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GC10 Defect Classifier Project Summary</w:t>
      </w:r>
    </w:p>
    <w:p>
      <w:r>
        <w:t>Date: November 08, 2025</w:t>
      </w:r>
    </w:p>
    <w:p>
      <w:r>
        <w:t>Audience: Technical Management and Journeyman Engineers Learning TensorFlow</w:t>
      </w:r>
    </w:p>
    <w:p>
      <w:r>
        <w:t>Source: GC10_Defect_Classifier_Starter_Notebook.ipynb</w:t>
      </w:r>
    </w:p>
    <w:p>
      <w:r>
        <w:br w:type="page"/>
      </w:r>
    </w:p>
    <w:p>
      <w:pPr>
        <w:pStyle w:val="Heading1"/>
      </w:pPr>
      <w:r>
        <w:t>1. Executive Overview</w:t>
      </w:r>
    </w:p>
    <w:p>
      <w:r>
        <w:t>This project implements a defect classification system for the GC10 dataset, a collection of industrial images used to identify manufacturing defects. The goal is to develop a TensorFlow-based deep learning model that can accurately recognize and classify image-based defects using transfer learning with VGG16.</w:t>
      </w:r>
    </w:p>
    <w:p>
      <w:r>
        <w:t>The notebook demonstrates how to set up a machine learning pipeline: loading and labeling data, constructing a convolutional neural network (CNN) using TensorFlow/Keras, training it on the labeled dataset, and evaluating its performance. The code is modular and includes utilities for training persistence, metadata handling, and visualization of training history.</w:t>
      </w:r>
    </w:p>
    <w:p>
      <w:pPr>
        <w:pStyle w:val="Heading1"/>
      </w:pPr>
      <w:r>
        <w:t>2. Environment and Dependencies</w:t>
      </w:r>
    </w:p>
    <w:p>
      <w:r>
        <w:t>The environment uses several core Python libraries: TensorFlow (for deep learning), NumPy and Pandas (for data manipulation), Matplotlib (for plotting), and Scikit-learn (for label preprocessing). The model architecture is built on TensorFlow's high-level Keras API, which provides an accessible interface for defining, training, and evaluating neural networks.</w:t>
      </w:r>
    </w:p>
    <w:p>
      <w:r>
        <w:t>TensorFlow and Keras work together to abstract low-level tensor operations and GPU acceleration while maintaining a clear object-oriented API. This allows developers to focus on model architecture and data flow rather than numerical optimization internals.</w:t>
      </w:r>
    </w:p>
    <w:p>
      <w:pPr>
        <w:pStyle w:val="Heading1"/>
      </w:pPr>
      <w:r>
        <w:t>3. Data Handling and Preprocessing</w:t>
      </w:r>
    </w:p>
    <w:p>
      <w:r>
        <w:t>The dataset is organized into two directories: `data/images/images` and `data/label/label`. Each image file corresponds to a labeled annotation. The notebook begins by listing these directories to verify dataset structure.</w:t>
      </w:r>
    </w:p>
    <w:p>
      <w:r>
        <w:t>Preprocessing includes reading image metadata, generating class name lists dynamically, and preparing data for training. Labels are encoded using `LabelBinarizer` from Scikit-learn, converting categorical defect labels into a one-hot encoded vector format suitable for classification.</w:t>
      </w:r>
    </w:p>
    <w:p>
      <w:pPr>
        <w:pStyle w:val="Heading1"/>
      </w:pPr>
      <w:r>
        <w:t>4. Model Architecture (VGG16 Transfer Learning)</w:t>
      </w:r>
    </w:p>
    <w:p>
      <w:r>
        <w:t>The model is based on VGG16, a well-established convolutional neural network architecture originally trained on the ImageNet dataset. VGG16 is known for its deep but uniform structure, consisting of multiple convolutional layers with 3x3 filters followed by max pooling layers.</w:t>
      </w:r>
    </w:p>
    <w:p>
      <w:r>
        <w:t>Transfer learning is applied by loading pre-trained weights from ImageNet and reusing the lower convolutional layers, which act as general feature extractors. New dense layers are appended at the top to adapt the model to the specific defect classification task.</w:t>
      </w:r>
    </w:p>
    <w:p>
      <w:r>
        <w:t>This approach significantly reduces training time and improves accuracy, as the model begins with a rich set of low-level image features (edges, textures, shapes) already learned from millions of generic images.</w:t>
      </w:r>
    </w:p>
    <w:p>
      <w:pPr>
        <w:pStyle w:val="Heading1"/>
      </w:pPr>
      <w:r>
        <w:t>5. Key TensorFlow Concepts</w:t>
      </w:r>
    </w:p>
    <w:p>
      <w:r>
        <w:t>**Tensors:** The core data structure in TensorFlow, representing multi-dimensional arrays used for all computations.</w:t>
      </w:r>
    </w:p>
    <w:p>
      <w:r>
        <w:t>**Layers:** The building blocks of a neural network, each performing a transformation on input data (e.g., convolution, activation, normalization).</w:t>
      </w:r>
    </w:p>
    <w:p>
      <w:r>
        <w:t>**Model.compile():** Defines how the model will learn, specifying optimizer (e.g., Adam), loss function (e.g., categorical_crossentropy), and metrics (e.g., accuracy).</w:t>
      </w:r>
    </w:p>
    <w:p>
      <w:r>
        <w:t>**Model.fit():** Starts the training loop, feeding input batches through the model, comparing predictions to labels, and updating weights via backpropagation.</w:t>
      </w:r>
    </w:p>
    <w:p>
      <w:r>
        <w:t>**Backpropagation:** The mathematical process by which TensorFlow automatically computes gradients of loss with respect to weights and updates them to reduce error.</w:t>
      </w:r>
    </w:p>
    <w:p>
      <w:r>
        <w:t>**Transfer Learning:** Reusing parts of a pre-trained network to apply its learned features to a new but related problem, reducing data and computation requirements.</w:t>
      </w:r>
    </w:p>
    <w:p>
      <w:pPr>
        <w:pStyle w:val="Heading1"/>
      </w:pPr>
      <w:r>
        <w:t>6. Training Process</w:t>
      </w:r>
    </w:p>
    <w:p>
      <w:r>
        <w:t>The notebook defines configuration options such as FORCE_RETRAIN to control whether a saved model should be reloaded or re-trained from scratch. The model checkpoints are saved in `data/model/vgg16/` as `.keras` files, along with metadata in `.meta.json`. This ensures that once a model is trained, it can be reused without retraining, improving efficiency.</w:t>
      </w:r>
    </w:p>
    <w:p>
      <w:r>
        <w:t>Training is visualized via Matplotlib plots of accuracy and loss across epochs, providing a clear picture of learning progress and potential overfitting. These plots are essential for diagnosing model performance issues.</w:t>
      </w:r>
    </w:p>
    <w:p>
      <w:pPr>
        <w:pStyle w:val="Heading1"/>
      </w:pPr>
      <w:r>
        <w:t>7. Evaluation and Results</w:t>
      </w:r>
    </w:p>
    <w:p>
      <w:r>
        <w:t>After training, the model is evaluated on validation and/or test sets to measure classification accuracy. The metrics help determine if the model generalizes well beyond its training data. The results are plotted and logged, allowing management to visualize improvements over successive training iterations.</w:t>
      </w:r>
    </w:p>
    <w:p>
      <w:r>
        <w:t>Visual inspection of prediction outputs—such as confusion matrices or annotated images—provides further insight into where the model performs well or needs adjustment.</w:t>
      </w:r>
    </w:p>
    <w:p>
      <w:pPr>
        <w:pStyle w:val="Heading1"/>
      </w:pPr>
      <w:r>
        <w:t>8. Conceptual Discussion for Journeyman Engineers</w:t>
      </w:r>
    </w:p>
    <w:p>
      <w:r>
        <w:t>At its core, a CNN like VGG16 learns through iterative exposure to labeled examples. Each neuron in the convolutional layers detects progressively more complex features—from lines and textures to shapes and entire objects. By the end of training, the model develops an internal representation of what distinguishes one defect type from another.</w:t>
      </w:r>
    </w:p>
    <w:p>
      <w:r>
        <w:t>TensorFlow handles the gradient calculation and optimization steps automatically, which means a developer focuses on designing the network architecture, preparing the data, and interpreting results. This high-level abstraction allows engineers from non-deep-learning backgrounds to become productive more quickly.</w:t>
      </w:r>
    </w:p>
    <w:p>
      <w:pPr>
        <w:pStyle w:val="Heading1"/>
      </w:pPr>
      <w:r>
        <w:t>9. Conclusions and Recommendations</w:t>
      </w:r>
    </w:p>
    <w:p>
      <w:r>
        <w:t>The GC10 Defect Classifier demonstrates a practical application of TensorFlow transfer learning for industrial image classification. By leveraging VGG16, the project achieves high accuracy with limited data and training time. Further improvements could include experimenting with more advanced architectures such as EfficientNet or fine-tuning the convolutional base on GC10-specific data.</w:t>
      </w:r>
    </w:p>
    <w:p>
      <w:r>
        <w:t>This notebook serves as a valuable learning resource for engineers entering the field of applied machine learning, providing hands-on exposure to the TensorFlow workflow—from data ingestion to model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