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Thank you for your thorough review and feedback on our manuscript. We appreciate the time and effort you have dedicated to providing these insightful comments. We have carefully considered each point and have made a significant revision to the manuscript, including conducting new experiments, to address the concerns raised.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Below, we provide responses to the identified limitations and clarifications you have requested.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gglhww6vb1zr" w:id="0"/>
      <w:bookmarkEnd w:id="0"/>
      <w:r w:rsidDel="00000000" w:rsidR="00000000" w:rsidRPr="00000000">
        <w:rPr>
          <w:b w:val="1"/>
          <w:bCs w:val="1"/>
          <w:rtl w:val="0"/>
        </w:rPr>
        <w:t xml:space="preserve">Limitations and Revision Requests</w:t>
      </w:r>
      <w:r w:rsidDel="00000000" w:rsidR="00000000" w:rsidRPr="00000000">
        <w:rPr>
          <w:rtl w:val="0"/>
        </w:rPr>
      </w:r>
    </w:p>
    <w:p w:rsidR="00000000" w:rsidDel="00000000" w:rsidP="00000000" w:rsidRDefault="00000000" w:rsidRPr="00000000" w14:paraId="00000007">
      <w:pPr>
        <w:pStyle w:val="Heading4"/>
        <w:rPr/>
      </w:pPr>
      <w:bookmarkStart w:colFirst="0" w:colLast="0" w:name="_b0gonu4i55j" w:id="1"/>
      <w:bookmarkEnd w:id="1"/>
      <w:r w:rsidDel="00000000" w:rsidR="00000000" w:rsidRPr="00000000">
        <w:rPr>
          <w:b w:val="1"/>
          <w:bCs w:val="1"/>
          <w:rtl w:val="0"/>
        </w:rPr>
        <w:t xml:space="preserve">L1: Contributions are not clearly articulated.</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Reviewer Comment: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rtl w:val="0"/>
        </w:rPr>
        <w:t xml:space="preserve">"Contributions are not clearly articulated. Please add a concise "Contributions" subsection that distinguishes: (i) what is reused/adapted from FMI/Moyer, (ii) what is new in communicator semantics/APIs (e.g., collectives required by join/shuffle), (iii) what is new in orchestration/runtime integration (e.g., Step Functions workflow), and (iv) what is new in evaluation/cross-platform portability."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Our Response:</w:t>
      </w:r>
      <w:r w:rsidDel="00000000" w:rsidR="00000000" w:rsidRPr="00000000">
        <w:rPr>
          <w:rtl w:val="0"/>
        </w:rPr>
        <w:t xml:space="preserve"> We agree that the contributions of our work could be more clearly articulated. To address this, we have added a dedicated "Contributions" subsection at the end of the Introduction (Section I). This section outlines the four primary contributions of our research, as requested.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600" w:right="600" w:firstLine="0"/>
        <w:rPr/>
      </w:pPr>
      <w:r w:rsidDel="00000000" w:rsidR="00000000" w:rsidRPr="00000000">
        <w:rPr>
          <w:b w:val="1"/>
          <w:bCs w:val="1"/>
          <w:rtl w:val="0"/>
        </w:rPr>
        <w:t xml:space="preserve">1.1 Contributions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0">
      <w:pPr>
        <w:ind w:left="600" w:right="600" w:firstLine="0"/>
        <w:rPr/>
      </w:pPr>
      <w:r w:rsidDel="00000000" w:rsidR="00000000" w:rsidRPr="00000000">
        <w:rPr>
          <w:rtl w:val="0"/>
        </w:rPr>
        <w:t xml:space="preserve">This work makes the following research contributions: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2">
      <w:pPr>
        <w:ind w:left="600" w:right="600" w:firstLine="0"/>
        <w:rPr/>
      </w:pPr>
      <w:r w:rsidDel="00000000" w:rsidR="00000000" w:rsidRPr="00000000">
        <w:rPr>
          <w:b w:val="1"/>
          <w:bCs w:val="1"/>
          <w:rtl w:val="0"/>
        </w:rPr>
        <w:t xml:space="preserve">(i) BSP Execution Model for Serverless Computing:</w:t>
      </w:r>
      <w:r w:rsidDel="00000000" w:rsidR="00000000" w:rsidRPr="00000000">
        <w:rPr>
          <w:rtl w:val="0"/>
        </w:rPr>
        <w:t xml:space="preserve"> We demonstrate that Bulk Synchronous Parallel (BSP) workloads—traditionally requiring dedicated HPC infrastructure with low-latency interconnects—can execute effectively in serverless environments. By enabling direct peer-to-peer communication between Lambda functions via NAT traversal, we show that parallel computations achieve 6.5% of the scaling efficiency observed on cloud VMs. This challenges the assumption that serverless is limited to embarrassingly parallel or loosely coupled workloads.</w:t>
      </w:r>
    </w:p>
    <w:p w:rsidR="00000000" w:rsidDel="00000000" w:rsidP="00000000" w:rsidRDefault="00000000" w:rsidRPr="00000000" w14:paraId="00000013">
      <w:pPr>
        <w:ind w:left="600" w:right="600" w:firstLine="0"/>
        <w:rPr/>
      </w:pPr>
      <w:r w:rsidDel="00000000" w:rsidR="00000000" w:rsidRPr="00000000">
        <w:rPr>
          <w:rtl w:val="0"/>
        </w:rPr>
      </w:r>
    </w:p>
    <w:p w:rsidR="00000000" w:rsidDel="00000000" w:rsidP="00000000" w:rsidRDefault="00000000" w:rsidRPr="00000000" w14:paraId="00000014">
      <w:pPr>
        <w:ind w:left="600" w:right="600" w:firstLine="0"/>
        <w:rPr/>
      </w:pPr>
      <w:r w:rsidDel="00000000" w:rsidR="00000000" w:rsidRPr="00000000">
        <w:rPr>
          <w:b w:val="1"/>
          <w:bCs w:val="1"/>
          <w:rtl w:val="0"/>
        </w:rPr>
        <w:t xml:space="preserve">(ii) Unified Framework for ML Data Pipelines Across Computing Paradigms:</w:t>
      </w:r>
      <w:r w:rsidDel="00000000" w:rsidR="00000000" w:rsidRPr="00000000">
        <w:rPr>
          <w:rtl w:val="0"/>
        </w:rPr>
        <w:t xml:space="preserve"> We present Cylon as a portable, distributed dataframe library that enables the same data-intensive operations to run across serverless (AWS Lambda), cloud VM (EC2), and HPC (Rivanna) environments without significant code modification. This supports both ML training and inference pipelines. Scientific domains with large-scale data processing needs—such as genomics, hydrology, and astronomy—could leverage Cylon's distributed operations in serverless deployments, enabling elastic scaling for bursty workloads without dedicated infrastructure.</w:t>
      </w:r>
    </w:p>
    <w:p w:rsidR="00000000" w:rsidDel="00000000" w:rsidP="00000000" w:rsidRDefault="00000000" w:rsidRPr="00000000" w14:paraId="00000015">
      <w:pPr>
        <w:ind w:left="600" w:right="600" w:firstLine="0"/>
        <w:rPr/>
      </w:pPr>
      <w:r w:rsidDel="00000000" w:rsidR="00000000" w:rsidRPr="00000000">
        <w:rPr>
          <w:rtl w:val="0"/>
        </w:rPr>
      </w:r>
    </w:p>
    <w:p w:rsidR="00000000" w:rsidDel="00000000" w:rsidP="00000000" w:rsidRDefault="00000000" w:rsidRPr="00000000" w14:paraId="00000016">
      <w:pPr>
        <w:ind w:left="600" w:right="600" w:firstLine="0"/>
        <w:rPr/>
      </w:pPr>
      <w:r w:rsidDel="00000000" w:rsidR="00000000" w:rsidRPr="00000000">
        <w:rPr>
          <w:b w:val="1"/>
          <w:bCs w:val="1"/>
          <w:rtl w:val="0"/>
        </w:rPr>
        <w:t xml:space="preserve">(iii) Quantitative Cost-Performance Analysis for Serverless HPC:</w:t>
      </w:r>
      <w:r w:rsidDel="00000000" w:rsidR="00000000" w:rsidRPr="00000000">
        <w:rPr>
          <w:rtl w:val="0"/>
        </w:rPr>
        <w:t xml:space="preserve"> We present an empirical cost model for data-intensive serverless workloads. Our analysis shows that serverless can be cost-competitive for bursty workloads: a 64-worker distributed join costs approximately $0.012 on Lambda with pay-per-millisecond billing, compared with provisioned EC2 instances, where idle time dominates cost for intermittent workloads.</w:t>
      </w:r>
    </w:p>
    <w:p w:rsidR="00000000" w:rsidDel="00000000" w:rsidP="00000000" w:rsidRDefault="00000000" w:rsidRPr="00000000" w14:paraId="00000017">
      <w:pPr>
        <w:ind w:left="600" w:right="600" w:firstLine="0"/>
        <w:rPr/>
      </w:pPr>
      <w:r w:rsidDel="00000000" w:rsidR="00000000" w:rsidRPr="00000000">
        <w:rPr>
          <w:rtl w:val="0"/>
        </w:rPr>
      </w:r>
    </w:p>
    <w:p w:rsidR="00000000" w:rsidDel="00000000" w:rsidP="00000000" w:rsidRDefault="00000000" w:rsidRPr="00000000" w14:paraId="00000018">
      <w:pPr>
        <w:ind w:left="600" w:right="600" w:firstLine="0"/>
        <w:rPr/>
      </w:pPr>
      <w:r w:rsidDel="00000000" w:rsidR="00000000" w:rsidRPr="00000000">
        <w:rPr>
          <w:b w:val="1"/>
          <w:bCs w:val="1"/>
          <w:rtl w:val="0"/>
        </w:rPr>
        <w:t xml:space="preserve">(iv) Communication Substrate Comparison for Serverless Collectives:</w:t>
      </w:r>
      <w:r w:rsidDel="00000000" w:rsidR="00000000" w:rsidRPr="00000000">
        <w:rPr>
          <w:rtl w:val="0"/>
        </w:rPr>
        <w:t xml:space="preserve"> We evaluate three communication approaches for MPI-style collectives in serverless environments: direct TCP via NAT hole-punching, Redis, and AWS S3 message passing. Our results show that direct communication achieves 10-100× lower latency than storage-mediated alternatives, establishing NAT traversal as a viable approach for latency-sensitive distributed computing in serverless environments.</w:t>
      </w:r>
    </w:p>
    <w:p w:rsidR="00000000" w:rsidDel="00000000" w:rsidP="00000000" w:rsidRDefault="00000000" w:rsidRPr="00000000" w14:paraId="00000019">
      <w:pPr>
        <w:pStyle w:val="Heading4"/>
        <w:rPr/>
      </w:pPr>
      <w:bookmarkStart w:colFirst="0" w:colLast="0" w:name="_utoa2nfg13y6" w:id="2"/>
      <w:bookmarkEnd w:id="2"/>
      <w:r w:rsidDel="00000000" w:rsidR="00000000" w:rsidRPr="00000000">
        <w:rPr>
          <w:b w:val="1"/>
          <w:bCs w:val="1"/>
          <w:rtl w:val="0"/>
        </w:rPr>
        <w:t xml:space="preserve">L2: Evaluation scope is limited relative to the stated ML goal.</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Reviewer Comment:</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rtl w:val="0"/>
        </w:rPr>
        <w:t xml:space="preserve">"The title suggests support for 'ML data-intensive applications,' yet the experiments focus exclusively on Join. To justify the broader claim, please include additional representative ML preprocessing/data-engineering tasks (e.g., groupby/aggregation, feature scaling/normalization, sampling) and/or an end-to-end training/inference pipeline... Evaluating only Join (an all-to-all heavy operator) does not cover other common communication patterns (e.g., Reduce/AllReduce, AllGather) that are central to many ML workflows."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Our Response:</w:t>
      </w:r>
      <w:r w:rsidDel="00000000" w:rsidR="00000000" w:rsidRPr="00000000">
        <w:rPr>
          <w:rtl w:val="0"/>
        </w:rPr>
        <w:t xml:space="preserve"> To broaden the evaluation and better support our claims about ML applications, we have conducted a new set of experiments. These experiments expand our evaluation in two key ways: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Additional Data Engineering Operator:</w:t>
      </w:r>
      <w:r w:rsidDel="00000000" w:rsidR="00000000" w:rsidRPr="00000000">
        <w:rPr>
          <w:rtl w:val="0"/>
        </w:rPr>
        <w:t xml:space="preserve"> We have added weak-scaling experiments for a GroupBy aggregation operation on AWS Lambda. This operator uses the same core shuffle communication pattern as Join but represents another class of data engineering tasks common in ML pipelines.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Communication Microbenchmarks:</w:t>
      </w:r>
      <w:r w:rsidDel="00000000" w:rsidR="00000000" w:rsidRPr="00000000">
        <w:rPr>
          <w:rtl w:val="0"/>
        </w:rPr>
        <w:t xml:space="preserve"> To explicitly address other communication patterns common in ML, we have introduced communication microbenchmarks that measure the performance of AllReduce and Barrier collectives on AWS Lambda. The AllReduce collective is fundamental to data-parallel training in distributed ML. These microbenchmarks isolate communication overhead and demonstrate that MPI-style collectives can achieve millisecond-scale latency in a serverless environment.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have added new figures to the manuscript presenting the results of these </w:t>
      </w:r>
      <w:r w:rsidDel="00000000" w:rsidR="00000000" w:rsidRPr="00000000">
        <w:rPr>
          <w:rFonts w:ascii="Roboto Mono" w:cs="Roboto Mono" w:eastAsia="Roboto Mono" w:hAnsi="Roboto Mono"/>
          <w:i w:val="1"/>
          <w:iCs w:val="1"/>
          <w:rtl w:val="0"/>
        </w:rPr>
        <w:t xml:space="preserve">GroupBy</w:t>
      </w:r>
      <w:r w:rsidDel="00000000" w:rsidR="00000000" w:rsidRPr="00000000">
        <w:rPr>
          <w:rtl w:val="0"/>
        </w:rPr>
        <w:t xml:space="preserve"> and microbenchmark experiments. We believe these additions substantially strengthen the paper's relevance to ML workloads by demonstrating the viability of both shuffle-based data preprocessing and essential collective communication patterns in a serverless setting.</w:t>
      </w:r>
    </w:p>
    <w:p w:rsidR="00000000" w:rsidDel="00000000" w:rsidP="00000000" w:rsidRDefault="00000000" w:rsidRPr="00000000" w14:paraId="00000025">
      <w:pPr>
        <w:pStyle w:val="Heading4"/>
        <w:rPr/>
      </w:pPr>
      <w:bookmarkStart w:colFirst="0" w:colLast="0" w:name="_km4teq4uwtm0" w:id="3"/>
      <w:bookmarkEnd w:id="3"/>
      <w:r w:rsidDel="00000000" w:rsidR="00000000" w:rsidRPr="00000000">
        <w:rPr>
          <w:b w:val="1"/>
          <w:bCs w:val="1"/>
          <w:rtl w:val="0"/>
        </w:rPr>
        <w:t xml:space="preserve">L3: Missing baseline comparisons to isolate the proposed contribution.</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Reviewer Comment:</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ind w:left="600" w:right="600" w:firstLine="0"/>
        <w:rPr/>
      </w:pPr>
      <w:r w:rsidDel="00000000" w:rsidR="00000000" w:rsidRPr="00000000">
        <w:rPr>
          <w:rtl w:val="0"/>
        </w:rPr>
        <w:t xml:space="preserve">"A direct comparison against (i) "stock" FMI (if applicable) and/or (ii) a storage-mediated serverless baseline (e.g., S3-based shuffle) would better quantify the benefit of the proposed communicator and any Cylon-specific additions."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Our Response:</w:t>
      </w:r>
      <w:r w:rsidDel="00000000" w:rsidR="00000000" w:rsidRPr="00000000">
        <w:rPr>
          <w:rtl w:val="0"/>
        </w:rPr>
        <w:t xml:space="preserve"> We agree that baseline comparisons are crucial for quantifying the benefits of our proposed direct communication approach. To address this, we have conducted a new set of weak-scaling Join experiments on AWS Lambda, comparing our direct NAT traversal communicator against two common storage-mediated baselines: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S3-mediated communication:</w:t>
      </w:r>
      <w:r w:rsidDel="00000000" w:rsidR="00000000" w:rsidRPr="00000000">
        <w:rPr>
          <w:rtl w:val="0"/>
        </w:rPr>
        <w:t xml:space="preserve"> Where data is exchanged between Lambda functions via an S3 bucket.</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Redis-mediated communication:</w:t>
      </w:r>
      <w:r w:rsidDel="00000000" w:rsidR="00000000" w:rsidRPr="00000000">
        <w:rPr>
          <w:rtl w:val="0"/>
        </w:rPr>
        <w:t xml:space="preserve"> Where data is exchanged via an in-memory Redis key-value store.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Our results, presented in a new figure in the revised manuscript, show that our direct communication approach is 10-100x faster than these storage-mediated alternatives. This experiment demonstrates the significant performance advantage of using NAT traversal for tightly coupled communication in serverless environments.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4"/>
        <w:rPr/>
      </w:pPr>
      <w:bookmarkStart w:colFirst="0" w:colLast="0" w:name="_d3cj7uz8qwx" w:id="4"/>
      <w:bookmarkEnd w:id="4"/>
      <w:r w:rsidDel="00000000" w:rsidR="00000000" w:rsidRPr="00000000">
        <w:rPr>
          <w:b w:val="1"/>
          <w:bCs w:val="1"/>
          <w:rtl w:val="0"/>
        </w:rPr>
        <w:t xml:space="preserve">L4: Cost analysis is not supported by the presented experiments.</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Reviewer Comment: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ind w:left="600" w:right="600" w:firstLine="0"/>
        <w:rPr/>
      </w:pPr>
      <w:r w:rsidDel="00000000" w:rsidR="00000000" w:rsidRPr="00000000">
        <w:rPr>
          <w:rtl w:val="0"/>
        </w:rPr>
        <w:t xml:space="preserve">"While cost is a major motivation for serverless computing, the paper references large cost reductions (e.g., 397×) but does not provide a cost breakdown for the experiments in this manuscript. Please include a cost model based on the actual runs (Lambda GB-s, Step Functions transitions, rendezvous/server cost, and EC2 hourly rates for equivalent throughput)."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Our Response:</w:t>
      </w:r>
      <w:r w:rsidDel="00000000" w:rsidR="00000000" w:rsidRPr="00000000">
        <w:rPr>
          <w:rtl w:val="0"/>
        </w:rPr>
        <w:t xml:space="preserve"> We have implemented a comprehensive cost-tracking framework and applied it to all new experiments to provide a detailed, empirical cost analysis. The revised paper now includes a new subsection on cost-performance trade-offs, supported by new figures.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Our analysis captures costs for Lambda (GB-seconds), Step Functions (state transitions), and data transfer. We also provide a comparative cost for EC2 based on on-demand pricing for equivalent workloads. A key finding is that connection setup, not computation, dominates serverless costs at scale. For example, with 32 workers, the NAT traversal phase accounts for a significant portion of the total execution cost, motivating future work on connection pooling and reuse. The analysis confirms that for bursty, intermittent workloads, serverless remains highly cost-effective, with a 32-node GroupBy execution costing approximately $0.21.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rPr/>
      </w:pPr>
      <w:bookmarkStart w:colFirst="0" w:colLast="0" w:name="_sc415iyigc7l" w:id="5"/>
      <w:bookmarkEnd w:id="5"/>
      <w:r w:rsidDel="00000000" w:rsidR="00000000" w:rsidRPr="00000000">
        <w:rPr>
          <w:b w:val="1"/>
          <w:bCs w:val="1"/>
          <w:rtl w:val="0"/>
        </w:rPr>
        <w:t xml:space="preserve">Clarifications Needed</w:t>
      </w:r>
      <w:r w:rsidDel="00000000" w:rsidR="00000000" w:rsidRPr="00000000">
        <w:rPr>
          <w:rtl w:val="0"/>
        </w:rPr>
      </w:r>
    </w:p>
    <w:p w:rsidR="00000000" w:rsidDel="00000000" w:rsidP="00000000" w:rsidRDefault="00000000" w:rsidRPr="00000000" w14:paraId="0000003F">
      <w:pPr>
        <w:pStyle w:val="Heading4"/>
        <w:rPr/>
      </w:pPr>
      <w:bookmarkStart w:colFirst="0" w:colLast="0" w:name="_9o6n8cly53pk" w:id="6"/>
      <w:bookmarkEnd w:id="6"/>
      <w:r w:rsidDel="00000000" w:rsidR="00000000" w:rsidRPr="00000000">
        <w:rPr>
          <w:b w:val="1"/>
          <w:bCs w:val="1"/>
          <w:rtl w:val="0"/>
        </w:rPr>
        <w:t xml:space="preserve">C1: The manuscript should define precisely what the "&lt;1%" figure refers to.</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Reviewer Comment:</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ind w:left="600" w:right="600" w:firstLine="0"/>
        <w:rPr/>
      </w:pPr>
      <w:r w:rsidDel="00000000" w:rsidR="00000000" w:rsidRPr="00000000">
        <w:rPr>
          <w:rtl w:val="0"/>
        </w:rPr>
        <w:t xml:space="preserve">"The manuscript should define precisely what the "&lt;1%" figure refers to (e.g., relative runtime difference, speedup difference, scaling efficiency) and at which scale points."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Our Response:</w:t>
      </w:r>
      <w:r w:rsidDel="00000000" w:rsidR="00000000" w:rsidRPr="00000000">
        <w:rPr>
          <w:rtl w:val="0"/>
        </w:rPr>
        <w:t xml:space="preserve"> The "&lt;1%" figure was intended to refer to strong scaling performance.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 clarify the comparison between Lambda and EC2, the revised manuscript now discusses the difference in scaling efficiency (i.e., the speedup relative to each platform's single-node baseline). We have included the following text and a supporting table to make the comparison clear: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ind w:left="600" w:right="600" w:firstLine="0"/>
        <w:rPr/>
      </w:pPr>
      <w:r w:rsidDel="00000000" w:rsidR="00000000" w:rsidRPr="00000000">
        <w:rPr>
          <w:rtl w:val="0"/>
        </w:rPr>
        <w:t xml:space="preserve">"When comparing scaling efficiency (speedup relative to a single-node baseline), Lambda achieved a 15.8x speedup at 64 nodes, compared with EC2's 16.9x. This represents a difference of only 6.5% in scaling behavior, demonstrating that serverless functions can achieve scaling performance comparable to that of provisioned VMs for communication-intensive workloads."</w:t>
      </w:r>
    </w:p>
    <w:p w:rsidR="00000000" w:rsidDel="00000000" w:rsidP="00000000" w:rsidRDefault="00000000" w:rsidRPr="00000000" w14:paraId="00000049">
      <w:pPr>
        <w:ind w:left="600" w:right="600" w:firstLine="0"/>
        <w:rPr/>
      </w:pPr>
      <w:r w:rsidDel="00000000" w:rsidR="00000000" w:rsidRPr="00000000">
        <w:rPr>
          <w:rtl w:val="0"/>
        </w:rPr>
      </w:r>
    </w:p>
    <w:p w:rsidR="00000000" w:rsidDel="00000000" w:rsidP="00000000" w:rsidRDefault="00000000" w:rsidRPr="00000000" w14:paraId="0000004A">
      <w:pPr>
        <w:ind w:left="600" w:right="600" w:firstLine="0"/>
        <w:rPr/>
      </w:pPr>
      <w:r w:rsidDel="00000000" w:rsidR="00000000" w:rsidRPr="00000000">
        <w:rPr>
          <w:rtl w:val="0"/>
        </w:rPr>
      </w:r>
    </w:p>
    <w:p w:rsidR="00000000" w:rsidDel="00000000" w:rsidP="00000000" w:rsidRDefault="00000000" w:rsidRPr="00000000" w14:paraId="0000004B">
      <w:pPr>
        <w:ind w:left="600" w:right="600" w:firstLine="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Table: Strong Scaling Speedup Comparison</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EC2 Speedup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Lambda Speedup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Relative 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1.00x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1.00x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1.73x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1.71x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3.26x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3.50x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5.63x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6.94x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23.3%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11.88x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13.67x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15.1%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18.50x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18.52x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16.96x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15.85x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6.5%</w:t>
            </w:r>
          </w:p>
        </w:tc>
      </w:tr>
    </w:tbl>
    <w:p w:rsidR="00000000" w:rsidDel="00000000" w:rsidP="00000000" w:rsidRDefault="00000000" w:rsidRPr="00000000" w14:paraId="0000006F">
      <w:pPr>
        <w:pStyle w:val="Heading4"/>
        <w:rPr/>
      </w:pPr>
      <w:bookmarkStart w:colFirst="0" w:colLast="0" w:name="_ytjzb7i1gmq1" w:id="7"/>
      <w:bookmarkEnd w:id="7"/>
      <w:r w:rsidDel="00000000" w:rsidR="00000000" w:rsidRPr="00000000">
        <w:rPr>
          <w:b w:val="1"/>
          <w:bCs w:val="1"/>
          <w:rtl w:val="0"/>
        </w:rPr>
        <w:t xml:space="preserve">C2: Compute vs communication breakdown (Rivanna vs EC2).</w:t>
      </w: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Reviewer Comment:</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ind w:left="600" w:right="600" w:firstLine="0"/>
        <w:rPr/>
      </w:pPr>
      <w:r w:rsidDel="00000000" w:rsidR="00000000" w:rsidRPr="00000000">
        <w:rPr>
          <w:rtl w:val="0"/>
        </w:rPr>
        <w:t xml:space="preserve">"The Rivanna 1-node runtime is faster than EC2 1-node runtime, which suggests compute differences may confound comparisons of scaling behavior. Please provide a breakdown of total time into compute vs communication and orchestration overhead, or add a communication-focused microbenchmark, to support conclusions about communication performance across environments."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Our Response:</w:t>
      </w:r>
      <w:r w:rsidDel="00000000" w:rsidR="00000000" w:rsidRPr="00000000">
        <w:rPr>
          <w:rtl w:val="0"/>
        </w:rPr>
        <w:t xml:space="preserve"> We have added a clarification to the manuscript noting that the Rivanna nodes use a newer CPU architecture (Intel Cascade Lake, 2019) than the EC2 instances (Intel Ivy Bridge, 2013), resulting in better single-core compute performance. Our conclusions focus on scaling efficiency (speedup ratios) rather than absolute runtimes to normalize these hardware differences.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Furthermore, to directly address the need for a compute vs. communication breakdown, we have incorporated the communication microbenchmarks (also discussed in L2). These benchmarks for AllReduce and Barrier latency isolate pure communication overhead from application-level computation. The results, presented in new figures, show that our serverless communicator achieves millisecond-scale latencies for MPI-style collectives, providing direct evidence of the communication substrate's efficiency, independent of the platform's compute performance.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