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79D" w:rsidRDefault="00A0379D" w:rsidP="00A0379D">
      <w:pPr>
        <w:jc w:val="both"/>
        <w:rPr>
          <w:rFonts w:asciiTheme="minorHAnsi" w:hAnsiTheme="minorHAnsi" w:cstheme="minorHAnsi"/>
        </w:rPr>
      </w:pPr>
      <w:r>
        <w:rPr>
          <w:rFonts w:asciiTheme="minorHAnsi" w:hAnsiTheme="minorHAnsi" w:cstheme="minorHAnsi"/>
        </w:rPr>
        <w:t>Este capítulo presenta el enfoque propuesto para</w:t>
      </w:r>
      <w:r w:rsidR="00D3305A" w:rsidRPr="00D3305A">
        <w:rPr>
          <w:rFonts w:asciiTheme="minorHAnsi" w:hAnsiTheme="minorHAnsi" w:cstheme="minorHAnsi"/>
        </w:rPr>
        <w:t xml:space="preserve">. </w:t>
      </w:r>
      <w:r>
        <w:rPr>
          <w:rFonts w:asciiTheme="minorHAnsi" w:hAnsiTheme="minorHAnsi" w:cstheme="minorHAnsi"/>
        </w:rPr>
        <w:t>&lt;</w:t>
      </w:r>
      <w:r w:rsidRPr="00A0379D">
        <w:rPr>
          <w:rFonts w:asciiTheme="minorHAnsi" w:hAnsiTheme="minorHAnsi" w:cstheme="minorHAnsi"/>
          <w:color w:val="FF0000"/>
        </w:rPr>
        <w:t>PROBLEMATICA</w:t>
      </w:r>
      <w:r>
        <w:rPr>
          <w:rFonts w:asciiTheme="minorHAnsi" w:hAnsiTheme="minorHAnsi" w:cstheme="minorHAnsi"/>
        </w:rPr>
        <w:t>&gt;</w:t>
      </w:r>
    </w:p>
    <w:p w:rsidR="00A0379D" w:rsidRDefault="00A0379D" w:rsidP="00A0379D">
      <w:pPr>
        <w:jc w:val="both"/>
        <w:rPr>
          <w:rFonts w:asciiTheme="minorHAnsi" w:hAnsiTheme="minorHAnsi" w:cstheme="minorHAnsi"/>
        </w:rPr>
      </w:pPr>
    </w:p>
    <w:p w:rsidR="003C7B9E" w:rsidRDefault="00A0379D" w:rsidP="00140142">
      <w:pPr>
        <w:jc w:val="both"/>
        <w:rPr>
          <w:rFonts w:asciiTheme="minorHAnsi" w:hAnsiTheme="minorHAnsi" w:cstheme="minorHAnsi"/>
        </w:rPr>
      </w:pPr>
      <w:r>
        <w:rPr>
          <w:rFonts w:asciiTheme="minorHAnsi" w:hAnsiTheme="minorHAnsi" w:cstheme="minorHAnsi"/>
        </w:rPr>
        <w:t>La explicación será guiada por el desarrollo de un caso de ejemplo. Supongamos tener una aplicación</w:t>
      </w:r>
      <w:r w:rsidR="003C09A7">
        <w:rPr>
          <w:rFonts w:asciiTheme="minorHAnsi" w:hAnsiTheme="minorHAnsi" w:cstheme="minorHAnsi"/>
        </w:rPr>
        <w:t xml:space="preserve"> “Cloud </w:t>
      </w:r>
      <w:proofErr w:type="spellStart"/>
      <w:r w:rsidR="003C09A7">
        <w:rPr>
          <w:rFonts w:asciiTheme="minorHAnsi" w:hAnsiTheme="minorHAnsi" w:cstheme="minorHAnsi"/>
        </w:rPr>
        <w:t>Recorder</w:t>
      </w:r>
      <w:proofErr w:type="spellEnd"/>
      <w:r w:rsidR="003C09A7">
        <w:rPr>
          <w:rFonts w:asciiTheme="minorHAnsi" w:hAnsiTheme="minorHAnsi" w:cstheme="minorHAnsi"/>
        </w:rPr>
        <w:t>”</w:t>
      </w:r>
      <w:r>
        <w:rPr>
          <w:rFonts w:asciiTheme="minorHAnsi" w:hAnsiTheme="minorHAnsi" w:cstheme="minorHAnsi"/>
        </w:rPr>
        <w:t xml:space="preserve"> que permita elaborar y almacenar notas periodísticas</w:t>
      </w:r>
      <w:r w:rsidR="00140142">
        <w:rPr>
          <w:rFonts w:asciiTheme="minorHAnsi" w:hAnsiTheme="minorHAnsi" w:cstheme="minorHAnsi"/>
        </w:rPr>
        <w:t xml:space="preserve"> por medio de una interfaz </w:t>
      </w:r>
      <w:r w:rsidR="003512FE">
        <w:rPr>
          <w:rFonts w:asciiTheme="minorHAnsi" w:hAnsiTheme="minorHAnsi" w:cstheme="minorHAnsi"/>
        </w:rPr>
        <w:t>gráfica</w:t>
      </w:r>
      <w:r>
        <w:rPr>
          <w:rFonts w:asciiTheme="minorHAnsi" w:hAnsiTheme="minorHAnsi" w:cstheme="minorHAnsi"/>
        </w:rPr>
        <w:t>.</w:t>
      </w:r>
      <w:r w:rsidR="00140142">
        <w:rPr>
          <w:rFonts w:asciiTheme="minorHAnsi" w:hAnsiTheme="minorHAnsi" w:cstheme="minorHAnsi"/>
        </w:rPr>
        <w:t xml:space="preserve"> </w:t>
      </w:r>
      <w:r>
        <w:rPr>
          <w:rFonts w:asciiTheme="minorHAnsi" w:hAnsiTheme="minorHAnsi" w:cstheme="minorHAnsi"/>
        </w:rPr>
        <w:t xml:space="preserve">Para facilitar el acceso a las notas </w:t>
      </w:r>
      <w:r w:rsidR="00140142">
        <w:rPr>
          <w:rFonts w:asciiTheme="minorHAnsi" w:hAnsiTheme="minorHAnsi" w:cstheme="minorHAnsi"/>
        </w:rPr>
        <w:t xml:space="preserve">los diseñadores de la aplicación decidieron utilizar un servicio de almacenamiento en </w:t>
      </w:r>
      <w:proofErr w:type="spellStart"/>
      <w:r w:rsidR="00140142">
        <w:rPr>
          <w:rFonts w:asciiTheme="minorHAnsi" w:hAnsiTheme="minorHAnsi" w:cstheme="minorHAnsi"/>
        </w:rPr>
        <w:t>cloud</w:t>
      </w:r>
      <w:proofErr w:type="spellEnd"/>
      <w:r>
        <w:rPr>
          <w:rFonts w:asciiTheme="minorHAnsi" w:hAnsiTheme="minorHAnsi" w:cstheme="minorHAnsi"/>
        </w:rPr>
        <w:t>.</w:t>
      </w:r>
      <w:r w:rsidR="00140142">
        <w:rPr>
          <w:rFonts w:asciiTheme="minorHAnsi" w:hAnsiTheme="minorHAnsi" w:cstheme="minorHAnsi"/>
        </w:rPr>
        <w:t xml:space="preserve"> Luego de realizar un relevamiento de la oferta de distintos proveedores, se selecciona a uno de ellos y se procede a integrar su API resultando en un flujo similar al presentado en la </w:t>
      </w:r>
      <w:r w:rsidR="00140142">
        <w:rPr>
          <w:rFonts w:asciiTheme="minorHAnsi" w:hAnsiTheme="minorHAnsi" w:cstheme="minorHAnsi"/>
          <w:b/>
        </w:rPr>
        <w:t>Figura 2.1</w:t>
      </w:r>
      <w:r w:rsidR="00140142">
        <w:rPr>
          <w:rFonts w:asciiTheme="minorHAnsi" w:hAnsiTheme="minorHAnsi" w:cstheme="minorHAnsi"/>
        </w:rPr>
        <w:t>.</w:t>
      </w:r>
    </w:p>
    <w:p w:rsidR="00D3305A" w:rsidRPr="00D3305A" w:rsidRDefault="00D3305A" w:rsidP="00140142">
      <w:pPr>
        <w:jc w:val="both"/>
        <w:rPr>
          <w:rFonts w:asciiTheme="minorHAnsi" w:hAnsiTheme="minorHAnsi" w:cstheme="minorHAnsi"/>
        </w:rPr>
      </w:pPr>
      <w:r w:rsidRPr="00D3305A">
        <w:rPr>
          <w:rFonts w:asciiTheme="minorHAnsi" w:hAnsiTheme="minorHAnsi" w:cstheme="minorHAnsi"/>
        </w:rPr>
        <w:t xml:space="preserve"> </w:t>
      </w:r>
    </w:p>
    <w:p w:rsidR="00D3305A" w:rsidRPr="00D3305A" w:rsidRDefault="00DA22EB" w:rsidP="001A0A95">
      <w:pPr>
        <w:spacing w:after="280" w:afterAutospacing="1"/>
        <w:jc w:val="center"/>
        <w:rPr>
          <w:rFonts w:asciiTheme="minorHAnsi" w:hAnsiTheme="minorHAnsi" w:cstheme="minorHAnsi"/>
        </w:rPr>
      </w:pPr>
      <w:r>
        <w:rPr>
          <w:rFonts w:asciiTheme="minorHAnsi" w:hAnsiTheme="minorHAnsi" w:cstheme="minorHAnsi"/>
          <w:noProof/>
          <w:lang w:eastAsia="es-AR"/>
        </w:rPr>
        <w:drawing>
          <wp:inline distT="0" distB="0" distL="0" distR="0">
            <wp:extent cx="5943600" cy="2476500"/>
            <wp:effectExtent l="0" t="0" r="0" b="0"/>
            <wp:docPr id="12" name="Picture 12" descr="D:\Tesis\aether\trunk\docs\Enfoqu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Tesis\aether\trunk\docs\Enfoque-2.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r w:rsidR="00D3305A" w:rsidRPr="00D3305A">
        <w:rPr>
          <w:rFonts w:asciiTheme="minorHAnsi" w:hAnsiTheme="minorHAnsi" w:cstheme="minorHAnsi"/>
        </w:rPr>
        <w:t>​</w:t>
      </w:r>
      <w:r w:rsidR="00D3305A" w:rsidRPr="00D3305A">
        <w:rPr>
          <w:rFonts w:asciiTheme="minorHAnsi" w:hAnsiTheme="minorHAnsi" w:cstheme="minorHAnsi"/>
          <w:b/>
        </w:rPr>
        <w:t>Figura 2.1</w:t>
      </w:r>
    </w:p>
    <w:p w:rsidR="003512FE" w:rsidRPr="00D3305A" w:rsidRDefault="00D3305A" w:rsidP="003512FE">
      <w:pPr>
        <w:spacing w:after="280" w:afterAutospacing="1"/>
        <w:jc w:val="both"/>
        <w:rPr>
          <w:rFonts w:asciiTheme="minorHAnsi" w:hAnsiTheme="minorHAnsi" w:cstheme="minorHAnsi"/>
        </w:rPr>
      </w:pPr>
      <w:r w:rsidRPr="00D3305A">
        <w:rPr>
          <w:rFonts w:asciiTheme="minorHAnsi" w:hAnsiTheme="minorHAnsi" w:cstheme="minorHAnsi"/>
        </w:rPr>
        <w:t>Este enfoque presenta un problema claro</w:t>
      </w:r>
      <w:r w:rsidR="003512FE">
        <w:rPr>
          <w:rFonts w:asciiTheme="minorHAnsi" w:hAnsiTheme="minorHAnsi" w:cstheme="minorHAnsi"/>
        </w:rPr>
        <w:t>,</w:t>
      </w:r>
      <w:r w:rsidRPr="00D3305A">
        <w:rPr>
          <w:rFonts w:asciiTheme="minorHAnsi" w:hAnsiTheme="minorHAnsi" w:cstheme="minorHAnsi"/>
        </w:rPr>
        <w:t xml:space="preserve"> </w:t>
      </w:r>
      <w:r w:rsidR="003512FE">
        <w:rPr>
          <w:rFonts w:asciiTheme="minorHAnsi" w:hAnsiTheme="minorHAnsi" w:cstheme="minorHAnsi"/>
        </w:rPr>
        <w:t>l</w:t>
      </w:r>
      <w:r w:rsidRPr="00D3305A">
        <w:rPr>
          <w:rFonts w:asciiTheme="minorHAnsi" w:hAnsiTheme="minorHAnsi" w:cstheme="minorHAnsi"/>
        </w:rPr>
        <w:t xml:space="preserve">a aplicación del usuario queda atada a </w:t>
      </w:r>
      <w:smartTag w:uri="urn:schemas-microsoft-com:office:smarttags" w:element="PersonName">
        <w:smartTagPr>
          <w:attr w:name="ProductID" w:val="la API"/>
        </w:smartTagPr>
        <w:r w:rsidRPr="00D3305A">
          <w:rPr>
            <w:rFonts w:asciiTheme="minorHAnsi" w:hAnsiTheme="minorHAnsi" w:cstheme="minorHAnsi"/>
          </w:rPr>
          <w:t>la API</w:t>
        </w:r>
      </w:smartTag>
      <w:r w:rsidRPr="00D3305A">
        <w:rPr>
          <w:rFonts w:asciiTheme="minorHAnsi" w:hAnsiTheme="minorHAnsi" w:cstheme="minorHAnsi"/>
        </w:rPr>
        <w:t xml:space="preserve"> del proveedor que haya elegido. </w:t>
      </w:r>
      <w:r w:rsidR="003512FE">
        <w:rPr>
          <w:rFonts w:asciiTheme="minorHAnsi" w:hAnsiTheme="minorHAnsi" w:cstheme="minorHAnsi"/>
        </w:rPr>
        <w:t>Si por alguna razón se r</w:t>
      </w:r>
      <w:r w:rsidRPr="00D3305A">
        <w:rPr>
          <w:rFonts w:asciiTheme="minorHAnsi" w:hAnsiTheme="minorHAnsi" w:cstheme="minorHAnsi"/>
        </w:rPr>
        <w:t xml:space="preserve">equiere cambiar el proveedor de servicios de almacenamiento (costos, performance, disponibilidad del servicio, etc.) </w:t>
      </w:r>
      <w:r w:rsidR="003512FE">
        <w:rPr>
          <w:rFonts w:asciiTheme="minorHAnsi" w:hAnsiTheme="minorHAnsi" w:cstheme="minorHAnsi"/>
        </w:rPr>
        <w:t xml:space="preserve">los desarrolladores se verían obligados a recodificar la aplicación. Para solucionar este problema </w:t>
      </w:r>
      <w:r w:rsidRPr="00D3305A">
        <w:rPr>
          <w:rFonts w:asciiTheme="minorHAnsi" w:hAnsiTheme="minorHAnsi" w:cstheme="minorHAnsi"/>
        </w:rPr>
        <w:t xml:space="preserve">sería necesario contar con un framework o aplicación que permita abstraer los servicios </w:t>
      </w:r>
      <w:r w:rsidR="003512FE">
        <w:rPr>
          <w:rFonts w:asciiTheme="minorHAnsi" w:hAnsiTheme="minorHAnsi" w:cstheme="minorHAnsi"/>
        </w:rPr>
        <w:t>de distintos proveedores en una interface única</w:t>
      </w:r>
      <w:r w:rsidRPr="00D3305A">
        <w:rPr>
          <w:rFonts w:asciiTheme="minorHAnsi" w:hAnsiTheme="minorHAnsi" w:cstheme="minorHAnsi"/>
        </w:rPr>
        <w:t xml:space="preserve">. La idea </w:t>
      </w:r>
      <w:r w:rsidR="003512FE">
        <w:rPr>
          <w:rFonts w:asciiTheme="minorHAnsi" w:hAnsiTheme="minorHAnsi" w:cstheme="minorHAnsi"/>
        </w:rPr>
        <w:t xml:space="preserve">permitir que en cualquier momento el desarrollador pueda cambiar de proveedor sin necesidad de modificar el código de la aplicación. </w:t>
      </w:r>
      <w:r w:rsidR="003C09A7">
        <w:rPr>
          <w:rFonts w:asciiTheme="minorHAnsi" w:hAnsiTheme="minorHAnsi" w:cstheme="minorHAnsi"/>
        </w:rPr>
        <w:t xml:space="preserve">Para este fin sería útil contar con archivos de configuración que permitan modificar el proveedor utilizado sin cambios de código. </w:t>
      </w:r>
      <w:r w:rsidR="003512FE">
        <w:rPr>
          <w:rFonts w:asciiTheme="minorHAnsi" w:hAnsiTheme="minorHAnsi" w:cstheme="minorHAnsi"/>
        </w:rPr>
        <w:t>También sería deseable contar con un mecanismo que facilite la migración en caso de tener una aplicación ya codificada como sucede en nuestro caso de ejemplo.</w:t>
      </w:r>
    </w:p>
    <w:p w:rsidR="00D3305A" w:rsidRPr="00D3305A" w:rsidRDefault="009F36E1" w:rsidP="00D3305A">
      <w:pPr>
        <w:spacing w:after="280" w:afterAutospacing="1"/>
        <w:jc w:val="both"/>
        <w:rPr>
          <w:rFonts w:asciiTheme="minorHAnsi" w:hAnsiTheme="minorHAnsi" w:cstheme="minorHAnsi"/>
        </w:rPr>
      </w:pPr>
      <w:r>
        <w:rPr>
          <w:rFonts w:asciiTheme="minorHAnsi" w:hAnsiTheme="minorHAnsi" w:cstheme="minorHAnsi"/>
        </w:rPr>
        <w:t xml:space="preserve">En base a la problemática </w:t>
      </w:r>
      <w:r w:rsidR="00D3305A" w:rsidRPr="00D3305A">
        <w:rPr>
          <w:rFonts w:asciiTheme="minorHAnsi" w:hAnsiTheme="minorHAnsi" w:cstheme="minorHAnsi"/>
        </w:rPr>
        <w:t xml:space="preserve"> anterior se presentan en la </w:t>
      </w:r>
      <w:r w:rsidR="003512FE" w:rsidRPr="003512FE">
        <w:rPr>
          <w:rFonts w:asciiTheme="minorHAnsi" w:hAnsiTheme="minorHAnsi" w:cstheme="minorHAnsi"/>
          <w:b/>
        </w:rPr>
        <w:t>F</w:t>
      </w:r>
      <w:r w:rsidR="00D3305A" w:rsidRPr="003512FE">
        <w:rPr>
          <w:rFonts w:asciiTheme="minorHAnsi" w:hAnsiTheme="minorHAnsi" w:cstheme="minorHAnsi"/>
          <w:b/>
        </w:rPr>
        <w:t>igura 2.2</w:t>
      </w:r>
      <w:r w:rsidR="00D3305A" w:rsidRPr="00D3305A">
        <w:rPr>
          <w:rFonts w:asciiTheme="minorHAnsi" w:hAnsiTheme="minorHAnsi" w:cstheme="minorHAnsi"/>
        </w:rPr>
        <w:t xml:space="preserve"> los módulos base de nuestra plataforma.</w:t>
      </w:r>
    </w:p>
    <w:p w:rsidR="00D3305A" w:rsidRPr="00D3305A" w:rsidRDefault="00D3305A" w:rsidP="00D3305A">
      <w:pPr>
        <w:jc w:val="both"/>
        <w:rPr>
          <w:rFonts w:asciiTheme="minorHAnsi" w:hAnsiTheme="minorHAnsi" w:cstheme="minorHAnsi"/>
        </w:rPr>
      </w:pPr>
      <w:r w:rsidRPr="00D3305A">
        <w:rPr>
          <w:rFonts w:asciiTheme="minorHAnsi" w:hAnsiTheme="minorHAnsi" w:cstheme="minorHAnsi"/>
          <w:noProof/>
          <w:lang w:eastAsia="es-AR"/>
        </w:rPr>
        <w:lastRenderedPageBreak/>
        <w:drawing>
          <wp:inline distT="0" distB="0" distL="0" distR="0" wp14:anchorId="5C6E2D37" wp14:editId="09C97026">
            <wp:extent cx="5943600" cy="7153275"/>
            <wp:effectExtent l="0" t="0" r="0" b="9525"/>
            <wp:docPr id="7" name="Picture 7" descr="general-concep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neral-conceptu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153275"/>
                    </a:xfrm>
                    <a:prstGeom prst="rect">
                      <a:avLst/>
                    </a:prstGeom>
                    <a:noFill/>
                    <a:ln>
                      <a:noFill/>
                    </a:ln>
                  </pic:spPr>
                </pic:pic>
              </a:graphicData>
            </a:graphic>
          </wp:inline>
        </w:drawing>
      </w:r>
    </w:p>
    <w:p w:rsidR="00D3305A" w:rsidRPr="00D3305A" w:rsidRDefault="00D3305A" w:rsidP="00D4590B">
      <w:pPr>
        <w:jc w:val="center"/>
        <w:rPr>
          <w:rFonts w:asciiTheme="minorHAnsi" w:hAnsiTheme="minorHAnsi" w:cstheme="minorHAnsi"/>
          <w:b/>
        </w:rPr>
      </w:pPr>
      <w:r w:rsidRPr="00D3305A">
        <w:rPr>
          <w:rFonts w:asciiTheme="minorHAnsi" w:hAnsiTheme="minorHAnsi" w:cstheme="minorHAnsi"/>
          <w:b/>
        </w:rPr>
        <w:t>Figura 2.2</w:t>
      </w:r>
    </w:p>
    <w:p w:rsidR="00D3305A" w:rsidRPr="00D3305A" w:rsidRDefault="00D3305A" w:rsidP="00D3305A">
      <w:pPr>
        <w:jc w:val="both"/>
        <w:rPr>
          <w:rFonts w:asciiTheme="minorHAnsi" w:hAnsiTheme="minorHAnsi" w:cstheme="minorHAnsi"/>
          <w:b/>
        </w:rPr>
      </w:pPr>
    </w:p>
    <w:p w:rsidR="00D3305A" w:rsidRPr="00D3305A" w:rsidRDefault="009F36E1" w:rsidP="00D3305A">
      <w:pPr>
        <w:jc w:val="both"/>
        <w:rPr>
          <w:rFonts w:asciiTheme="minorHAnsi" w:hAnsiTheme="minorHAnsi" w:cstheme="minorHAnsi"/>
        </w:rPr>
      </w:pPr>
      <w:r>
        <w:rPr>
          <w:rFonts w:asciiTheme="minorHAnsi" w:hAnsiTheme="minorHAnsi" w:cstheme="minorHAnsi"/>
        </w:rPr>
        <w:t xml:space="preserve">Dentro de la plataforma propuesta se pueden apreciar tres partes bien definidas. El módulo de abstracción de servicios será el encargado de proveer interfaces comunes a los servicios de cada proveedor (por ejemplo almacenamiento). Un desarrollador podrá usar estas interfaces para codificar una aplicación sin </w:t>
      </w:r>
      <w:r>
        <w:rPr>
          <w:rFonts w:asciiTheme="minorHAnsi" w:hAnsiTheme="minorHAnsi" w:cstheme="minorHAnsi"/>
        </w:rPr>
        <w:lastRenderedPageBreak/>
        <w:t xml:space="preserve">atarse a la API de un proveedor particular. Los </w:t>
      </w:r>
      <w:r w:rsidR="00461213">
        <w:rPr>
          <w:rFonts w:asciiTheme="minorHAnsi" w:hAnsiTheme="minorHAnsi" w:cstheme="minorHAnsi"/>
        </w:rPr>
        <w:t>módulos</w:t>
      </w:r>
      <w:r>
        <w:rPr>
          <w:rFonts w:asciiTheme="minorHAnsi" w:hAnsiTheme="minorHAnsi" w:cstheme="minorHAnsi"/>
        </w:rPr>
        <w:t xml:space="preserve"> de </w:t>
      </w:r>
      <w:proofErr w:type="spellStart"/>
      <w:r>
        <w:rPr>
          <w:rFonts w:asciiTheme="minorHAnsi" w:hAnsiTheme="minorHAnsi" w:cstheme="minorHAnsi"/>
        </w:rPr>
        <w:t>adapters</w:t>
      </w:r>
      <w:proofErr w:type="spellEnd"/>
      <w:r>
        <w:rPr>
          <w:rFonts w:asciiTheme="minorHAnsi" w:hAnsiTheme="minorHAnsi" w:cstheme="minorHAnsi"/>
        </w:rPr>
        <w:t xml:space="preserve"> y cargador de </w:t>
      </w:r>
      <w:proofErr w:type="spellStart"/>
      <w:r>
        <w:rPr>
          <w:rFonts w:asciiTheme="minorHAnsi" w:hAnsiTheme="minorHAnsi" w:cstheme="minorHAnsi"/>
        </w:rPr>
        <w:t>adapters</w:t>
      </w:r>
      <w:proofErr w:type="spellEnd"/>
      <w:r>
        <w:rPr>
          <w:rFonts w:asciiTheme="minorHAnsi" w:hAnsiTheme="minorHAnsi" w:cstheme="minorHAnsi"/>
        </w:rPr>
        <w:t xml:space="preserve"> tienen la misión de solucionar el problema de migrar de una aplicación existente.</w:t>
      </w:r>
      <w:r w:rsidR="00461213">
        <w:rPr>
          <w:rFonts w:asciiTheme="minorHAnsi" w:hAnsiTheme="minorHAnsi" w:cstheme="minorHAnsi"/>
        </w:rPr>
        <w:t xml:space="preserve"> El módulo de </w:t>
      </w:r>
      <w:proofErr w:type="spellStart"/>
      <w:r w:rsidR="00461213">
        <w:rPr>
          <w:rFonts w:asciiTheme="minorHAnsi" w:hAnsiTheme="minorHAnsi" w:cstheme="minorHAnsi"/>
        </w:rPr>
        <w:t>adapters</w:t>
      </w:r>
      <w:proofErr w:type="spellEnd"/>
      <w:r w:rsidR="00461213">
        <w:rPr>
          <w:rFonts w:asciiTheme="minorHAnsi" w:hAnsiTheme="minorHAnsi" w:cstheme="minorHAnsi"/>
        </w:rPr>
        <w:t xml:space="preserve"> se compone de diversos adaptadores, cada uno de los cuales hace de puente entre una herramienta particular (API de un proveedor, otro framework, </w:t>
      </w:r>
      <w:proofErr w:type="spellStart"/>
      <w:r w:rsidR="00461213">
        <w:rPr>
          <w:rFonts w:asciiTheme="minorHAnsi" w:hAnsiTheme="minorHAnsi" w:cstheme="minorHAnsi"/>
        </w:rPr>
        <w:t>etc</w:t>
      </w:r>
      <w:proofErr w:type="spellEnd"/>
      <w:r w:rsidR="00461213">
        <w:rPr>
          <w:rFonts w:asciiTheme="minorHAnsi" w:hAnsiTheme="minorHAnsi" w:cstheme="minorHAnsi"/>
        </w:rPr>
        <w:t xml:space="preserve">) y el módulo de abstracción de servicios de nuestra plataforma. Por último, el modulo cargador de </w:t>
      </w:r>
      <w:proofErr w:type="spellStart"/>
      <w:r w:rsidR="00461213">
        <w:rPr>
          <w:rFonts w:asciiTheme="minorHAnsi" w:hAnsiTheme="minorHAnsi" w:cstheme="minorHAnsi"/>
        </w:rPr>
        <w:t>adapters</w:t>
      </w:r>
      <w:proofErr w:type="spellEnd"/>
      <w:r w:rsidR="00461213">
        <w:rPr>
          <w:rFonts w:asciiTheme="minorHAnsi" w:hAnsiTheme="minorHAnsi" w:cstheme="minorHAnsi"/>
        </w:rPr>
        <w:t xml:space="preserve"> será el encargado de inyectar los adaptadores necesarios en la aplicación del usuario de manera transparente. Cada módulo se analizara en detalle </w:t>
      </w:r>
      <w:r w:rsidR="00D3305A" w:rsidRPr="00D3305A">
        <w:rPr>
          <w:rFonts w:asciiTheme="minorHAnsi" w:hAnsiTheme="minorHAnsi" w:cstheme="minorHAnsi"/>
        </w:rPr>
        <w:t>a continuación.</w:t>
      </w:r>
    </w:p>
    <w:p w:rsidR="00D3305A" w:rsidRPr="00D3305A" w:rsidRDefault="00D3305A" w:rsidP="00D3305A">
      <w:pPr>
        <w:jc w:val="both"/>
        <w:rPr>
          <w:rFonts w:asciiTheme="minorHAnsi" w:hAnsiTheme="minorHAnsi" w:cstheme="minorHAnsi"/>
        </w:rPr>
      </w:pPr>
    </w:p>
    <w:p w:rsidR="00D3305A" w:rsidRPr="00D3305A" w:rsidRDefault="00434277" w:rsidP="00D3305A">
      <w:pPr>
        <w:jc w:val="both"/>
        <w:rPr>
          <w:rFonts w:asciiTheme="minorHAnsi" w:hAnsiTheme="minorHAnsi" w:cstheme="minorHAnsi"/>
        </w:rPr>
      </w:pPr>
      <w:r>
        <w:rPr>
          <w:rFonts w:asciiTheme="minorHAnsi" w:hAnsiTheme="minorHAnsi" w:cstheme="minorHAnsi"/>
        </w:rPr>
        <w:t xml:space="preserve">Comenzaremos el análisis con el módulo de abstracción de servicios. </w:t>
      </w:r>
      <w:r w:rsidR="00D3305A" w:rsidRPr="00D3305A">
        <w:rPr>
          <w:rFonts w:asciiTheme="minorHAnsi" w:hAnsiTheme="minorHAnsi" w:cstheme="minorHAnsi"/>
        </w:rPr>
        <w:t xml:space="preserve">En este punto se implementa el soporte para cada servicio en </w:t>
      </w:r>
      <w:proofErr w:type="spellStart"/>
      <w:r w:rsidR="00D3305A" w:rsidRPr="00D3305A">
        <w:rPr>
          <w:rFonts w:asciiTheme="minorHAnsi" w:hAnsiTheme="minorHAnsi" w:cstheme="minorHAnsi"/>
        </w:rPr>
        <w:t>cloud</w:t>
      </w:r>
      <w:proofErr w:type="spellEnd"/>
      <w:r w:rsidR="00D3305A" w:rsidRPr="00D3305A">
        <w:rPr>
          <w:rFonts w:asciiTheme="minorHAnsi" w:hAnsiTheme="minorHAnsi" w:cstheme="minorHAnsi"/>
        </w:rPr>
        <w:t xml:space="preserve"> que se desee proveer (por ejemplo almacenamiento) y sus implementaciones particulares (por ejemplo almacenamiento en Amazon S3).</w:t>
      </w:r>
    </w:p>
    <w:p w:rsidR="00D3305A" w:rsidRPr="00D3305A" w:rsidRDefault="00D3305A" w:rsidP="00D3305A">
      <w:pPr>
        <w:jc w:val="both"/>
        <w:rPr>
          <w:rFonts w:asciiTheme="minorHAnsi" w:hAnsiTheme="minorHAnsi" w:cstheme="minorHAnsi"/>
        </w:rPr>
      </w:pPr>
    </w:p>
    <w:p w:rsidR="00D3305A" w:rsidRPr="00D3305A" w:rsidRDefault="00D3305A" w:rsidP="00447A9C">
      <w:pPr>
        <w:jc w:val="center"/>
        <w:rPr>
          <w:rFonts w:asciiTheme="minorHAnsi" w:hAnsiTheme="minorHAnsi" w:cstheme="minorHAnsi"/>
        </w:rPr>
      </w:pPr>
      <w:r w:rsidRPr="00D3305A">
        <w:rPr>
          <w:rFonts w:asciiTheme="minorHAnsi" w:hAnsiTheme="minorHAnsi" w:cstheme="minorHAnsi"/>
          <w:noProof/>
          <w:lang w:eastAsia="es-AR"/>
        </w:rPr>
        <w:drawing>
          <wp:inline distT="0" distB="0" distL="0" distR="0" wp14:anchorId="0FE01B21" wp14:editId="237D72BE">
            <wp:extent cx="5950467" cy="4285753"/>
            <wp:effectExtent l="0" t="0" r="0" b="635"/>
            <wp:docPr id="6" name="Picture 6" descr="Description: Description: D:\Tesis\Servicios-concep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D:\Tesis\Servicios-conceptu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0467" cy="4285753"/>
                    </a:xfrm>
                    <a:prstGeom prst="rect">
                      <a:avLst/>
                    </a:prstGeom>
                    <a:noFill/>
                    <a:ln>
                      <a:noFill/>
                    </a:ln>
                  </pic:spPr>
                </pic:pic>
              </a:graphicData>
            </a:graphic>
          </wp:inline>
        </w:drawing>
      </w:r>
    </w:p>
    <w:p w:rsidR="00D3305A" w:rsidRPr="00D3305A" w:rsidRDefault="00D3305A" w:rsidP="00D4590B">
      <w:pPr>
        <w:jc w:val="center"/>
        <w:rPr>
          <w:rFonts w:asciiTheme="minorHAnsi" w:hAnsiTheme="minorHAnsi" w:cstheme="minorHAnsi"/>
          <w:b/>
        </w:rPr>
      </w:pPr>
      <w:r w:rsidRPr="00D3305A">
        <w:rPr>
          <w:rFonts w:asciiTheme="minorHAnsi" w:hAnsiTheme="minorHAnsi" w:cstheme="minorHAnsi"/>
          <w:b/>
        </w:rPr>
        <w:t>Figura 2.3</w:t>
      </w:r>
    </w:p>
    <w:p w:rsidR="00D3305A" w:rsidRPr="00D3305A" w:rsidRDefault="00D3305A" w:rsidP="00D3305A">
      <w:pPr>
        <w:jc w:val="both"/>
        <w:rPr>
          <w:rFonts w:asciiTheme="minorHAnsi" w:hAnsiTheme="minorHAnsi" w:cstheme="minorHAnsi"/>
        </w:rPr>
      </w:pPr>
    </w:p>
    <w:p w:rsidR="00D3305A" w:rsidRDefault="00D3305A" w:rsidP="00D3305A">
      <w:pPr>
        <w:jc w:val="both"/>
        <w:rPr>
          <w:rFonts w:asciiTheme="minorHAnsi" w:hAnsiTheme="minorHAnsi" w:cstheme="minorHAnsi"/>
        </w:rPr>
      </w:pPr>
      <w:r w:rsidRPr="00D3305A">
        <w:rPr>
          <w:rFonts w:asciiTheme="minorHAnsi" w:hAnsiTheme="minorHAnsi" w:cstheme="minorHAnsi"/>
        </w:rPr>
        <w:t>Por cada tipo de servicio el usuario debe poder acceder a una interface única</w:t>
      </w:r>
      <w:r w:rsidR="003C09A7">
        <w:rPr>
          <w:rFonts w:asciiTheme="minorHAnsi" w:hAnsiTheme="minorHAnsi" w:cstheme="minorHAnsi"/>
        </w:rPr>
        <w:t xml:space="preserve"> y simple</w:t>
      </w:r>
      <w:r w:rsidRPr="00D3305A">
        <w:rPr>
          <w:rFonts w:asciiTheme="minorHAnsi" w:hAnsiTheme="minorHAnsi" w:cstheme="minorHAnsi"/>
        </w:rPr>
        <w:t xml:space="preserve">. </w:t>
      </w:r>
      <w:smartTag w:uri="urn:schemas-microsoft-com:office:smarttags" w:element="PersonName">
        <w:smartTagPr>
          <w:attr w:name="ProductID" w:val="La Figura"/>
        </w:smartTagPr>
        <w:r w:rsidRPr="00D3305A">
          <w:rPr>
            <w:rFonts w:asciiTheme="minorHAnsi" w:hAnsiTheme="minorHAnsi" w:cstheme="minorHAnsi"/>
          </w:rPr>
          <w:t xml:space="preserve">La </w:t>
        </w:r>
        <w:r w:rsidRPr="003C09A7">
          <w:rPr>
            <w:rFonts w:asciiTheme="minorHAnsi" w:hAnsiTheme="minorHAnsi" w:cstheme="minorHAnsi"/>
            <w:b/>
          </w:rPr>
          <w:t>Figura</w:t>
        </w:r>
      </w:smartTag>
      <w:r w:rsidRPr="003C09A7">
        <w:rPr>
          <w:rFonts w:asciiTheme="minorHAnsi" w:hAnsiTheme="minorHAnsi" w:cstheme="minorHAnsi"/>
          <w:b/>
        </w:rPr>
        <w:t xml:space="preserve"> 2.3</w:t>
      </w:r>
      <w:r w:rsidRPr="00D3305A">
        <w:rPr>
          <w:rFonts w:asciiTheme="minorHAnsi" w:hAnsiTheme="minorHAnsi" w:cstheme="minorHAnsi"/>
        </w:rPr>
        <w:t xml:space="preserve"> presenta como ejemplo interfaces para servicios como “</w:t>
      </w:r>
      <w:proofErr w:type="spellStart"/>
      <w:r w:rsidRPr="00D3305A">
        <w:rPr>
          <w:rFonts w:asciiTheme="minorHAnsi" w:hAnsiTheme="minorHAnsi" w:cstheme="minorHAnsi"/>
        </w:rPr>
        <w:t>storage</w:t>
      </w:r>
      <w:proofErr w:type="spellEnd"/>
      <w:r w:rsidRPr="00D3305A">
        <w:rPr>
          <w:rFonts w:asciiTheme="minorHAnsi" w:hAnsiTheme="minorHAnsi" w:cstheme="minorHAnsi"/>
        </w:rPr>
        <w:t xml:space="preserve">” (almacenamiento en </w:t>
      </w:r>
      <w:proofErr w:type="spellStart"/>
      <w:r w:rsidR="003C09A7">
        <w:rPr>
          <w:rFonts w:asciiTheme="minorHAnsi" w:hAnsiTheme="minorHAnsi" w:cstheme="minorHAnsi"/>
        </w:rPr>
        <w:t>cloud</w:t>
      </w:r>
      <w:proofErr w:type="spellEnd"/>
      <w:r w:rsidRPr="00D3305A">
        <w:rPr>
          <w:rFonts w:asciiTheme="minorHAnsi" w:hAnsiTheme="minorHAnsi" w:cstheme="minorHAnsi"/>
        </w:rPr>
        <w:t xml:space="preserve">), “compute” (utilización de </w:t>
      </w:r>
      <w:r w:rsidRPr="00D3305A">
        <w:rPr>
          <w:rFonts w:asciiTheme="minorHAnsi" w:hAnsiTheme="minorHAnsi" w:cstheme="minorHAnsi"/>
        </w:rPr>
        <w:t>máquinas</w:t>
      </w:r>
      <w:r w:rsidRPr="00D3305A">
        <w:rPr>
          <w:rFonts w:asciiTheme="minorHAnsi" w:hAnsiTheme="minorHAnsi" w:cstheme="minorHAnsi"/>
        </w:rPr>
        <w:t xml:space="preserve"> virtuales </w:t>
      </w:r>
      <w:r w:rsidR="003C09A7">
        <w:rPr>
          <w:rFonts w:asciiTheme="minorHAnsi" w:hAnsiTheme="minorHAnsi" w:cstheme="minorHAnsi"/>
        </w:rPr>
        <w:t xml:space="preserve">en </w:t>
      </w:r>
      <w:proofErr w:type="spellStart"/>
      <w:r w:rsidR="003C09A7">
        <w:rPr>
          <w:rFonts w:asciiTheme="minorHAnsi" w:hAnsiTheme="minorHAnsi" w:cstheme="minorHAnsi"/>
        </w:rPr>
        <w:t>cloud</w:t>
      </w:r>
      <w:proofErr w:type="spellEnd"/>
      <w:r w:rsidRPr="00D3305A">
        <w:rPr>
          <w:rFonts w:asciiTheme="minorHAnsi" w:hAnsiTheme="minorHAnsi" w:cstheme="minorHAnsi"/>
        </w:rPr>
        <w:t>) y “</w:t>
      </w:r>
      <w:proofErr w:type="spellStart"/>
      <w:r w:rsidRPr="00D3305A">
        <w:rPr>
          <w:rFonts w:asciiTheme="minorHAnsi" w:hAnsiTheme="minorHAnsi" w:cstheme="minorHAnsi"/>
        </w:rPr>
        <w:t>queues</w:t>
      </w:r>
      <w:proofErr w:type="spellEnd"/>
      <w:r w:rsidRPr="00D3305A">
        <w:rPr>
          <w:rFonts w:asciiTheme="minorHAnsi" w:hAnsiTheme="minorHAnsi" w:cstheme="minorHAnsi"/>
        </w:rPr>
        <w:t xml:space="preserve">” (colas distribuidas para pasaje de mensajes). Estas interfaces deben contener todos los métodos requeridos para la utilización del tipo de servicio que se </w:t>
      </w:r>
      <w:r w:rsidRPr="00D3305A">
        <w:rPr>
          <w:rFonts w:asciiTheme="minorHAnsi" w:hAnsiTheme="minorHAnsi" w:cstheme="minorHAnsi"/>
        </w:rPr>
        <w:t>está</w:t>
      </w:r>
      <w:r w:rsidRPr="00D3305A">
        <w:rPr>
          <w:rFonts w:asciiTheme="minorHAnsi" w:hAnsiTheme="minorHAnsi" w:cstheme="minorHAnsi"/>
        </w:rPr>
        <w:t xml:space="preserve"> tratando. Por ejemplo, para implementar un servicio de almacenamiento la interface genérica </w:t>
      </w:r>
      <w:r w:rsidR="003C09A7">
        <w:rPr>
          <w:rFonts w:asciiTheme="minorHAnsi" w:hAnsiTheme="minorHAnsi" w:cstheme="minorHAnsi"/>
        </w:rPr>
        <w:t>debería c</w:t>
      </w:r>
      <w:r w:rsidRPr="00D3305A">
        <w:rPr>
          <w:rFonts w:asciiTheme="minorHAnsi" w:hAnsiTheme="minorHAnsi" w:cstheme="minorHAnsi"/>
        </w:rPr>
        <w:t xml:space="preserve">ontener métodos para subir, bajar, eliminar y copiar archivos. </w:t>
      </w:r>
      <w:r w:rsidR="00434277">
        <w:rPr>
          <w:rFonts w:asciiTheme="minorHAnsi" w:hAnsiTheme="minorHAnsi" w:cstheme="minorHAnsi"/>
        </w:rPr>
        <w:t>Contar con estas interfaces</w:t>
      </w:r>
      <w:r w:rsidRPr="00D3305A">
        <w:rPr>
          <w:rFonts w:asciiTheme="minorHAnsi" w:hAnsiTheme="minorHAnsi" w:cstheme="minorHAnsi"/>
        </w:rPr>
        <w:t xml:space="preserve"> </w:t>
      </w:r>
      <w:r w:rsidR="00434277">
        <w:rPr>
          <w:rFonts w:asciiTheme="minorHAnsi" w:hAnsiTheme="minorHAnsi" w:cstheme="minorHAnsi"/>
        </w:rPr>
        <w:t xml:space="preserve">facilita </w:t>
      </w:r>
      <w:r w:rsidRPr="00D3305A">
        <w:rPr>
          <w:rFonts w:asciiTheme="minorHAnsi" w:hAnsiTheme="minorHAnsi" w:cstheme="minorHAnsi"/>
        </w:rPr>
        <w:t xml:space="preserve">la inclusión de nuevos servicios concretos (Por ejemplo, S3 o </w:t>
      </w:r>
      <w:r w:rsidR="00434277">
        <w:rPr>
          <w:rFonts w:asciiTheme="minorHAnsi" w:hAnsiTheme="minorHAnsi" w:cstheme="minorHAnsi"/>
        </w:rPr>
        <w:t>EC2</w:t>
      </w:r>
      <w:r w:rsidR="003C09A7">
        <w:rPr>
          <w:rFonts w:asciiTheme="minorHAnsi" w:hAnsiTheme="minorHAnsi" w:cstheme="minorHAnsi"/>
        </w:rPr>
        <w:t>) a la plataforma.</w:t>
      </w:r>
    </w:p>
    <w:p w:rsidR="003C09A7" w:rsidRPr="00D3305A" w:rsidRDefault="003C09A7" w:rsidP="00D3305A">
      <w:pPr>
        <w:jc w:val="both"/>
        <w:rPr>
          <w:rFonts w:asciiTheme="minorHAnsi" w:hAnsiTheme="minorHAnsi" w:cstheme="minorHAnsi"/>
        </w:rPr>
      </w:pPr>
    </w:p>
    <w:p w:rsidR="003C09A7" w:rsidRPr="00D3305A" w:rsidRDefault="00447A9C" w:rsidP="00447A9C">
      <w:pPr>
        <w:jc w:val="center"/>
        <w:rPr>
          <w:rFonts w:asciiTheme="minorHAnsi" w:hAnsiTheme="minorHAnsi" w:cstheme="minorHAnsi"/>
        </w:rPr>
      </w:pPr>
      <w:r>
        <w:rPr>
          <w:rFonts w:asciiTheme="minorHAnsi" w:hAnsiTheme="minorHAnsi" w:cstheme="minorHAnsi"/>
          <w:noProof/>
          <w:lang w:eastAsia="es-AR"/>
        </w:rPr>
        <w:drawing>
          <wp:inline distT="0" distB="0" distL="0" distR="0">
            <wp:extent cx="5939790" cy="5367020"/>
            <wp:effectExtent l="0" t="0" r="3810" b="5080"/>
            <wp:docPr id="17" name="Picture 17" descr="D:\Tesis\aether\trunk\docs\Enfoqu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Tesis\aether\trunk\docs\Enfoque-2.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5367020"/>
                    </a:xfrm>
                    <a:prstGeom prst="rect">
                      <a:avLst/>
                    </a:prstGeom>
                    <a:noFill/>
                    <a:ln>
                      <a:noFill/>
                    </a:ln>
                  </pic:spPr>
                </pic:pic>
              </a:graphicData>
            </a:graphic>
          </wp:inline>
        </w:drawing>
      </w:r>
    </w:p>
    <w:p w:rsidR="003C09A7" w:rsidRPr="00D3305A" w:rsidRDefault="003C09A7" w:rsidP="003C09A7">
      <w:pPr>
        <w:jc w:val="center"/>
        <w:rPr>
          <w:rFonts w:asciiTheme="minorHAnsi" w:hAnsiTheme="minorHAnsi" w:cstheme="minorHAnsi"/>
          <w:b/>
        </w:rPr>
      </w:pPr>
      <w:r w:rsidRPr="00D3305A">
        <w:rPr>
          <w:rFonts w:asciiTheme="minorHAnsi" w:hAnsiTheme="minorHAnsi" w:cstheme="minorHAnsi"/>
          <w:b/>
        </w:rPr>
        <w:t>Figura 2.4</w:t>
      </w:r>
    </w:p>
    <w:p w:rsidR="00D3305A" w:rsidRPr="00D3305A" w:rsidRDefault="00D3305A" w:rsidP="00D3305A">
      <w:pPr>
        <w:jc w:val="both"/>
        <w:rPr>
          <w:rFonts w:asciiTheme="minorHAnsi" w:hAnsiTheme="minorHAnsi" w:cstheme="minorHAnsi"/>
        </w:rPr>
      </w:pPr>
    </w:p>
    <w:p w:rsidR="004A4FF9" w:rsidRDefault="00D3305A" w:rsidP="003C09A7">
      <w:pPr>
        <w:jc w:val="both"/>
        <w:rPr>
          <w:rFonts w:asciiTheme="minorHAnsi" w:hAnsiTheme="minorHAnsi" w:cstheme="minorHAnsi"/>
        </w:rPr>
      </w:pPr>
      <w:r w:rsidRPr="00D3305A">
        <w:rPr>
          <w:rFonts w:asciiTheme="minorHAnsi" w:hAnsiTheme="minorHAnsi" w:cstheme="minorHAnsi"/>
        </w:rPr>
        <w:t xml:space="preserve">Continuando con el ejemplo de Cloud </w:t>
      </w:r>
      <w:proofErr w:type="spellStart"/>
      <w:r w:rsidRPr="00D3305A">
        <w:rPr>
          <w:rFonts w:asciiTheme="minorHAnsi" w:hAnsiTheme="minorHAnsi" w:cstheme="minorHAnsi"/>
        </w:rPr>
        <w:t>Recorder</w:t>
      </w:r>
      <w:proofErr w:type="spellEnd"/>
      <w:r w:rsidRPr="00D3305A">
        <w:rPr>
          <w:rFonts w:asciiTheme="minorHAnsi" w:hAnsiTheme="minorHAnsi" w:cstheme="minorHAnsi"/>
        </w:rPr>
        <w:t xml:space="preserve">, la </w:t>
      </w:r>
      <w:r w:rsidR="003C09A7">
        <w:rPr>
          <w:rFonts w:asciiTheme="minorHAnsi" w:hAnsiTheme="minorHAnsi" w:cstheme="minorHAnsi"/>
          <w:b/>
        </w:rPr>
        <w:t>F</w:t>
      </w:r>
      <w:r w:rsidRPr="003C09A7">
        <w:rPr>
          <w:rFonts w:asciiTheme="minorHAnsi" w:hAnsiTheme="minorHAnsi" w:cstheme="minorHAnsi"/>
          <w:b/>
        </w:rPr>
        <w:t>igura 2.4</w:t>
      </w:r>
      <w:r w:rsidRPr="00D3305A">
        <w:rPr>
          <w:rFonts w:asciiTheme="minorHAnsi" w:hAnsiTheme="minorHAnsi" w:cstheme="minorHAnsi"/>
        </w:rPr>
        <w:t xml:space="preserve"> </w:t>
      </w:r>
      <w:r w:rsidR="003C09A7">
        <w:rPr>
          <w:rFonts w:asciiTheme="minorHAnsi" w:hAnsiTheme="minorHAnsi" w:cstheme="minorHAnsi"/>
        </w:rPr>
        <w:t>presenta como seria la nueva estructura de la aplicación si se implementaran las mejoras del módulo de abstracción de servicios. Como se puede apreciar, se elimina la dependencia con cualquier API específica, que ahora son encapsuladas detrás de las interfaces de servicios del framework. A partir de este momento el desarrollador puede intercambiar la implementación específica del servicio que esté utilizando sin necesidad de mayores cambios en el código de la aplicación.</w:t>
      </w:r>
      <w:r w:rsidR="004A4FF9">
        <w:rPr>
          <w:rFonts w:asciiTheme="minorHAnsi" w:hAnsiTheme="minorHAnsi" w:cstheme="minorHAnsi"/>
        </w:rPr>
        <w:t xml:space="preserve"> Por ejemplo, si el </w:t>
      </w:r>
      <w:r w:rsidR="00E36F18">
        <w:rPr>
          <w:rFonts w:asciiTheme="minorHAnsi" w:hAnsiTheme="minorHAnsi" w:cstheme="minorHAnsi"/>
        </w:rPr>
        <w:t xml:space="preserve">desarrollador </w:t>
      </w:r>
      <w:r w:rsidR="004A4FF9">
        <w:rPr>
          <w:rFonts w:asciiTheme="minorHAnsi" w:hAnsiTheme="minorHAnsi" w:cstheme="minorHAnsi"/>
        </w:rPr>
        <w:t>implement</w:t>
      </w:r>
      <w:r w:rsidR="00E36F18">
        <w:rPr>
          <w:rFonts w:asciiTheme="minorHAnsi" w:hAnsiTheme="minorHAnsi" w:cstheme="minorHAnsi"/>
        </w:rPr>
        <w:t>ó</w:t>
      </w:r>
      <w:r w:rsidR="004A4FF9">
        <w:rPr>
          <w:rFonts w:asciiTheme="minorHAnsi" w:hAnsiTheme="minorHAnsi" w:cstheme="minorHAnsi"/>
        </w:rPr>
        <w:t xml:space="preserve"> la aplicación con Amazon S3</w:t>
      </w:r>
      <w:r w:rsidR="00E36F18">
        <w:rPr>
          <w:rFonts w:asciiTheme="minorHAnsi" w:hAnsiTheme="minorHAnsi" w:cstheme="minorHAnsi"/>
        </w:rPr>
        <w:t xml:space="preserve"> como sigue: </w:t>
      </w:r>
    </w:p>
    <w:p w:rsidR="00E36F18" w:rsidRDefault="00E36F18" w:rsidP="003C09A7">
      <w:pPr>
        <w:jc w:val="both"/>
        <w:rPr>
          <w:rFonts w:asciiTheme="minorHAnsi" w:hAnsiTheme="minorHAnsi" w:cstheme="minorHAnsi"/>
        </w:rPr>
      </w:pPr>
    </w:p>
    <w:p w:rsidR="004A4FF9" w:rsidRDefault="004A4FF9" w:rsidP="003C09A7">
      <w:pPr>
        <w:jc w:val="both"/>
        <w:rPr>
          <w:rFonts w:asciiTheme="minorHAnsi" w:hAnsiTheme="minorHAnsi" w:cstheme="minorHAnsi"/>
        </w:rPr>
      </w:pPr>
      <w:r w:rsidRPr="004A4FF9">
        <w:rPr>
          <w:rFonts w:asciiTheme="minorHAnsi" w:hAnsiTheme="minorHAnsi" w:cstheme="minorHAnsi"/>
          <w:noProof/>
          <w:lang w:eastAsia="es-AR"/>
        </w:rPr>
        <w:lastRenderedPageBreak/>
        <mc:AlternateContent>
          <mc:Choice Requires="wps">
            <w:drawing>
              <wp:inline distT="0" distB="0" distL="0" distR="0">
                <wp:extent cx="5947576" cy="1403985"/>
                <wp:effectExtent l="0" t="0" r="15240" b="2730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7576" cy="1403985"/>
                        </a:xfrm>
                        <a:prstGeom prst="rect">
                          <a:avLst/>
                        </a:prstGeom>
                        <a:solidFill>
                          <a:srgbClr val="FFFFFF"/>
                        </a:solidFill>
                        <a:ln w="9525">
                          <a:solidFill>
                            <a:srgbClr val="000000"/>
                          </a:solidFill>
                          <a:miter lim="800000"/>
                          <a:headEnd/>
                          <a:tailEnd/>
                        </a:ln>
                      </wps:spPr>
                      <wps:txbx>
                        <w:txbxContent>
                          <w:p w:rsidR="004A4FF9" w:rsidRDefault="004A4FF9" w:rsidP="004A4FF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del servicio</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proofErr w:type="spellStart"/>
                            <w:r>
                              <w:rPr>
                                <w:rFonts w:ascii="Courier New" w:hAnsi="Courier New" w:cs="Courier New"/>
                                <w:sz w:val="20"/>
                                <w:szCs w:val="20"/>
                                <w:highlight w:val="white"/>
                              </w:rPr>
                              <w:t>StorageInterface</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service</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sz w:val="20"/>
                                <w:szCs w:val="20"/>
                                <w:highlight w:val="white"/>
                              </w:rPr>
                              <w:t xml:space="preserve"> </w:t>
                            </w:r>
                            <w:proofErr w:type="gramStart"/>
                            <w:r>
                              <w:rPr>
                                <w:rFonts w:ascii="Courier New" w:hAnsi="Courier New" w:cs="Courier New"/>
                                <w:sz w:val="20"/>
                                <w:szCs w:val="20"/>
                                <w:highlight w:val="white"/>
                              </w:rPr>
                              <w:t>AmazonS3Service</w:t>
                            </w:r>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p>
                          <w:p w:rsidR="004A4FF9" w:rsidRDefault="004A4FF9" w:rsidP="004A4FF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//Configuración del servicio</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setEndpoint</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setAwsAccessKey</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setAwsSecretKey</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p>
                          <w:p w:rsidR="004A4FF9" w:rsidRDefault="004A4FF9" w:rsidP="004A4FF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proofErr w:type="spellStart"/>
                            <w:r>
                              <w:rPr>
                                <w:rFonts w:ascii="Courier New" w:hAnsi="Courier New" w:cs="Courier New"/>
                                <w:sz w:val="20"/>
                                <w:szCs w:val="20"/>
                                <w:highlight w:val="white"/>
                              </w:rPr>
                              <w:t>List</w:t>
                            </w:r>
                            <w:proofErr w:type="spellEnd"/>
                            <w:r>
                              <w:rPr>
                                <w:rFonts w:ascii="Courier New" w:hAnsi="Courier New" w:cs="Courier New"/>
                                <w:sz w:val="20"/>
                                <w:szCs w:val="20"/>
                                <w:highlight w:val="white"/>
                              </w:rPr>
                              <w:t xml:space="preserve"> archivos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upload</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file</w:t>
                            </w:r>
                            <w:r>
                              <w:rPr>
                                <w:rFonts w:ascii="Courier New" w:hAnsi="Courier New" w:cs="Courier New"/>
                                <w:b/>
                                <w:bCs/>
                                <w:color w:val="000080"/>
                                <w:sz w:val="20"/>
                                <w:szCs w:val="20"/>
                                <w:highlight w:val="white"/>
                              </w:rPr>
                              <w:t>)</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proofErr w:type="spellStart"/>
                            <w:proofErr w:type="gramStart"/>
                            <w:r>
                              <w:rPr>
                                <w:rFonts w:ascii="Courier New" w:hAnsi="Courier New" w:cs="Courier New"/>
                                <w:b/>
                                <w:bCs/>
                                <w:color w:val="0000FF"/>
                                <w:sz w:val="20"/>
                                <w:szCs w:val="20"/>
                                <w:highlight w:val="white"/>
                              </w:rPr>
                              <w:t>for</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archivo</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archivos</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download</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archivo</w:t>
                            </w:r>
                            <w:r>
                              <w:rPr>
                                <w:rFonts w:ascii="Courier New" w:hAnsi="Courier New" w:cs="Courier New"/>
                                <w:b/>
                                <w:bCs/>
                                <w:color w:val="000080"/>
                                <w:sz w:val="20"/>
                                <w:szCs w:val="20"/>
                                <w:highlight w:val="white"/>
                              </w:rPr>
                              <w:t>)</w:t>
                            </w:r>
                          </w:p>
                          <w:p w:rsidR="004A4FF9" w:rsidRPr="00E36F18" w:rsidRDefault="004A4FF9" w:rsidP="00E36F18">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68.3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">
                <v:textbox style="mso-fit-shape-to-text:t">
                  <w:txbxContent>
                    <w:p w:rsidR="004A4FF9" w:rsidRDefault="004A4FF9" w:rsidP="004A4FF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del servicio</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proofErr w:type="spellStart"/>
                      <w:r>
                        <w:rPr>
                          <w:rFonts w:ascii="Courier New" w:hAnsi="Courier New" w:cs="Courier New"/>
                          <w:sz w:val="20"/>
                          <w:szCs w:val="20"/>
                          <w:highlight w:val="white"/>
                        </w:rPr>
                        <w:t>StorageInterface</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service</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sz w:val="20"/>
                          <w:szCs w:val="20"/>
                          <w:highlight w:val="white"/>
                        </w:rPr>
                        <w:t xml:space="preserve"> </w:t>
                      </w:r>
                      <w:proofErr w:type="gramStart"/>
                      <w:r>
                        <w:rPr>
                          <w:rFonts w:ascii="Courier New" w:hAnsi="Courier New" w:cs="Courier New"/>
                          <w:sz w:val="20"/>
                          <w:szCs w:val="20"/>
                          <w:highlight w:val="white"/>
                        </w:rPr>
                        <w:t>AmazonS3Service</w:t>
                      </w:r>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p>
                    <w:p w:rsidR="004A4FF9" w:rsidRDefault="004A4FF9" w:rsidP="004A4FF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//Configuración del servicio</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setEndpoint</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setAwsAccessKey</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setAwsSecretKey</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p>
                    <w:p w:rsidR="004A4FF9" w:rsidRDefault="004A4FF9" w:rsidP="004A4FF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proofErr w:type="spellStart"/>
                      <w:r>
                        <w:rPr>
                          <w:rFonts w:ascii="Courier New" w:hAnsi="Courier New" w:cs="Courier New"/>
                          <w:sz w:val="20"/>
                          <w:szCs w:val="20"/>
                          <w:highlight w:val="white"/>
                        </w:rPr>
                        <w:t>List</w:t>
                      </w:r>
                      <w:proofErr w:type="spellEnd"/>
                      <w:r>
                        <w:rPr>
                          <w:rFonts w:ascii="Courier New" w:hAnsi="Courier New" w:cs="Courier New"/>
                          <w:sz w:val="20"/>
                          <w:szCs w:val="20"/>
                          <w:highlight w:val="white"/>
                        </w:rPr>
                        <w:t xml:space="preserve"> archivos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upload</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file</w:t>
                      </w:r>
                      <w:r>
                        <w:rPr>
                          <w:rFonts w:ascii="Courier New" w:hAnsi="Courier New" w:cs="Courier New"/>
                          <w:b/>
                          <w:bCs/>
                          <w:color w:val="000080"/>
                          <w:sz w:val="20"/>
                          <w:szCs w:val="20"/>
                          <w:highlight w:val="white"/>
                        </w:rPr>
                        <w:t>)</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proofErr w:type="spellStart"/>
                      <w:proofErr w:type="gramStart"/>
                      <w:r>
                        <w:rPr>
                          <w:rFonts w:ascii="Courier New" w:hAnsi="Courier New" w:cs="Courier New"/>
                          <w:b/>
                          <w:bCs/>
                          <w:color w:val="0000FF"/>
                          <w:sz w:val="20"/>
                          <w:szCs w:val="20"/>
                          <w:highlight w:val="white"/>
                        </w:rPr>
                        <w:t>for</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archivo</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archivos</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download</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archivo</w:t>
                      </w:r>
                      <w:r>
                        <w:rPr>
                          <w:rFonts w:ascii="Courier New" w:hAnsi="Courier New" w:cs="Courier New"/>
                          <w:b/>
                          <w:bCs/>
                          <w:color w:val="000080"/>
                          <w:sz w:val="20"/>
                          <w:szCs w:val="20"/>
                          <w:highlight w:val="white"/>
                        </w:rPr>
                        <w:t>)</w:t>
                      </w:r>
                    </w:p>
                    <w:p w:rsidR="004A4FF9" w:rsidRPr="00E36F18" w:rsidRDefault="004A4FF9" w:rsidP="00E36F18">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b/>
                          <w:bCs/>
                          <w:color w:val="000080"/>
                          <w:sz w:val="20"/>
                          <w:szCs w:val="20"/>
                          <w:highlight w:val="white"/>
                        </w:rPr>
                        <w:t>}</w:t>
                      </w:r>
                    </w:p>
                  </w:txbxContent>
                </v:textbox>
                <w10:anchorlock/>
              </v:shape>
            </w:pict>
          </mc:Fallback>
        </mc:AlternateContent>
      </w:r>
    </w:p>
    <w:p w:rsidR="004A4FF9" w:rsidRDefault="00E36F18" w:rsidP="003C09A7">
      <w:pPr>
        <w:jc w:val="both"/>
        <w:rPr>
          <w:rFonts w:asciiTheme="minorHAnsi" w:hAnsiTheme="minorHAnsi" w:cstheme="minorHAnsi"/>
        </w:rPr>
      </w:pPr>
      <w:r>
        <w:rPr>
          <w:rFonts w:asciiTheme="minorHAnsi" w:hAnsiTheme="minorHAnsi" w:cstheme="minorHAnsi"/>
        </w:rPr>
        <w:t xml:space="preserve">Una hipotética migración a Google Storage resultaría en el código siguiente: </w:t>
      </w:r>
    </w:p>
    <w:p w:rsidR="00E36F18" w:rsidRDefault="00E36F18" w:rsidP="003C09A7">
      <w:pPr>
        <w:jc w:val="both"/>
        <w:rPr>
          <w:rFonts w:asciiTheme="minorHAnsi" w:hAnsiTheme="minorHAnsi" w:cstheme="minorHAnsi"/>
        </w:rPr>
      </w:pPr>
    </w:p>
    <w:p w:rsidR="00E36F18" w:rsidRDefault="00E36F18" w:rsidP="003C09A7">
      <w:pPr>
        <w:jc w:val="both"/>
        <w:rPr>
          <w:rFonts w:asciiTheme="minorHAnsi" w:hAnsiTheme="minorHAnsi" w:cstheme="minorHAnsi"/>
        </w:rPr>
      </w:pPr>
      <w:r w:rsidRPr="004A4FF9">
        <w:rPr>
          <w:rFonts w:asciiTheme="minorHAnsi" w:hAnsiTheme="minorHAnsi" w:cstheme="minorHAnsi"/>
          <w:noProof/>
          <w:lang w:eastAsia="es-AR"/>
        </w:rPr>
        <mc:AlternateContent>
          <mc:Choice Requires="wps">
            <w:drawing>
              <wp:inline distT="0" distB="0" distL="0" distR="0" wp14:anchorId="7C6B1AE2" wp14:editId="33F35C25">
                <wp:extent cx="5943600" cy="4475786"/>
                <wp:effectExtent l="0" t="0" r="19050" b="1714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475786"/>
                        </a:xfrm>
                        <a:prstGeom prst="rect">
                          <a:avLst/>
                        </a:prstGeom>
                        <a:solidFill>
                          <a:srgbClr val="FFFFFF"/>
                        </a:solidFill>
                        <a:ln w="9525">
                          <a:solidFill>
                            <a:srgbClr val="000000"/>
                          </a:solidFill>
                          <a:miter lim="800000"/>
                          <a:headEnd/>
                          <a:tailEnd/>
                        </a:ln>
                      </wps:spPr>
                      <wps:txbx>
                        <w:txbxContent>
                          <w:p w:rsidR="00E36F18" w:rsidRDefault="00E36F18" w:rsidP="00E36F18">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del servicio</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proofErr w:type="spellStart"/>
                            <w:r>
                              <w:rPr>
                                <w:rFonts w:ascii="Courier New" w:hAnsi="Courier New" w:cs="Courier New"/>
                                <w:sz w:val="20"/>
                                <w:szCs w:val="20"/>
                                <w:highlight w:val="white"/>
                              </w:rPr>
                              <w:t>StorageInterface</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service</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sz w:val="20"/>
                                <w:szCs w:val="20"/>
                                <w:highlight w:val="white"/>
                              </w:rPr>
                              <w:t xml:space="preserve"> </w:t>
                            </w:r>
                            <w:proofErr w:type="spellStart"/>
                            <w:proofErr w:type="gramStart"/>
                            <w:r>
                              <w:rPr>
                                <w:rFonts w:ascii="Courier New" w:hAnsi="Courier New" w:cs="Courier New"/>
                                <w:sz w:val="20"/>
                                <w:szCs w:val="20"/>
                                <w:highlight w:val="white"/>
                              </w:rPr>
                              <w:t>GoogleStorageService</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p>
                          <w:p w:rsidR="00E36F18" w:rsidRDefault="00E36F18" w:rsidP="00E36F18">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//Configuración del servicio</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setEndpoint</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setUsername</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setPassword</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p>
                          <w:p w:rsidR="00E36F18" w:rsidRDefault="00E36F18" w:rsidP="00E36F18">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proofErr w:type="spellStart"/>
                            <w:r>
                              <w:rPr>
                                <w:rFonts w:ascii="Courier New" w:hAnsi="Courier New" w:cs="Courier New"/>
                                <w:sz w:val="20"/>
                                <w:szCs w:val="20"/>
                                <w:highlight w:val="white"/>
                              </w:rPr>
                              <w:t>List</w:t>
                            </w:r>
                            <w:proofErr w:type="spellEnd"/>
                            <w:r>
                              <w:rPr>
                                <w:rFonts w:ascii="Courier New" w:hAnsi="Courier New" w:cs="Courier New"/>
                                <w:sz w:val="20"/>
                                <w:szCs w:val="20"/>
                                <w:highlight w:val="white"/>
                              </w:rPr>
                              <w:t xml:space="preserve"> archivos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upload</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file</w:t>
                            </w:r>
                            <w:r>
                              <w:rPr>
                                <w:rFonts w:ascii="Courier New" w:hAnsi="Courier New" w:cs="Courier New"/>
                                <w:b/>
                                <w:bCs/>
                                <w:color w:val="000080"/>
                                <w:sz w:val="20"/>
                                <w:szCs w:val="20"/>
                                <w:highlight w:val="white"/>
                              </w:rPr>
                              <w:t>)</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proofErr w:type="spellStart"/>
                            <w:proofErr w:type="gramStart"/>
                            <w:r>
                              <w:rPr>
                                <w:rFonts w:ascii="Courier New" w:hAnsi="Courier New" w:cs="Courier New"/>
                                <w:b/>
                                <w:bCs/>
                                <w:color w:val="0000FF"/>
                                <w:sz w:val="20"/>
                                <w:szCs w:val="20"/>
                                <w:highlight w:val="white"/>
                              </w:rPr>
                              <w:t>for</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archivo</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archivos</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download</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archivo</w:t>
                            </w:r>
                            <w:r>
                              <w:rPr>
                                <w:rFonts w:ascii="Courier New" w:hAnsi="Courier New" w:cs="Courier New"/>
                                <w:b/>
                                <w:bCs/>
                                <w:color w:val="000080"/>
                                <w:sz w:val="20"/>
                                <w:szCs w:val="20"/>
                                <w:highlight w:val="white"/>
                              </w:rPr>
                              <w:t>)</w:t>
                            </w:r>
                          </w:p>
                          <w:p w:rsidR="00E36F18" w:rsidRDefault="00E36F18" w:rsidP="00E36F18">
                            <w:pPr>
                              <w:jc w:val="both"/>
                            </w:pP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27" type="#_x0000_t202" style="width:468pt;height:35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">
                <v:textbox style="mso-fit-shape-to-text:t">
                  <w:txbxContent>
                    <w:p w:rsidR="00E36F18" w:rsidRDefault="00E36F18" w:rsidP="00E36F18">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del servicio</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proofErr w:type="spellStart"/>
                      <w:r>
                        <w:rPr>
                          <w:rFonts w:ascii="Courier New" w:hAnsi="Courier New" w:cs="Courier New"/>
                          <w:sz w:val="20"/>
                          <w:szCs w:val="20"/>
                          <w:highlight w:val="white"/>
                        </w:rPr>
                        <w:t>StorageInterface</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service</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sz w:val="20"/>
                          <w:szCs w:val="20"/>
                          <w:highlight w:val="white"/>
                        </w:rPr>
                        <w:t xml:space="preserve"> </w:t>
                      </w:r>
                      <w:proofErr w:type="spellStart"/>
                      <w:proofErr w:type="gramStart"/>
                      <w:r>
                        <w:rPr>
                          <w:rFonts w:ascii="Courier New" w:hAnsi="Courier New" w:cs="Courier New"/>
                          <w:sz w:val="20"/>
                          <w:szCs w:val="20"/>
                          <w:highlight w:val="white"/>
                        </w:rPr>
                        <w:t>GoogleStorageService</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p>
                    <w:p w:rsidR="00E36F18" w:rsidRDefault="00E36F18" w:rsidP="00E36F18">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//Configuración del servicio</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setEndpoint</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setUsername</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setPassword</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p>
                    <w:p w:rsidR="00E36F18" w:rsidRDefault="00E36F18" w:rsidP="00E36F18">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proofErr w:type="spellStart"/>
                      <w:r>
                        <w:rPr>
                          <w:rFonts w:ascii="Courier New" w:hAnsi="Courier New" w:cs="Courier New"/>
                          <w:sz w:val="20"/>
                          <w:szCs w:val="20"/>
                          <w:highlight w:val="white"/>
                        </w:rPr>
                        <w:t>List</w:t>
                      </w:r>
                      <w:proofErr w:type="spellEnd"/>
                      <w:r>
                        <w:rPr>
                          <w:rFonts w:ascii="Courier New" w:hAnsi="Courier New" w:cs="Courier New"/>
                          <w:sz w:val="20"/>
                          <w:szCs w:val="20"/>
                          <w:highlight w:val="white"/>
                        </w:rPr>
                        <w:t xml:space="preserve"> archivos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upload</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file</w:t>
                      </w:r>
                      <w:r>
                        <w:rPr>
                          <w:rFonts w:ascii="Courier New" w:hAnsi="Courier New" w:cs="Courier New"/>
                          <w:b/>
                          <w:bCs/>
                          <w:color w:val="000080"/>
                          <w:sz w:val="20"/>
                          <w:szCs w:val="20"/>
                          <w:highlight w:val="white"/>
                        </w:rPr>
                        <w:t>)</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proofErr w:type="spellStart"/>
                      <w:proofErr w:type="gramStart"/>
                      <w:r>
                        <w:rPr>
                          <w:rFonts w:ascii="Courier New" w:hAnsi="Courier New" w:cs="Courier New"/>
                          <w:b/>
                          <w:bCs/>
                          <w:color w:val="0000FF"/>
                          <w:sz w:val="20"/>
                          <w:szCs w:val="20"/>
                          <w:highlight w:val="white"/>
                        </w:rPr>
                        <w:t>for</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archivo</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archivos</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download</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archivo</w:t>
                      </w:r>
                      <w:r>
                        <w:rPr>
                          <w:rFonts w:ascii="Courier New" w:hAnsi="Courier New" w:cs="Courier New"/>
                          <w:b/>
                          <w:bCs/>
                          <w:color w:val="000080"/>
                          <w:sz w:val="20"/>
                          <w:szCs w:val="20"/>
                          <w:highlight w:val="white"/>
                        </w:rPr>
                        <w:t>)</w:t>
                      </w:r>
                    </w:p>
                    <w:p w:rsidR="00E36F18" w:rsidRDefault="00E36F18" w:rsidP="00E36F18">
                      <w:pPr>
                        <w:jc w:val="both"/>
                      </w:pPr>
                      <w:r>
                        <w:rPr>
                          <w:rFonts w:ascii="Courier New" w:hAnsi="Courier New" w:cs="Courier New"/>
                          <w:b/>
                          <w:bCs/>
                          <w:color w:val="000080"/>
                          <w:sz w:val="20"/>
                          <w:szCs w:val="20"/>
                          <w:highlight w:val="white"/>
                        </w:rPr>
                        <w:t>}</w:t>
                      </w:r>
                    </w:p>
                  </w:txbxContent>
                </v:textbox>
                <w10:anchorlock/>
              </v:shape>
            </w:pict>
          </mc:Fallback>
        </mc:AlternateContent>
      </w:r>
    </w:p>
    <w:p w:rsidR="00E36F18" w:rsidRDefault="00E36F18" w:rsidP="003C09A7">
      <w:pPr>
        <w:jc w:val="both"/>
        <w:rPr>
          <w:rFonts w:asciiTheme="minorHAnsi" w:hAnsiTheme="minorHAnsi" w:cstheme="minorHAnsi"/>
        </w:rPr>
      </w:pPr>
    </w:p>
    <w:p w:rsidR="00D3305A" w:rsidRPr="00D3305A" w:rsidRDefault="00E36F18" w:rsidP="00D3305A">
      <w:pPr>
        <w:jc w:val="both"/>
        <w:rPr>
          <w:rFonts w:asciiTheme="minorHAnsi" w:hAnsiTheme="minorHAnsi" w:cstheme="minorHAnsi"/>
        </w:rPr>
      </w:pPr>
      <w:r>
        <w:rPr>
          <w:rFonts w:asciiTheme="minorHAnsi" w:hAnsiTheme="minorHAnsi" w:cstheme="minorHAnsi"/>
        </w:rPr>
        <w:t>Como ilustra el ejemplo, y</w:t>
      </w:r>
      <w:r w:rsidR="003C09A7" w:rsidRPr="00D3305A">
        <w:rPr>
          <w:rFonts w:asciiTheme="minorHAnsi" w:hAnsiTheme="minorHAnsi" w:cstheme="minorHAnsi"/>
        </w:rPr>
        <w:t xml:space="preserve">a se ha podido eliminar el problema de del cambio entre proveedores, pero </w:t>
      </w:r>
      <w:r>
        <w:rPr>
          <w:rFonts w:asciiTheme="minorHAnsi" w:hAnsiTheme="minorHAnsi" w:cstheme="minorHAnsi"/>
        </w:rPr>
        <w:t xml:space="preserve">se puede ver que la configuración de cada servicio concreto se debe realizar por código sin </w:t>
      </w:r>
      <w:proofErr w:type="spellStart"/>
      <w:r>
        <w:rPr>
          <w:rFonts w:asciiTheme="minorHAnsi" w:hAnsiTheme="minorHAnsi" w:cstheme="minorHAnsi"/>
        </w:rPr>
        <w:t>ningun</w:t>
      </w:r>
      <w:proofErr w:type="spellEnd"/>
      <w:r>
        <w:rPr>
          <w:rFonts w:asciiTheme="minorHAnsi" w:hAnsiTheme="minorHAnsi" w:cstheme="minorHAnsi"/>
        </w:rPr>
        <w:t xml:space="preserve"> mecanismo de construcción que simplifique la tarea. Atacaremos este problema </w:t>
      </w:r>
      <w:r w:rsidR="00D3305A" w:rsidRPr="00D3305A">
        <w:rPr>
          <w:rFonts w:asciiTheme="minorHAnsi" w:hAnsiTheme="minorHAnsi" w:cstheme="minorHAnsi"/>
        </w:rPr>
        <w:t xml:space="preserve"> por medio de un mecanismo de construcción y configuración utilizando </w:t>
      </w:r>
      <w:proofErr w:type="spellStart"/>
      <w:r w:rsidR="00D3305A" w:rsidRPr="00D3305A">
        <w:rPr>
          <w:rFonts w:asciiTheme="minorHAnsi" w:hAnsiTheme="minorHAnsi" w:cstheme="minorHAnsi"/>
        </w:rPr>
        <w:t>factories</w:t>
      </w:r>
      <w:proofErr w:type="spellEnd"/>
      <w:r w:rsidR="00D3305A" w:rsidRPr="00D3305A">
        <w:rPr>
          <w:rFonts w:asciiTheme="minorHAnsi" w:hAnsiTheme="minorHAnsi" w:cstheme="minorHAnsi"/>
        </w:rPr>
        <w:t xml:space="preserve"> y </w:t>
      </w:r>
      <w:proofErr w:type="spellStart"/>
      <w:r w:rsidR="00D3305A" w:rsidRPr="00D3305A">
        <w:rPr>
          <w:rFonts w:asciiTheme="minorHAnsi" w:hAnsiTheme="minorHAnsi" w:cstheme="minorHAnsi"/>
        </w:rPr>
        <w:t>builders</w:t>
      </w:r>
      <w:proofErr w:type="spellEnd"/>
      <w:r w:rsidR="00D3305A" w:rsidRPr="00D3305A">
        <w:rPr>
          <w:rFonts w:asciiTheme="minorHAnsi" w:hAnsiTheme="minorHAnsi" w:cstheme="minorHAnsi"/>
        </w:rPr>
        <w:t>. Esto provee al usuario un punto de acceso único a los servicios. Idealmente tendría que realizar llamadas del tipo “</w:t>
      </w:r>
      <w:proofErr w:type="spellStart"/>
      <w:r w:rsidR="00D3305A" w:rsidRPr="00D3305A">
        <w:rPr>
          <w:rFonts w:asciiTheme="minorHAnsi" w:hAnsiTheme="minorHAnsi" w:cstheme="minorHAnsi"/>
          <w:i/>
        </w:rPr>
        <w:t>Factory.getService</w:t>
      </w:r>
      <w:proofErr w:type="spellEnd"/>
      <w:r w:rsidR="00D3305A" w:rsidRPr="00D3305A">
        <w:rPr>
          <w:rFonts w:asciiTheme="minorHAnsi" w:hAnsiTheme="minorHAnsi" w:cstheme="minorHAnsi"/>
          <w:i/>
        </w:rPr>
        <w:t xml:space="preserve"> (tipo, </w:t>
      </w:r>
      <w:proofErr w:type="spellStart"/>
      <w:r w:rsidR="00D3305A" w:rsidRPr="00D3305A">
        <w:rPr>
          <w:rFonts w:asciiTheme="minorHAnsi" w:hAnsiTheme="minorHAnsi" w:cstheme="minorHAnsi"/>
          <w:i/>
        </w:rPr>
        <w:t>implementacion</w:t>
      </w:r>
      <w:proofErr w:type="spellEnd"/>
      <w:r w:rsidR="00D3305A" w:rsidRPr="00D3305A">
        <w:rPr>
          <w:rFonts w:asciiTheme="minorHAnsi" w:hAnsiTheme="minorHAnsi" w:cstheme="minorHAnsi"/>
          <w:i/>
        </w:rPr>
        <w:t>)</w:t>
      </w:r>
      <w:r w:rsidR="00D3305A" w:rsidRPr="00D3305A">
        <w:rPr>
          <w:rFonts w:asciiTheme="minorHAnsi" w:hAnsiTheme="minorHAnsi" w:cstheme="minorHAnsi"/>
        </w:rPr>
        <w:t>”, donde “tipo” se refiere al tipo de servicio e implementación se refiere al servic</w:t>
      </w:r>
      <w:r>
        <w:rPr>
          <w:rFonts w:asciiTheme="minorHAnsi" w:hAnsiTheme="minorHAnsi" w:cstheme="minorHAnsi"/>
        </w:rPr>
        <w:t xml:space="preserve">io concreto que lo implementa. </w:t>
      </w:r>
      <w:r w:rsidR="00D3305A" w:rsidRPr="00D3305A">
        <w:rPr>
          <w:rFonts w:asciiTheme="minorHAnsi" w:hAnsiTheme="minorHAnsi" w:cstheme="minorHAnsi"/>
        </w:rPr>
        <w:t xml:space="preserve">La idea de este punto de acceso se ve reflejada en </w:t>
      </w:r>
      <w:smartTag w:uri="urn:schemas-microsoft-com:office:smarttags" w:element="PersonName">
        <w:smartTagPr>
          <w:attr w:name="ProductID" w:val="La Figura"/>
        </w:smartTagPr>
        <w:r w:rsidR="00D3305A" w:rsidRPr="00D3305A">
          <w:rPr>
            <w:rFonts w:asciiTheme="minorHAnsi" w:hAnsiTheme="minorHAnsi" w:cstheme="minorHAnsi"/>
          </w:rPr>
          <w:t xml:space="preserve">la </w:t>
        </w:r>
        <w:r w:rsidR="00D3305A" w:rsidRPr="00E36F18">
          <w:rPr>
            <w:rFonts w:asciiTheme="minorHAnsi" w:hAnsiTheme="minorHAnsi" w:cstheme="minorHAnsi"/>
            <w:b/>
          </w:rPr>
          <w:t>Figura</w:t>
        </w:r>
      </w:smartTag>
      <w:r w:rsidR="00D3305A" w:rsidRPr="00E36F18">
        <w:rPr>
          <w:rFonts w:asciiTheme="minorHAnsi" w:hAnsiTheme="minorHAnsi" w:cstheme="minorHAnsi"/>
          <w:b/>
        </w:rPr>
        <w:t xml:space="preserve"> 2.5</w:t>
      </w:r>
      <w:r w:rsidR="00D3305A" w:rsidRPr="00D3305A">
        <w:rPr>
          <w:rFonts w:asciiTheme="minorHAnsi" w:hAnsiTheme="minorHAnsi" w:cstheme="minorHAnsi"/>
        </w:rPr>
        <w:t xml:space="preserve">. </w:t>
      </w:r>
    </w:p>
    <w:p w:rsidR="00D3305A" w:rsidRPr="00D3305A" w:rsidRDefault="00D3305A" w:rsidP="00D3305A">
      <w:pPr>
        <w:jc w:val="both"/>
        <w:rPr>
          <w:rFonts w:asciiTheme="minorHAnsi" w:hAnsiTheme="minorHAnsi" w:cstheme="minorHAnsi"/>
        </w:rPr>
      </w:pPr>
    </w:p>
    <w:p w:rsidR="00D3305A" w:rsidRPr="00D3305A" w:rsidRDefault="00D3305A" w:rsidP="00447A9C">
      <w:pPr>
        <w:jc w:val="center"/>
        <w:rPr>
          <w:rFonts w:asciiTheme="minorHAnsi" w:hAnsiTheme="minorHAnsi" w:cstheme="minorHAnsi"/>
        </w:rPr>
      </w:pPr>
      <w:r w:rsidRPr="00D3305A">
        <w:rPr>
          <w:rFonts w:asciiTheme="minorHAnsi" w:eastAsia="Tahoma" w:hAnsiTheme="minorHAnsi" w:cstheme="minorHAnsi"/>
          <w:noProof/>
          <w:sz w:val="72"/>
          <w:szCs w:val="72"/>
          <w:lang w:eastAsia="es-AR"/>
        </w:rPr>
        <w:lastRenderedPageBreak/>
        <w:drawing>
          <wp:inline distT="0" distB="0" distL="0" distR="0" wp14:anchorId="50D74543" wp14:editId="6D88EB5C">
            <wp:extent cx="5295900" cy="2800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900" cy="2800350"/>
                    </a:xfrm>
                    <a:prstGeom prst="rect">
                      <a:avLst/>
                    </a:prstGeom>
                    <a:noFill/>
                    <a:ln>
                      <a:noFill/>
                    </a:ln>
                  </pic:spPr>
                </pic:pic>
              </a:graphicData>
            </a:graphic>
          </wp:inline>
        </w:drawing>
      </w:r>
    </w:p>
    <w:p w:rsidR="00D3305A" w:rsidRPr="00D3305A" w:rsidRDefault="00D3305A" w:rsidP="00D4590B">
      <w:pPr>
        <w:jc w:val="center"/>
        <w:rPr>
          <w:rFonts w:asciiTheme="minorHAnsi" w:hAnsiTheme="minorHAnsi" w:cstheme="minorHAnsi"/>
          <w:b/>
        </w:rPr>
      </w:pPr>
      <w:r w:rsidRPr="00D3305A">
        <w:rPr>
          <w:rFonts w:asciiTheme="minorHAnsi" w:hAnsiTheme="minorHAnsi" w:cstheme="minorHAnsi"/>
          <w:b/>
        </w:rPr>
        <w:t>Figura 2.5 (Construcción de un servicio)</w:t>
      </w:r>
    </w:p>
    <w:p w:rsidR="00D3305A" w:rsidRPr="00D3305A" w:rsidRDefault="00D3305A" w:rsidP="00D3305A">
      <w:pPr>
        <w:jc w:val="both"/>
        <w:rPr>
          <w:rFonts w:asciiTheme="minorHAnsi" w:hAnsiTheme="minorHAnsi" w:cstheme="minorHAnsi"/>
          <w:b/>
        </w:rPr>
      </w:pPr>
    </w:p>
    <w:p w:rsidR="00D3305A" w:rsidRDefault="00D3305A" w:rsidP="00E36F18">
      <w:pPr>
        <w:jc w:val="both"/>
        <w:rPr>
          <w:rFonts w:asciiTheme="minorHAnsi" w:hAnsiTheme="minorHAnsi" w:cstheme="minorHAnsi"/>
        </w:rPr>
      </w:pPr>
      <w:r w:rsidRPr="00D3305A">
        <w:rPr>
          <w:rFonts w:asciiTheme="minorHAnsi" w:hAnsiTheme="minorHAnsi" w:cstheme="minorHAnsi"/>
        </w:rPr>
        <w:t xml:space="preserve">Como se puede apreciar el código del usuario realizaría un pedido al factory especificando el tipo de servicio y el proveedor del mismo. El factory debe entonces construir el servicio concreto con el </w:t>
      </w:r>
      <w:proofErr w:type="spellStart"/>
      <w:r w:rsidRPr="00D3305A">
        <w:rPr>
          <w:rFonts w:asciiTheme="minorHAnsi" w:hAnsiTheme="minorHAnsi" w:cstheme="minorHAnsi"/>
        </w:rPr>
        <w:t>builder</w:t>
      </w:r>
      <w:proofErr w:type="spellEnd"/>
      <w:r w:rsidRPr="00D3305A">
        <w:rPr>
          <w:rFonts w:asciiTheme="minorHAnsi" w:hAnsiTheme="minorHAnsi" w:cstheme="minorHAnsi"/>
        </w:rPr>
        <w:t xml:space="preserve"> indicado y devolverlo al llamador. Es </w:t>
      </w:r>
      <w:r w:rsidR="00E36F18">
        <w:rPr>
          <w:rFonts w:asciiTheme="minorHAnsi" w:hAnsiTheme="minorHAnsi" w:cstheme="minorHAnsi"/>
        </w:rPr>
        <w:t xml:space="preserve">útil </w:t>
      </w:r>
      <w:r w:rsidRPr="00D3305A">
        <w:rPr>
          <w:rFonts w:asciiTheme="minorHAnsi" w:hAnsiTheme="minorHAnsi" w:cstheme="minorHAnsi"/>
        </w:rPr>
        <w:t xml:space="preserve">destacar que el servicio retornado debe ser del tipo de una de las interfaces de servicios planteadas anteriormente. </w:t>
      </w:r>
      <w:r w:rsidR="00E36F18">
        <w:rPr>
          <w:rFonts w:asciiTheme="minorHAnsi" w:hAnsiTheme="minorHAnsi" w:cstheme="minorHAnsi"/>
        </w:rPr>
        <w:t>La configuración de este factory debería poder realizarse por medio de archivos de configuración que detalle uno a uno los servicios disponibles del usuario.</w:t>
      </w:r>
      <w:r w:rsidR="00514AFE">
        <w:rPr>
          <w:rFonts w:asciiTheme="minorHAnsi" w:hAnsiTheme="minorHAnsi" w:cstheme="minorHAnsi"/>
        </w:rPr>
        <w:t xml:space="preserve"> El esquema propuesto se muestra a continuación.</w:t>
      </w:r>
    </w:p>
    <w:p w:rsidR="00E36F18" w:rsidRDefault="00E36F18" w:rsidP="00E36F18">
      <w:pPr>
        <w:jc w:val="both"/>
        <w:rPr>
          <w:rFonts w:asciiTheme="minorHAnsi" w:hAnsiTheme="minorHAnsi" w:cstheme="minorHAnsi"/>
        </w:rPr>
      </w:pPr>
    </w:p>
    <w:p w:rsidR="00E36F18" w:rsidRDefault="00514AFE" w:rsidP="00E36F18">
      <w:pPr>
        <w:jc w:val="both"/>
        <w:rPr>
          <w:rFonts w:asciiTheme="minorHAnsi" w:hAnsiTheme="minorHAnsi" w:cstheme="minorHAnsi"/>
        </w:rPr>
      </w:pPr>
      <w:r w:rsidRPr="004A4FF9">
        <w:rPr>
          <w:rFonts w:asciiTheme="minorHAnsi" w:hAnsiTheme="minorHAnsi" w:cstheme="minorHAnsi"/>
          <w:noProof/>
          <w:lang w:eastAsia="es-AR"/>
        </w:rPr>
        <mc:AlternateContent>
          <mc:Choice Requires="wps">
            <w:drawing>
              <wp:inline distT="0" distB="0" distL="0" distR="0" wp14:anchorId="3BFAD847" wp14:editId="2147E4DA">
                <wp:extent cx="5943600" cy="2136140"/>
                <wp:effectExtent l="0" t="0" r="19050" b="1651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136140"/>
                        </a:xfrm>
                        <a:prstGeom prst="rect">
                          <a:avLst/>
                        </a:prstGeom>
                        <a:solidFill>
                          <a:srgbClr val="FFFFFF"/>
                        </a:solidFill>
                        <a:ln w="9525">
                          <a:solidFill>
                            <a:srgbClr val="000000"/>
                          </a:solidFill>
                          <a:miter lim="800000"/>
                          <a:headEnd/>
                          <a:tailEnd/>
                        </a:ln>
                      </wps:spPr>
                      <wps:txbx>
                        <w:txbxContent>
                          <w:p w:rsidR="00514AFE" w:rsidRDefault="00514AFE" w:rsidP="00514AF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Services</w:t>
                            </w:r>
                            <w:proofErr w:type="spellEnd"/>
                            <w:r>
                              <w:rPr>
                                <w:rFonts w:ascii="Courier New" w:hAnsi="Courier New" w:cs="Courier New"/>
                                <w:color w:val="0000FF"/>
                                <w:sz w:val="20"/>
                                <w:szCs w:val="20"/>
                                <w:highlight w:val="white"/>
                              </w:rPr>
                              <w:t>&gt;</w:t>
                            </w:r>
                          </w:p>
                          <w:p w:rsidR="00514AFE" w:rsidRDefault="00514AFE" w:rsidP="00514AF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storageService</w:t>
                            </w:r>
                            <w:proofErr w:type="spellEnd"/>
                            <w:r>
                              <w:rPr>
                                <w:rFonts w:ascii="Courier New" w:hAnsi="Courier New" w:cs="Courier New"/>
                                <w:sz w:val="20"/>
                                <w:szCs w:val="20"/>
                                <w:highlight w:val="white"/>
                              </w:rPr>
                              <w:t xml:space="preserve"> </w:t>
                            </w:r>
                            <w:proofErr w:type="spellStart"/>
                            <w:r>
                              <w:rPr>
                                <w:rFonts w:ascii="Courier New" w:hAnsi="Courier New" w:cs="Courier New"/>
                                <w:color w:val="FF0000"/>
                                <w:sz w:val="20"/>
                                <w:szCs w:val="20"/>
                                <w:highlight w:val="white"/>
                              </w:rPr>
                              <w:t>class</w:t>
                            </w:r>
                            <w:proofErr w:type="spellEnd"/>
                            <w:r>
                              <w:rPr>
                                <w:rFonts w:ascii="Courier New" w:hAnsi="Courier New" w:cs="Courier New"/>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GoogleStorageService</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14AFE" w:rsidRDefault="00514AFE" w:rsidP="00514AF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r>
                            <w:r>
                              <w:rPr>
                                <w:rFonts w:ascii="Courier New" w:hAnsi="Courier New" w:cs="Courier New"/>
                                <w:b/>
                                <w:bCs/>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parameter</w:t>
                            </w:r>
                            <w:proofErr w:type="spellEnd"/>
                            <w:r>
                              <w:rPr>
                                <w:rFonts w:ascii="Courier New" w:hAnsi="Courier New" w:cs="Courier New"/>
                                <w:sz w:val="20"/>
                                <w:szCs w:val="20"/>
                                <w:highlight w:val="white"/>
                              </w:rPr>
                              <w:t xml:space="preserve"> </w:t>
                            </w:r>
                            <w:proofErr w:type="spellStart"/>
                            <w:r>
                              <w:rPr>
                                <w:rFonts w:ascii="Courier New" w:hAnsi="Courier New" w:cs="Courier New"/>
                                <w:color w:val="FF0000"/>
                                <w:sz w:val="20"/>
                                <w:szCs w:val="20"/>
                                <w:highlight w:val="white"/>
                              </w:rPr>
                              <w:t>key</w:t>
                            </w:r>
                            <w:proofErr w:type="spellEnd"/>
                            <w:r>
                              <w:rPr>
                                <w:rFonts w:ascii="Courier New" w:hAnsi="Courier New" w:cs="Courier New"/>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googleStorageAccessKey</w:t>
                            </w:r>
                            <w:proofErr w:type="spellEnd"/>
                            <w:r>
                              <w:rPr>
                                <w:rFonts w:ascii="Courier New" w:hAnsi="Courier New" w:cs="Courier New"/>
                                <w:b/>
                                <w:bCs/>
                                <w:color w:val="8000FF"/>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FF0000"/>
                                <w:sz w:val="20"/>
                                <w:szCs w:val="20"/>
                                <w:highlight w:val="white"/>
                              </w:rPr>
                              <w:t>value</w:t>
                            </w:r>
                            <w:proofErr w:type="spellEnd"/>
                            <w:r>
                              <w:rPr>
                                <w:rFonts w:ascii="Courier New" w:hAnsi="Courier New" w:cs="Courier New"/>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14AFE" w:rsidRDefault="00514AFE" w:rsidP="00514AF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r>
                            <w:r>
                              <w:rPr>
                                <w:rFonts w:ascii="Courier New" w:hAnsi="Courier New" w:cs="Courier New"/>
                                <w:b/>
                                <w:bCs/>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parameter</w:t>
                            </w:r>
                            <w:proofErr w:type="spellEnd"/>
                            <w:r>
                              <w:rPr>
                                <w:rFonts w:ascii="Courier New" w:hAnsi="Courier New" w:cs="Courier New"/>
                                <w:sz w:val="20"/>
                                <w:szCs w:val="20"/>
                                <w:highlight w:val="white"/>
                              </w:rPr>
                              <w:t xml:space="preserve"> </w:t>
                            </w:r>
                            <w:proofErr w:type="spellStart"/>
                            <w:r>
                              <w:rPr>
                                <w:rFonts w:ascii="Courier New" w:hAnsi="Courier New" w:cs="Courier New"/>
                                <w:color w:val="FF0000"/>
                                <w:sz w:val="20"/>
                                <w:szCs w:val="20"/>
                                <w:highlight w:val="white"/>
                              </w:rPr>
                              <w:t>key</w:t>
                            </w:r>
                            <w:proofErr w:type="spellEnd"/>
                            <w:r>
                              <w:rPr>
                                <w:rFonts w:ascii="Courier New" w:hAnsi="Courier New" w:cs="Courier New"/>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googleStorageSecretKey</w:t>
                            </w:r>
                            <w:proofErr w:type="spellEnd"/>
                            <w:r>
                              <w:rPr>
                                <w:rFonts w:ascii="Courier New" w:hAnsi="Courier New" w:cs="Courier New"/>
                                <w:b/>
                                <w:bCs/>
                                <w:color w:val="8000FF"/>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FF0000"/>
                                <w:sz w:val="20"/>
                                <w:szCs w:val="20"/>
                                <w:highlight w:val="white"/>
                              </w:rPr>
                              <w:t>value</w:t>
                            </w:r>
                            <w:proofErr w:type="spellEnd"/>
                            <w:r>
                              <w:rPr>
                                <w:rFonts w:ascii="Courier New" w:hAnsi="Courier New" w:cs="Courier New"/>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14AFE" w:rsidRDefault="00514AFE" w:rsidP="00514AF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r>
                            <w:r>
                              <w:rPr>
                                <w:rFonts w:ascii="Courier New" w:hAnsi="Courier New" w:cs="Courier New"/>
                                <w:color w:val="0000FF"/>
                                <w:sz w:val="20"/>
                                <w:szCs w:val="20"/>
                                <w:highlight w:val="white"/>
                              </w:rPr>
                              <w:t>&lt;/</w:t>
                            </w:r>
                            <w:proofErr w:type="spellStart"/>
                            <w:proofErr w:type="gramStart"/>
                            <w:r>
                              <w:rPr>
                                <w:rFonts w:ascii="Courier New" w:hAnsi="Courier New" w:cs="Courier New"/>
                                <w:color w:val="0000FF"/>
                                <w:sz w:val="20"/>
                                <w:szCs w:val="20"/>
                                <w:highlight w:val="white"/>
                              </w:rPr>
                              <w:t>storageService</w:t>
                            </w:r>
                            <w:proofErr w:type="spellEnd"/>
                            <w:proofErr w:type="gramEnd"/>
                            <w:r>
                              <w:rPr>
                                <w:rFonts w:ascii="Courier New" w:hAnsi="Courier New" w:cs="Courier New"/>
                                <w:color w:val="0000FF"/>
                                <w:sz w:val="20"/>
                                <w:szCs w:val="20"/>
                                <w:highlight w:val="white"/>
                              </w:rPr>
                              <w:t>&gt;</w:t>
                            </w:r>
                          </w:p>
                          <w:p w:rsidR="00514AFE" w:rsidRDefault="00514AFE" w:rsidP="00514AF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storageService</w:t>
                            </w:r>
                            <w:proofErr w:type="spellEnd"/>
                            <w:r>
                              <w:rPr>
                                <w:rFonts w:ascii="Courier New" w:hAnsi="Courier New" w:cs="Courier New"/>
                                <w:sz w:val="20"/>
                                <w:szCs w:val="20"/>
                                <w:highlight w:val="white"/>
                              </w:rPr>
                              <w:t xml:space="preserve"> </w:t>
                            </w:r>
                            <w:proofErr w:type="spellStart"/>
                            <w:r>
                              <w:rPr>
                                <w:rFonts w:ascii="Courier New" w:hAnsi="Courier New" w:cs="Courier New"/>
                                <w:color w:val="FF0000"/>
                                <w:sz w:val="20"/>
                                <w:szCs w:val="20"/>
                                <w:highlight w:val="white"/>
                              </w:rPr>
                              <w:t>class</w:t>
                            </w:r>
                            <w:proofErr w:type="spellEnd"/>
                            <w:r>
                              <w:rPr>
                                <w:rFonts w:ascii="Courier New" w:hAnsi="Courier New" w:cs="Courier New"/>
                                <w:sz w:val="20"/>
                                <w:szCs w:val="20"/>
                                <w:highlight w:val="white"/>
                              </w:rPr>
                              <w:t>=</w:t>
                            </w:r>
                            <w:r>
                              <w:rPr>
                                <w:rFonts w:ascii="Courier New" w:hAnsi="Courier New" w:cs="Courier New"/>
                                <w:b/>
                                <w:bCs/>
                                <w:color w:val="8000FF"/>
                                <w:sz w:val="20"/>
                                <w:szCs w:val="20"/>
                                <w:highlight w:val="white"/>
                              </w:rPr>
                              <w:t>"S3StorageService"</w:t>
                            </w:r>
                            <w:r>
                              <w:rPr>
                                <w:rFonts w:ascii="Courier New" w:hAnsi="Courier New" w:cs="Courier New"/>
                                <w:color w:val="0000FF"/>
                                <w:sz w:val="20"/>
                                <w:szCs w:val="20"/>
                                <w:highlight w:val="white"/>
                              </w:rPr>
                              <w:t>&gt;</w:t>
                            </w:r>
                          </w:p>
                          <w:p w:rsidR="00514AFE" w:rsidRDefault="00514AFE" w:rsidP="00514AF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r>
                            <w:r>
                              <w:rPr>
                                <w:rFonts w:ascii="Courier New" w:hAnsi="Courier New" w:cs="Courier New"/>
                                <w:b/>
                                <w:bCs/>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parameter</w:t>
                            </w:r>
                            <w:proofErr w:type="spellEnd"/>
                            <w:r>
                              <w:rPr>
                                <w:rFonts w:ascii="Courier New" w:hAnsi="Courier New" w:cs="Courier New"/>
                                <w:sz w:val="20"/>
                                <w:szCs w:val="20"/>
                                <w:highlight w:val="white"/>
                              </w:rPr>
                              <w:t xml:space="preserve"> </w:t>
                            </w:r>
                            <w:proofErr w:type="spellStart"/>
                            <w:r>
                              <w:rPr>
                                <w:rFonts w:ascii="Courier New" w:hAnsi="Courier New" w:cs="Courier New"/>
                                <w:color w:val="FF0000"/>
                                <w:sz w:val="20"/>
                                <w:szCs w:val="20"/>
                                <w:highlight w:val="white"/>
                              </w:rPr>
                              <w:t>key</w:t>
                            </w:r>
                            <w:proofErr w:type="spellEnd"/>
                            <w:r>
                              <w:rPr>
                                <w:rFonts w:ascii="Courier New" w:hAnsi="Courier New" w:cs="Courier New"/>
                                <w:sz w:val="20"/>
                                <w:szCs w:val="20"/>
                                <w:highlight w:val="white"/>
                              </w:rPr>
                              <w:t>=</w:t>
                            </w:r>
                            <w:r>
                              <w:rPr>
                                <w:rFonts w:ascii="Courier New" w:hAnsi="Courier New" w:cs="Courier New"/>
                                <w:b/>
                                <w:bCs/>
                                <w:color w:val="8000FF"/>
                                <w:sz w:val="20"/>
                                <w:szCs w:val="20"/>
                                <w:highlight w:val="white"/>
                              </w:rPr>
                              <w:t>"s3AccessKey"</w:t>
                            </w:r>
                            <w:r>
                              <w:rPr>
                                <w:rFonts w:ascii="Courier New" w:hAnsi="Courier New" w:cs="Courier New"/>
                                <w:sz w:val="20"/>
                                <w:szCs w:val="20"/>
                                <w:highlight w:val="white"/>
                              </w:rPr>
                              <w:t xml:space="preserve"> </w:t>
                            </w:r>
                            <w:proofErr w:type="spellStart"/>
                            <w:r>
                              <w:rPr>
                                <w:rFonts w:ascii="Courier New" w:hAnsi="Courier New" w:cs="Courier New"/>
                                <w:color w:val="FF0000"/>
                                <w:sz w:val="20"/>
                                <w:szCs w:val="20"/>
                                <w:highlight w:val="white"/>
                              </w:rPr>
                              <w:t>value</w:t>
                            </w:r>
                            <w:proofErr w:type="spellEnd"/>
                            <w:r>
                              <w:rPr>
                                <w:rFonts w:ascii="Courier New" w:hAnsi="Courier New" w:cs="Courier New"/>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14AFE" w:rsidRDefault="00514AFE" w:rsidP="00514AF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r>
                            <w:r>
                              <w:rPr>
                                <w:rFonts w:ascii="Courier New" w:hAnsi="Courier New" w:cs="Courier New"/>
                                <w:b/>
                                <w:bCs/>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parameter</w:t>
                            </w:r>
                            <w:proofErr w:type="spellEnd"/>
                            <w:r>
                              <w:rPr>
                                <w:rFonts w:ascii="Courier New" w:hAnsi="Courier New" w:cs="Courier New"/>
                                <w:sz w:val="20"/>
                                <w:szCs w:val="20"/>
                                <w:highlight w:val="white"/>
                              </w:rPr>
                              <w:t xml:space="preserve"> </w:t>
                            </w:r>
                            <w:proofErr w:type="spellStart"/>
                            <w:r>
                              <w:rPr>
                                <w:rFonts w:ascii="Courier New" w:hAnsi="Courier New" w:cs="Courier New"/>
                                <w:color w:val="FF0000"/>
                                <w:sz w:val="20"/>
                                <w:szCs w:val="20"/>
                                <w:highlight w:val="white"/>
                              </w:rPr>
                              <w:t>key</w:t>
                            </w:r>
                            <w:proofErr w:type="spellEnd"/>
                            <w:r>
                              <w:rPr>
                                <w:rFonts w:ascii="Courier New" w:hAnsi="Courier New" w:cs="Courier New"/>
                                <w:sz w:val="20"/>
                                <w:szCs w:val="20"/>
                                <w:highlight w:val="white"/>
                              </w:rPr>
                              <w:t>=</w:t>
                            </w:r>
                            <w:r>
                              <w:rPr>
                                <w:rFonts w:ascii="Courier New" w:hAnsi="Courier New" w:cs="Courier New"/>
                                <w:b/>
                                <w:bCs/>
                                <w:color w:val="8000FF"/>
                                <w:sz w:val="20"/>
                                <w:szCs w:val="20"/>
                                <w:highlight w:val="white"/>
                              </w:rPr>
                              <w:t>"s3SecretKey"</w:t>
                            </w:r>
                            <w:r>
                              <w:rPr>
                                <w:rFonts w:ascii="Courier New" w:hAnsi="Courier New" w:cs="Courier New"/>
                                <w:sz w:val="20"/>
                                <w:szCs w:val="20"/>
                                <w:highlight w:val="white"/>
                              </w:rPr>
                              <w:t xml:space="preserve"> </w:t>
                            </w:r>
                            <w:proofErr w:type="spellStart"/>
                            <w:r>
                              <w:rPr>
                                <w:rFonts w:ascii="Courier New" w:hAnsi="Courier New" w:cs="Courier New"/>
                                <w:color w:val="FF0000"/>
                                <w:sz w:val="20"/>
                                <w:szCs w:val="20"/>
                                <w:highlight w:val="white"/>
                              </w:rPr>
                              <w:t>value</w:t>
                            </w:r>
                            <w:proofErr w:type="spellEnd"/>
                            <w:r>
                              <w:rPr>
                                <w:rFonts w:ascii="Courier New" w:hAnsi="Courier New" w:cs="Courier New"/>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14AFE" w:rsidRDefault="00514AFE" w:rsidP="00514AF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r>
                            <w:r>
                              <w:rPr>
                                <w:rFonts w:ascii="Courier New" w:hAnsi="Courier New" w:cs="Courier New"/>
                                <w:color w:val="0000FF"/>
                                <w:sz w:val="20"/>
                                <w:szCs w:val="20"/>
                                <w:highlight w:val="white"/>
                              </w:rPr>
                              <w:t>&lt;/</w:t>
                            </w:r>
                            <w:proofErr w:type="spellStart"/>
                            <w:proofErr w:type="gramStart"/>
                            <w:r>
                              <w:rPr>
                                <w:rFonts w:ascii="Courier New" w:hAnsi="Courier New" w:cs="Courier New"/>
                                <w:color w:val="0000FF"/>
                                <w:sz w:val="20"/>
                                <w:szCs w:val="20"/>
                                <w:highlight w:val="white"/>
                              </w:rPr>
                              <w:t>storageService</w:t>
                            </w:r>
                            <w:proofErr w:type="spellEnd"/>
                            <w:proofErr w:type="gramEnd"/>
                            <w:r>
                              <w:rPr>
                                <w:rFonts w:ascii="Courier New" w:hAnsi="Courier New" w:cs="Courier New"/>
                                <w:color w:val="0000FF"/>
                                <w:sz w:val="20"/>
                                <w:szCs w:val="20"/>
                                <w:highlight w:val="white"/>
                              </w:rPr>
                              <w:t>&gt;</w:t>
                            </w:r>
                          </w:p>
                          <w:p w:rsidR="00514AFE" w:rsidRDefault="00514AFE" w:rsidP="00514AFE">
                            <w:pPr>
                              <w:jc w:val="both"/>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Services</w:t>
                            </w:r>
                            <w:proofErr w:type="spellEnd"/>
                            <w:r>
                              <w:rPr>
                                <w:rFonts w:ascii="Courier New" w:hAnsi="Courier New" w:cs="Courier New"/>
                                <w:color w:val="0000FF"/>
                                <w:sz w:val="20"/>
                                <w:szCs w:val="20"/>
                                <w:highlight w:val="white"/>
                              </w:rPr>
                              <w:t>&gt;</w:t>
                            </w:r>
                          </w:p>
                        </w:txbxContent>
                      </wps:txbx>
                      <wps:bodyPr rot="0" vert="horz" wrap="square" lIns="91440" tIns="45720" rIns="91440" bIns="45720" anchor="t" anchorCtr="0">
                        <a:spAutoFit/>
                      </wps:bodyPr>
                    </wps:wsp>
                  </a:graphicData>
                </a:graphic>
              </wp:inline>
            </w:drawing>
          </mc:Choice>
          <mc:Fallback>
            <w:pict>
              <v:shape id="_x0000_s1028" type="#_x0000_t202" style="width:468pt;height:16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">
                <v:textbox style="mso-fit-shape-to-text:t">
                  <w:txbxContent>
                    <w:p w:rsidR="00514AFE" w:rsidRDefault="00514AFE" w:rsidP="00514AF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Services</w:t>
                      </w:r>
                      <w:proofErr w:type="spellEnd"/>
                      <w:r>
                        <w:rPr>
                          <w:rFonts w:ascii="Courier New" w:hAnsi="Courier New" w:cs="Courier New"/>
                          <w:color w:val="0000FF"/>
                          <w:sz w:val="20"/>
                          <w:szCs w:val="20"/>
                          <w:highlight w:val="white"/>
                        </w:rPr>
                        <w:t>&gt;</w:t>
                      </w:r>
                    </w:p>
                    <w:p w:rsidR="00514AFE" w:rsidRDefault="00514AFE" w:rsidP="00514AF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storageService</w:t>
                      </w:r>
                      <w:proofErr w:type="spellEnd"/>
                      <w:r>
                        <w:rPr>
                          <w:rFonts w:ascii="Courier New" w:hAnsi="Courier New" w:cs="Courier New"/>
                          <w:sz w:val="20"/>
                          <w:szCs w:val="20"/>
                          <w:highlight w:val="white"/>
                        </w:rPr>
                        <w:t xml:space="preserve"> </w:t>
                      </w:r>
                      <w:proofErr w:type="spellStart"/>
                      <w:r>
                        <w:rPr>
                          <w:rFonts w:ascii="Courier New" w:hAnsi="Courier New" w:cs="Courier New"/>
                          <w:color w:val="FF0000"/>
                          <w:sz w:val="20"/>
                          <w:szCs w:val="20"/>
                          <w:highlight w:val="white"/>
                        </w:rPr>
                        <w:t>class</w:t>
                      </w:r>
                      <w:proofErr w:type="spellEnd"/>
                      <w:r>
                        <w:rPr>
                          <w:rFonts w:ascii="Courier New" w:hAnsi="Courier New" w:cs="Courier New"/>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GoogleStorageService</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14AFE" w:rsidRDefault="00514AFE" w:rsidP="00514AF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r>
                      <w:r>
                        <w:rPr>
                          <w:rFonts w:ascii="Courier New" w:hAnsi="Courier New" w:cs="Courier New"/>
                          <w:b/>
                          <w:bCs/>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parameter</w:t>
                      </w:r>
                      <w:proofErr w:type="spellEnd"/>
                      <w:r>
                        <w:rPr>
                          <w:rFonts w:ascii="Courier New" w:hAnsi="Courier New" w:cs="Courier New"/>
                          <w:sz w:val="20"/>
                          <w:szCs w:val="20"/>
                          <w:highlight w:val="white"/>
                        </w:rPr>
                        <w:t xml:space="preserve"> </w:t>
                      </w:r>
                      <w:proofErr w:type="spellStart"/>
                      <w:r>
                        <w:rPr>
                          <w:rFonts w:ascii="Courier New" w:hAnsi="Courier New" w:cs="Courier New"/>
                          <w:color w:val="FF0000"/>
                          <w:sz w:val="20"/>
                          <w:szCs w:val="20"/>
                          <w:highlight w:val="white"/>
                        </w:rPr>
                        <w:t>key</w:t>
                      </w:r>
                      <w:proofErr w:type="spellEnd"/>
                      <w:r>
                        <w:rPr>
                          <w:rFonts w:ascii="Courier New" w:hAnsi="Courier New" w:cs="Courier New"/>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googleStorageAccessKey</w:t>
                      </w:r>
                      <w:proofErr w:type="spellEnd"/>
                      <w:r>
                        <w:rPr>
                          <w:rFonts w:ascii="Courier New" w:hAnsi="Courier New" w:cs="Courier New"/>
                          <w:b/>
                          <w:bCs/>
                          <w:color w:val="8000FF"/>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FF0000"/>
                          <w:sz w:val="20"/>
                          <w:szCs w:val="20"/>
                          <w:highlight w:val="white"/>
                        </w:rPr>
                        <w:t>value</w:t>
                      </w:r>
                      <w:proofErr w:type="spellEnd"/>
                      <w:r>
                        <w:rPr>
                          <w:rFonts w:ascii="Courier New" w:hAnsi="Courier New" w:cs="Courier New"/>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14AFE" w:rsidRDefault="00514AFE" w:rsidP="00514AF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r>
                      <w:r>
                        <w:rPr>
                          <w:rFonts w:ascii="Courier New" w:hAnsi="Courier New" w:cs="Courier New"/>
                          <w:b/>
                          <w:bCs/>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parameter</w:t>
                      </w:r>
                      <w:proofErr w:type="spellEnd"/>
                      <w:r>
                        <w:rPr>
                          <w:rFonts w:ascii="Courier New" w:hAnsi="Courier New" w:cs="Courier New"/>
                          <w:sz w:val="20"/>
                          <w:szCs w:val="20"/>
                          <w:highlight w:val="white"/>
                        </w:rPr>
                        <w:t xml:space="preserve"> </w:t>
                      </w:r>
                      <w:proofErr w:type="spellStart"/>
                      <w:r>
                        <w:rPr>
                          <w:rFonts w:ascii="Courier New" w:hAnsi="Courier New" w:cs="Courier New"/>
                          <w:color w:val="FF0000"/>
                          <w:sz w:val="20"/>
                          <w:szCs w:val="20"/>
                          <w:highlight w:val="white"/>
                        </w:rPr>
                        <w:t>key</w:t>
                      </w:r>
                      <w:proofErr w:type="spellEnd"/>
                      <w:r>
                        <w:rPr>
                          <w:rFonts w:ascii="Courier New" w:hAnsi="Courier New" w:cs="Courier New"/>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googleStorageSecretKey</w:t>
                      </w:r>
                      <w:proofErr w:type="spellEnd"/>
                      <w:r>
                        <w:rPr>
                          <w:rFonts w:ascii="Courier New" w:hAnsi="Courier New" w:cs="Courier New"/>
                          <w:b/>
                          <w:bCs/>
                          <w:color w:val="8000FF"/>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FF0000"/>
                          <w:sz w:val="20"/>
                          <w:szCs w:val="20"/>
                          <w:highlight w:val="white"/>
                        </w:rPr>
                        <w:t>value</w:t>
                      </w:r>
                      <w:proofErr w:type="spellEnd"/>
                      <w:r>
                        <w:rPr>
                          <w:rFonts w:ascii="Courier New" w:hAnsi="Courier New" w:cs="Courier New"/>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14AFE" w:rsidRDefault="00514AFE" w:rsidP="00514AF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r>
                      <w:r>
                        <w:rPr>
                          <w:rFonts w:ascii="Courier New" w:hAnsi="Courier New" w:cs="Courier New"/>
                          <w:color w:val="0000FF"/>
                          <w:sz w:val="20"/>
                          <w:szCs w:val="20"/>
                          <w:highlight w:val="white"/>
                        </w:rPr>
                        <w:t>&lt;/</w:t>
                      </w:r>
                      <w:proofErr w:type="spellStart"/>
                      <w:proofErr w:type="gramStart"/>
                      <w:r>
                        <w:rPr>
                          <w:rFonts w:ascii="Courier New" w:hAnsi="Courier New" w:cs="Courier New"/>
                          <w:color w:val="0000FF"/>
                          <w:sz w:val="20"/>
                          <w:szCs w:val="20"/>
                          <w:highlight w:val="white"/>
                        </w:rPr>
                        <w:t>storageService</w:t>
                      </w:r>
                      <w:proofErr w:type="spellEnd"/>
                      <w:proofErr w:type="gramEnd"/>
                      <w:r>
                        <w:rPr>
                          <w:rFonts w:ascii="Courier New" w:hAnsi="Courier New" w:cs="Courier New"/>
                          <w:color w:val="0000FF"/>
                          <w:sz w:val="20"/>
                          <w:szCs w:val="20"/>
                          <w:highlight w:val="white"/>
                        </w:rPr>
                        <w:t>&gt;</w:t>
                      </w:r>
                    </w:p>
                    <w:p w:rsidR="00514AFE" w:rsidRDefault="00514AFE" w:rsidP="00514AF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storageService</w:t>
                      </w:r>
                      <w:proofErr w:type="spellEnd"/>
                      <w:r>
                        <w:rPr>
                          <w:rFonts w:ascii="Courier New" w:hAnsi="Courier New" w:cs="Courier New"/>
                          <w:sz w:val="20"/>
                          <w:szCs w:val="20"/>
                          <w:highlight w:val="white"/>
                        </w:rPr>
                        <w:t xml:space="preserve"> </w:t>
                      </w:r>
                      <w:proofErr w:type="spellStart"/>
                      <w:r>
                        <w:rPr>
                          <w:rFonts w:ascii="Courier New" w:hAnsi="Courier New" w:cs="Courier New"/>
                          <w:color w:val="FF0000"/>
                          <w:sz w:val="20"/>
                          <w:szCs w:val="20"/>
                          <w:highlight w:val="white"/>
                        </w:rPr>
                        <w:t>class</w:t>
                      </w:r>
                      <w:proofErr w:type="spellEnd"/>
                      <w:r>
                        <w:rPr>
                          <w:rFonts w:ascii="Courier New" w:hAnsi="Courier New" w:cs="Courier New"/>
                          <w:sz w:val="20"/>
                          <w:szCs w:val="20"/>
                          <w:highlight w:val="white"/>
                        </w:rPr>
                        <w:t>=</w:t>
                      </w:r>
                      <w:r>
                        <w:rPr>
                          <w:rFonts w:ascii="Courier New" w:hAnsi="Courier New" w:cs="Courier New"/>
                          <w:b/>
                          <w:bCs/>
                          <w:color w:val="8000FF"/>
                          <w:sz w:val="20"/>
                          <w:szCs w:val="20"/>
                          <w:highlight w:val="white"/>
                        </w:rPr>
                        <w:t>"S3StorageService"</w:t>
                      </w:r>
                      <w:r>
                        <w:rPr>
                          <w:rFonts w:ascii="Courier New" w:hAnsi="Courier New" w:cs="Courier New"/>
                          <w:color w:val="0000FF"/>
                          <w:sz w:val="20"/>
                          <w:szCs w:val="20"/>
                          <w:highlight w:val="white"/>
                        </w:rPr>
                        <w:t>&gt;</w:t>
                      </w:r>
                    </w:p>
                    <w:p w:rsidR="00514AFE" w:rsidRDefault="00514AFE" w:rsidP="00514AF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r>
                      <w:r>
                        <w:rPr>
                          <w:rFonts w:ascii="Courier New" w:hAnsi="Courier New" w:cs="Courier New"/>
                          <w:b/>
                          <w:bCs/>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parameter</w:t>
                      </w:r>
                      <w:proofErr w:type="spellEnd"/>
                      <w:r>
                        <w:rPr>
                          <w:rFonts w:ascii="Courier New" w:hAnsi="Courier New" w:cs="Courier New"/>
                          <w:sz w:val="20"/>
                          <w:szCs w:val="20"/>
                          <w:highlight w:val="white"/>
                        </w:rPr>
                        <w:t xml:space="preserve"> </w:t>
                      </w:r>
                      <w:proofErr w:type="spellStart"/>
                      <w:r>
                        <w:rPr>
                          <w:rFonts w:ascii="Courier New" w:hAnsi="Courier New" w:cs="Courier New"/>
                          <w:color w:val="FF0000"/>
                          <w:sz w:val="20"/>
                          <w:szCs w:val="20"/>
                          <w:highlight w:val="white"/>
                        </w:rPr>
                        <w:t>key</w:t>
                      </w:r>
                      <w:proofErr w:type="spellEnd"/>
                      <w:r>
                        <w:rPr>
                          <w:rFonts w:ascii="Courier New" w:hAnsi="Courier New" w:cs="Courier New"/>
                          <w:sz w:val="20"/>
                          <w:szCs w:val="20"/>
                          <w:highlight w:val="white"/>
                        </w:rPr>
                        <w:t>=</w:t>
                      </w:r>
                      <w:r>
                        <w:rPr>
                          <w:rFonts w:ascii="Courier New" w:hAnsi="Courier New" w:cs="Courier New"/>
                          <w:b/>
                          <w:bCs/>
                          <w:color w:val="8000FF"/>
                          <w:sz w:val="20"/>
                          <w:szCs w:val="20"/>
                          <w:highlight w:val="white"/>
                        </w:rPr>
                        <w:t>"s3AccessKey"</w:t>
                      </w:r>
                      <w:r>
                        <w:rPr>
                          <w:rFonts w:ascii="Courier New" w:hAnsi="Courier New" w:cs="Courier New"/>
                          <w:sz w:val="20"/>
                          <w:szCs w:val="20"/>
                          <w:highlight w:val="white"/>
                        </w:rPr>
                        <w:t xml:space="preserve"> </w:t>
                      </w:r>
                      <w:proofErr w:type="spellStart"/>
                      <w:r>
                        <w:rPr>
                          <w:rFonts w:ascii="Courier New" w:hAnsi="Courier New" w:cs="Courier New"/>
                          <w:color w:val="FF0000"/>
                          <w:sz w:val="20"/>
                          <w:szCs w:val="20"/>
                          <w:highlight w:val="white"/>
                        </w:rPr>
                        <w:t>value</w:t>
                      </w:r>
                      <w:proofErr w:type="spellEnd"/>
                      <w:r>
                        <w:rPr>
                          <w:rFonts w:ascii="Courier New" w:hAnsi="Courier New" w:cs="Courier New"/>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14AFE" w:rsidRDefault="00514AFE" w:rsidP="00514AF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r>
                      <w:r>
                        <w:rPr>
                          <w:rFonts w:ascii="Courier New" w:hAnsi="Courier New" w:cs="Courier New"/>
                          <w:b/>
                          <w:bCs/>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parameter</w:t>
                      </w:r>
                      <w:proofErr w:type="spellEnd"/>
                      <w:r>
                        <w:rPr>
                          <w:rFonts w:ascii="Courier New" w:hAnsi="Courier New" w:cs="Courier New"/>
                          <w:sz w:val="20"/>
                          <w:szCs w:val="20"/>
                          <w:highlight w:val="white"/>
                        </w:rPr>
                        <w:t xml:space="preserve"> </w:t>
                      </w:r>
                      <w:proofErr w:type="spellStart"/>
                      <w:r>
                        <w:rPr>
                          <w:rFonts w:ascii="Courier New" w:hAnsi="Courier New" w:cs="Courier New"/>
                          <w:color w:val="FF0000"/>
                          <w:sz w:val="20"/>
                          <w:szCs w:val="20"/>
                          <w:highlight w:val="white"/>
                        </w:rPr>
                        <w:t>key</w:t>
                      </w:r>
                      <w:proofErr w:type="spellEnd"/>
                      <w:r>
                        <w:rPr>
                          <w:rFonts w:ascii="Courier New" w:hAnsi="Courier New" w:cs="Courier New"/>
                          <w:sz w:val="20"/>
                          <w:szCs w:val="20"/>
                          <w:highlight w:val="white"/>
                        </w:rPr>
                        <w:t>=</w:t>
                      </w:r>
                      <w:r>
                        <w:rPr>
                          <w:rFonts w:ascii="Courier New" w:hAnsi="Courier New" w:cs="Courier New"/>
                          <w:b/>
                          <w:bCs/>
                          <w:color w:val="8000FF"/>
                          <w:sz w:val="20"/>
                          <w:szCs w:val="20"/>
                          <w:highlight w:val="white"/>
                        </w:rPr>
                        <w:t>"s3SecretKey"</w:t>
                      </w:r>
                      <w:r>
                        <w:rPr>
                          <w:rFonts w:ascii="Courier New" w:hAnsi="Courier New" w:cs="Courier New"/>
                          <w:sz w:val="20"/>
                          <w:szCs w:val="20"/>
                          <w:highlight w:val="white"/>
                        </w:rPr>
                        <w:t xml:space="preserve"> </w:t>
                      </w:r>
                      <w:proofErr w:type="spellStart"/>
                      <w:r>
                        <w:rPr>
                          <w:rFonts w:ascii="Courier New" w:hAnsi="Courier New" w:cs="Courier New"/>
                          <w:color w:val="FF0000"/>
                          <w:sz w:val="20"/>
                          <w:szCs w:val="20"/>
                          <w:highlight w:val="white"/>
                        </w:rPr>
                        <w:t>value</w:t>
                      </w:r>
                      <w:proofErr w:type="spellEnd"/>
                      <w:r>
                        <w:rPr>
                          <w:rFonts w:ascii="Courier New" w:hAnsi="Courier New" w:cs="Courier New"/>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14AFE" w:rsidRDefault="00514AFE" w:rsidP="00514AF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r>
                      <w:r>
                        <w:rPr>
                          <w:rFonts w:ascii="Courier New" w:hAnsi="Courier New" w:cs="Courier New"/>
                          <w:color w:val="0000FF"/>
                          <w:sz w:val="20"/>
                          <w:szCs w:val="20"/>
                          <w:highlight w:val="white"/>
                        </w:rPr>
                        <w:t>&lt;/</w:t>
                      </w:r>
                      <w:proofErr w:type="spellStart"/>
                      <w:proofErr w:type="gramStart"/>
                      <w:r>
                        <w:rPr>
                          <w:rFonts w:ascii="Courier New" w:hAnsi="Courier New" w:cs="Courier New"/>
                          <w:color w:val="0000FF"/>
                          <w:sz w:val="20"/>
                          <w:szCs w:val="20"/>
                          <w:highlight w:val="white"/>
                        </w:rPr>
                        <w:t>storageService</w:t>
                      </w:r>
                      <w:proofErr w:type="spellEnd"/>
                      <w:proofErr w:type="gramEnd"/>
                      <w:r>
                        <w:rPr>
                          <w:rFonts w:ascii="Courier New" w:hAnsi="Courier New" w:cs="Courier New"/>
                          <w:color w:val="0000FF"/>
                          <w:sz w:val="20"/>
                          <w:szCs w:val="20"/>
                          <w:highlight w:val="white"/>
                        </w:rPr>
                        <w:t>&gt;</w:t>
                      </w:r>
                    </w:p>
                    <w:p w:rsidR="00514AFE" w:rsidRDefault="00514AFE" w:rsidP="00514AFE">
                      <w:pPr>
                        <w:jc w:val="both"/>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Services</w:t>
                      </w:r>
                      <w:proofErr w:type="spellEnd"/>
                      <w:r>
                        <w:rPr>
                          <w:rFonts w:ascii="Courier New" w:hAnsi="Courier New" w:cs="Courier New"/>
                          <w:color w:val="0000FF"/>
                          <w:sz w:val="20"/>
                          <w:szCs w:val="20"/>
                          <w:highlight w:val="white"/>
                        </w:rPr>
                        <w:t>&gt;</w:t>
                      </w:r>
                    </w:p>
                  </w:txbxContent>
                </v:textbox>
                <w10:anchorlock/>
              </v:shape>
            </w:pict>
          </mc:Fallback>
        </mc:AlternateContent>
      </w:r>
    </w:p>
    <w:p w:rsidR="00E36F18" w:rsidRDefault="00E36F18" w:rsidP="00E36F18">
      <w:pPr>
        <w:jc w:val="both"/>
        <w:rPr>
          <w:rFonts w:asciiTheme="minorHAnsi" w:hAnsiTheme="minorHAnsi" w:cstheme="minorHAnsi"/>
        </w:rPr>
      </w:pPr>
    </w:p>
    <w:p w:rsidR="00514AFE" w:rsidRDefault="00514AFE" w:rsidP="00514AFE">
      <w:pPr>
        <w:jc w:val="both"/>
        <w:rPr>
          <w:rFonts w:asciiTheme="minorHAnsi" w:hAnsiTheme="minorHAnsi" w:cstheme="minorHAnsi"/>
        </w:rPr>
      </w:pPr>
      <w:r>
        <w:rPr>
          <w:rFonts w:asciiTheme="minorHAnsi" w:hAnsiTheme="minorHAnsi" w:cstheme="minorHAnsi"/>
        </w:rPr>
        <w:t xml:space="preserve">En este caso el usuario posee dos servicios de almacenamiento en </w:t>
      </w:r>
      <w:proofErr w:type="spellStart"/>
      <w:r>
        <w:rPr>
          <w:rFonts w:asciiTheme="minorHAnsi" w:hAnsiTheme="minorHAnsi" w:cstheme="minorHAnsi"/>
        </w:rPr>
        <w:t>cloud</w:t>
      </w:r>
      <w:proofErr w:type="spellEnd"/>
      <w:r>
        <w:rPr>
          <w:rFonts w:asciiTheme="minorHAnsi" w:hAnsiTheme="minorHAnsi" w:cstheme="minorHAnsi"/>
        </w:rPr>
        <w:t xml:space="preserve">, uno provisto por Amazon S3 y el otro por Google Storage. El factory hará uso de esta configuración al momento de construir el servicio deseado. </w:t>
      </w:r>
      <w:r w:rsidR="007D5E24">
        <w:rPr>
          <w:rFonts w:asciiTheme="minorHAnsi" w:hAnsiTheme="minorHAnsi" w:cstheme="minorHAnsi"/>
        </w:rPr>
        <w:t>Debe notarse que gracias a este mecanismo y</w:t>
      </w:r>
      <w:r w:rsidR="007D5E24">
        <w:rPr>
          <w:rFonts w:asciiTheme="minorHAnsi" w:hAnsiTheme="minorHAnsi" w:cstheme="minorHAnsi"/>
        </w:rPr>
        <w:t xml:space="preserve">a no es necesario que el usuario modifique el código de su aplicación </w:t>
      </w:r>
      <w:r w:rsidR="007D5E24">
        <w:rPr>
          <w:rFonts w:asciiTheme="minorHAnsi" w:hAnsiTheme="minorHAnsi" w:cstheme="minorHAnsi"/>
        </w:rPr>
        <w:t>para realizar una migración entre protocolos. A partir de ahora el código producido tendrá la forma siguiente.</w:t>
      </w:r>
    </w:p>
    <w:p w:rsidR="00514AFE" w:rsidRDefault="00514AFE" w:rsidP="00514AFE">
      <w:pPr>
        <w:jc w:val="both"/>
        <w:rPr>
          <w:rFonts w:asciiTheme="minorHAnsi" w:hAnsiTheme="minorHAnsi" w:cstheme="minorHAnsi"/>
        </w:rPr>
      </w:pPr>
    </w:p>
    <w:p w:rsidR="00514AFE" w:rsidRDefault="00514AFE" w:rsidP="00514AFE">
      <w:pPr>
        <w:jc w:val="both"/>
        <w:rPr>
          <w:rFonts w:asciiTheme="minorHAnsi" w:hAnsiTheme="minorHAnsi" w:cstheme="minorHAnsi"/>
        </w:rPr>
      </w:pPr>
      <w:r w:rsidRPr="004A4FF9">
        <w:rPr>
          <w:rFonts w:asciiTheme="minorHAnsi" w:hAnsiTheme="minorHAnsi" w:cstheme="minorHAnsi"/>
          <w:noProof/>
          <w:lang w:eastAsia="es-AR"/>
        </w:rPr>
        <w:lastRenderedPageBreak/>
        <mc:AlternateContent>
          <mc:Choice Requires="wps">
            <w:drawing>
              <wp:inline distT="0" distB="0" distL="0" distR="0" wp14:anchorId="0E533A78" wp14:editId="29F6BC57">
                <wp:extent cx="5943600" cy="2136140"/>
                <wp:effectExtent l="0" t="0" r="19050" b="1651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136140"/>
                        </a:xfrm>
                        <a:prstGeom prst="rect">
                          <a:avLst/>
                        </a:prstGeom>
                        <a:solidFill>
                          <a:srgbClr val="FFFFFF"/>
                        </a:solidFill>
                        <a:ln w="9525">
                          <a:solidFill>
                            <a:srgbClr val="000000"/>
                          </a:solidFill>
                          <a:miter lim="800000"/>
                          <a:headEnd/>
                          <a:tailEnd/>
                        </a:ln>
                      </wps:spPr>
                      <wps:txbx>
                        <w:txbxContent>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y configuración del servicio</w:t>
                            </w:r>
                          </w:p>
                          <w:p w:rsidR="00514AFE" w:rsidRDefault="00514AFE" w:rsidP="00514AFE">
                            <w:pPr>
                              <w:autoSpaceDE w:val="0"/>
                              <w:autoSpaceDN w:val="0"/>
                              <w:adjustRightInd w:val="0"/>
                              <w:spacing w:line="240" w:lineRule="auto"/>
                              <w:rPr>
                                <w:rFonts w:ascii="Courier New" w:hAnsi="Courier New" w:cs="Courier New"/>
                                <w:sz w:val="20"/>
                                <w:szCs w:val="20"/>
                                <w:highlight w:val="white"/>
                              </w:rPr>
                            </w:pPr>
                            <w:proofErr w:type="spellStart"/>
                            <w:r>
                              <w:rPr>
                                <w:rFonts w:ascii="Courier New" w:hAnsi="Courier New" w:cs="Courier New"/>
                                <w:sz w:val="20"/>
                                <w:szCs w:val="20"/>
                                <w:highlight w:val="white"/>
                              </w:rPr>
                              <w:t>StorageInterface</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service</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proofErr w:type="gramStart"/>
                            <w:r>
                              <w:rPr>
                                <w:rFonts w:ascii="Courier New" w:hAnsi="Courier New" w:cs="Courier New"/>
                                <w:sz w:val="20"/>
                                <w:szCs w:val="20"/>
                                <w:highlight w:val="white"/>
                              </w:rPr>
                              <w:t>Factory.getService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“Storage”, “S3”</w:t>
                            </w:r>
                            <w:r>
                              <w:rPr>
                                <w:rFonts w:ascii="Courier New" w:hAnsi="Courier New" w:cs="Courier New"/>
                                <w:b/>
                                <w:bCs/>
                                <w:color w:val="000080"/>
                                <w:sz w:val="20"/>
                                <w:szCs w:val="20"/>
                                <w:highlight w:val="white"/>
                              </w:rPr>
                              <w:t>)</w:t>
                            </w:r>
                          </w:p>
                          <w:p w:rsidR="00514AFE" w:rsidRDefault="00514AFE" w:rsidP="00514AFE">
                            <w:pPr>
                              <w:autoSpaceDE w:val="0"/>
                              <w:autoSpaceDN w:val="0"/>
                              <w:adjustRightInd w:val="0"/>
                              <w:spacing w:line="240" w:lineRule="auto"/>
                              <w:rPr>
                                <w:rFonts w:ascii="Courier New" w:hAnsi="Courier New" w:cs="Courier New"/>
                                <w:sz w:val="20"/>
                                <w:szCs w:val="20"/>
                                <w:highlight w:val="white"/>
                              </w:rPr>
                            </w:pPr>
                          </w:p>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514AFE" w:rsidRDefault="00514AFE" w:rsidP="00514AFE">
                            <w:pPr>
                              <w:autoSpaceDE w:val="0"/>
                              <w:autoSpaceDN w:val="0"/>
                              <w:adjustRightInd w:val="0"/>
                              <w:spacing w:line="240" w:lineRule="auto"/>
                              <w:rPr>
                                <w:rFonts w:ascii="Courier New" w:hAnsi="Courier New" w:cs="Courier New"/>
                                <w:sz w:val="20"/>
                                <w:szCs w:val="20"/>
                                <w:highlight w:val="white"/>
                              </w:rPr>
                            </w:pPr>
                            <w:proofErr w:type="spellStart"/>
                            <w:r>
                              <w:rPr>
                                <w:rFonts w:ascii="Courier New" w:hAnsi="Courier New" w:cs="Courier New"/>
                                <w:sz w:val="20"/>
                                <w:szCs w:val="20"/>
                                <w:highlight w:val="white"/>
                              </w:rPr>
                              <w:t>List</w:t>
                            </w:r>
                            <w:proofErr w:type="spellEnd"/>
                            <w:r>
                              <w:rPr>
                                <w:rFonts w:ascii="Courier New" w:hAnsi="Courier New" w:cs="Courier New"/>
                                <w:sz w:val="20"/>
                                <w:szCs w:val="20"/>
                                <w:highlight w:val="white"/>
                              </w:rPr>
                              <w:t xml:space="preserve"> archivos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upload</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file</w:t>
                            </w:r>
                            <w:r>
                              <w:rPr>
                                <w:rFonts w:ascii="Courier New" w:hAnsi="Courier New" w:cs="Courier New"/>
                                <w:b/>
                                <w:bCs/>
                                <w:color w:val="000080"/>
                                <w:sz w:val="20"/>
                                <w:szCs w:val="20"/>
                                <w:highlight w:val="white"/>
                              </w:rPr>
                              <w:t>)</w:t>
                            </w:r>
                          </w:p>
                          <w:p w:rsidR="00514AFE" w:rsidRDefault="00514AFE" w:rsidP="00514AFE">
                            <w:pPr>
                              <w:autoSpaceDE w:val="0"/>
                              <w:autoSpaceDN w:val="0"/>
                              <w:adjustRightInd w:val="0"/>
                              <w:spacing w:line="240" w:lineRule="auto"/>
                              <w:rPr>
                                <w:rFonts w:ascii="Courier New" w:hAnsi="Courier New" w:cs="Courier New"/>
                                <w:sz w:val="20"/>
                                <w:szCs w:val="20"/>
                                <w:highlight w:val="white"/>
                              </w:rPr>
                            </w:pPr>
                            <w:proofErr w:type="spellStart"/>
                            <w:proofErr w:type="gramStart"/>
                            <w:r>
                              <w:rPr>
                                <w:rFonts w:ascii="Courier New" w:hAnsi="Courier New" w:cs="Courier New"/>
                                <w:b/>
                                <w:bCs/>
                                <w:color w:val="0000FF"/>
                                <w:sz w:val="20"/>
                                <w:szCs w:val="20"/>
                                <w:highlight w:val="white"/>
                              </w:rPr>
                              <w:t>for</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archivo</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archivos</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514AFE" w:rsidRDefault="00514AFE" w:rsidP="00514AFE">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download</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archivo</w:t>
                            </w:r>
                            <w:r>
                              <w:rPr>
                                <w:rFonts w:ascii="Courier New" w:hAnsi="Courier New" w:cs="Courier New"/>
                                <w:b/>
                                <w:bCs/>
                                <w:color w:val="000080"/>
                                <w:sz w:val="20"/>
                                <w:szCs w:val="20"/>
                                <w:highlight w:val="white"/>
                              </w:rPr>
                              <w:t>)</w:t>
                            </w:r>
                          </w:p>
                          <w:p w:rsidR="00514AFE" w:rsidRDefault="00514AFE" w:rsidP="00514AFE">
                            <w:pPr>
                              <w:jc w:val="both"/>
                            </w:pP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29" type="#_x0000_t202" style="width:468pt;height:16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">
                <v:textbox style="mso-fit-shape-to-text:t">
                  <w:txbxContent>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y configuración del servicio</w:t>
                      </w:r>
                    </w:p>
                    <w:p w:rsidR="00514AFE" w:rsidRDefault="00514AFE" w:rsidP="00514AFE">
                      <w:pPr>
                        <w:autoSpaceDE w:val="0"/>
                        <w:autoSpaceDN w:val="0"/>
                        <w:adjustRightInd w:val="0"/>
                        <w:spacing w:line="240" w:lineRule="auto"/>
                        <w:rPr>
                          <w:rFonts w:ascii="Courier New" w:hAnsi="Courier New" w:cs="Courier New"/>
                          <w:sz w:val="20"/>
                          <w:szCs w:val="20"/>
                          <w:highlight w:val="white"/>
                        </w:rPr>
                      </w:pPr>
                      <w:proofErr w:type="spellStart"/>
                      <w:r>
                        <w:rPr>
                          <w:rFonts w:ascii="Courier New" w:hAnsi="Courier New" w:cs="Courier New"/>
                          <w:sz w:val="20"/>
                          <w:szCs w:val="20"/>
                          <w:highlight w:val="white"/>
                        </w:rPr>
                        <w:t>StorageInterface</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service</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proofErr w:type="gramStart"/>
                      <w:r>
                        <w:rPr>
                          <w:rFonts w:ascii="Courier New" w:hAnsi="Courier New" w:cs="Courier New"/>
                          <w:sz w:val="20"/>
                          <w:szCs w:val="20"/>
                          <w:highlight w:val="white"/>
                        </w:rPr>
                        <w:t>Factory.getService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“Storage”, “S3”</w:t>
                      </w:r>
                      <w:r>
                        <w:rPr>
                          <w:rFonts w:ascii="Courier New" w:hAnsi="Courier New" w:cs="Courier New"/>
                          <w:b/>
                          <w:bCs/>
                          <w:color w:val="000080"/>
                          <w:sz w:val="20"/>
                          <w:szCs w:val="20"/>
                          <w:highlight w:val="white"/>
                        </w:rPr>
                        <w:t>)</w:t>
                      </w:r>
                    </w:p>
                    <w:p w:rsidR="00514AFE" w:rsidRDefault="00514AFE" w:rsidP="00514AFE">
                      <w:pPr>
                        <w:autoSpaceDE w:val="0"/>
                        <w:autoSpaceDN w:val="0"/>
                        <w:adjustRightInd w:val="0"/>
                        <w:spacing w:line="240" w:lineRule="auto"/>
                        <w:rPr>
                          <w:rFonts w:ascii="Courier New" w:hAnsi="Courier New" w:cs="Courier New"/>
                          <w:sz w:val="20"/>
                          <w:szCs w:val="20"/>
                          <w:highlight w:val="white"/>
                        </w:rPr>
                      </w:pPr>
                    </w:p>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514AFE" w:rsidRDefault="00514AFE" w:rsidP="00514AFE">
                      <w:pPr>
                        <w:autoSpaceDE w:val="0"/>
                        <w:autoSpaceDN w:val="0"/>
                        <w:adjustRightInd w:val="0"/>
                        <w:spacing w:line="240" w:lineRule="auto"/>
                        <w:rPr>
                          <w:rFonts w:ascii="Courier New" w:hAnsi="Courier New" w:cs="Courier New"/>
                          <w:sz w:val="20"/>
                          <w:szCs w:val="20"/>
                          <w:highlight w:val="white"/>
                        </w:rPr>
                      </w:pPr>
                      <w:proofErr w:type="spellStart"/>
                      <w:r>
                        <w:rPr>
                          <w:rFonts w:ascii="Courier New" w:hAnsi="Courier New" w:cs="Courier New"/>
                          <w:sz w:val="20"/>
                          <w:szCs w:val="20"/>
                          <w:highlight w:val="white"/>
                        </w:rPr>
                        <w:t>List</w:t>
                      </w:r>
                      <w:proofErr w:type="spellEnd"/>
                      <w:r>
                        <w:rPr>
                          <w:rFonts w:ascii="Courier New" w:hAnsi="Courier New" w:cs="Courier New"/>
                          <w:sz w:val="20"/>
                          <w:szCs w:val="20"/>
                          <w:highlight w:val="white"/>
                        </w:rPr>
                        <w:t xml:space="preserve"> archivos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upload</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file</w:t>
                      </w:r>
                      <w:r>
                        <w:rPr>
                          <w:rFonts w:ascii="Courier New" w:hAnsi="Courier New" w:cs="Courier New"/>
                          <w:b/>
                          <w:bCs/>
                          <w:color w:val="000080"/>
                          <w:sz w:val="20"/>
                          <w:szCs w:val="20"/>
                          <w:highlight w:val="white"/>
                        </w:rPr>
                        <w:t>)</w:t>
                      </w:r>
                    </w:p>
                    <w:p w:rsidR="00514AFE" w:rsidRDefault="00514AFE" w:rsidP="00514AFE">
                      <w:pPr>
                        <w:autoSpaceDE w:val="0"/>
                        <w:autoSpaceDN w:val="0"/>
                        <w:adjustRightInd w:val="0"/>
                        <w:spacing w:line="240" w:lineRule="auto"/>
                        <w:rPr>
                          <w:rFonts w:ascii="Courier New" w:hAnsi="Courier New" w:cs="Courier New"/>
                          <w:sz w:val="20"/>
                          <w:szCs w:val="20"/>
                          <w:highlight w:val="white"/>
                        </w:rPr>
                      </w:pPr>
                      <w:proofErr w:type="spellStart"/>
                      <w:proofErr w:type="gramStart"/>
                      <w:r>
                        <w:rPr>
                          <w:rFonts w:ascii="Courier New" w:hAnsi="Courier New" w:cs="Courier New"/>
                          <w:b/>
                          <w:bCs/>
                          <w:color w:val="0000FF"/>
                          <w:sz w:val="20"/>
                          <w:szCs w:val="20"/>
                          <w:highlight w:val="white"/>
                        </w:rPr>
                        <w:t>for</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archivo</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archivos</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514AFE" w:rsidRDefault="00514AFE" w:rsidP="00514AFE">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download</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archivo</w:t>
                      </w:r>
                      <w:r>
                        <w:rPr>
                          <w:rFonts w:ascii="Courier New" w:hAnsi="Courier New" w:cs="Courier New"/>
                          <w:b/>
                          <w:bCs/>
                          <w:color w:val="000080"/>
                          <w:sz w:val="20"/>
                          <w:szCs w:val="20"/>
                          <w:highlight w:val="white"/>
                        </w:rPr>
                        <w:t>)</w:t>
                      </w:r>
                    </w:p>
                    <w:p w:rsidR="00514AFE" w:rsidRDefault="00514AFE" w:rsidP="00514AFE">
                      <w:pPr>
                        <w:jc w:val="both"/>
                      </w:pPr>
                      <w:r>
                        <w:rPr>
                          <w:rFonts w:ascii="Courier New" w:hAnsi="Courier New" w:cs="Courier New"/>
                          <w:b/>
                          <w:bCs/>
                          <w:color w:val="000080"/>
                          <w:sz w:val="20"/>
                          <w:szCs w:val="20"/>
                          <w:highlight w:val="white"/>
                        </w:rPr>
                        <w:t>}</w:t>
                      </w:r>
                    </w:p>
                  </w:txbxContent>
                </v:textbox>
                <w10:anchorlock/>
              </v:shape>
            </w:pict>
          </mc:Fallback>
        </mc:AlternateContent>
      </w:r>
    </w:p>
    <w:p w:rsidR="00514AFE" w:rsidRDefault="00514AFE" w:rsidP="00514AFE">
      <w:pPr>
        <w:jc w:val="both"/>
        <w:rPr>
          <w:rFonts w:asciiTheme="minorHAnsi" w:hAnsiTheme="minorHAnsi" w:cstheme="minorHAnsi"/>
        </w:rPr>
      </w:pPr>
    </w:p>
    <w:p w:rsidR="007D5E24" w:rsidRDefault="007D5E24" w:rsidP="00514AFE">
      <w:pPr>
        <w:jc w:val="both"/>
        <w:rPr>
          <w:rFonts w:asciiTheme="minorHAnsi" w:hAnsiTheme="minorHAnsi" w:cstheme="minorHAnsi"/>
        </w:rPr>
      </w:pPr>
      <w:r>
        <w:rPr>
          <w:rFonts w:asciiTheme="minorHAnsi" w:hAnsiTheme="minorHAnsi" w:cstheme="minorHAnsi"/>
        </w:rPr>
        <w:t xml:space="preserve">Si deseamos migrar a Google Storage tan solo debemos cambiar el identificador de la </w:t>
      </w:r>
      <w:proofErr w:type="spellStart"/>
      <w:r>
        <w:rPr>
          <w:rFonts w:asciiTheme="minorHAnsi" w:hAnsiTheme="minorHAnsi" w:cstheme="minorHAnsi"/>
        </w:rPr>
        <w:t>implentacion</w:t>
      </w:r>
      <w:proofErr w:type="spellEnd"/>
      <w:r>
        <w:rPr>
          <w:rFonts w:asciiTheme="minorHAnsi" w:hAnsiTheme="minorHAnsi" w:cstheme="minorHAnsi"/>
        </w:rPr>
        <w:t>. En nuestro caso, cambiaríamos “S3” por “Google” resultando en el siguiente código.</w:t>
      </w:r>
    </w:p>
    <w:p w:rsidR="007D5E24" w:rsidRDefault="007D5E24" w:rsidP="00514AFE">
      <w:pPr>
        <w:jc w:val="both"/>
        <w:rPr>
          <w:rFonts w:asciiTheme="minorHAnsi" w:hAnsiTheme="minorHAnsi" w:cstheme="minorHAnsi"/>
        </w:rPr>
      </w:pPr>
    </w:p>
    <w:p w:rsidR="00514AFE" w:rsidRDefault="00514AFE" w:rsidP="00514AFE">
      <w:pPr>
        <w:jc w:val="both"/>
        <w:rPr>
          <w:rFonts w:asciiTheme="minorHAnsi" w:hAnsiTheme="minorHAnsi" w:cstheme="minorHAnsi"/>
        </w:rPr>
      </w:pPr>
      <w:r w:rsidRPr="004A4FF9">
        <w:rPr>
          <w:rFonts w:asciiTheme="minorHAnsi" w:hAnsiTheme="minorHAnsi" w:cstheme="minorHAnsi"/>
          <w:noProof/>
          <w:lang w:eastAsia="es-AR"/>
        </w:rPr>
        <mc:AlternateContent>
          <mc:Choice Requires="wps">
            <w:drawing>
              <wp:inline distT="0" distB="0" distL="0" distR="0" wp14:anchorId="0E533A78" wp14:editId="29F6BC57">
                <wp:extent cx="5943600" cy="2136140"/>
                <wp:effectExtent l="0" t="0" r="19050" b="1651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136140"/>
                        </a:xfrm>
                        <a:prstGeom prst="rect">
                          <a:avLst/>
                        </a:prstGeom>
                        <a:solidFill>
                          <a:srgbClr val="FFFFFF"/>
                        </a:solidFill>
                        <a:ln w="9525">
                          <a:solidFill>
                            <a:srgbClr val="000000"/>
                          </a:solidFill>
                          <a:miter lim="800000"/>
                          <a:headEnd/>
                          <a:tailEnd/>
                        </a:ln>
                      </wps:spPr>
                      <wps:txbx>
                        <w:txbxContent>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//Instanciación </w:t>
                            </w:r>
                            <w:r>
                              <w:rPr>
                                <w:rFonts w:ascii="Courier New" w:hAnsi="Courier New" w:cs="Courier New"/>
                                <w:color w:val="008000"/>
                                <w:sz w:val="20"/>
                                <w:szCs w:val="20"/>
                                <w:highlight w:val="white"/>
                              </w:rPr>
                              <w:t xml:space="preserve">y configuración </w:t>
                            </w:r>
                            <w:r>
                              <w:rPr>
                                <w:rFonts w:ascii="Courier New" w:hAnsi="Courier New" w:cs="Courier New"/>
                                <w:color w:val="008000"/>
                                <w:sz w:val="20"/>
                                <w:szCs w:val="20"/>
                                <w:highlight w:val="white"/>
                              </w:rPr>
                              <w:t>del servicio</w:t>
                            </w:r>
                          </w:p>
                          <w:p w:rsidR="00514AFE" w:rsidRDefault="00514AFE" w:rsidP="00514AFE">
                            <w:pPr>
                              <w:autoSpaceDE w:val="0"/>
                              <w:autoSpaceDN w:val="0"/>
                              <w:adjustRightInd w:val="0"/>
                              <w:spacing w:line="240" w:lineRule="auto"/>
                              <w:rPr>
                                <w:rFonts w:ascii="Courier New" w:hAnsi="Courier New" w:cs="Courier New"/>
                                <w:sz w:val="20"/>
                                <w:szCs w:val="20"/>
                                <w:highlight w:val="white"/>
                              </w:rPr>
                            </w:pPr>
                            <w:proofErr w:type="spellStart"/>
                            <w:r>
                              <w:rPr>
                                <w:rFonts w:ascii="Courier New" w:hAnsi="Courier New" w:cs="Courier New"/>
                                <w:sz w:val="20"/>
                                <w:szCs w:val="20"/>
                                <w:highlight w:val="white"/>
                              </w:rPr>
                              <w:t>StorageInterface</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service</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proofErr w:type="gramStart"/>
                            <w:r>
                              <w:rPr>
                                <w:rFonts w:ascii="Courier New" w:hAnsi="Courier New" w:cs="Courier New"/>
                                <w:sz w:val="20"/>
                                <w:szCs w:val="20"/>
                                <w:highlight w:val="white"/>
                              </w:rPr>
                              <w:t>Factory.getService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“Storage”, “Google”)</w:t>
                            </w:r>
                          </w:p>
                          <w:p w:rsidR="00514AFE" w:rsidRDefault="00514AFE" w:rsidP="00514AFE">
                            <w:pPr>
                              <w:autoSpaceDE w:val="0"/>
                              <w:autoSpaceDN w:val="0"/>
                              <w:adjustRightInd w:val="0"/>
                              <w:spacing w:line="240" w:lineRule="auto"/>
                              <w:rPr>
                                <w:rFonts w:ascii="Courier New" w:hAnsi="Courier New" w:cs="Courier New"/>
                                <w:sz w:val="20"/>
                                <w:szCs w:val="20"/>
                                <w:highlight w:val="white"/>
                              </w:rPr>
                            </w:pPr>
                          </w:p>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514AFE" w:rsidRDefault="00514AFE" w:rsidP="00514AFE">
                            <w:pPr>
                              <w:autoSpaceDE w:val="0"/>
                              <w:autoSpaceDN w:val="0"/>
                              <w:adjustRightInd w:val="0"/>
                              <w:spacing w:line="240" w:lineRule="auto"/>
                              <w:rPr>
                                <w:rFonts w:ascii="Courier New" w:hAnsi="Courier New" w:cs="Courier New"/>
                                <w:sz w:val="20"/>
                                <w:szCs w:val="20"/>
                                <w:highlight w:val="white"/>
                              </w:rPr>
                            </w:pPr>
                            <w:proofErr w:type="spellStart"/>
                            <w:r>
                              <w:rPr>
                                <w:rFonts w:ascii="Courier New" w:hAnsi="Courier New" w:cs="Courier New"/>
                                <w:sz w:val="20"/>
                                <w:szCs w:val="20"/>
                                <w:highlight w:val="white"/>
                              </w:rPr>
                              <w:t>List</w:t>
                            </w:r>
                            <w:proofErr w:type="spellEnd"/>
                            <w:r>
                              <w:rPr>
                                <w:rFonts w:ascii="Courier New" w:hAnsi="Courier New" w:cs="Courier New"/>
                                <w:sz w:val="20"/>
                                <w:szCs w:val="20"/>
                                <w:highlight w:val="white"/>
                              </w:rPr>
                              <w:t xml:space="preserve"> archivos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upload</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file</w:t>
                            </w:r>
                            <w:r>
                              <w:rPr>
                                <w:rFonts w:ascii="Courier New" w:hAnsi="Courier New" w:cs="Courier New"/>
                                <w:b/>
                                <w:bCs/>
                                <w:color w:val="000080"/>
                                <w:sz w:val="20"/>
                                <w:szCs w:val="20"/>
                                <w:highlight w:val="white"/>
                              </w:rPr>
                              <w:t>)</w:t>
                            </w:r>
                          </w:p>
                          <w:p w:rsidR="00514AFE" w:rsidRDefault="00514AFE" w:rsidP="00514AFE">
                            <w:pPr>
                              <w:autoSpaceDE w:val="0"/>
                              <w:autoSpaceDN w:val="0"/>
                              <w:adjustRightInd w:val="0"/>
                              <w:spacing w:line="240" w:lineRule="auto"/>
                              <w:rPr>
                                <w:rFonts w:ascii="Courier New" w:hAnsi="Courier New" w:cs="Courier New"/>
                                <w:sz w:val="20"/>
                                <w:szCs w:val="20"/>
                                <w:highlight w:val="white"/>
                              </w:rPr>
                            </w:pPr>
                            <w:proofErr w:type="spellStart"/>
                            <w:proofErr w:type="gramStart"/>
                            <w:r>
                              <w:rPr>
                                <w:rFonts w:ascii="Courier New" w:hAnsi="Courier New" w:cs="Courier New"/>
                                <w:b/>
                                <w:bCs/>
                                <w:color w:val="0000FF"/>
                                <w:sz w:val="20"/>
                                <w:szCs w:val="20"/>
                                <w:highlight w:val="white"/>
                              </w:rPr>
                              <w:t>for</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archivo</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archivos</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514AFE" w:rsidRDefault="00514AFE" w:rsidP="00514AFE">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download</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archivo</w:t>
                            </w:r>
                            <w:r>
                              <w:rPr>
                                <w:rFonts w:ascii="Courier New" w:hAnsi="Courier New" w:cs="Courier New"/>
                                <w:b/>
                                <w:bCs/>
                                <w:color w:val="000080"/>
                                <w:sz w:val="20"/>
                                <w:szCs w:val="20"/>
                                <w:highlight w:val="white"/>
                              </w:rPr>
                              <w:t>)</w:t>
                            </w:r>
                          </w:p>
                          <w:p w:rsidR="00514AFE" w:rsidRDefault="00514AFE" w:rsidP="00514AFE">
                            <w:pPr>
                              <w:jc w:val="both"/>
                            </w:pP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30" type="#_x0000_t202" style="width:468pt;height:16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FhhJwIAAE0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">
                <v:textbox style="mso-fit-shape-to-text:t">
                  <w:txbxContent>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//Instanciación </w:t>
                      </w:r>
                      <w:r>
                        <w:rPr>
                          <w:rFonts w:ascii="Courier New" w:hAnsi="Courier New" w:cs="Courier New"/>
                          <w:color w:val="008000"/>
                          <w:sz w:val="20"/>
                          <w:szCs w:val="20"/>
                          <w:highlight w:val="white"/>
                        </w:rPr>
                        <w:t xml:space="preserve">y configuración </w:t>
                      </w:r>
                      <w:r>
                        <w:rPr>
                          <w:rFonts w:ascii="Courier New" w:hAnsi="Courier New" w:cs="Courier New"/>
                          <w:color w:val="008000"/>
                          <w:sz w:val="20"/>
                          <w:szCs w:val="20"/>
                          <w:highlight w:val="white"/>
                        </w:rPr>
                        <w:t>del servicio</w:t>
                      </w:r>
                    </w:p>
                    <w:p w:rsidR="00514AFE" w:rsidRDefault="00514AFE" w:rsidP="00514AFE">
                      <w:pPr>
                        <w:autoSpaceDE w:val="0"/>
                        <w:autoSpaceDN w:val="0"/>
                        <w:adjustRightInd w:val="0"/>
                        <w:spacing w:line="240" w:lineRule="auto"/>
                        <w:rPr>
                          <w:rFonts w:ascii="Courier New" w:hAnsi="Courier New" w:cs="Courier New"/>
                          <w:sz w:val="20"/>
                          <w:szCs w:val="20"/>
                          <w:highlight w:val="white"/>
                        </w:rPr>
                      </w:pPr>
                      <w:proofErr w:type="spellStart"/>
                      <w:r>
                        <w:rPr>
                          <w:rFonts w:ascii="Courier New" w:hAnsi="Courier New" w:cs="Courier New"/>
                          <w:sz w:val="20"/>
                          <w:szCs w:val="20"/>
                          <w:highlight w:val="white"/>
                        </w:rPr>
                        <w:t>StorageInterface</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service</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proofErr w:type="gramStart"/>
                      <w:r>
                        <w:rPr>
                          <w:rFonts w:ascii="Courier New" w:hAnsi="Courier New" w:cs="Courier New"/>
                          <w:sz w:val="20"/>
                          <w:szCs w:val="20"/>
                          <w:highlight w:val="white"/>
                        </w:rPr>
                        <w:t>Factory.getService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“Storage”, “Google”)</w:t>
                      </w:r>
                    </w:p>
                    <w:p w:rsidR="00514AFE" w:rsidRDefault="00514AFE" w:rsidP="00514AFE">
                      <w:pPr>
                        <w:autoSpaceDE w:val="0"/>
                        <w:autoSpaceDN w:val="0"/>
                        <w:adjustRightInd w:val="0"/>
                        <w:spacing w:line="240" w:lineRule="auto"/>
                        <w:rPr>
                          <w:rFonts w:ascii="Courier New" w:hAnsi="Courier New" w:cs="Courier New"/>
                          <w:sz w:val="20"/>
                          <w:szCs w:val="20"/>
                          <w:highlight w:val="white"/>
                        </w:rPr>
                      </w:pPr>
                    </w:p>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514AFE" w:rsidRDefault="00514AFE" w:rsidP="00514AFE">
                      <w:pPr>
                        <w:autoSpaceDE w:val="0"/>
                        <w:autoSpaceDN w:val="0"/>
                        <w:adjustRightInd w:val="0"/>
                        <w:spacing w:line="240" w:lineRule="auto"/>
                        <w:rPr>
                          <w:rFonts w:ascii="Courier New" w:hAnsi="Courier New" w:cs="Courier New"/>
                          <w:sz w:val="20"/>
                          <w:szCs w:val="20"/>
                          <w:highlight w:val="white"/>
                        </w:rPr>
                      </w:pPr>
                      <w:proofErr w:type="spellStart"/>
                      <w:r>
                        <w:rPr>
                          <w:rFonts w:ascii="Courier New" w:hAnsi="Courier New" w:cs="Courier New"/>
                          <w:sz w:val="20"/>
                          <w:szCs w:val="20"/>
                          <w:highlight w:val="white"/>
                        </w:rPr>
                        <w:t>List</w:t>
                      </w:r>
                      <w:proofErr w:type="spellEnd"/>
                      <w:r>
                        <w:rPr>
                          <w:rFonts w:ascii="Courier New" w:hAnsi="Courier New" w:cs="Courier New"/>
                          <w:sz w:val="20"/>
                          <w:szCs w:val="20"/>
                          <w:highlight w:val="white"/>
                        </w:rPr>
                        <w:t xml:space="preserve"> archivos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upload</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file</w:t>
                      </w:r>
                      <w:r>
                        <w:rPr>
                          <w:rFonts w:ascii="Courier New" w:hAnsi="Courier New" w:cs="Courier New"/>
                          <w:b/>
                          <w:bCs/>
                          <w:color w:val="000080"/>
                          <w:sz w:val="20"/>
                          <w:szCs w:val="20"/>
                          <w:highlight w:val="white"/>
                        </w:rPr>
                        <w:t>)</w:t>
                      </w:r>
                    </w:p>
                    <w:p w:rsidR="00514AFE" w:rsidRDefault="00514AFE" w:rsidP="00514AFE">
                      <w:pPr>
                        <w:autoSpaceDE w:val="0"/>
                        <w:autoSpaceDN w:val="0"/>
                        <w:adjustRightInd w:val="0"/>
                        <w:spacing w:line="240" w:lineRule="auto"/>
                        <w:rPr>
                          <w:rFonts w:ascii="Courier New" w:hAnsi="Courier New" w:cs="Courier New"/>
                          <w:sz w:val="20"/>
                          <w:szCs w:val="20"/>
                          <w:highlight w:val="white"/>
                        </w:rPr>
                      </w:pPr>
                      <w:proofErr w:type="spellStart"/>
                      <w:proofErr w:type="gramStart"/>
                      <w:r>
                        <w:rPr>
                          <w:rFonts w:ascii="Courier New" w:hAnsi="Courier New" w:cs="Courier New"/>
                          <w:b/>
                          <w:bCs/>
                          <w:color w:val="0000FF"/>
                          <w:sz w:val="20"/>
                          <w:szCs w:val="20"/>
                          <w:highlight w:val="white"/>
                        </w:rPr>
                        <w:t>for</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archivo</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archivos</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514AFE" w:rsidRDefault="00514AFE" w:rsidP="00514AFE">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download</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archivo</w:t>
                      </w:r>
                      <w:r>
                        <w:rPr>
                          <w:rFonts w:ascii="Courier New" w:hAnsi="Courier New" w:cs="Courier New"/>
                          <w:b/>
                          <w:bCs/>
                          <w:color w:val="000080"/>
                          <w:sz w:val="20"/>
                          <w:szCs w:val="20"/>
                          <w:highlight w:val="white"/>
                        </w:rPr>
                        <w:t>)</w:t>
                      </w:r>
                    </w:p>
                    <w:p w:rsidR="00514AFE" w:rsidRDefault="00514AFE" w:rsidP="00514AFE">
                      <w:pPr>
                        <w:jc w:val="both"/>
                      </w:pPr>
                      <w:r>
                        <w:rPr>
                          <w:rFonts w:ascii="Courier New" w:hAnsi="Courier New" w:cs="Courier New"/>
                          <w:b/>
                          <w:bCs/>
                          <w:color w:val="000080"/>
                          <w:sz w:val="20"/>
                          <w:szCs w:val="20"/>
                          <w:highlight w:val="white"/>
                        </w:rPr>
                        <w:t>}</w:t>
                      </w:r>
                    </w:p>
                  </w:txbxContent>
                </v:textbox>
                <w10:anchorlock/>
              </v:shape>
            </w:pict>
          </mc:Fallback>
        </mc:AlternateContent>
      </w:r>
    </w:p>
    <w:p w:rsidR="00514AFE" w:rsidRDefault="00514AFE" w:rsidP="00514AFE">
      <w:pPr>
        <w:jc w:val="both"/>
        <w:rPr>
          <w:rFonts w:asciiTheme="minorHAnsi" w:hAnsiTheme="minorHAnsi" w:cstheme="minorHAnsi"/>
        </w:rPr>
      </w:pPr>
    </w:p>
    <w:p w:rsidR="00D3305A" w:rsidRPr="00D3270E" w:rsidRDefault="007D5E24" w:rsidP="00514AFE">
      <w:pPr>
        <w:jc w:val="both"/>
        <w:rPr>
          <w:rFonts w:asciiTheme="minorHAnsi" w:hAnsiTheme="minorHAnsi" w:cstheme="minorHAnsi"/>
          <w:b/>
          <w:color w:val="FF0000"/>
        </w:rPr>
      </w:pPr>
      <w:r w:rsidRPr="00D3270E">
        <w:rPr>
          <w:rFonts w:asciiTheme="minorHAnsi" w:hAnsiTheme="minorHAnsi" w:cstheme="minorHAnsi"/>
          <w:b/>
          <w:color w:val="FF0000"/>
        </w:rPr>
        <w:t xml:space="preserve">Ya estamos en condiciones de incorporar este nuevo mecanismo a Cloud </w:t>
      </w:r>
      <w:proofErr w:type="spellStart"/>
      <w:r w:rsidRPr="00D3270E">
        <w:rPr>
          <w:rFonts w:asciiTheme="minorHAnsi" w:hAnsiTheme="minorHAnsi" w:cstheme="minorHAnsi"/>
          <w:b/>
          <w:color w:val="FF0000"/>
        </w:rPr>
        <w:t>Recorder</w:t>
      </w:r>
      <w:proofErr w:type="spellEnd"/>
      <w:r w:rsidRPr="00D3270E">
        <w:rPr>
          <w:rFonts w:asciiTheme="minorHAnsi" w:hAnsiTheme="minorHAnsi" w:cstheme="minorHAnsi"/>
          <w:b/>
          <w:color w:val="FF0000"/>
        </w:rPr>
        <w:t>. La</w:t>
      </w:r>
      <w:r w:rsidR="00D3305A" w:rsidRPr="00D3270E">
        <w:rPr>
          <w:rFonts w:asciiTheme="minorHAnsi" w:hAnsiTheme="minorHAnsi" w:cstheme="minorHAnsi"/>
          <w:b/>
          <w:color w:val="FF0000"/>
        </w:rPr>
        <w:t xml:space="preserve"> Figura 2.6 </w:t>
      </w:r>
      <w:proofErr w:type="spellStart"/>
      <w:r w:rsidRPr="00D3270E">
        <w:rPr>
          <w:rFonts w:asciiTheme="minorHAnsi" w:hAnsiTheme="minorHAnsi" w:cstheme="minorHAnsi"/>
          <w:b/>
          <w:color w:val="FF0000"/>
        </w:rPr>
        <w:t>muestra</w:t>
      </w:r>
      <w:proofErr w:type="spellEnd"/>
      <w:r w:rsidRPr="00D3270E">
        <w:rPr>
          <w:rFonts w:asciiTheme="minorHAnsi" w:hAnsiTheme="minorHAnsi" w:cstheme="minorHAnsi"/>
          <w:b/>
          <w:color w:val="FF0000"/>
        </w:rPr>
        <w:t xml:space="preserve"> el resultado de utilizar estas nuevas facilidades</w:t>
      </w:r>
      <w:r w:rsidR="00D3305A" w:rsidRPr="00D3270E">
        <w:rPr>
          <w:rFonts w:asciiTheme="minorHAnsi" w:hAnsiTheme="minorHAnsi" w:cstheme="minorHAnsi"/>
          <w:b/>
          <w:color w:val="FF0000"/>
        </w:rPr>
        <w:t>.</w:t>
      </w:r>
      <w:r w:rsidR="007639CE" w:rsidRPr="00D3270E">
        <w:rPr>
          <w:rFonts w:asciiTheme="minorHAnsi" w:hAnsiTheme="minorHAnsi" w:cstheme="minorHAnsi"/>
          <w:b/>
          <w:color w:val="FF0000"/>
        </w:rPr>
        <w:t xml:space="preserve"> Se puede notar que hemos mejorado</w:t>
      </w:r>
    </w:p>
    <w:p w:rsidR="00D3305A" w:rsidRPr="00D3305A" w:rsidRDefault="00D3305A" w:rsidP="0032025F">
      <w:pPr>
        <w:spacing w:after="280" w:afterAutospacing="1"/>
        <w:jc w:val="center"/>
        <w:rPr>
          <w:rFonts w:asciiTheme="minorHAnsi" w:hAnsiTheme="minorHAnsi" w:cstheme="minorHAnsi"/>
          <w:b/>
        </w:rPr>
      </w:pPr>
      <w:r w:rsidRPr="00D3305A">
        <w:rPr>
          <w:rFonts w:asciiTheme="minorHAnsi" w:hAnsiTheme="minorHAnsi" w:cstheme="minorHAnsi"/>
        </w:rPr>
        <w:lastRenderedPageBreak/>
        <w:t>​</w:t>
      </w:r>
      <w:r w:rsidR="0032025F">
        <w:rPr>
          <w:rFonts w:asciiTheme="minorHAnsi" w:hAnsiTheme="minorHAnsi" w:cstheme="minorHAnsi"/>
          <w:noProof/>
          <w:lang w:eastAsia="es-AR"/>
        </w:rPr>
        <w:drawing>
          <wp:inline distT="0" distB="0" distL="0" distR="0" wp14:anchorId="6504CBC2" wp14:editId="0409B942">
            <wp:extent cx="5939790" cy="5073015"/>
            <wp:effectExtent l="0" t="0" r="3810" b="0"/>
            <wp:docPr id="18" name="Picture 18" descr="D:\Tesis\aether\trunk\docs\Enfoqu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Tesis\aether\trunk\docs\Enfoque-2.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5073015"/>
                    </a:xfrm>
                    <a:prstGeom prst="rect">
                      <a:avLst/>
                    </a:prstGeom>
                    <a:noFill/>
                    <a:ln>
                      <a:noFill/>
                    </a:ln>
                  </pic:spPr>
                </pic:pic>
              </a:graphicData>
            </a:graphic>
          </wp:inline>
        </w:drawing>
      </w:r>
      <w:bookmarkStart w:id="0" w:name="_GoBack"/>
      <w:bookmarkEnd w:id="0"/>
      <w:r w:rsidRPr="00D3305A">
        <w:rPr>
          <w:rFonts w:asciiTheme="minorHAnsi" w:hAnsiTheme="minorHAnsi" w:cstheme="minorHAnsi"/>
          <w:b/>
        </w:rPr>
        <w:t>Figura 2.6</w:t>
      </w:r>
    </w:p>
    <w:p w:rsidR="00D3305A" w:rsidRPr="00D3305A" w:rsidRDefault="00D3305A" w:rsidP="00D3305A">
      <w:pPr>
        <w:spacing w:after="280" w:afterAutospacing="1"/>
        <w:jc w:val="both"/>
        <w:rPr>
          <w:rFonts w:asciiTheme="minorHAnsi" w:hAnsiTheme="minorHAnsi" w:cstheme="minorHAnsi"/>
        </w:rPr>
      </w:pPr>
    </w:p>
    <w:p w:rsidR="00D3305A" w:rsidRPr="00D3305A" w:rsidRDefault="00D3305A" w:rsidP="00D3305A">
      <w:pPr>
        <w:jc w:val="both"/>
        <w:rPr>
          <w:rFonts w:asciiTheme="minorHAnsi" w:hAnsiTheme="minorHAnsi" w:cstheme="minorHAnsi"/>
        </w:rPr>
      </w:pPr>
      <w:r w:rsidRPr="00D3305A">
        <w:rPr>
          <w:rFonts w:asciiTheme="minorHAnsi" w:hAnsiTheme="minorHAnsi" w:cstheme="minorHAnsi"/>
        </w:rPr>
        <w:t xml:space="preserve">Utilizar el </w:t>
      </w:r>
      <w:r w:rsidR="007639CE" w:rsidRPr="00D3305A">
        <w:rPr>
          <w:rFonts w:asciiTheme="minorHAnsi" w:hAnsiTheme="minorHAnsi" w:cstheme="minorHAnsi"/>
        </w:rPr>
        <w:t>módulo</w:t>
      </w:r>
      <w:r w:rsidRPr="00D3305A">
        <w:rPr>
          <w:rFonts w:asciiTheme="minorHAnsi" w:hAnsiTheme="minorHAnsi" w:cstheme="minorHAnsi"/>
        </w:rPr>
        <w:t xml:space="preserve"> de abstracción de servicios es el modo de uso recomendado en la creación de nuevas aplicaciones, </w:t>
      </w:r>
      <w:r w:rsidR="007D5E24">
        <w:rPr>
          <w:rFonts w:asciiTheme="minorHAnsi" w:hAnsiTheme="minorHAnsi" w:cstheme="minorHAnsi"/>
        </w:rPr>
        <w:t xml:space="preserve"> </w:t>
      </w:r>
      <w:r w:rsidRPr="00D3305A">
        <w:rPr>
          <w:rFonts w:asciiTheme="minorHAnsi" w:hAnsiTheme="minorHAnsi" w:cstheme="minorHAnsi"/>
        </w:rPr>
        <w:t>pero ¿</w:t>
      </w:r>
      <w:r w:rsidR="007639CE" w:rsidRPr="00D3305A">
        <w:rPr>
          <w:rFonts w:asciiTheme="minorHAnsi" w:hAnsiTheme="minorHAnsi" w:cstheme="minorHAnsi"/>
        </w:rPr>
        <w:t>qué</w:t>
      </w:r>
      <w:r w:rsidRPr="00D3305A">
        <w:rPr>
          <w:rFonts w:asciiTheme="minorHAnsi" w:hAnsiTheme="minorHAnsi" w:cstheme="minorHAnsi"/>
        </w:rPr>
        <w:t xml:space="preserve"> sucedería si el usuario ya posee una aplicación funcional que utiliza tecnología ajena a nuestra plataforma y desea migrar? Por ejemplo, supongamos que un usuario X ya tiene implementada una aplicación que utiliza el framework </w:t>
      </w:r>
      <w:proofErr w:type="spellStart"/>
      <w:r w:rsidRPr="00D3305A">
        <w:rPr>
          <w:rFonts w:asciiTheme="minorHAnsi" w:hAnsiTheme="minorHAnsi" w:cstheme="minorHAnsi"/>
        </w:rPr>
        <w:t>jClouds</w:t>
      </w:r>
      <w:proofErr w:type="spellEnd"/>
      <w:r w:rsidRPr="00D3305A">
        <w:rPr>
          <w:rFonts w:asciiTheme="minorHAnsi" w:hAnsiTheme="minorHAnsi" w:cstheme="minorHAnsi"/>
        </w:rPr>
        <w:t xml:space="preserve"> para acceder a Amazon S3 y desea migrarla a Google Storage con nuestra plataforma. Al usuario difícilmente le caiga bien la idea de volver a codificar su aplicación utilizando el </w:t>
      </w:r>
      <w:r w:rsidRPr="00D3305A">
        <w:rPr>
          <w:rFonts w:asciiTheme="minorHAnsi" w:hAnsiTheme="minorHAnsi" w:cstheme="minorHAnsi"/>
        </w:rPr>
        <w:t>módulo</w:t>
      </w:r>
      <w:r w:rsidRPr="00D3305A">
        <w:rPr>
          <w:rFonts w:asciiTheme="minorHAnsi" w:hAnsiTheme="minorHAnsi" w:cstheme="minorHAnsi"/>
        </w:rPr>
        <w:t xml:space="preserve"> de abstracción de servicios ya que perdería una base de código estable y </w:t>
      </w:r>
      <w:proofErr w:type="gramStart"/>
      <w:r w:rsidRPr="00D3305A">
        <w:rPr>
          <w:rFonts w:asciiTheme="minorHAnsi" w:hAnsiTheme="minorHAnsi" w:cstheme="minorHAnsi"/>
        </w:rPr>
        <w:t>testeada</w:t>
      </w:r>
      <w:proofErr w:type="gramEnd"/>
      <w:r w:rsidRPr="00D3305A">
        <w:rPr>
          <w:rFonts w:asciiTheme="minorHAnsi" w:hAnsiTheme="minorHAnsi" w:cstheme="minorHAnsi"/>
        </w:rPr>
        <w:t xml:space="preserve">. Es por este motivo que surge la idea de generar una capa de </w:t>
      </w:r>
      <w:proofErr w:type="spellStart"/>
      <w:r w:rsidRPr="00D3305A">
        <w:rPr>
          <w:rFonts w:asciiTheme="minorHAnsi" w:hAnsiTheme="minorHAnsi" w:cstheme="minorHAnsi"/>
        </w:rPr>
        <w:t>adapters</w:t>
      </w:r>
      <w:proofErr w:type="spellEnd"/>
      <w:r w:rsidRPr="00D3305A">
        <w:rPr>
          <w:rFonts w:asciiTheme="minorHAnsi" w:hAnsiTheme="minorHAnsi" w:cstheme="minorHAnsi"/>
        </w:rPr>
        <w:t xml:space="preserve"> para tecnologías ajenas a la plataforma. Cada uno de estos </w:t>
      </w:r>
      <w:proofErr w:type="spellStart"/>
      <w:r w:rsidRPr="00D3305A">
        <w:rPr>
          <w:rFonts w:asciiTheme="minorHAnsi" w:hAnsiTheme="minorHAnsi" w:cstheme="minorHAnsi"/>
        </w:rPr>
        <w:t>adapters</w:t>
      </w:r>
      <w:proofErr w:type="spellEnd"/>
      <w:r w:rsidRPr="00D3305A">
        <w:rPr>
          <w:rFonts w:asciiTheme="minorHAnsi" w:hAnsiTheme="minorHAnsi" w:cstheme="minorHAnsi"/>
        </w:rPr>
        <w:t xml:space="preserve"> realizaría traducciones entre una tecnología X y nuestra plataforma haciendo uso de las interfaces del </w:t>
      </w:r>
      <w:r w:rsidRPr="00D3305A">
        <w:rPr>
          <w:rFonts w:asciiTheme="minorHAnsi" w:hAnsiTheme="minorHAnsi" w:cstheme="minorHAnsi"/>
        </w:rPr>
        <w:t>módulo</w:t>
      </w:r>
      <w:r w:rsidRPr="00D3305A">
        <w:rPr>
          <w:rFonts w:asciiTheme="minorHAnsi" w:hAnsiTheme="minorHAnsi" w:cstheme="minorHAnsi"/>
        </w:rPr>
        <w:t xml:space="preserve"> de abstracción de servicios. Siguiendo el ejemplo, la plataforma debería proveer un </w:t>
      </w:r>
      <w:proofErr w:type="spellStart"/>
      <w:r w:rsidRPr="00D3305A">
        <w:rPr>
          <w:rFonts w:asciiTheme="minorHAnsi" w:hAnsiTheme="minorHAnsi" w:cstheme="minorHAnsi"/>
        </w:rPr>
        <w:t>adapter</w:t>
      </w:r>
      <w:proofErr w:type="spellEnd"/>
      <w:r w:rsidRPr="00D3305A">
        <w:rPr>
          <w:rFonts w:asciiTheme="minorHAnsi" w:hAnsiTheme="minorHAnsi" w:cstheme="minorHAnsi"/>
        </w:rPr>
        <w:t xml:space="preserve"> para el framework </w:t>
      </w:r>
      <w:proofErr w:type="spellStart"/>
      <w:r w:rsidRPr="00D3305A">
        <w:rPr>
          <w:rFonts w:asciiTheme="minorHAnsi" w:hAnsiTheme="minorHAnsi" w:cstheme="minorHAnsi"/>
        </w:rPr>
        <w:t>jClouds</w:t>
      </w:r>
      <w:proofErr w:type="spellEnd"/>
      <w:r w:rsidRPr="00D3305A">
        <w:rPr>
          <w:rFonts w:asciiTheme="minorHAnsi" w:hAnsiTheme="minorHAnsi" w:cstheme="minorHAnsi"/>
        </w:rPr>
        <w:t xml:space="preserve"> de tal manera que un llamado “</w:t>
      </w:r>
      <w:r w:rsidRPr="00D3305A">
        <w:rPr>
          <w:rFonts w:asciiTheme="minorHAnsi" w:hAnsiTheme="minorHAnsi" w:cstheme="minorHAnsi"/>
          <w:i/>
        </w:rPr>
        <w:t>llamado (parámetro…parámetro): valor de retorno</w:t>
      </w:r>
      <w:r w:rsidRPr="00D3305A">
        <w:rPr>
          <w:rFonts w:asciiTheme="minorHAnsi" w:hAnsiTheme="minorHAnsi" w:cstheme="minorHAnsi"/>
        </w:rPr>
        <w:t xml:space="preserve">” pueda ser traducido a un set de llamados equivalentes de nuestra plataforma. Es útil destacar que cada </w:t>
      </w:r>
      <w:proofErr w:type="spellStart"/>
      <w:r w:rsidRPr="00D3305A">
        <w:rPr>
          <w:rFonts w:asciiTheme="minorHAnsi" w:hAnsiTheme="minorHAnsi" w:cstheme="minorHAnsi"/>
        </w:rPr>
        <w:t>adapter</w:t>
      </w:r>
      <w:proofErr w:type="spellEnd"/>
      <w:r w:rsidRPr="00D3305A">
        <w:rPr>
          <w:rFonts w:asciiTheme="minorHAnsi" w:hAnsiTheme="minorHAnsi" w:cstheme="minorHAnsi"/>
        </w:rPr>
        <w:t xml:space="preserve"> debe tener en cuenta la traducción de objetos desde y hacia las tecnologías de terceros.</w:t>
      </w:r>
    </w:p>
    <w:p w:rsidR="00D3305A" w:rsidRPr="00D3305A" w:rsidRDefault="00D3305A" w:rsidP="00D3305A">
      <w:pPr>
        <w:jc w:val="both"/>
        <w:rPr>
          <w:rFonts w:asciiTheme="minorHAnsi" w:hAnsiTheme="minorHAnsi" w:cstheme="minorHAnsi"/>
          <w:i/>
        </w:rPr>
      </w:pPr>
    </w:p>
    <w:p w:rsidR="00D3305A" w:rsidRPr="00D3305A" w:rsidRDefault="00D3305A" w:rsidP="00D3305A">
      <w:pPr>
        <w:jc w:val="both"/>
        <w:rPr>
          <w:rFonts w:asciiTheme="minorHAnsi" w:hAnsiTheme="minorHAnsi" w:cstheme="minorHAnsi"/>
        </w:rPr>
      </w:pPr>
      <w:r w:rsidRPr="00D3305A">
        <w:rPr>
          <w:rFonts w:asciiTheme="minorHAnsi" w:hAnsiTheme="minorHAnsi" w:cstheme="minorHAnsi"/>
        </w:rPr>
        <w:t xml:space="preserve">Teniendo el modulo que realizara la traducción de llamadas surge la pregunta: ¿Cómo trabajan estos </w:t>
      </w:r>
      <w:proofErr w:type="spellStart"/>
      <w:r w:rsidRPr="00D3305A">
        <w:rPr>
          <w:rFonts w:asciiTheme="minorHAnsi" w:hAnsiTheme="minorHAnsi" w:cstheme="minorHAnsi"/>
        </w:rPr>
        <w:t>adapters</w:t>
      </w:r>
      <w:proofErr w:type="spellEnd"/>
      <w:r w:rsidRPr="00D3305A">
        <w:rPr>
          <w:rFonts w:asciiTheme="minorHAnsi" w:hAnsiTheme="minorHAnsi" w:cstheme="minorHAnsi"/>
        </w:rPr>
        <w:t xml:space="preserve"> con la aplicación del usuario? Hasta ahora sabíamos que las llamadas de la aplicación del usuario pueden ser traducidas con los </w:t>
      </w:r>
      <w:proofErr w:type="spellStart"/>
      <w:r w:rsidRPr="00D3305A">
        <w:rPr>
          <w:rFonts w:asciiTheme="minorHAnsi" w:hAnsiTheme="minorHAnsi" w:cstheme="minorHAnsi"/>
        </w:rPr>
        <w:t>adapters</w:t>
      </w:r>
      <w:proofErr w:type="spellEnd"/>
      <w:r w:rsidRPr="00D3305A">
        <w:rPr>
          <w:rFonts w:asciiTheme="minorHAnsi" w:hAnsiTheme="minorHAnsi" w:cstheme="minorHAnsi"/>
        </w:rPr>
        <w:t xml:space="preserve">, pero no “cómo” se haría esto de manera cómoda para el usuario. Para dar una respuesta entra en escena el ultimo </w:t>
      </w:r>
      <w:r w:rsidRPr="00D3305A">
        <w:rPr>
          <w:rFonts w:asciiTheme="minorHAnsi" w:hAnsiTheme="minorHAnsi" w:cstheme="minorHAnsi"/>
        </w:rPr>
        <w:t>módulo</w:t>
      </w:r>
      <w:r w:rsidRPr="00D3305A">
        <w:rPr>
          <w:rFonts w:asciiTheme="minorHAnsi" w:hAnsiTheme="minorHAnsi" w:cstheme="minorHAnsi"/>
        </w:rPr>
        <w:t xml:space="preserve"> de la plataforma, el modulo cargador de </w:t>
      </w:r>
      <w:proofErr w:type="spellStart"/>
      <w:r w:rsidRPr="00D3305A">
        <w:rPr>
          <w:rFonts w:asciiTheme="minorHAnsi" w:hAnsiTheme="minorHAnsi" w:cstheme="minorHAnsi"/>
        </w:rPr>
        <w:t>adapters</w:t>
      </w:r>
      <w:proofErr w:type="spellEnd"/>
      <w:r w:rsidRPr="00D3305A">
        <w:rPr>
          <w:rFonts w:asciiTheme="minorHAnsi" w:hAnsiTheme="minorHAnsi" w:cstheme="minorHAnsi"/>
        </w:rPr>
        <w:t xml:space="preserve">. Teniendo en cuenta que el usuario ya cuenta con una aplicación diseñada y programada para trabajar con una tecnología X, este </w:t>
      </w:r>
      <w:r w:rsidRPr="00D3305A">
        <w:rPr>
          <w:rFonts w:asciiTheme="minorHAnsi" w:hAnsiTheme="minorHAnsi" w:cstheme="minorHAnsi"/>
        </w:rPr>
        <w:t>módulo</w:t>
      </w:r>
      <w:r w:rsidRPr="00D3305A">
        <w:rPr>
          <w:rFonts w:asciiTheme="minorHAnsi" w:hAnsiTheme="minorHAnsi" w:cstheme="minorHAnsi"/>
        </w:rPr>
        <w:t xml:space="preserve"> debe ser capaz de tomar cada </w:t>
      </w:r>
      <w:proofErr w:type="spellStart"/>
      <w:r w:rsidRPr="00D3305A">
        <w:rPr>
          <w:rFonts w:asciiTheme="minorHAnsi" w:hAnsiTheme="minorHAnsi" w:cstheme="minorHAnsi"/>
        </w:rPr>
        <w:t>adapter</w:t>
      </w:r>
      <w:proofErr w:type="spellEnd"/>
      <w:r w:rsidRPr="00D3305A">
        <w:rPr>
          <w:rFonts w:asciiTheme="minorHAnsi" w:hAnsiTheme="minorHAnsi" w:cstheme="minorHAnsi"/>
        </w:rPr>
        <w:t xml:space="preserve"> necesario e inyectar sus métodos dentro de dicha aplicación manteniendo en un mínimo las modificaciones de código y configuración. Si se logra esto, el usuario no se vería obligado a cambiar su diseño / código ya probado y tan solo necesitaría familiarizarse con el uso de un </w:t>
      </w:r>
      <w:r w:rsidRPr="00D3305A">
        <w:rPr>
          <w:rFonts w:asciiTheme="minorHAnsi" w:hAnsiTheme="minorHAnsi" w:cstheme="minorHAnsi"/>
        </w:rPr>
        <w:t>módulo</w:t>
      </w:r>
      <w:r w:rsidRPr="00D3305A">
        <w:rPr>
          <w:rFonts w:asciiTheme="minorHAnsi" w:hAnsiTheme="minorHAnsi" w:cstheme="minorHAnsi"/>
        </w:rPr>
        <w:t xml:space="preserve"> de nuestra plataforma. </w:t>
      </w:r>
    </w:p>
    <w:p w:rsidR="00D3305A" w:rsidRPr="00D3305A" w:rsidRDefault="00D3305A" w:rsidP="00D3305A">
      <w:pPr>
        <w:jc w:val="both"/>
        <w:rPr>
          <w:rFonts w:asciiTheme="minorHAnsi" w:hAnsiTheme="minorHAnsi" w:cstheme="minorHAnsi"/>
        </w:rPr>
      </w:pPr>
      <w:smartTag w:uri="urn:schemas-microsoft-com:office:smarttags" w:element="PersonName">
        <w:smartTagPr>
          <w:attr w:name="ProductID" w:val="La Figura"/>
        </w:smartTagPr>
        <w:r w:rsidRPr="00D3305A">
          <w:rPr>
            <w:rFonts w:asciiTheme="minorHAnsi" w:hAnsiTheme="minorHAnsi" w:cstheme="minorHAnsi"/>
          </w:rPr>
          <w:t>La Figura</w:t>
        </w:r>
      </w:smartTag>
      <w:r w:rsidRPr="00D3305A">
        <w:rPr>
          <w:rFonts w:asciiTheme="minorHAnsi" w:hAnsiTheme="minorHAnsi" w:cstheme="minorHAnsi"/>
        </w:rPr>
        <w:t xml:space="preserve"> 2.7 presenta una continuación para el ejemplo del </w:t>
      </w:r>
      <w:proofErr w:type="spellStart"/>
      <w:r w:rsidRPr="00D3305A">
        <w:rPr>
          <w:rFonts w:asciiTheme="minorHAnsi" w:hAnsiTheme="minorHAnsi" w:cstheme="minorHAnsi"/>
        </w:rPr>
        <w:t>adapter</w:t>
      </w:r>
      <w:proofErr w:type="spellEnd"/>
      <w:r w:rsidRPr="00D3305A">
        <w:rPr>
          <w:rFonts w:asciiTheme="minorHAnsi" w:hAnsiTheme="minorHAnsi" w:cstheme="minorHAnsi"/>
        </w:rPr>
        <w:t xml:space="preserve"> de </w:t>
      </w:r>
      <w:proofErr w:type="spellStart"/>
      <w:r w:rsidRPr="00D3305A">
        <w:rPr>
          <w:rFonts w:asciiTheme="minorHAnsi" w:hAnsiTheme="minorHAnsi" w:cstheme="minorHAnsi"/>
        </w:rPr>
        <w:t>jClouds</w:t>
      </w:r>
      <w:proofErr w:type="spellEnd"/>
      <w:r w:rsidRPr="00D3305A">
        <w:rPr>
          <w:rFonts w:asciiTheme="minorHAnsi" w:hAnsiTheme="minorHAnsi" w:cstheme="minorHAnsi"/>
        </w:rPr>
        <w:t>, planteando en este contexto el modelo adoptado para realizar el reemplazo dinámico de llamadas.</w:t>
      </w:r>
    </w:p>
    <w:p w:rsidR="00D3305A" w:rsidRPr="00D3305A" w:rsidRDefault="00D3305A" w:rsidP="00D3305A">
      <w:pPr>
        <w:jc w:val="both"/>
        <w:rPr>
          <w:rFonts w:asciiTheme="minorHAnsi" w:hAnsiTheme="minorHAnsi" w:cstheme="minorHAnsi"/>
        </w:rPr>
      </w:pPr>
    </w:p>
    <w:p w:rsidR="00D3305A" w:rsidRPr="00D3305A" w:rsidRDefault="00D3305A" w:rsidP="00D3305A">
      <w:pPr>
        <w:jc w:val="both"/>
        <w:rPr>
          <w:rFonts w:asciiTheme="minorHAnsi" w:hAnsiTheme="minorHAnsi" w:cstheme="minorHAnsi"/>
        </w:rPr>
      </w:pPr>
      <w:r w:rsidRPr="00D3305A">
        <w:rPr>
          <w:rFonts w:asciiTheme="minorHAnsi" w:hAnsiTheme="minorHAnsi" w:cstheme="minorHAnsi"/>
          <w:noProof/>
          <w:lang w:eastAsia="es-AR"/>
        </w:rPr>
        <w:lastRenderedPageBreak/>
        <w:drawing>
          <wp:inline distT="0" distB="0" distL="0" distR="0" wp14:anchorId="0645CAD0" wp14:editId="3E822FCE">
            <wp:extent cx="5829300" cy="7343775"/>
            <wp:effectExtent l="0" t="0" r="0" b="9525"/>
            <wp:docPr id="2" name="Picture 2" descr="Description: Description: D:\Tesis\loader-concep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Tesis\loader-conceptu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9300" cy="7343775"/>
                    </a:xfrm>
                    <a:prstGeom prst="rect">
                      <a:avLst/>
                    </a:prstGeom>
                    <a:noFill/>
                    <a:ln>
                      <a:noFill/>
                    </a:ln>
                  </pic:spPr>
                </pic:pic>
              </a:graphicData>
            </a:graphic>
          </wp:inline>
        </w:drawing>
      </w:r>
    </w:p>
    <w:p w:rsidR="00D3305A" w:rsidRPr="00D3305A" w:rsidRDefault="00D3305A" w:rsidP="00D4590B">
      <w:pPr>
        <w:jc w:val="center"/>
        <w:rPr>
          <w:rFonts w:asciiTheme="minorHAnsi" w:hAnsiTheme="minorHAnsi" w:cstheme="minorHAnsi"/>
          <w:b/>
        </w:rPr>
      </w:pPr>
      <w:r w:rsidRPr="00D3305A">
        <w:rPr>
          <w:rFonts w:asciiTheme="minorHAnsi" w:hAnsiTheme="minorHAnsi" w:cstheme="minorHAnsi"/>
          <w:b/>
        </w:rPr>
        <w:t>Figura 2.7</w:t>
      </w:r>
    </w:p>
    <w:p w:rsidR="00D3305A" w:rsidRPr="00D3305A" w:rsidRDefault="00D3305A" w:rsidP="00D3305A">
      <w:pPr>
        <w:jc w:val="both"/>
        <w:rPr>
          <w:rFonts w:asciiTheme="minorHAnsi" w:hAnsiTheme="minorHAnsi" w:cstheme="minorHAnsi"/>
          <w:b/>
        </w:rPr>
      </w:pPr>
    </w:p>
    <w:p w:rsidR="00D3305A" w:rsidRPr="00D3305A" w:rsidRDefault="00D3305A" w:rsidP="00D3305A">
      <w:pPr>
        <w:jc w:val="both"/>
        <w:rPr>
          <w:rFonts w:asciiTheme="minorHAnsi" w:hAnsiTheme="minorHAnsi" w:cstheme="minorHAnsi"/>
        </w:rPr>
      </w:pPr>
      <w:r w:rsidRPr="00D3305A">
        <w:rPr>
          <w:rFonts w:asciiTheme="minorHAnsi" w:hAnsiTheme="minorHAnsi" w:cstheme="minorHAnsi"/>
        </w:rPr>
        <w:t xml:space="preserve">Como se puede apreciar, el cargador de </w:t>
      </w:r>
      <w:proofErr w:type="spellStart"/>
      <w:r w:rsidRPr="00D3305A">
        <w:rPr>
          <w:rFonts w:asciiTheme="minorHAnsi" w:hAnsiTheme="minorHAnsi" w:cstheme="minorHAnsi"/>
        </w:rPr>
        <w:t>adapters</w:t>
      </w:r>
      <w:proofErr w:type="spellEnd"/>
      <w:r w:rsidRPr="00D3305A">
        <w:rPr>
          <w:rFonts w:asciiTheme="minorHAnsi" w:hAnsiTheme="minorHAnsi" w:cstheme="minorHAnsi"/>
        </w:rPr>
        <w:t xml:space="preserve"> se encuentra entre la aplicación del usuario y su código. De esta manera el usuario solo debe tener conocimiento del </w:t>
      </w:r>
      <w:r w:rsidRPr="00D3305A">
        <w:rPr>
          <w:rFonts w:asciiTheme="minorHAnsi" w:hAnsiTheme="minorHAnsi" w:cstheme="minorHAnsi"/>
        </w:rPr>
        <w:t>módulo</w:t>
      </w:r>
      <w:r w:rsidRPr="00D3305A">
        <w:rPr>
          <w:rFonts w:asciiTheme="minorHAnsi" w:hAnsiTheme="minorHAnsi" w:cstheme="minorHAnsi"/>
        </w:rPr>
        <w:t xml:space="preserve"> cargador y como configurarlo, lo que </w:t>
      </w:r>
      <w:r w:rsidRPr="00D3305A">
        <w:rPr>
          <w:rFonts w:asciiTheme="minorHAnsi" w:hAnsiTheme="minorHAnsi" w:cstheme="minorHAnsi"/>
        </w:rPr>
        <w:lastRenderedPageBreak/>
        <w:t xml:space="preserve">se traduce en simpleza a la hora de utilizar la plataforma. Puertas adentro el cargador debe encargarse de detectar cada llamada a </w:t>
      </w:r>
      <w:proofErr w:type="spellStart"/>
      <w:r w:rsidRPr="00D3305A">
        <w:rPr>
          <w:rFonts w:asciiTheme="minorHAnsi" w:hAnsiTheme="minorHAnsi" w:cstheme="minorHAnsi"/>
        </w:rPr>
        <w:t>jClouds</w:t>
      </w:r>
      <w:proofErr w:type="spellEnd"/>
      <w:r w:rsidRPr="00D3305A">
        <w:rPr>
          <w:rFonts w:asciiTheme="minorHAnsi" w:hAnsiTheme="minorHAnsi" w:cstheme="minorHAnsi"/>
        </w:rPr>
        <w:t xml:space="preserve"> para poder traducirlas por medio del </w:t>
      </w:r>
      <w:proofErr w:type="spellStart"/>
      <w:r w:rsidRPr="00D3305A">
        <w:rPr>
          <w:rFonts w:asciiTheme="minorHAnsi" w:hAnsiTheme="minorHAnsi" w:cstheme="minorHAnsi"/>
        </w:rPr>
        <w:t>adapter</w:t>
      </w:r>
      <w:proofErr w:type="spellEnd"/>
      <w:r w:rsidRPr="00D3305A">
        <w:rPr>
          <w:rFonts w:asciiTheme="minorHAnsi" w:hAnsiTheme="minorHAnsi" w:cstheme="minorHAnsi"/>
        </w:rPr>
        <w:t xml:space="preserve">. Cada una de estas llamadas es reemplazada por una llamada del </w:t>
      </w:r>
      <w:proofErr w:type="spellStart"/>
      <w:r w:rsidRPr="00D3305A">
        <w:rPr>
          <w:rFonts w:asciiTheme="minorHAnsi" w:hAnsiTheme="minorHAnsi" w:cstheme="minorHAnsi"/>
        </w:rPr>
        <w:t>adapter</w:t>
      </w:r>
      <w:proofErr w:type="spellEnd"/>
      <w:r w:rsidRPr="00D3305A">
        <w:rPr>
          <w:rFonts w:asciiTheme="minorHAnsi" w:hAnsiTheme="minorHAnsi" w:cstheme="minorHAnsi"/>
        </w:rPr>
        <w:t xml:space="preserve"> que posea la misma signatura pero sólo si el método fue implementado. Por ejemplo, una llamada “</w:t>
      </w:r>
      <w:proofErr w:type="spellStart"/>
      <w:r w:rsidRPr="00D3305A">
        <w:rPr>
          <w:rFonts w:asciiTheme="minorHAnsi" w:hAnsiTheme="minorHAnsi" w:cstheme="minorHAnsi"/>
        </w:rPr>
        <w:t>JClouds.uploadFile</w:t>
      </w:r>
      <w:proofErr w:type="spellEnd"/>
      <w:r w:rsidRPr="00D3305A">
        <w:rPr>
          <w:rFonts w:asciiTheme="minorHAnsi" w:hAnsiTheme="minorHAnsi" w:cstheme="minorHAnsi"/>
        </w:rPr>
        <w:t xml:space="preserve"> (file)” se traduciría en “</w:t>
      </w:r>
      <w:proofErr w:type="spellStart"/>
      <w:r w:rsidRPr="00D3305A">
        <w:rPr>
          <w:rFonts w:asciiTheme="minorHAnsi" w:hAnsiTheme="minorHAnsi" w:cstheme="minorHAnsi"/>
        </w:rPr>
        <w:t>JCloudsAdapter.uploadFile</w:t>
      </w:r>
      <w:proofErr w:type="spellEnd"/>
      <w:r w:rsidRPr="00D3305A">
        <w:rPr>
          <w:rFonts w:asciiTheme="minorHAnsi" w:hAnsiTheme="minorHAnsi" w:cstheme="minorHAnsi"/>
        </w:rPr>
        <w:t xml:space="preserve"> (file)”. Internamente el </w:t>
      </w:r>
      <w:proofErr w:type="spellStart"/>
      <w:r w:rsidRPr="00D3305A">
        <w:rPr>
          <w:rFonts w:asciiTheme="minorHAnsi" w:hAnsiTheme="minorHAnsi" w:cstheme="minorHAnsi"/>
        </w:rPr>
        <w:t>adapter</w:t>
      </w:r>
      <w:proofErr w:type="spellEnd"/>
      <w:r w:rsidRPr="00D3305A">
        <w:rPr>
          <w:rFonts w:asciiTheme="minorHAnsi" w:hAnsiTheme="minorHAnsi" w:cstheme="minorHAnsi"/>
        </w:rPr>
        <w:t xml:space="preserve"> trabaja con los servicios del </w:t>
      </w:r>
      <w:r w:rsidRPr="00D3305A">
        <w:rPr>
          <w:rFonts w:asciiTheme="minorHAnsi" w:hAnsiTheme="minorHAnsi" w:cstheme="minorHAnsi"/>
        </w:rPr>
        <w:t>módulo</w:t>
      </w:r>
      <w:r w:rsidRPr="00D3305A">
        <w:rPr>
          <w:rFonts w:asciiTheme="minorHAnsi" w:hAnsiTheme="minorHAnsi" w:cstheme="minorHAnsi"/>
        </w:rPr>
        <w:t xml:space="preserve"> de abstracción de servicios y con el mismo </w:t>
      </w:r>
      <w:proofErr w:type="spellStart"/>
      <w:r w:rsidRPr="00D3305A">
        <w:rPr>
          <w:rFonts w:asciiTheme="minorHAnsi" w:hAnsiTheme="minorHAnsi" w:cstheme="minorHAnsi"/>
        </w:rPr>
        <w:t>jClouds</w:t>
      </w:r>
      <w:proofErr w:type="spellEnd"/>
      <w:r w:rsidRPr="00D3305A">
        <w:rPr>
          <w:rFonts w:asciiTheme="minorHAnsi" w:hAnsiTheme="minorHAnsi" w:cstheme="minorHAnsi"/>
        </w:rPr>
        <w:t xml:space="preserve"> para poder mantener todos los objetos que espera el código del usuario.</w:t>
      </w:r>
    </w:p>
    <w:p w:rsidR="00D3305A" w:rsidRPr="00D3305A" w:rsidRDefault="00D3305A" w:rsidP="00D3305A">
      <w:pPr>
        <w:jc w:val="both"/>
        <w:rPr>
          <w:rFonts w:asciiTheme="minorHAnsi" w:hAnsiTheme="minorHAnsi" w:cstheme="minorHAnsi"/>
        </w:rPr>
      </w:pPr>
      <w:r w:rsidRPr="00D3305A">
        <w:rPr>
          <w:rFonts w:asciiTheme="minorHAnsi" w:hAnsiTheme="minorHAnsi" w:cstheme="minorHAnsi"/>
        </w:rPr>
        <w:t xml:space="preserve">Una vez que se realizan todos los reemplazos estamos en condiciones de retornar el código modificado para utilizar los </w:t>
      </w:r>
      <w:proofErr w:type="spellStart"/>
      <w:r w:rsidRPr="00D3305A">
        <w:rPr>
          <w:rFonts w:asciiTheme="minorHAnsi" w:hAnsiTheme="minorHAnsi" w:cstheme="minorHAnsi"/>
        </w:rPr>
        <w:t>adapters</w:t>
      </w:r>
      <w:proofErr w:type="spellEnd"/>
      <w:r w:rsidRPr="00D3305A">
        <w:rPr>
          <w:rFonts w:asciiTheme="minorHAnsi" w:hAnsiTheme="minorHAnsi" w:cstheme="minorHAnsi"/>
        </w:rPr>
        <w:t xml:space="preserve">. </w:t>
      </w:r>
    </w:p>
    <w:p w:rsidR="00D3305A" w:rsidRPr="00D3305A" w:rsidRDefault="00D3305A" w:rsidP="00D3305A">
      <w:pPr>
        <w:jc w:val="both"/>
        <w:rPr>
          <w:rFonts w:asciiTheme="minorHAnsi" w:hAnsiTheme="minorHAnsi" w:cstheme="minorHAnsi"/>
        </w:rPr>
      </w:pPr>
      <w:r w:rsidRPr="00D3305A">
        <w:rPr>
          <w:rFonts w:asciiTheme="minorHAnsi" w:hAnsiTheme="minorHAnsi" w:cstheme="minorHAnsi"/>
        </w:rPr>
        <w:t xml:space="preserve">Para finalizar con el ejemplo de Cloud </w:t>
      </w:r>
      <w:proofErr w:type="spellStart"/>
      <w:r w:rsidRPr="00D3305A">
        <w:rPr>
          <w:rFonts w:asciiTheme="minorHAnsi" w:hAnsiTheme="minorHAnsi" w:cstheme="minorHAnsi"/>
        </w:rPr>
        <w:t>Recorder</w:t>
      </w:r>
      <w:proofErr w:type="spellEnd"/>
      <w:r w:rsidRPr="00D3305A">
        <w:rPr>
          <w:rFonts w:asciiTheme="minorHAnsi" w:hAnsiTheme="minorHAnsi" w:cstheme="minorHAnsi"/>
        </w:rPr>
        <w:t xml:space="preserve">, la figura 2.8 plantea la utilización de los </w:t>
      </w:r>
      <w:proofErr w:type="spellStart"/>
      <w:r w:rsidRPr="00D3305A">
        <w:rPr>
          <w:rFonts w:asciiTheme="minorHAnsi" w:hAnsiTheme="minorHAnsi" w:cstheme="minorHAnsi"/>
        </w:rPr>
        <w:t>adapters</w:t>
      </w:r>
      <w:proofErr w:type="spellEnd"/>
      <w:r w:rsidRPr="00D3305A">
        <w:rPr>
          <w:rFonts w:asciiTheme="minorHAnsi" w:hAnsiTheme="minorHAnsi" w:cstheme="minorHAnsi"/>
        </w:rPr>
        <w:t xml:space="preserve"> y el cargador dentro de la aplicación.</w:t>
      </w:r>
    </w:p>
    <w:p w:rsidR="00D3305A" w:rsidRPr="00D3305A" w:rsidRDefault="00D3305A" w:rsidP="00D3305A">
      <w:pPr>
        <w:jc w:val="both"/>
        <w:rPr>
          <w:rFonts w:asciiTheme="minorHAnsi" w:hAnsiTheme="minorHAnsi" w:cstheme="minorHAnsi"/>
        </w:rPr>
      </w:pPr>
    </w:p>
    <w:p w:rsidR="00D3305A" w:rsidRPr="00D3305A" w:rsidRDefault="00D3305A" w:rsidP="00D3305A">
      <w:pPr>
        <w:jc w:val="both"/>
        <w:rPr>
          <w:rFonts w:asciiTheme="minorHAnsi" w:hAnsiTheme="minorHAnsi" w:cstheme="minorHAnsi"/>
          <w:noProof/>
          <w:lang w:eastAsia="es-AR"/>
        </w:rPr>
      </w:pPr>
      <w:r w:rsidRPr="00D3305A">
        <w:rPr>
          <w:rFonts w:asciiTheme="minorHAnsi" w:hAnsiTheme="minorHAnsi" w:cstheme="minorHAnsi"/>
          <w:noProof/>
          <w:lang w:eastAsia="es-AR"/>
        </w:rPr>
        <w:drawing>
          <wp:inline distT="0" distB="0" distL="0" distR="0" wp14:anchorId="2370CC0D" wp14:editId="3950DCE0">
            <wp:extent cx="5943600" cy="3819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19525"/>
                    </a:xfrm>
                    <a:prstGeom prst="rect">
                      <a:avLst/>
                    </a:prstGeom>
                    <a:noFill/>
                    <a:ln>
                      <a:noFill/>
                    </a:ln>
                  </pic:spPr>
                </pic:pic>
              </a:graphicData>
            </a:graphic>
          </wp:inline>
        </w:drawing>
      </w:r>
    </w:p>
    <w:p w:rsidR="00D3305A" w:rsidRPr="00D3305A" w:rsidRDefault="00D3305A" w:rsidP="00D4590B">
      <w:pPr>
        <w:jc w:val="center"/>
        <w:rPr>
          <w:rFonts w:asciiTheme="minorHAnsi" w:hAnsiTheme="minorHAnsi" w:cstheme="minorHAnsi"/>
        </w:rPr>
      </w:pPr>
      <w:r w:rsidRPr="00D3305A">
        <w:rPr>
          <w:rFonts w:asciiTheme="minorHAnsi" w:hAnsiTheme="minorHAnsi" w:cstheme="minorHAnsi"/>
          <w:b/>
        </w:rPr>
        <w:t>Figura 2.8</w:t>
      </w:r>
    </w:p>
    <w:p w:rsidR="00D3305A" w:rsidRPr="00D3305A" w:rsidRDefault="00D3305A" w:rsidP="00D3305A">
      <w:pPr>
        <w:jc w:val="both"/>
        <w:rPr>
          <w:rFonts w:asciiTheme="minorHAnsi" w:hAnsiTheme="minorHAnsi" w:cstheme="minorHAnsi"/>
        </w:rPr>
      </w:pPr>
    </w:p>
    <w:p w:rsidR="00D3305A" w:rsidRPr="00D3305A" w:rsidRDefault="00D3305A" w:rsidP="00D3305A">
      <w:pPr>
        <w:jc w:val="both"/>
        <w:rPr>
          <w:rFonts w:asciiTheme="minorHAnsi" w:hAnsiTheme="minorHAnsi" w:cstheme="minorHAnsi"/>
        </w:rPr>
      </w:pPr>
      <w:r w:rsidRPr="00D3305A">
        <w:rPr>
          <w:rFonts w:asciiTheme="minorHAnsi" w:hAnsiTheme="minorHAnsi" w:cstheme="minorHAnsi"/>
        </w:rPr>
        <w:t xml:space="preserve">Como se puede apreciar, el circuito básico de la aplicación original del usuario (líneas punteadas) se mantiene intacto con respecto a la aplicación original. El nuevo framework, por medio de su configuración y el </w:t>
      </w:r>
      <w:proofErr w:type="spellStart"/>
      <w:r w:rsidRPr="00D3305A">
        <w:rPr>
          <w:rFonts w:asciiTheme="minorHAnsi" w:hAnsiTheme="minorHAnsi" w:cstheme="minorHAnsi"/>
        </w:rPr>
        <w:t>adapter</w:t>
      </w:r>
      <w:proofErr w:type="spellEnd"/>
      <w:r w:rsidRPr="00D3305A">
        <w:rPr>
          <w:rFonts w:asciiTheme="minorHAnsi" w:hAnsiTheme="minorHAnsi" w:cstheme="minorHAnsi"/>
        </w:rPr>
        <w:t xml:space="preserve"> seleccionado, inyecta sus métodos para reemplazar los utilizados por la aplicación del usuario. A partir de ese momento, el método “</w:t>
      </w:r>
      <w:proofErr w:type="spellStart"/>
      <w:r w:rsidRPr="00D3305A">
        <w:rPr>
          <w:rFonts w:asciiTheme="minorHAnsi" w:hAnsiTheme="minorHAnsi" w:cstheme="minorHAnsi"/>
        </w:rPr>
        <w:t>save</w:t>
      </w:r>
      <w:proofErr w:type="spellEnd"/>
      <w:r w:rsidRPr="00D3305A">
        <w:rPr>
          <w:rFonts w:asciiTheme="minorHAnsi" w:hAnsiTheme="minorHAnsi" w:cstheme="minorHAnsi"/>
        </w:rPr>
        <w:t>” invocado por la aplicación pasa a ser el método “</w:t>
      </w:r>
      <w:proofErr w:type="spellStart"/>
      <w:r w:rsidRPr="00D3305A">
        <w:rPr>
          <w:rFonts w:asciiTheme="minorHAnsi" w:hAnsiTheme="minorHAnsi" w:cstheme="minorHAnsi"/>
        </w:rPr>
        <w:t>save</w:t>
      </w:r>
      <w:proofErr w:type="spellEnd"/>
      <w:r w:rsidRPr="00D3305A">
        <w:rPr>
          <w:rFonts w:asciiTheme="minorHAnsi" w:hAnsiTheme="minorHAnsi" w:cstheme="minorHAnsi"/>
        </w:rPr>
        <w:t xml:space="preserve">” interceptado. </w:t>
      </w:r>
    </w:p>
    <w:p w:rsidR="003171B5" w:rsidRPr="00D3305A" w:rsidRDefault="00D3305A" w:rsidP="00D3305A">
      <w:pPr>
        <w:jc w:val="both"/>
        <w:rPr>
          <w:rFonts w:asciiTheme="minorHAnsi" w:hAnsiTheme="minorHAnsi" w:cstheme="minorHAnsi"/>
        </w:rPr>
      </w:pPr>
      <w:r w:rsidRPr="00D3305A">
        <w:rPr>
          <w:rFonts w:asciiTheme="minorHAnsi" w:hAnsiTheme="minorHAnsi" w:cstheme="minorHAnsi"/>
        </w:rPr>
        <w:t xml:space="preserve">Si el usuario desea cambiar el proveedor de </w:t>
      </w:r>
      <w:proofErr w:type="spellStart"/>
      <w:r w:rsidRPr="00D3305A">
        <w:rPr>
          <w:rFonts w:asciiTheme="minorHAnsi" w:hAnsiTheme="minorHAnsi" w:cstheme="minorHAnsi"/>
        </w:rPr>
        <w:t>storage</w:t>
      </w:r>
      <w:proofErr w:type="spellEnd"/>
      <w:r w:rsidRPr="00D3305A">
        <w:rPr>
          <w:rFonts w:asciiTheme="minorHAnsi" w:hAnsiTheme="minorHAnsi" w:cstheme="minorHAnsi"/>
        </w:rPr>
        <w:t xml:space="preserve"> solo deberá cambiar la configuración del framework.</w:t>
      </w:r>
    </w:p>
    <w:sectPr w:rsidR="003171B5" w:rsidRPr="00D33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05A"/>
    <w:rsid w:val="00140142"/>
    <w:rsid w:val="001A0A95"/>
    <w:rsid w:val="003171B5"/>
    <w:rsid w:val="0032025F"/>
    <w:rsid w:val="003512FE"/>
    <w:rsid w:val="003A5FCF"/>
    <w:rsid w:val="003C09A7"/>
    <w:rsid w:val="003C7B9E"/>
    <w:rsid w:val="00434277"/>
    <w:rsid w:val="00447A9C"/>
    <w:rsid w:val="00461213"/>
    <w:rsid w:val="004A4FF9"/>
    <w:rsid w:val="00514AFE"/>
    <w:rsid w:val="00554C32"/>
    <w:rsid w:val="007639CE"/>
    <w:rsid w:val="007D5E24"/>
    <w:rsid w:val="009F36E1"/>
    <w:rsid w:val="00A0379D"/>
    <w:rsid w:val="00D3270E"/>
    <w:rsid w:val="00D3305A"/>
    <w:rsid w:val="00D4590B"/>
    <w:rsid w:val="00DA22EB"/>
    <w:rsid w:val="00E36F1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w:hAnsi="Times New Roman" w:cs="Times New Roman"/>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AFE"/>
    <w:pPr>
      <w:spacing w:line="276" w:lineRule="auto"/>
    </w:pPr>
    <w:rPr>
      <w:rFonts w:ascii="Arial" w:hAnsi="Arial" w:cs="Arial"/>
      <w:color w:val="000000"/>
      <w:sz w:val="22"/>
      <w:szCs w:val="22"/>
    </w:rPr>
  </w:style>
  <w:style w:type="paragraph" w:styleId="Heading1">
    <w:name w:val="heading 1"/>
    <w:basedOn w:val="Normal"/>
    <w:next w:val="Normal"/>
    <w:link w:val="Heading1Char"/>
    <w:qFormat/>
    <w:rsid w:val="003A5FCF"/>
    <w:pPr>
      <w:spacing w:before="480" w:after="120" w:line="240" w:lineRule="auto"/>
      <w:outlineLvl w:val="0"/>
    </w:pPr>
    <w:rPr>
      <w:b/>
      <w:bCs/>
      <w:color w:val="111111"/>
      <w:sz w:val="36"/>
      <w:szCs w:val="48"/>
    </w:rPr>
  </w:style>
  <w:style w:type="paragraph" w:styleId="Heading2">
    <w:name w:val="heading 2"/>
    <w:basedOn w:val="Normal"/>
    <w:next w:val="Normal"/>
    <w:link w:val="Heading2Char"/>
    <w:qFormat/>
    <w:rsid w:val="003A5FCF"/>
    <w:pPr>
      <w:spacing w:before="360" w:after="80" w:line="240" w:lineRule="auto"/>
      <w:outlineLvl w:val="1"/>
    </w:pPr>
    <w:rPr>
      <w:b/>
      <w:bCs/>
      <w:color w:val="220000"/>
      <w:sz w:val="32"/>
      <w:szCs w:val="36"/>
      <w:lang w:eastAsia="es-AR"/>
    </w:rPr>
  </w:style>
  <w:style w:type="paragraph" w:styleId="Heading3">
    <w:name w:val="heading 3"/>
    <w:basedOn w:val="Normal"/>
    <w:next w:val="Normal"/>
    <w:link w:val="Heading3Char"/>
    <w:qFormat/>
    <w:rsid w:val="003A5FCF"/>
    <w:pPr>
      <w:spacing w:before="280" w:after="80" w:line="240" w:lineRule="auto"/>
      <w:outlineLvl w:val="2"/>
    </w:pPr>
    <w:rPr>
      <w:b/>
      <w:bCs/>
      <w:color w:val="00002A"/>
      <w:sz w:val="28"/>
      <w:szCs w:val="28"/>
    </w:rPr>
  </w:style>
  <w:style w:type="paragraph" w:styleId="Heading4">
    <w:name w:val="heading 4"/>
    <w:basedOn w:val="Normal"/>
    <w:next w:val="Normal"/>
    <w:link w:val="Heading4Char"/>
    <w:qFormat/>
    <w:rsid w:val="003A5FCF"/>
    <w:pPr>
      <w:spacing w:before="240" w:after="40" w:line="240" w:lineRule="auto"/>
      <w:outlineLvl w:val="3"/>
    </w:pPr>
    <w:rPr>
      <w:b/>
      <w:bCs/>
      <w:sz w:val="24"/>
      <w:szCs w:val="24"/>
    </w:rPr>
  </w:style>
  <w:style w:type="paragraph" w:styleId="Heading5">
    <w:name w:val="heading 5"/>
    <w:basedOn w:val="Normal"/>
    <w:next w:val="Normal"/>
    <w:link w:val="Heading5Char"/>
    <w:qFormat/>
    <w:rsid w:val="003A5FCF"/>
    <w:pPr>
      <w:spacing w:before="220" w:after="40" w:line="240" w:lineRule="auto"/>
      <w:outlineLvl w:val="4"/>
    </w:pPr>
    <w:rPr>
      <w:b/>
      <w:bCs/>
    </w:rPr>
  </w:style>
  <w:style w:type="paragraph" w:styleId="Heading6">
    <w:name w:val="heading 6"/>
    <w:basedOn w:val="Normal"/>
    <w:next w:val="Normal"/>
    <w:link w:val="Heading6Char"/>
    <w:qFormat/>
    <w:rsid w:val="003A5FCF"/>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5FCF"/>
    <w:rPr>
      <w:rFonts w:ascii="Arial" w:eastAsia="Arial" w:hAnsi="Arial" w:cs="Arial"/>
      <w:b/>
      <w:bCs/>
      <w:color w:val="111111"/>
      <w:sz w:val="36"/>
      <w:szCs w:val="48"/>
    </w:rPr>
  </w:style>
  <w:style w:type="character" w:customStyle="1" w:styleId="Heading2Char">
    <w:name w:val="Heading 2 Char"/>
    <w:link w:val="Heading2"/>
    <w:rsid w:val="003A5FCF"/>
    <w:rPr>
      <w:rFonts w:ascii="Arial" w:eastAsia="Arial" w:hAnsi="Arial" w:cs="Arial"/>
      <w:b/>
      <w:bCs/>
      <w:color w:val="220000"/>
      <w:sz w:val="32"/>
      <w:szCs w:val="36"/>
      <w:lang w:eastAsia="es-AR"/>
    </w:rPr>
  </w:style>
  <w:style w:type="character" w:customStyle="1" w:styleId="Heading3Char">
    <w:name w:val="Heading 3 Char"/>
    <w:link w:val="Heading3"/>
    <w:rsid w:val="003A5FCF"/>
    <w:rPr>
      <w:rFonts w:ascii="Arial" w:eastAsia="Arial" w:hAnsi="Arial" w:cs="Arial"/>
      <w:b/>
      <w:bCs/>
      <w:color w:val="00002A"/>
      <w:sz w:val="28"/>
      <w:szCs w:val="28"/>
    </w:rPr>
  </w:style>
  <w:style w:type="character" w:customStyle="1" w:styleId="Heading4Char">
    <w:name w:val="Heading 4 Char"/>
    <w:basedOn w:val="DefaultParagraphFont"/>
    <w:link w:val="Heading4"/>
    <w:rsid w:val="003A5FCF"/>
    <w:rPr>
      <w:rFonts w:ascii="Arial" w:eastAsia="Arial" w:hAnsi="Arial" w:cs="Arial"/>
      <w:b/>
      <w:bCs/>
      <w:color w:val="000000"/>
      <w:sz w:val="24"/>
      <w:szCs w:val="24"/>
    </w:rPr>
  </w:style>
  <w:style w:type="character" w:customStyle="1" w:styleId="Heading5Char">
    <w:name w:val="Heading 5 Char"/>
    <w:basedOn w:val="DefaultParagraphFont"/>
    <w:link w:val="Heading5"/>
    <w:rsid w:val="003A5FCF"/>
    <w:rPr>
      <w:rFonts w:ascii="Arial" w:eastAsia="Arial" w:hAnsi="Arial" w:cs="Arial"/>
      <w:b/>
      <w:bCs/>
      <w:color w:val="000000"/>
      <w:sz w:val="22"/>
      <w:szCs w:val="22"/>
    </w:rPr>
  </w:style>
  <w:style w:type="character" w:customStyle="1" w:styleId="Heading6Char">
    <w:name w:val="Heading 6 Char"/>
    <w:basedOn w:val="DefaultParagraphFont"/>
    <w:link w:val="Heading6"/>
    <w:rsid w:val="003A5FCF"/>
    <w:rPr>
      <w:rFonts w:ascii="Arial" w:eastAsia="Arial" w:hAnsi="Arial" w:cs="Arial"/>
      <w:b/>
      <w:bCs/>
      <w:color w:val="000000"/>
    </w:rPr>
  </w:style>
  <w:style w:type="paragraph" w:styleId="Title">
    <w:name w:val="Title"/>
    <w:basedOn w:val="Normal"/>
    <w:next w:val="Normal"/>
    <w:link w:val="TitleChar"/>
    <w:qFormat/>
    <w:rsid w:val="003A5FCF"/>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link w:val="Title"/>
    <w:rsid w:val="003A5FCF"/>
    <w:rPr>
      <w:rFonts w:ascii="Cambria" w:hAnsi="Cambria"/>
      <w:b/>
      <w:bCs/>
      <w:color w:val="000000"/>
      <w:kern w:val="28"/>
      <w:sz w:val="32"/>
      <w:szCs w:val="32"/>
    </w:rPr>
  </w:style>
  <w:style w:type="character" w:styleId="Emphasis">
    <w:name w:val="Emphasis"/>
    <w:qFormat/>
    <w:rsid w:val="003A5FCF"/>
    <w:rPr>
      <w:i/>
      <w:iCs/>
    </w:rPr>
  </w:style>
  <w:style w:type="paragraph" w:styleId="ListParagraph">
    <w:name w:val="List Paragraph"/>
    <w:basedOn w:val="Normal"/>
    <w:uiPriority w:val="34"/>
    <w:qFormat/>
    <w:rsid w:val="003A5FCF"/>
    <w:pPr>
      <w:ind w:left="708"/>
    </w:pPr>
  </w:style>
  <w:style w:type="paragraph" w:styleId="BalloonText">
    <w:name w:val="Balloon Text"/>
    <w:basedOn w:val="Normal"/>
    <w:link w:val="BalloonTextChar"/>
    <w:uiPriority w:val="99"/>
    <w:semiHidden/>
    <w:unhideWhenUsed/>
    <w:rsid w:val="00D330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05A"/>
    <w:rPr>
      <w:rFonts w:ascii="Tahom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w:hAnsi="Times New Roman" w:cs="Times New Roman"/>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AFE"/>
    <w:pPr>
      <w:spacing w:line="276" w:lineRule="auto"/>
    </w:pPr>
    <w:rPr>
      <w:rFonts w:ascii="Arial" w:hAnsi="Arial" w:cs="Arial"/>
      <w:color w:val="000000"/>
      <w:sz w:val="22"/>
      <w:szCs w:val="22"/>
    </w:rPr>
  </w:style>
  <w:style w:type="paragraph" w:styleId="Heading1">
    <w:name w:val="heading 1"/>
    <w:basedOn w:val="Normal"/>
    <w:next w:val="Normal"/>
    <w:link w:val="Heading1Char"/>
    <w:qFormat/>
    <w:rsid w:val="003A5FCF"/>
    <w:pPr>
      <w:spacing w:before="480" w:after="120" w:line="240" w:lineRule="auto"/>
      <w:outlineLvl w:val="0"/>
    </w:pPr>
    <w:rPr>
      <w:b/>
      <w:bCs/>
      <w:color w:val="111111"/>
      <w:sz w:val="36"/>
      <w:szCs w:val="48"/>
    </w:rPr>
  </w:style>
  <w:style w:type="paragraph" w:styleId="Heading2">
    <w:name w:val="heading 2"/>
    <w:basedOn w:val="Normal"/>
    <w:next w:val="Normal"/>
    <w:link w:val="Heading2Char"/>
    <w:qFormat/>
    <w:rsid w:val="003A5FCF"/>
    <w:pPr>
      <w:spacing w:before="360" w:after="80" w:line="240" w:lineRule="auto"/>
      <w:outlineLvl w:val="1"/>
    </w:pPr>
    <w:rPr>
      <w:b/>
      <w:bCs/>
      <w:color w:val="220000"/>
      <w:sz w:val="32"/>
      <w:szCs w:val="36"/>
      <w:lang w:eastAsia="es-AR"/>
    </w:rPr>
  </w:style>
  <w:style w:type="paragraph" w:styleId="Heading3">
    <w:name w:val="heading 3"/>
    <w:basedOn w:val="Normal"/>
    <w:next w:val="Normal"/>
    <w:link w:val="Heading3Char"/>
    <w:qFormat/>
    <w:rsid w:val="003A5FCF"/>
    <w:pPr>
      <w:spacing w:before="280" w:after="80" w:line="240" w:lineRule="auto"/>
      <w:outlineLvl w:val="2"/>
    </w:pPr>
    <w:rPr>
      <w:b/>
      <w:bCs/>
      <w:color w:val="00002A"/>
      <w:sz w:val="28"/>
      <w:szCs w:val="28"/>
    </w:rPr>
  </w:style>
  <w:style w:type="paragraph" w:styleId="Heading4">
    <w:name w:val="heading 4"/>
    <w:basedOn w:val="Normal"/>
    <w:next w:val="Normal"/>
    <w:link w:val="Heading4Char"/>
    <w:qFormat/>
    <w:rsid w:val="003A5FCF"/>
    <w:pPr>
      <w:spacing w:before="240" w:after="40" w:line="240" w:lineRule="auto"/>
      <w:outlineLvl w:val="3"/>
    </w:pPr>
    <w:rPr>
      <w:b/>
      <w:bCs/>
      <w:sz w:val="24"/>
      <w:szCs w:val="24"/>
    </w:rPr>
  </w:style>
  <w:style w:type="paragraph" w:styleId="Heading5">
    <w:name w:val="heading 5"/>
    <w:basedOn w:val="Normal"/>
    <w:next w:val="Normal"/>
    <w:link w:val="Heading5Char"/>
    <w:qFormat/>
    <w:rsid w:val="003A5FCF"/>
    <w:pPr>
      <w:spacing w:before="220" w:after="40" w:line="240" w:lineRule="auto"/>
      <w:outlineLvl w:val="4"/>
    </w:pPr>
    <w:rPr>
      <w:b/>
      <w:bCs/>
    </w:rPr>
  </w:style>
  <w:style w:type="paragraph" w:styleId="Heading6">
    <w:name w:val="heading 6"/>
    <w:basedOn w:val="Normal"/>
    <w:next w:val="Normal"/>
    <w:link w:val="Heading6Char"/>
    <w:qFormat/>
    <w:rsid w:val="003A5FCF"/>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5FCF"/>
    <w:rPr>
      <w:rFonts w:ascii="Arial" w:eastAsia="Arial" w:hAnsi="Arial" w:cs="Arial"/>
      <w:b/>
      <w:bCs/>
      <w:color w:val="111111"/>
      <w:sz w:val="36"/>
      <w:szCs w:val="48"/>
    </w:rPr>
  </w:style>
  <w:style w:type="character" w:customStyle="1" w:styleId="Heading2Char">
    <w:name w:val="Heading 2 Char"/>
    <w:link w:val="Heading2"/>
    <w:rsid w:val="003A5FCF"/>
    <w:rPr>
      <w:rFonts w:ascii="Arial" w:eastAsia="Arial" w:hAnsi="Arial" w:cs="Arial"/>
      <w:b/>
      <w:bCs/>
      <w:color w:val="220000"/>
      <w:sz w:val="32"/>
      <w:szCs w:val="36"/>
      <w:lang w:eastAsia="es-AR"/>
    </w:rPr>
  </w:style>
  <w:style w:type="character" w:customStyle="1" w:styleId="Heading3Char">
    <w:name w:val="Heading 3 Char"/>
    <w:link w:val="Heading3"/>
    <w:rsid w:val="003A5FCF"/>
    <w:rPr>
      <w:rFonts w:ascii="Arial" w:eastAsia="Arial" w:hAnsi="Arial" w:cs="Arial"/>
      <w:b/>
      <w:bCs/>
      <w:color w:val="00002A"/>
      <w:sz w:val="28"/>
      <w:szCs w:val="28"/>
    </w:rPr>
  </w:style>
  <w:style w:type="character" w:customStyle="1" w:styleId="Heading4Char">
    <w:name w:val="Heading 4 Char"/>
    <w:basedOn w:val="DefaultParagraphFont"/>
    <w:link w:val="Heading4"/>
    <w:rsid w:val="003A5FCF"/>
    <w:rPr>
      <w:rFonts w:ascii="Arial" w:eastAsia="Arial" w:hAnsi="Arial" w:cs="Arial"/>
      <w:b/>
      <w:bCs/>
      <w:color w:val="000000"/>
      <w:sz w:val="24"/>
      <w:szCs w:val="24"/>
    </w:rPr>
  </w:style>
  <w:style w:type="character" w:customStyle="1" w:styleId="Heading5Char">
    <w:name w:val="Heading 5 Char"/>
    <w:basedOn w:val="DefaultParagraphFont"/>
    <w:link w:val="Heading5"/>
    <w:rsid w:val="003A5FCF"/>
    <w:rPr>
      <w:rFonts w:ascii="Arial" w:eastAsia="Arial" w:hAnsi="Arial" w:cs="Arial"/>
      <w:b/>
      <w:bCs/>
      <w:color w:val="000000"/>
      <w:sz w:val="22"/>
      <w:szCs w:val="22"/>
    </w:rPr>
  </w:style>
  <w:style w:type="character" w:customStyle="1" w:styleId="Heading6Char">
    <w:name w:val="Heading 6 Char"/>
    <w:basedOn w:val="DefaultParagraphFont"/>
    <w:link w:val="Heading6"/>
    <w:rsid w:val="003A5FCF"/>
    <w:rPr>
      <w:rFonts w:ascii="Arial" w:eastAsia="Arial" w:hAnsi="Arial" w:cs="Arial"/>
      <w:b/>
      <w:bCs/>
      <w:color w:val="000000"/>
    </w:rPr>
  </w:style>
  <w:style w:type="paragraph" w:styleId="Title">
    <w:name w:val="Title"/>
    <w:basedOn w:val="Normal"/>
    <w:next w:val="Normal"/>
    <w:link w:val="TitleChar"/>
    <w:qFormat/>
    <w:rsid w:val="003A5FCF"/>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link w:val="Title"/>
    <w:rsid w:val="003A5FCF"/>
    <w:rPr>
      <w:rFonts w:ascii="Cambria" w:hAnsi="Cambria"/>
      <w:b/>
      <w:bCs/>
      <w:color w:val="000000"/>
      <w:kern w:val="28"/>
      <w:sz w:val="32"/>
      <w:szCs w:val="32"/>
    </w:rPr>
  </w:style>
  <w:style w:type="character" w:styleId="Emphasis">
    <w:name w:val="Emphasis"/>
    <w:qFormat/>
    <w:rsid w:val="003A5FCF"/>
    <w:rPr>
      <w:i/>
      <w:iCs/>
    </w:rPr>
  </w:style>
  <w:style w:type="paragraph" w:styleId="ListParagraph">
    <w:name w:val="List Paragraph"/>
    <w:basedOn w:val="Normal"/>
    <w:uiPriority w:val="34"/>
    <w:qFormat/>
    <w:rsid w:val="003A5FCF"/>
    <w:pPr>
      <w:ind w:left="708"/>
    </w:pPr>
  </w:style>
  <w:style w:type="paragraph" w:styleId="BalloonText">
    <w:name w:val="Balloon Text"/>
    <w:basedOn w:val="Normal"/>
    <w:link w:val="BalloonTextChar"/>
    <w:uiPriority w:val="99"/>
    <w:semiHidden/>
    <w:unhideWhenUsed/>
    <w:rsid w:val="00D330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05A"/>
    <w:rPr>
      <w:rFonts w:ascii="Tahom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1318</TotalTime>
  <Pages>11</Pages>
  <Words>1607</Words>
  <Characters>8842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Kireta</dc:creator>
  <cp:lastModifiedBy>Kireta</cp:lastModifiedBy>
  <cp:revision>7</cp:revision>
  <dcterms:created xsi:type="dcterms:W3CDTF">2012-07-14T21:48:00Z</dcterms:created>
  <dcterms:modified xsi:type="dcterms:W3CDTF">2012-07-15T19:51:00Z</dcterms:modified>
</cp:coreProperties>
</file>