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Short-Circuiting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Short-circuiting is a behavior exhibited by logical operators (&amp;&amp;, ||) where the evaluation of the second operand is skipped if the outcome can be determined by evaluating the first operand alone.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Falsy Values</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b w:val="1"/>
          <w:sz w:val="24"/>
          <w:szCs w:val="24"/>
          <w:rtl w:val="0"/>
        </w:rPr>
        <w:t xml:space="preserve">''</w:t>
      </w:r>
      <w:r w:rsidDel="00000000" w:rsidR="00000000" w:rsidRPr="00000000">
        <w:rPr>
          <w:sz w:val="24"/>
          <w:szCs w:val="24"/>
          <w:rtl w:val="0"/>
        </w:rPr>
        <w:t xml:space="preserve"> (empty string): An empty string in JavaScript is considered falsy. Therefore, the condition evaluates to false, and the code block inside the if statement will not be executed.</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b w:val="1"/>
          <w:sz w:val="24"/>
          <w:szCs w:val="24"/>
          <w:rtl w:val="0"/>
        </w:rPr>
        <w:t xml:space="preserve">0</w:t>
      </w:r>
      <w:r w:rsidDel="00000000" w:rsidR="00000000" w:rsidRPr="00000000">
        <w:rPr>
          <w:sz w:val="24"/>
          <w:szCs w:val="24"/>
          <w:rtl w:val="0"/>
        </w:rPr>
        <w:t xml:space="preserve">: The number zero is considered falsy in JavaScript. Therefore, the condition evaluates to false, and the code block inside the if statement will not be executed.</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b w:val="1"/>
          <w:sz w:val="24"/>
          <w:szCs w:val="24"/>
          <w:rtl w:val="0"/>
        </w:rPr>
        <w:t xml:space="preserve">null</w:t>
      </w:r>
      <w:r w:rsidDel="00000000" w:rsidR="00000000" w:rsidRPr="00000000">
        <w:rPr>
          <w:sz w:val="24"/>
          <w:szCs w:val="24"/>
          <w:rtl w:val="0"/>
        </w:rPr>
        <w:t xml:space="preserve">: The null value is considered falsy in JavaScript. Therefore, the condition evaluates to false, and the code block inside the if statement will not be executed.</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In JavaScript, values other than false, 0, '' (empty string), null, undefined, and NaN are considered truthy. Understanding these truthy and falsy values is crucial when writing conditional statements and logical operations in JavaScript.</w:t>
      </w:r>
    </w:p>
    <w:p w:rsidR="00000000" w:rsidDel="00000000" w:rsidP="00000000" w:rsidRDefault="00000000" w:rsidRPr="00000000" w14:paraId="0000000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