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480E8" w14:textId="77777777" w:rsidR="003F49E4" w:rsidRDefault="00000000">
      <w:pPr>
        <w:pStyle w:val="Heading1"/>
        <w:spacing w:before="152"/>
        <w:ind w:left="0" w:right="140"/>
        <w:jc w:val="center"/>
      </w:pPr>
      <w:bookmarkStart w:id="0" w:name="_bookmark0"/>
      <w:bookmarkEnd w:id="0"/>
      <w:r>
        <w:rPr>
          <w:spacing w:val="-10"/>
        </w:rPr>
        <w:t>Tunis</w:t>
      </w:r>
      <w:r>
        <w:rPr>
          <w:spacing w:val="3"/>
        </w:rPr>
        <w:t xml:space="preserve"> </w:t>
      </w:r>
      <w:r>
        <w:rPr>
          <w:spacing w:val="-10"/>
        </w:rPr>
        <w:t>Business</w:t>
      </w:r>
      <w:r>
        <w:rPr>
          <w:spacing w:val="3"/>
        </w:rPr>
        <w:t xml:space="preserve"> </w:t>
      </w:r>
      <w:r>
        <w:rPr>
          <w:spacing w:val="-10"/>
        </w:rPr>
        <w:t>School</w:t>
      </w:r>
    </w:p>
    <w:p w14:paraId="205206BF" w14:textId="77777777" w:rsidR="003F49E4" w:rsidRDefault="00000000">
      <w:pPr>
        <w:pStyle w:val="BodyText"/>
        <w:spacing w:before="1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18441939" wp14:editId="07886937">
            <wp:simplePos x="0" y="0"/>
            <wp:positionH relativeFrom="page">
              <wp:posOffset>3063595</wp:posOffset>
            </wp:positionH>
            <wp:positionV relativeFrom="paragraph">
              <wp:posOffset>145784</wp:posOffset>
            </wp:positionV>
            <wp:extent cx="1421796" cy="16859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796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D98549" w14:textId="77777777" w:rsidR="003F49E4" w:rsidRDefault="003F49E4">
      <w:pPr>
        <w:pStyle w:val="BodyText"/>
        <w:rPr>
          <w:b/>
          <w:sz w:val="34"/>
        </w:rPr>
      </w:pPr>
    </w:p>
    <w:p w14:paraId="04DB0855" w14:textId="77777777" w:rsidR="003F49E4" w:rsidRDefault="003F49E4">
      <w:pPr>
        <w:pStyle w:val="BodyText"/>
        <w:spacing w:before="24"/>
        <w:rPr>
          <w:b/>
          <w:sz w:val="34"/>
        </w:rPr>
      </w:pPr>
    </w:p>
    <w:p w14:paraId="61DB4AF1" w14:textId="77777777" w:rsidR="003F49E4" w:rsidRDefault="00000000">
      <w:pPr>
        <w:ind w:right="139"/>
        <w:jc w:val="center"/>
        <w:rPr>
          <w:sz w:val="28"/>
        </w:rPr>
      </w:pPr>
      <w:r>
        <w:rPr>
          <w:sz w:val="28"/>
        </w:rPr>
        <w:t>Department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Finance</w:t>
      </w:r>
    </w:p>
    <w:p w14:paraId="34D6E3E1" w14:textId="77777777" w:rsidR="003F49E4" w:rsidRDefault="003F49E4">
      <w:pPr>
        <w:pStyle w:val="BodyText"/>
        <w:spacing w:before="113"/>
        <w:rPr>
          <w:sz w:val="28"/>
        </w:rPr>
      </w:pPr>
    </w:p>
    <w:p w14:paraId="32F110E5" w14:textId="77777777" w:rsidR="003F49E4" w:rsidRDefault="00000000">
      <w:pPr>
        <w:ind w:right="140"/>
        <w:jc w:val="center"/>
        <w:rPr>
          <w:sz w:val="28"/>
        </w:rPr>
      </w:pPr>
      <w:r>
        <w:rPr>
          <w:spacing w:val="-2"/>
          <w:sz w:val="28"/>
        </w:rPr>
        <w:t>FIN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420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–</w:t>
      </w:r>
      <w:r>
        <w:rPr>
          <w:sz w:val="28"/>
        </w:rPr>
        <w:t xml:space="preserve"> </w:t>
      </w:r>
      <w:r>
        <w:rPr>
          <w:spacing w:val="-2"/>
          <w:sz w:val="28"/>
        </w:rPr>
        <w:t>Financial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Modeling</w:t>
      </w:r>
      <w:r>
        <w:rPr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Excel</w:t>
      </w:r>
    </w:p>
    <w:p w14:paraId="6521F915" w14:textId="77777777" w:rsidR="003F49E4" w:rsidRDefault="003F49E4">
      <w:pPr>
        <w:pStyle w:val="BodyText"/>
        <w:rPr>
          <w:sz w:val="28"/>
        </w:rPr>
      </w:pPr>
    </w:p>
    <w:p w14:paraId="635D76F0" w14:textId="77777777" w:rsidR="003F49E4" w:rsidRDefault="003F49E4">
      <w:pPr>
        <w:pStyle w:val="BodyText"/>
        <w:rPr>
          <w:sz w:val="28"/>
        </w:rPr>
      </w:pPr>
    </w:p>
    <w:p w14:paraId="13A8CD00" w14:textId="77777777" w:rsidR="003F49E4" w:rsidRDefault="003F49E4">
      <w:pPr>
        <w:pStyle w:val="BodyText"/>
        <w:rPr>
          <w:sz w:val="28"/>
        </w:rPr>
      </w:pPr>
    </w:p>
    <w:p w14:paraId="4DCD3D7C" w14:textId="77777777" w:rsidR="003F49E4" w:rsidRDefault="003F49E4">
      <w:pPr>
        <w:pStyle w:val="BodyText"/>
        <w:rPr>
          <w:sz w:val="28"/>
        </w:rPr>
      </w:pPr>
    </w:p>
    <w:p w14:paraId="55BC98A2" w14:textId="77777777" w:rsidR="003F49E4" w:rsidRDefault="003F49E4">
      <w:pPr>
        <w:pStyle w:val="BodyText"/>
        <w:spacing w:before="93"/>
        <w:rPr>
          <w:sz w:val="28"/>
        </w:rPr>
      </w:pPr>
    </w:p>
    <w:p w14:paraId="3F386FD8" w14:textId="77777777" w:rsidR="003F49E4" w:rsidRDefault="00000000">
      <w:pPr>
        <w:pStyle w:val="Title"/>
        <w:spacing w:line="336" w:lineRule="auto"/>
      </w:pPr>
      <w:r>
        <w:t xml:space="preserve">Financial Modeling Project - </w:t>
      </w:r>
      <w:r>
        <w:rPr>
          <w:spacing w:val="-10"/>
        </w:rPr>
        <w:t>Petrobras</w:t>
      </w:r>
      <w:r>
        <w:t xml:space="preserve"> </w:t>
      </w:r>
      <w:r>
        <w:rPr>
          <w:spacing w:val="-10"/>
        </w:rPr>
        <w:t>Company</w:t>
      </w:r>
      <w:r>
        <w:t xml:space="preserve"> </w:t>
      </w:r>
      <w:r>
        <w:rPr>
          <w:spacing w:val="-10"/>
        </w:rPr>
        <w:t>Valuation</w:t>
      </w:r>
    </w:p>
    <w:p w14:paraId="73278802" w14:textId="77777777" w:rsidR="003F49E4" w:rsidRDefault="003F49E4">
      <w:pPr>
        <w:pStyle w:val="BodyText"/>
        <w:spacing w:before="400"/>
        <w:rPr>
          <w:b/>
          <w:sz w:val="49"/>
        </w:rPr>
      </w:pPr>
    </w:p>
    <w:p w14:paraId="4E99AD10" w14:textId="77777777" w:rsidR="003F49E4" w:rsidRDefault="00000000">
      <w:pPr>
        <w:spacing w:before="1"/>
        <w:ind w:right="140"/>
        <w:jc w:val="center"/>
        <w:rPr>
          <w:b/>
          <w:sz w:val="24"/>
        </w:rPr>
      </w:pPr>
      <w:r>
        <w:rPr>
          <w:b/>
          <w:spacing w:val="-2"/>
          <w:sz w:val="24"/>
        </w:rPr>
        <w:t>Authors:</w:t>
      </w:r>
    </w:p>
    <w:p w14:paraId="78910DB5" w14:textId="77777777" w:rsidR="003F49E4" w:rsidRDefault="003F49E4">
      <w:pPr>
        <w:pStyle w:val="BodyText"/>
        <w:rPr>
          <w:b/>
        </w:rPr>
      </w:pPr>
    </w:p>
    <w:p w14:paraId="6FC7E338" w14:textId="77777777" w:rsidR="003F49E4" w:rsidRDefault="00000000">
      <w:pPr>
        <w:pStyle w:val="BodyText"/>
        <w:spacing w:line="331" w:lineRule="auto"/>
        <w:ind w:left="3008" w:right="3148"/>
        <w:jc w:val="center"/>
      </w:pPr>
      <w:r>
        <w:rPr>
          <w:spacing w:val="-4"/>
        </w:rPr>
        <w:t>Mustapha</w:t>
      </w:r>
      <w:r>
        <w:rPr>
          <w:spacing w:val="-6"/>
        </w:rPr>
        <w:t xml:space="preserve"> </w:t>
      </w:r>
      <w:r>
        <w:rPr>
          <w:spacing w:val="-4"/>
        </w:rPr>
        <w:t>Aziz</w:t>
      </w:r>
      <w:r>
        <w:rPr>
          <w:spacing w:val="-5"/>
        </w:rPr>
        <w:t xml:space="preserve"> </w:t>
      </w:r>
      <w:r>
        <w:rPr>
          <w:spacing w:val="-4"/>
        </w:rPr>
        <w:t xml:space="preserve">Laroussi </w:t>
      </w:r>
      <w:r>
        <w:t>Salma Regaieg</w:t>
      </w:r>
    </w:p>
    <w:p w14:paraId="6264CEF5" w14:textId="77777777" w:rsidR="003F49E4" w:rsidRDefault="003F49E4">
      <w:pPr>
        <w:pStyle w:val="BodyText"/>
      </w:pPr>
    </w:p>
    <w:p w14:paraId="50647155" w14:textId="77777777" w:rsidR="003F49E4" w:rsidRDefault="003F49E4">
      <w:pPr>
        <w:pStyle w:val="BodyText"/>
      </w:pPr>
    </w:p>
    <w:p w14:paraId="385CAC09" w14:textId="77777777" w:rsidR="003F49E4" w:rsidRDefault="003F49E4">
      <w:pPr>
        <w:pStyle w:val="BodyText"/>
      </w:pPr>
    </w:p>
    <w:p w14:paraId="5640AD29" w14:textId="77777777" w:rsidR="003F49E4" w:rsidRDefault="003F49E4">
      <w:pPr>
        <w:pStyle w:val="BodyText"/>
      </w:pPr>
    </w:p>
    <w:p w14:paraId="0A3FDA36" w14:textId="77777777" w:rsidR="003F49E4" w:rsidRDefault="003F49E4">
      <w:pPr>
        <w:pStyle w:val="BodyText"/>
      </w:pPr>
    </w:p>
    <w:p w14:paraId="4EA2F4B3" w14:textId="77777777" w:rsidR="003F49E4" w:rsidRDefault="003F49E4">
      <w:pPr>
        <w:pStyle w:val="BodyText"/>
      </w:pPr>
    </w:p>
    <w:p w14:paraId="5C9261E0" w14:textId="77777777" w:rsidR="003F49E4" w:rsidRDefault="003F49E4">
      <w:pPr>
        <w:pStyle w:val="BodyText"/>
      </w:pPr>
    </w:p>
    <w:p w14:paraId="76C1A8F6" w14:textId="77777777" w:rsidR="003F49E4" w:rsidRDefault="003F49E4">
      <w:pPr>
        <w:pStyle w:val="BodyText"/>
      </w:pPr>
    </w:p>
    <w:p w14:paraId="7E7BD65B" w14:textId="77777777" w:rsidR="003F49E4" w:rsidRDefault="003F49E4">
      <w:pPr>
        <w:pStyle w:val="BodyText"/>
        <w:spacing w:before="174"/>
      </w:pPr>
    </w:p>
    <w:p w14:paraId="6FDB5DF6" w14:textId="77777777" w:rsidR="003F49E4" w:rsidRDefault="00000000">
      <w:pPr>
        <w:ind w:right="140"/>
        <w:jc w:val="center"/>
        <w:rPr>
          <w:sz w:val="24"/>
        </w:rPr>
      </w:pPr>
      <w:r>
        <w:rPr>
          <w:b/>
          <w:spacing w:val="-4"/>
          <w:sz w:val="24"/>
        </w:rPr>
        <w:t>Instructor:</w:t>
      </w:r>
      <w:r>
        <w:rPr>
          <w:b/>
          <w:spacing w:val="11"/>
          <w:sz w:val="24"/>
        </w:rPr>
        <w:t xml:space="preserve"> </w:t>
      </w:r>
      <w:r>
        <w:rPr>
          <w:spacing w:val="-4"/>
          <w:sz w:val="24"/>
        </w:rPr>
        <w:t>Dr.</w:t>
      </w:r>
      <w:r>
        <w:rPr>
          <w:spacing w:val="15"/>
          <w:sz w:val="24"/>
        </w:rPr>
        <w:t xml:space="preserve"> </w:t>
      </w:r>
      <w:r>
        <w:rPr>
          <w:spacing w:val="-4"/>
          <w:sz w:val="24"/>
        </w:rPr>
        <w:t>Ridha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4"/>
          <w:sz w:val="24"/>
        </w:rPr>
        <w:t>Esghaier</w:t>
      </w:r>
      <w:proofErr w:type="spellEnd"/>
    </w:p>
    <w:p w14:paraId="4DB09EC7" w14:textId="77777777" w:rsidR="003F49E4" w:rsidRDefault="003F49E4">
      <w:pPr>
        <w:pStyle w:val="BodyText"/>
      </w:pPr>
    </w:p>
    <w:p w14:paraId="0BC80E3D" w14:textId="77777777" w:rsidR="003F49E4" w:rsidRDefault="00000000">
      <w:pPr>
        <w:spacing w:before="1"/>
        <w:ind w:right="139"/>
        <w:jc w:val="center"/>
        <w:rPr>
          <w:sz w:val="24"/>
        </w:rPr>
      </w:pPr>
      <w:r>
        <w:rPr>
          <w:b/>
          <w:spacing w:val="-6"/>
          <w:sz w:val="24"/>
        </w:rPr>
        <w:t>Submission</w:t>
      </w:r>
      <w:r>
        <w:rPr>
          <w:b/>
          <w:spacing w:val="8"/>
          <w:sz w:val="24"/>
        </w:rPr>
        <w:t xml:space="preserve"> </w:t>
      </w:r>
      <w:r>
        <w:rPr>
          <w:b/>
          <w:spacing w:val="-6"/>
          <w:sz w:val="24"/>
        </w:rPr>
        <w:t>Date:</w:t>
      </w:r>
      <w:r>
        <w:rPr>
          <w:b/>
          <w:spacing w:val="19"/>
          <w:sz w:val="24"/>
        </w:rPr>
        <w:t xml:space="preserve"> </w:t>
      </w:r>
      <w:r>
        <w:rPr>
          <w:spacing w:val="-6"/>
          <w:sz w:val="24"/>
        </w:rPr>
        <w:t>January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18th,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2026</w:t>
      </w:r>
    </w:p>
    <w:p w14:paraId="14D6FAC0" w14:textId="77777777" w:rsidR="003F49E4" w:rsidRDefault="003F49E4">
      <w:pPr>
        <w:jc w:val="center"/>
        <w:rPr>
          <w:sz w:val="24"/>
        </w:rPr>
        <w:sectPr w:rsidR="003F49E4">
          <w:type w:val="continuous"/>
          <w:pgSz w:w="11910" w:h="16840"/>
          <w:pgMar w:top="1200" w:right="1275" w:bottom="280" w:left="1417" w:header="720" w:footer="720" w:gutter="0"/>
          <w:cols w:space="720"/>
        </w:sectPr>
      </w:pPr>
    </w:p>
    <w:p w14:paraId="165E6142" w14:textId="77777777" w:rsidR="003F49E4" w:rsidRDefault="00000000">
      <w:pPr>
        <w:pStyle w:val="Heading1"/>
        <w:ind w:left="0" w:right="6040"/>
        <w:jc w:val="center"/>
      </w:pPr>
      <w:bookmarkStart w:id="1" w:name="_bookmark1"/>
      <w:bookmarkEnd w:id="1"/>
      <w:r>
        <w:rPr>
          <w:spacing w:val="-7"/>
        </w:rPr>
        <w:lastRenderedPageBreak/>
        <w:t>Introductory</w:t>
      </w:r>
      <w:r>
        <w:rPr>
          <w:spacing w:val="9"/>
        </w:rPr>
        <w:t xml:space="preserve"> </w:t>
      </w:r>
      <w:r>
        <w:rPr>
          <w:spacing w:val="-4"/>
        </w:rPr>
        <w:t>Note</w:t>
      </w:r>
    </w:p>
    <w:p w14:paraId="3DC5DBB9" w14:textId="77777777" w:rsidR="003F49E4" w:rsidRDefault="003F49E4">
      <w:pPr>
        <w:pStyle w:val="BodyText"/>
        <w:spacing w:before="101"/>
        <w:rPr>
          <w:b/>
          <w:sz w:val="34"/>
        </w:rPr>
      </w:pPr>
    </w:p>
    <w:p w14:paraId="6A8B0B44" w14:textId="77777777" w:rsidR="003F49E4" w:rsidRDefault="00000000">
      <w:pPr>
        <w:pStyle w:val="BodyText"/>
        <w:spacing w:before="1" w:line="331" w:lineRule="auto"/>
        <w:ind w:left="23" w:right="161" w:firstLine="351"/>
        <w:jc w:val="both"/>
      </w:pPr>
      <w:r>
        <w:t>We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pleased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present</w:t>
      </w:r>
      <w:r>
        <w:rPr>
          <w:spacing w:val="-13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report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culmination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rigorous</w:t>
      </w:r>
      <w:r>
        <w:rPr>
          <w:spacing w:val="-13"/>
        </w:rPr>
        <w:t xml:space="preserve"> </w:t>
      </w:r>
      <w:r>
        <w:t>academic</w:t>
      </w:r>
      <w:r>
        <w:rPr>
          <w:spacing w:val="-13"/>
        </w:rPr>
        <w:t xml:space="preserve"> </w:t>
      </w:r>
      <w:r>
        <w:t>and practical</w:t>
      </w:r>
      <w:r>
        <w:rPr>
          <w:spacing w:val="-10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t>undertaken</w:t>
      </w:r>
      <w:r>
        <w:rPr>
          <w:spacing w:val="-7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Financial</w:t>
      </w:r>
      <w:r>
        <w:rPr>
          <w:spacing w:val="-7"/>
        </w:rPr>
        <w:t xml:space="preserve"> </w:t>
      </w:r>
      <w:r>
        <w:t>Modeling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Excel</w:t>
      </w:r>
      <w:r>
        <w:rPr>
          <w:spacing w:val="-7"/>
        </w:rPr>
        <w:t xml:space="preserve"> </w:t>
      </w:r>
      <w:r>
        <w:t>course.</w:t>
      </w:r>
    </w:p>
    <w:p w14:paraId="733C1F58" w14:textId="77777777" w:rsidR="003F49E4" w:rsidRDefault="00000000">
      <w:pPr>
        <w:pStyle w:val="BodyText"/>
        <w:spacing w:before="168" w:line="331" w:lineRule="auto"/>
        <w:ind w:left="23" w:right="163" w:firstLine="351"/>
        <w:jc w:val="both"/>
      </w:pPr>
      <w:r>
        <w:t xml:space="preserve">This project reflects the successful application of modeling techniques, developed </w:t>
      </w:r>
      <w:r>
        <w:rPr>
          <w:spacing w:val="-4"/>
        </w:rPr>
        <w:t>through continuous technical work, structured financial analysis, and effective learning.</w:t>
      </w:r>
    </w:p>
    <w:p w14:paraId="648B6588" w14:textId="77777777" w:rsidR="003F49E4" w:rsidRDefault="00000000">
      <w:pPr>
        <w:pStyle w:val="BodyText"/>
        <w:spacing w:before="169" w:line="331" w:lineRule="auto"/>
        <w:ind w:left="23" w:right="163" w:firstLine="351"/>
        <w:jc w:val="both"/>
      </w:pPr>
      <w:r>
        <w:t>This</w:t>
      </w:r>
      <w:r>
        <w:rPr>
          <w:spacing w:val="-9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aims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reflect</w:t>
      </w:r>
      <w:r>
        <w:rPr>
          <w:spacing w:val="-9"/>
        </w:rPr>
        <w:t xml:space="preserve"> </w:t>
      </w:r>
      <w:r>
        <w:t>our</w:t>
      </w:r>
      <w:r>
        <w:rPr>
          <w:spacing w:val="-9"/>
        </w:rPr>
        <w:t xml:space="preserve"> </w:t>
      </w:r>
      <w:r>
        <w:t>finding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interpretations.</w:t>
      </w:r>
      <w:r>
        <w:rPr>
          <w:spacing w:val="12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intended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 xml:space="preserve">read </w:t>
      </w:r>
      <w:r>
        <w:rPr>
          <w:spacing w:val="-4"/>
        </w:rPr>
        <w:t xml:space="preserve">in conjunction with the project’s complementary deliverables, including the Excel model </w:t>
      </w:r>
      <w:r>
        <w:t>and PowerPoint presentation.</w:t>
      </w:r>
    </w:p>
    <w:p w14:paraId="52C30845" w14:textId="77777777" w:rsidR="003F49E4" w:rsidRDefault="00000000">
      <w:pPr>
        <w:pStyle w:val="BodyText"/>
        <w:spacing w:before="168" w:line="331" w:lineRule="auto"/>
        <w:ind w:left="23" w:right="161" w:firstLine="351"/>
        <w:jc w:val="both"/>
      </w:pPr>
      <w:r>
        <w:rPr>
          <w:spacing w:val="-6"/>
        </w:rPr>
        <w:t>We</w:t>
      </w:r>
      <w:r>
        <w:rPr>
          <w:spacing w:val="-9"/>
        </w:rPr>
        <w:t xml:space="preserve"> </w:t>
      </w:r>
      <w:r>
        <w:rPr>
          <w:spacing w:val="-6"/>
        </w:rPr>
        <w:t>would</w:t>
      </w:r>
      <w:r>
        <w:rPr>
          <w:spacing w:val="-8"/>
        </w:rPr>
        <w:t xml:space="preserve"> </w:t>
      </w:r>
      <w:r>
        <w:rPr>
          <w:spacing w:val="-6"/>
        </w:rPr>
        <w:t>like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express</w:t>
      </w:r>
      <w:r>
        <w:rPr>
          <w:spacing w:val="-9"/>
        </w:rPr>
        <w:t xml:space="preserve"> </w:t>
      </w:r>
      <w:r>
        <w:rPr>
          <w:spacing w:val="-6"/>
        </w:rPr>
        <w:t>our</w:t>
      </w:r>
      <w:r>
        <w:rPr>
          <w:spacing w:val="-8"/>
        </w:rPr>
        <w:t xml:space="preserve"> </w:t>
      </w:r>
      <w:r>
        <w:rPr>
          <w:spacing w:val="-6"/>
        </w:rPr>
        <w:t>sincere</w:t>
      </w:r>
      <w:r>
        <w:rPr>
          <w:spacing w:val="-9"/>
        </w:rPr>
        <w:t xml:space="preserve"> </w:t>
      </w:r>
      <w:r>
        <w:rPr>
          <w:spacing w:val="-6"/>
        </w:rPr>
        <w:t>gratitude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our</w:t>
      </w:r>
      <w:r>
        <w:rPr>
          <w:spacing w:val="-8"/>
        </w:rPr>
        <w:t xml:space="preserve"> </w:t>
      </w:r>
      <w:r>
        <w:rPr>
          <w:spacing w:val="-6"/>
        </w:rPr>
        <w:t>professor,</w:t>
      </w:r>
      <w:r>
        <w:rPr>
          <w:spacing w:val="-9"/>
        </w:rPr>
        <w:t xml:space="preserve"> </w:t>
      </w:r>
      <w:r>
        <w:rPr>
          <w:spacing w:val="-6"/>
        </w:rPr>
        <w:t>Dr.</w:t>
      </w:r>
      <w:r>
        <w:rPr>
          <w:spacing w:val="-8"/>
        </w:rPr>
        <w:t xml:space="preserve"> </w:t>
      </w:r>
      <w:r>
        <w:rPr>
          <w:spacing w:val="-6"/>
        </w:rPr>
        <w:t>Ridha</w:t>
      </w:r>
      <w:r>
        <w:rPr>
          <w:spacing w:val="-9"/>
        </w:rPr>
        <w:t xml:space="preserve"> </w:t>
      </w:r>
      <w:r>
        <w:rPr>
          <w:spacing w:val="-6"/>
        </w:rPr>
        <w:t>Esghaier,</w:t>
      </w:r>
      <w:r>
        <w:rPr>
          <w:spacing w:val="-8"/>
        </w:rPr>
        <w:t xml:space="preserve"> </w:t>
      </w:r>
      <w:r>
        <w:rPr>
          <w:spacing w:val="-6"/>
        </w:rPr>
        <w:t xml:space="preserve">for </w:t>
      </w:r>
      <w:r>
        <w:rPr>
          <w:spacing w:val="-2"/>
        </w:rPr>
        <w:t>his</w:t>
      </w:r>
      <w:r>
        <w:rPr>
          <w:spacing w:val="-13"/>
        </w:rPr>
        <w:t xml:space="preserve"> </w:t>
      </w:r>
      <w:r>
        <w:rPr>
          <w:spacing w:val="-2"/>
        </w:rPr>
        <w:t>guidance</w:t>
      </w:r>
      <w:r>
        <w:rPr>
          <w:spacing w:val="-12"/>
        </w:rPr>
        <w:t xml:space="preserve"> </w:t>
      </w:r>
      <w:r>
        <w:rPr>
          <w:spacing w:val="-2"/>
        </w:rPr>
        <w:t>throughout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course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introducing</w:t>
      </w:r>
      <w:r>
        <w:rPr>
          <w:spacing w:val="-12"/>
        </w:rPr>
        <w:t xml:space="preserve"> </w:t>
      </w:r>
      <w:r>
        <w:rPr>
          <w:spacing w:val="-2"/>
        </w:rPr>
        <w:t>us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cutting-edge</w:t>
      </w:r>
      <w:r>
        <w:rPr>
          <w:spacing w:val="-13"/>
        </w:rPr>
        <w:t xml:space="preserve"> </w:t>
      </w:r>
      <w:r>
        <w:rPr>
          <w:spacing w:val="-2"/>
        </w:rPr>
        <w:t>concepts</w:t>
      </w:r>
      <w:r>
        <w:rPr>
          <w:spacing w:val="-12"/>
        </w:rPr>
        <w:t xml:space="preserve"> </w:t>
      </w:r>
      <w:r>
        <w:rPr>
          <w:spacing w:val="-2"/>
        </w:rPr>
        <w:t xml:space="preserve">and </w:t>
      </w:r>
      <w:r>
        <w:rPr>
          <w:spacing w:val="-6"/>
        </w:rPr>
        <w:t>methodologies in finance.</w:t>
      </w:r>
      <w:r>
        <w:rPr>
          <w:spacing w:val="19"/>
        </w:rPr>
        <w:t xml:space="preserve"> </w:t>
      </w:r>
      <w:r>
        <w:rPr>
          <w:spacing w:val="-6"/>
        </w:rPr>
        <w:t xml:space="preserve">His structured approach and emphasis on real-world relevance </w:t>
      </w:r>
      <w:r>
        <w:t>played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shaping</w:t>
      </w:r>
      <w:r>
        <w:rPr>
          <w:spacing w:val="-8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analytical</w:t>
      </w:r>
      <w:r>
        <w:rPr>
          <w:spacing w:val="-7"/>
        </w:rPr>
        <w:t xml:space="preserve"> </w:t>
      </w:r>
      <w:r>
        <w:t>thinking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approach.</w:t>
      </w:r>
    </w:p>
    <w:p w14:paraId="1F210E31" w14:textId="77777777" w:rsidR="003F49E4" w:rsidRDefault="00000000">
      <w:pPr>
        <w:pStyle w:val="BodyText"/>
        <w:spacing w:before="167" w:line="331" w:lineRule="auto"/>
        <w:ind w:left="23" w:right="161" w:firstLine="351"/>
        <w:jc w:val="both"/>
      </w:pPr>
      <w:r>
        <w:rPr>
          <w:spacing w:val="-6"/>
        </w:rPr>
        <w:t>Working</w:t>
      </w:r>
      <w:r>
        <w:rPr>
          <w:spacing w:val="-8"/>
        </w:rPr>
        <w:t xml:space="preserve"> </w:t>
      </w:r>
      <w:r>
        <w:rPr>
          <w:spacing w:val="-6"/>
        </w:rPr>
        <w:t>on</w:t>
      </w:r>
      <w:r>
        <w:rPr>
          <w:spacing w:val="-8"/>
        </w:rPr>
        <w:t xml:space="preserve"> </w:t>
      </w:r>
      <w:r>
        <w:rPr>
          <w:spacing w:val="-6"/>
        </w:rPr>
        <w:t>this</w:t>
      </w:r>
      <w:r>
        <w:rPr>
          <w:spacing w:val="-8"/>
        </w:rPr>
        <w:t xml:space="preserve"> </w:t>
      </w:r>
      <w:r>
        <w:rPr>
          <w:spacing w:val="-6"/>
        </w:rPr>
        <w:t>project</w:t>
      </w:r>
      <w:r>
        <w:rPr>
          <w:spacing w:val="-8"/>
        </w:rPr>
        <w:t xml:space="preserve"> </w:t>
      </w:r>
      <w:r>
        <w:rPr>
          <w:spacing w:val="-6"/>
        </w:rPr>
        <w:t>was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particularly</w:t>
      </w:r>
      <w:r>
        <w:rPr>
          <w:spacing w:val="-8"/>
        </w:rPr>
        <w:t xml:space="preserve"> </w:t>
      </w:r>
      <w:r>
        <w:rPr>
          <w:spacing w:val="-6"/>
        </w:rPr>
        <w:t>valuable</w:t>
      </w:r>
      <w:r>
        <w:rPr>
          <w:spacing w:val="-8"/>
        </w:rPr>
        <w:t xml:space="preserve"> </w:t>
      </w:r>
      <w:r>
        <w:rPr>
          <w:spacing w:val="-6"/>
        </w:rPr>
        <w:t>experience,</w:t>
      </w:r>
      <w:r>
        <w:rPr>
          <w:spacing w:val="-3"/>
        </w:rPr>
        <w:t xml:space="preserve"> </w:t>
      </w:r>
      <w:r>
        <w:rPr>
          <w:spacing w:val="-6"/>
        </w:rPr>
        <w:t>as</w:t>
      </w:r>
      <w:r>
        <w:rPr>
          <w:spacing w:val="-8"/>
        </w:rPr>
        <w:t xml:space="preserve"> </w:t>
      </w:r>
      <w:r>
        <w:rPr>
          <w:spacing w:val="-6"/>
        </w:rPr>
        <w:t>it</w:t>
      </w:r>
      <w:r>
        <w:rPr>
          <w:spacing w:val="-8"/>
        </w:rPr>
        <w:t xml:space="preserve"> </w:t>
      </w:r>
      <w:r>
        <w:rPr>
          <w:spacing w:val="-6"/>
        </w:rPr>
        <w:t>allowed</w:t>
      </w:r>
      <w:r>
        <w:rPr>
          <w:spacing w:val="-8"/>
        </w:rPr>
        <w:t xml:space="preserve"> </w:t>
      </w:r>
      <w:r>
        <w:rPr>
          <w:spacing w:val="-6"/>
        </w:rPr>
        <w:t>us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 xml:space="preserve">build </w:t>
      </w:r>
      <w:r>
        <w:t>upon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foundations</w:t>
      </w:r>
      <w:r>
        <w:rPr>
          <w:spacing w:val="-15"/>
        </w:rPr>
        <w:t xml:space="preserve"> </w:t>
      </w:r>
      <w:r>
        <w:t>acquired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previous</w:t>
      </w:r>
      <w:r>
        <w:rPr>
          <w:spacing w:val="-14"/>
        </w:rPr>
        <w:t xml:space="preserve"> </w:t>
      </w:r>
      <w:r>
        <w:t>courses,</w:t>
      </w:r>
      <w:r>
        <w:rPr>
          <w:spacing w:val="-13"/>
        </w:rPr>
        <w:t xml:space="preserve"> </w:t>
      </w:r>
      <w:r>
        <w:t>starting</w:t>
      </w:r>
      <w:r>
        <w:rPr>
          <w:spacing w:val="-15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principles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finance, progressing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corporate</w:t>
      </w:r>
      <w:r>
        <w:rPr>
          <w:spacing w:val="-3"/>
        </w:rPr>
        <w:t xml:space="preserve"> </w:t>
      </w:r>
      <w:r>
        <w:t>finance, and</w:t>
      </w:r>
      <w:r>
        <w:rPr>
          <w:spacing w:val="-3"/>
        </w:rPr>
        <w:t xml:space="preserve"> </w:t>
      </w:r>
      <w:r>
        <w:t>climaxing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Financial</w:t>
      </w:r>
      <w:proofErr w:type="gramEnd"/>
      <w:r>
        <w:rPr>
          <w:spacing w:val="-3"/>
        </w:rPr>
        <w:t xml:space="preserve"> </w:t>
      </w:r>
      <w:r>
        <w:t>modeling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Excel. This progression provided a coherent and practical understanding of how theoretical </w:t>
      </w:r>
      <w:r>
        <w:rPr>
          <w:spacing w:val="-2"/>
        </w:rPr>
        <w:t>concepts translate into real financial decision-making.</w:t>
      </w:r>
    </w:p>
    <w:p w14:paraId="522A4072" w14:textId="77777777" w:rsidR="003F49E4" w:rsidRDefault="00000000">
      <w:pPr>
        <w:pStyle w:val="BodyText"/>
        <w:spacing w:before="166" w:line="331" w:lineRule="auto"/>
        <w:ind w:left="23" w:right="161" w:firstLine="351"/>
        <w:jc w:val="both"/>
      </w:pPr>
      <w:r>
        <w:t>We</w:t>
      </w:r>
      <w:r>
        <w:rPr>
          <w:spacing w:val="-3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intellectually</w:t>
      </w:r>
      <w:r>
        <w:rPr>
          <w:spacing w:val="-3"/>
        </w:rPr>
        <w:t xml:space="preserve"> </w:t>
      </w:r>
      <w:r>
        <w:t>stimulating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professionally</w:t>
      </w:r>
      <w:r>
        <w:rPr>
          <w:spacing w:val="-3"/>
        </w:rPr>
        <w:t xml:space="preserve"> </w:t>
      </w:r>
      <w:r>
        <w:t xml:space="preserve">enriching, </w:t>
      </w:r>
      <w:r>
        <w:rPr>
          <w:spacing w:val="-2"/>
        </w:rPr>
        <w:t>offering</w:t>
      </w:r>
      <w:r>
        <w:rPr>
          <w:spacing w:val="-12"/>
        </w:rPr>
        <w:t xml:space="preserve"> </w:t>
      </w:r>
      <w:r>
        <w:rPr>
          <w:spacing w:val="-2"/>
        </w:rPr>
        <w:t>meaningful</w:t>
      </w:r>
      <w:r>
        <w:rPr>
          <w:spacing w:val="-12"/>
        </w:rPr>
        <w:t xml:space="preserve"> </w:t>
      </w:r>
      <w:r>
        <w:rPr>
          <w:spacing w:val="-2"/>
        </w:rPr>
        <w:t>preparation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future</w:t>
      </w:r>
      <w:r>
        <w:rPr>
          <w:spacing w:val="-12"/>
        </w:rPr>
        <w:t xml:space="preserve"> </w:t>
      </w:r>
      <w:r>
        <w:rPr>
          <w:spacing w:val="-2"/>
        </w:rPr>
        <w:t>careers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finance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risk</w:t>
      </w:r>
      <w:r>
        <w:rPr>
          <w:spacing w:val="-12"/>
        </w:rPr>
        <w:t xml:space="preserve"> </w:t>
      </w:r>
      <w:r>
        <w:rPr>
          <w:spacing w:val="-2"/>
        </w:rPr>
        <w:t>management.</w:t>
      </w:r>
      <w:r>
        <w:rPr>
          <w:spacing w:val="12"/>
        </w:rPr>
        <w:t xml:space="preserve"> </w:t>
      </w:r>
      <w:r>
        <w:rPr>
          <w:spacing w:val="-2"/>
        </w:rPr>
        <w:t xml:space="preserve">We </w:t>
      </w:r>
      <w:r>
        <w:t>hope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dear</w:t>
      </w:r>
      <w:r>
        <w:rPr>
          <w:spacing w:val="-5"/>
        </w:rPr>
        <w:t xml:space="preserve"> </w:t>
      </w:r>
      <w:r>
        <w:t>readers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engaging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insightful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found the process of developing it.</w:t>
      </w:r>
    </w:p>
    <w:p w14:paraId="39F73CAA" w14:textId="77777777" w:rsidR="003F49E4" w:rsidRDefault="00000000">
      <w:pPr>
        <w:spacing w:before="163"/>
        <w:ind w:right="6040"/>
        <w:jc w:val="center"/>
        <w:rPr>
          <w:rFonts w:ascii="Times New Roman"/>
          <w:i/>
          <w:sz w:val="24"/>
        </w:rPr>
      </w:pPr>
      <w:r>
        <w:rPr>
          <w:rFonts w:ascii="Times New Roman"/>
          <w:i/>
          <w:spacing w:val="-2"/>
          <w:w w:val="105"/>
          <w:sz w:val="24"/>
        </w:rPr>
        <w:t>Best</w:t>
      </w:r>
      <w:r>
        <w:rPr>
          <w:rFonts w:ascii="Times New Roman"/>
          <w:i/>
          <w:spacing w:val="-1"/>
          <w:w w:val="105"/>
          <w:sz w:val="24"/>
        </w:rPr>
        <w:t xml:space="preserve"> </w:t>
      </w:r>
      <w:r>
        <w:rPr>
          <w:rFonts w:ascii="Times New Roman"/>
          <w:i/>
          <w:spacing w:val="-2"/>
          <w:w w:val="105"/>
          <w:sz w:val="24"/>
        </w:rPr>
        <w:t>regards,</w:t>
      </w:r>
      <w:r>
        <w:rPr>
          <w:rFonts w:ascii="Times New Roman"/>
          <w:i/>
          <w:spacing w:val="-1"/>
          <w:w w:val="105"/>
          <w:sz w:val="24"/>
        </w:rPr>
        <w:t xml:space="preserve"> </w:t>
      </w:r>
      <w:r>
        <w:rPr>
          <w:rFonts w:ascii="Times New Roman"/>
          <w:i/>
          <w:spacing w:val="-2"/>
          <w:w w:val="105"/>
          <w:sz w:val="24"/>
        </w:rPr>
        <w:t>Group</w:t>
      </w:r>
      <w:r>
        <w:rPr>
          <w:rFonts w:ascii="Times New Roman"/>
          <w:i/>
          <w:spacing w:val="-1"/>
          <w:w w:val="105"/>
          <w:sz w:val="24"/>
        </w:rPr>
        <w:t xml:space="preserve"> </w:t>
      </w:r>
      <w:r>
        <w:rPr>
          <w:rFonts w:ascii="Times New Roman"/>
          <w:i/>
          <w:spacing w:val="-5"/>
          <w:w w:val="105"/>
          <w:sz w:val="24"/>
        </w:rPr>
        <w:t>19.</w:t>
      </w:r>
    </w:p>
    <w:p w14:paraId="5CDF2B22" w14:textId="77777777" w:rsidR="003F49E4" w:rsidRDefault="003F49E4">
      <w:pPr>
        <w:jc w:val="center"/>
        <w:rPr>
          <w:rFonts w:ascii="Times New Roman"/>
          <w:i/>
          <w:sz w:val="24"/>
        </w:rPr>
        <w:sectPr w:rsidR="003F49E4">
          <w:footerReference w:type="default" r:id="rId8"/>
          <w:pgSz w:w="11910" w:h="16840"/>
          <w:pgMar w:top="1340" w:right="1275" w:bottom="1100" w:left="1417" w:header="0" w:footer="912" w:gutter="0"/>
          <w:cols w:space="720"/>
        </w:sectPr>
      </w:pPr>
    </w:p>
    <w:p w14:paraId="7886AE56" w14:textId="77777777" w:rsidR="003F49E4" w:rsidRDefault="00000000">
      <w:pPr>
        <w:pStyle w:val="Heading1"/>
      </w:pPr>
      <w:r>
        <w:rPr>
          <w:spacing w:val="-2"/>
        </w:rPr>
        <w:lastRenderedPageBreak/>
        <w:t>Summary</w:t>
      </w:r>
    </w:p>
    <w:p w14:paraId="61DB042A" w14:textId="77777777" w:rsidR="003F49E4" w:rsidRDefault="003F49E4">
      <w:pPr>
        <w:pStyle w:val="BodyText"/>
        <w:rPr>
          <w:b/>
          <w:sz w:val="34"/>
        </w:rPr>
      </w:pPr>
    </w:p>
    <w:p w14:paraId="2A3BA0E4" w14:textId="77777777" w:rsidR="003F49E4" w:rsidRDefault="003F49E4">
      <w:pPr>
        <w:pStyle w:val="BodyText"/>
        <w:spacing w:before="3"/>
        <w:rPr>
          <w:b/>
          <w:sz w:val="34"/>
        </w:rPr>
      </w:pPr>
    </w:p>
    <w:p w14:paraId="4C98184E" w14:textId="77777777" w:rsidR="003F49E4" w:rsidRDefault="00000000">
      <w:pPr>
        <w:pStyle w:val="ListParagraph"/>
        <w:numPr>
          <w:ilvl w:val="0"/>
          <w:numId w:val="2"/>
        </w:numPr>
        <w:tabs>
          <w:tab w:val="left" w:pos="380"/>
        </w:tabs>
        <w:ind w:left="380" w:hanging="357"/>
        <w:rPr>
          <w:b/>
          <w:sz w:val="28"/>
        </w:rPr>
      </w:pPr>
      <w:hyperlink w:anchor="_bookmark2" w:history="1">
        <w:r>
          <w:rPr>
            <w:b/>
            <w:sz w:val="28"/>
          </w:rPr>
          <w:t>Company</w:t>
        </w:r>
        <w:r>
          <w:rPr>
            <w:b/>
            <w:spacing w:val="3"/>
            <w:sz w:val="28"/>
          </w:rPr>
          <w:t xml:space="preserve"> </w:t>
        </w:r>
        <w:r>
          <w:rPr>
            <w:b/>
            <w:spacing w:val="-2"/>
            <w:sz w:val="28"/>
          </w:rPr>
          <w:t>Presentation</w:t>
        </w:r>
      </w:hyperlink>
    </w:p>
    <w:p w14:paraId="01E93B23" w14:textId="77777777" w:rsidR="003F49E4" w:rsidRDefault="003F49E4">
      <w:pPr>
        <w:pStyle w:val="BodyText"/>
        <w:spacing w:before="169"/>
        <w:rPr>
          <w:b/>
          <w:sz w:val="28"/>
        </w:rPr>
      </w:pPr>
    </w:p>
    <w:p w14:paraId="6B8E562C" w14:textId="77777777" w:rsidR="003F49E4" w:rsidRDefault="00000000">
      <w:pPr>
        <w:pStyle w:val="ListParagraph"/>
        <w:numPr>
          <w:ilvl w:val="0"/>
          <w:numId w:val="2"/>
        </w:numPr>
        <w:tabs>
          <w:tab w:val="left" w:pos="380"/>
        </w:tabs>
        <w:ind w:left="380" w:hanging="357"/>
        <w:rPr>
          <w:b/>
          <w:sz w:val="28"/>
        </w:rPr>
      </w:pPr>
      <w:hyperlink w:anchor="_bookmark3" w:history="1">
        <w:r>
          <w:rPr>
            <w:b/>
            <w:spacing w:val="-6"/>
            <w:sz w:val="28"/>
          </w:rPr>
          <w:t>Historical</w:t>
        </w:r>
        <w:r>
          <w:rPr>
            <w:b/>
            <w:spacing w:val="7"/>
            <w:sz w:val="28"/>
          </w:rPr>
          <w:t xml:space="preserve"> </w:t>
        </w:r>
        <w:r>
          <w:rPr>
            <w:b/>
            <w:spacing w:val="-6"/>
            <w:sz w:val="28"/>
          </w:rPr>
          <w:t>Financial</w:t>
        </w:r>
        <w:r>
          <w:rPr>
            <w:b/>
            <w:spacing w:val="7"/>
            <w:sz w:val="28"/>
          </w:rPr>
          <w:t xml:space="preserve"> </w:t>
        </w:r>
        <w:r>
          <w:rPr>
            <w:b/>
            <w:spacing w:val="-6"/>
            <w:sz w:val="28"/>
          </w:rPr>
          <w:t>Analysis</w:t>
        </w:r>
      </w:hyperlink>
    </w:p>
    <w:p w14:paraId="4E8CD97C" w14:textId="77777777" w:rsidR="003F49E4" w:rsidRDefault="003F49E4">
      <w:pPr>
        <w:pStyle w:val="BodyText"/>
        <w:spacing w:before="168"/>
        <w:rPr>
          <w:b/>
          <w:sz w:val="28"/>
        </w:rPr>
      </w:pPr>
    </w:p>
    <w:p w14:paraId="0C80526D" w14:textId="77777777" w:rsidR="003F49E4" w:rsidRDefault="00000000">
      <w:pPr>
        <w:pStyle w:val="ListParagraph"/>
        <w:numPr>
          <w:ilvl w:val="0"/>
          <w:numId w:val="2"/>
        </w:numPr>
        <w:tabs>
          <w:tab w:val="left" w:pos="380"/>
        </w:tabs>
        <w:spacing w:before="1"/>
        <w:ind w:left="380" w:hanging="357"/>
        <w:rPr>
          <w:b/>
          <w:sz w:val="28"/>
        </w:rPr>
      </w:pPr>
      <w:hyperlink w:anchor="_bookmark4" w:history="1">
        <w:r>
          <w:rPr>
            <w:b/>
            <w:sz w:val="28"/>
          </w:rPr>
          <w:t>Key</w:t>
        </w:r>
        <w:r>
          <w:rPr>
            <w:b/>
            <w:spacing w:val="3"/>
            <w:sz w:val="28"/>
          </w:rPr>
          <w:t xml:space="preserve"> </w:t>
        </w:r>
        <w:r>
          <w:rPr>
            <w:b/>
            <w:sz w:val="28"/>
          </w:rPr>
          <w:t>Assumptions</w:t>
        </w:r>
        <w:r>
          <w:rPr>
            <w:b/>
            <w:spacing w:val="3"/>
            <w:sz w:val="28"/>
          </w:rPr>
          <w:t xml:space="preserve"> </w:t>
        </w:r>
        <w:r>
          <w:rPr>
            <w:b/>
            <w:sz w:val="28"/>
          </w:rPr>
          <w:t>and</w:t>
        </w:r>
        <w:r>
          <w:rPr>
            <w:b/>
            <w:spacing w:val="3"/>
            <w:sz w:val="28"/>
          </w:rPr>
          <w:t xml:space="preserve"> </w:t>
        </w:r>
        <w:r>
          <w:rPr>
            <w:b/>
            <w:spacing w:val="-2"/>
            <w:sz w:val="28"/>
          </w:rPr>
          <w:t>Drivers</w:t>
        </w:r>
      </w:hyperlink>
    </w:p>
    <w:p w14:paraId="31E6D40C" w14:textId="77777777" w:rsidR="003F49E4" w:rsidRDefault="003F49E4">
      <w:pPr>
        <w:pStyle w:val="BodyText"/>
        <w:spacing w:before="168"/>
        <w:rPr>
          <w:b/>
          <w:sz w:val="28"/>
        </w:rPr>
      </w:pPr>
    </w:p>
    <w:p w14:paraId="7F61AFE4" w14:textId="77777777" w:rsidR="003F49E4" w:rsidRDefault="00000000">
      <w:pPr>
        <w:pStyle w:val="ListParagraph"/>
        <w:numPr>
          <w:ilvl w:val="0"/>
          <w:numId w:val="2"/>
        </w:numPr>
        <w:tabs>
          <w:tab w:val="left" w:pos="380"/>
        </w:tabs>
        <w:ind w:left="380" w:hanging="357"/>
        <w:rPr>
          <w:b/>
          <w:sz w:val="28"/>
        </w:rPr>
      </w:pPr>
      <w:hyperlink w:anchor="_bookmark5" w:history="1">
        <w:r>
          <w:rPr>
            <w:b/>
            <w:spacing w:val="-6"/>
            <w:sz w:val="28"/>
          </w:rPr>
          <w:t>Financial</w:t>
        </w:r>
        <w:r>
          <w:rPr>
            <w:b/>
            <w:spacing w:val="14"/>
            <w:sz w:val="28"/>
          </w:rPr>
          <w:t xml:space="preserve"> </w:t>
        </w:r>
        <w:r>
          <w:rPr>
            <w:b/>
            <w:spacing w:val="-2"/>
            <w:sz w:val="28"/>
          </w:rPr>
          <w:t>Projections</w:t>
        </w:r>
      </w:hyperlink>
    </w:p>
    <w:p w14:paraId="61A5AE5E" w14:textId="77777777" w:rsidR="003F49E4" w:rsidRDefault="003F49E4">
      <w:pPr>
        <w:pStyle w:val="BodyText"/>
        <w:spacing w:before="169"/>
        <w:rPr>
          <w:b/>
          <w:sz w:val="28"/>
        </w:rPr>
      </w:pPr>
    </w:p>
    <w:p w14:paraId="2C1F459C" w14:textId="77777777" w:rsidR="003F49E4" w:rsidRDefault="00000000">
      <w:pPr>
        <w:pStyle w:val="ListParagraph"/>
        <w:numPr>
          <w:ilvl w:val="0"/>
          <w:numId w:val="2"/>
        </w:numPr>
        <w:tabs>
          <w:tab w:val="left" w:pos="380"/>
        </w:tabs>
        <w:ind w:left="380" w:hanging="357"/>
        <w:rPr>
          <w:b/>
          <w:sz w:val="28"/>
        </w:rPr>
      </w:pPr>
      <w:hyperlink w:anchor="_bookmark7" w:history="1">
        <w:r>
          <w:rPr>
            <w:b/>
            <w:spacing w:val="-4"/>
            <w:sz w:val="28"/>
          </w:rPr>
          <w:t>Discounted</w:t>
        </w:r>
        <w:r>
          <w:rPr>
            <w:b/>
            <w:spacing w:val="7"/>
            <w:sz w:val="28"/>
          </w:rPr>
          <w:t xml:space="preserve"> </w:t>
        </w:r>
        <w:r>
          <w:rPr>
            <w:b/>
            <w:spacing w:val="-4"/>
            <w:sz w:val="28"/>
          </w:rPr>
          <w:t>Cashflow</w:t>
        </w:r>
        <w:r>
          <w:rPr>
            <w:b/>
            <w:spacing w:val="7"/>
            <w:sz w:val="28"/>
          </w:rPr>
          <w:t xml:space="preserve"> </w:t>
        </w:r>
        <w:r>
          <w:rPr>
            <w:b/>
            <w:spacing w:val="-4"/>
            <w:sz w:val="28"/>
          </w:rPr>
          <w:t>Model</w:t>
        </w:r>
        <w:r>
          <w:rPr>
            <w:b/>
            <w:spacing w:val="7"/>
            <w:sz w:val="28"/>
          </w:rPr>
          <w:t xml:space="preserve"> </w:t>
        </w:r>
        <w:r>
          <w:rPr>
            <w:b/>
            <w:spacing w:val="-4"/>
            <w:sz w:val="28"/>
          </w:rPr>
          <w:t>Valuation</w:t>
        </w:r>
      </w:hyperlink>
    </w:p>
    <w:p w14:paraId="46BE3602" w14:textId="77777777" w:rsidR="003F49E4" w:rsidRDefault="003F49E4">
      <w:pPr>
        <w:pStyle w:val="BodyText"/>
        <w:spacing w:before="168"/>
        <w:rPr>
          <w:b/>
          <w:sz w:val="28"/>
        </w:rPr>
      </w:pPr>
    </w:p>
    <w:p w14:paraId="0A2AB762" w14:textId="77777777" w:rsidR="003F49E4" w:rsidRDefault="00000000">
      <w:pPr>
        <w:pStyle w:val="ListParagraph"/>
        <w:numPr>
          <w:ilvl w:val="0"/>
          <w:numId w:val="2"/>
        </w:numPr>
        <w:tabs>
          <w:tab w:val="left" w:pos="380"/>
        </w:tabs>
        <w:ind w:left="380" w:hanging="357"/>
        <w:rPr>
          <w:b/>
          <w:sz w:val="28"/>
        </w:rPr>
      </w:pPr>
      <w:hyperlink w:anchor="_bookmark0" w:history="1">
        <w:r>
          <w:rPr>
            <w:b/>
            <w:spacing w:val="-2"/>
            <w:sz w:val="28"/>
          </w:rPr>
          <w:t>Sensitivity</w:t>
        </w:r>
        <w:r>
          <w:rPr>
            <w:b/>
            <w:spacing w:val="10"/>
            <w:sz w:val="28"/>
          </w:rPr>
          <w:t xml:space="preserve"> </w:t>
        </w:r>
        <w:r>
          <w:rPr>
            <w:b/>
            <w:spacing w:val="-2"/>
            <w:sz w:val="28"/>
          </w:rPr>
          <w:t>Analysis</w:t>
        </w:r>
      </w:hyperlink>
    </w:p>
    <w:p w14:paraId="23C9D71C" w14:textId="77777777" w:rsidR="003F49E4" w:rsidRDefault="003F49E4">
      <w:pPr>
        <w:pStyle w:val="BodyText"/>
        <w:spacing w:before="169"/>
        <w:rPr>
          <w:b/>
          <w:sz w:val="28"/>
        </w:rPr>
      </w:pPr>
    </w:p>
    <w:p w14:paraId="114E22F8" w14:textId="77777777" w:rsidR="003F49E4" w:rsidRDefault="00000000">
      <w:pPr>
        <w:pStyle w:val="ListParagraph"/>
        <w:numPr>
          <w:ilvl w:val="0"/>
          <w:numId w:val="2"/>
        </w:numPr>
        <w:tabs>
          <w:tab w:val="left" w:pos="380"/>
        </w:tabs>
        <w:ind w:left="380" w:hanging="357"/>
        <w:rPr>
          <w:b/>
          <w:sz w:val="28"/>
        </w:rPr>
      </w:pPr>
      <w:hyperlink w:anchor="_bookmark8" w:history="1">
        <w:r>
          <w:rPr>
            <w:b/>
            <w:sz w:val="28"/>
          </w:rPr>
          <w:t>Relative</w:t>
        </w:r>
        <w:r>
          <w:rPr>
            <w:b/>
            <w:spacing w:val="6"/>
            <w:sz w:val="28"/>
          </w:rPr>
          <w:t xml:space="preserve"> </w:t>
        </w:r>
        <w:r>
          <w:rPr>
            <w:b/>
            <w:spacing w:val="-2"/>
            <w:sz w:val="28"/>
          </w:rPr>
          <w:t>Valuation</w:t>
        </w:r>
      </w:hyperlink>
    </w:p>
    <w:p w14:paraId="7DA036BE" w14:textId="77777777" w:rsidR="003F49E4" w:rsidRDefault="003F49E4">
      <w:pPr>
        <w:pStyle w:val="BodyText"/>
        <w:spacing w:before="168"/>
        <w:rPr>
          <w:b/>
          <w:sz w:val="28"/>
        </w:rPr>
      </w:pPr>
    </w:p>
    <w:p w14:paraId="06610F23" w14:textId="77777777" w:rsidR="003F49E4" w:rsidRDefault="00000000">
      <w:pPr>
        <w:pStyle w:val="ListParagraph"/>
        <w:numPr>
          <w:ilvl w:val="0"/>
          <w:numId w:val="2"/>
        </w:numPr>
        <w:tabs>
          <w:tab w:val="left" w:pos="380"/>
        </w:tabs>
        <w:spacing w:before="1"/>
        <w:ind w:left="380" w:hanging="357"/>
        <w:rPr>
          <w:b/>
          <w:sz w:val="28"/>
        </w:rPr>
      </w:pPr>
      <w:hyperlink w:anchor="_bookmark10" w:history="1">
        <w:r>
          <w:rPr>
            <w:b/>
            <w:spacing w:val="-2"/>
            <w:sz w:val="28"/>
          </w:rPr>
          <w:t>Final</w:t>
        </w:r>
        <w:r>
          <w:rPr>
            <w:b/>
            <w:spacing w:val="1"/>
            <w:sz w:val="28"/>
          </w:rPr>
          <w:t xml:space="preserve"> </w:t>
        </w:r>
        <w:r>
          <w:rPr>
            <w:b/>
            <w:spacing w:val="-2"/>
            <w:sz w:val="28"/>
          </w:rPr>
          <w:t>Valuation</w:t>
        </w:r>
        <w:r>
          <w:rPr>
            <w:b/>
            <w:spacing w:val="2"/>
            <w:sz w:val="28"/>
          </w:rPr>
          <w:t xml:space="preserve"> </w:t>
        </w:r>
        <w:r>
          <w:rPr>
            <w:b/>
            <w:spacing w:val="-2"/>
            <w:sz w:val="28"/>
          </w:rPr>
          <w:t>and</w:t>
        </w:r>
        <w:r>
          <w:rPr>
            <w:b/>
            <w:spacing w:val="2"/>
            <w:sz w:val="28"/>
          </w:rPr>
          <w:t xml:space="preserve"> </w:t>
        </w:r>
        <w:r>
          <w:rPr>
            <w:b/>
            <w:spacing w:val="-2"/>
            <w:sz w:val="28"/>
          </w:rPr>
          <w:t>Recommendations</w:t>
        </w:r>
      </w:hyperlink>
    </w:p>
    <w:p w14:paraId="548E6BC9" w14:textId="77777777" w:rsidR="003F49E4" w:rsidRDefault="003F49E4">
      <w:pPr>
        <w:pStyle w:val="BodyText"/>
        <w:spacing w:before="168"/>
        <w:rPr>
          <w:b/>
          <w:sz w:val="28"/>
        </w:rPr>
      </w:pPr>
    </w:p>
    <w:p w14:paraId="76C9CF17" w14:textId="77777777" w:rsidR="003F49E4" w:rsidRDefault="00000000">
      <w:pPr>
        <w:pStyle w:val="ListParagraph"/>
        <w:numPr>
          <w:ilvl w:val="0"/>
          <w:numId w:val="2"/>
        </w:numPr>
        <w:tabs>
          <w:tab w:val="left" w:pos="380"/>
        </w:tabs>
        <w:ind w:left="380" w:hanging="357"/>
        <w:rPr>
          <w:b/>
          <w:sz w:val="28"/>
        </w:rPr>
      </w:pPr>
      <w:hyperlink w:anchor="_bookmark1" w:history="1">
        <w:r>
          <w:rPr>
            <w:b/>
            <w:spacing w:val="-4"/>
            <w:sz w:val="28"/>
          </w:rPr>
          <w:t>Limitations</w:t>
        </w:r>
        <w:r>
          <w:rPr>
            <w:b/>
            <w:spacing w:val="10"/>
            <w:sz w:val="28"/>
          </w:rPr>
          <w:t xml:space="preserve"> </w:t>
        </w:r>
        <w:r>
          <w:rPr>
            <w:b/>
            <w:spacing w:val="-4"/>
            <w:sz w:val="28"/>
          </w:rPr>
          <w:t>and</w:t>
        </w:r>
        <w:r>
          <w:rPr>
            <w:b/>
            <w:spacing w:val="10"/>
            <w:sz w:val="28"/>
          </w:rPr>
          <w:t xml:space="preserve"> </w:t>
        </w:r>
        <w:r>
          <w:rPr>
            <w:b/>
            <w:spacing w:val="-4"/>
            <w:sz w:val="28"/>
          </w:rPr>
          <w:t>Risk</w:t>
        </w:r>
        <w:r>
          <w:rPr>
            <w:b/>
            <w:spacing w:val="11"/>
            <w:sz w:val="28"/>
          </w:rPr>
          <w:t xml:space="preserve"> </w:t>
        </w:r>
        <w:r>
          <w:rPr>
            <w:b/>
            <w:spacing w:val="-4"/>
            <w:sz w:val="28"/>
          </w:rPr>
          <w:t>Factors</w:t>
        </w:r>
      </w:hyperlink>
    </w:p>
    <w:p w14:paraId="371A93BA" w14:textId="77777777" w:rsidR="003F49E4" w:rsidRDefault="003F49E4">
      <w:pPr>
        <w:pStyle w:val="BodyText"/>
        <w:spacing w:before="169"/>
        <w:rPr>
          <w:b/>
          <w:sz w:val="28"/>
        </w:rPr>
      </w:pPr>
    </w:p>
    <w:p w14:paraId="11A20F7B" w14:textId="77777777" w:rsidR="003F49E4" w:rsidRDefault="00000000">
      <w:pPr>
        <w:pStyle w:val="ListParagraph"/>
        <w:numPr>
          <w:ilvl w:val="0"/>
          <w:numId w:val="2"/>
        </w:numPr>
        <w:tabs>
          <w:tab w:val="left" w:pos="541"/>
        </w:tabs>
        <w:ind w:left="541" w:hanging="518"/>
        <w:rPr>
          <w:b/>
          <w:sz w:val="28"/>
        </w:rPr>
      </w:pPr>
      <w:hyperlink w:anchor="_bookmark11" w:history="1">
        <w:r>
          <w:rPr>
            <w:b/>
            <w:spacing w:val="-2"/>
            <w:sz w:val="28"/>
          </w:rPr>
          <w:t>Conclusion</w:t>
        </w:r>
      </w:hyperlink>
    </w:p>
    <w:p w14:paraId="11388B0C" w14:textId="77777777" w:rsidR="003F49E4" w:rsidRDefault="003F49E4">
      <w:pPr>
        <w:pStyle w:val="ListParagraph"/>
        <w:rPr>
          <w:b/>
          <w:sz w:val="28"/>
        </w:rPr>
        <w:sectPr w:rsidR="003F49E4">
          <w:footerReference w:type="default" r:id="rId9"/>
          <w:pgSz w:w="11910" w:h="16840"/>
          <w:pgMar w:top="1340" w:right="1275" w:bottom="280" w:left="1417" w:header="0" w:footer="0" w:gutter="0"/>
          <w:cols w:space="720"/>
        </w:sectPr>
      </w:pPr>
    </w:p>
    <w:p w14:paraId="413B0907" w14:textId="77777777" w:rsidR="003F49E4" w:rsidRDefault="00000000">
      <w:pPr>
        <w:pStyle w:val="Heading1"/>
      </w:pPr>
      <w:bookmarkStart w:id="2" w:name="Company_Presentation"/>
      <w:bookmarkStart w:id="3" w:name="_bookmark2"/>
      <w:bookmarkEnd w:id="2"/>
      <w:bookmarkEnd w:id="3"/>
      <w:r>
        <w:rPr>
          <w:spacing w:val="-2"/>
        </w:rPr>
        <w:lastRenderedPageBreak/>
        <w:t>Company</w:t>
      </w:r>
      <w:r>
        <w:rPr>
          <w:spacing w:val="-1"/>
        </w:rPr>
        <w:t xml:space="preserve"> </w:t>
      </w:r>
      <w:r>
        <w:rPr>
          <w:spacing w:val="-2"/>
        </w:rPr>
        <w:t>Presentation</w:t>
      </w:r>
    </w:p>
    <w:p w14:paraId="10D617D4" w14:textId="77777777" w:rsidR="003F49E4" w:rsidRDefault="003F49E4">
      <w:pPr>
        <w:pStyle w:val="BodyText"/>
        <w:spacing w:before="206"/>
        <w:rPr>
          <w:b/>
          <w:sz w:val="34"/>
        </w:rPr>
      </w:pPr>
    </w:p>
    <w:p w14:paraId="005CE208" w14:textId="77777777" w:rsidR="003F49E4" w:rsidRDefault="00000000">
      <w:pPr>
        <w:pStyle w:val="Heading2"/>
        <w:spacing w:before="1"/>
      </w:pPr>
      <w:bookmarkStart w:id="4" w:name="Business_Description"/>
      <w:bookmarkEnd w:id="4"/>
      <w:r>
        <w:rPr>
          <w:spacing w:val="-9"/>
        </w:rPr>
        <w:t>Business</w:t>
      </w:r>
      <w:r>
        <w:rPr>
          <w:spacing w:val="11"/>
        </w:rPr>
        <w:t xml:space="preserve"> </w:t>
      </w:r>
      <w:r>
        <w:rPr>
          <w:spacing w:val="-2"/>
        </w:rPr>
        <w:t>Description</w:t>
      </w:r>
    </w:p>
    <w:p w14:paraId="0658015C" w14:textId="77777777" w:rsidR="003F49E4" w:rsidRDefault="003F49E4">
      <w:pPr>
        <w:pStyle w:val="BodyText"/>
        <w:spacing w:before="100"/>
        <w:rPr>
          <w:b/>
          <w:sz w:val="28"/>
        </w:rPr>
      </w:pPr>
    </w:p>
    <w:p w14:paraId="7938DF97" w14:textId="77777777" w:rsidR="003F49E4" w:rsidRDefault="00000000">
      <w:pPr>
        <w:pStyle w:val="BodyText"/>
        <w:spacing w:line="331" w:lineRule="auto"/>
        <w:ind w:left="23" w:right="160" w:firstLine="351"/>
        <w:jc w:val="both"/>
      </w:pPr>
      <w:r>
        <w:rPr>
          <w:spacing w:val="-4"/>
        </w:rPr>
        <w:t xml:space="preserve">Petrobras </w:t>
      </w:r>
      <w:r>
        <w:rPr>
          <w:spacing w:val="9"/>
          <w:w w:val="109"/>
        </w:rPr>
        <w:t>(</w:t>
      </w:r>
      <w:proofErr w:type="spellStart"/>
      <w:r>
        <w:rPr>
          <w:spacing w:val="2"/>
          <w:w w:val="109"/>
        </w:rPr>
        <w:t>P</w:t>
      </w:r>
      <w:r>
        <w:rPr>
          <w:spacing w:val="8"/>
        </w:rPr>
        <w:t>etr</w:t>
      </w:r>
      <w:r>
        <w:rPr>
          <w:spacing w:val="-109"/>
          <w:w w:val="101"/>
        </w:rPr>
        <w:t>´</w:t>
      </w:r>
      <w:r>
        <w:rPr>
          <w:spacing w:val="8"/>
          <w:w w:val="94"/>
        </w:rPr>
        <w:t>o</w:t>
      </w:r>
      <w:r>
        <w:rPr>
          <w:spacing w:val="8"/>
          <w:w w:val="95"/>
        </w:rPr>
        <w:t>le</w:t>
      </w:r>
      <w:r>
        <w:rPr>
          <w:spacing w:val="9"/>
          <w:w w:val="95"/>
        </w:rPr>
        <w:t>o</w:t>
      </w:r>
      <w:proofErr w:type="spellEnd"/>
      <w:r>
        <w:rPr>
          <w:spacing w:val="-5"/>
          <w:w w:val="99"/>
        </w:rPr>
        <w:t xml:space="preserve"> </w:t>
      </w:r>
      <w:r>
        <w:rPr>
          <w:spacing w:val="-4"/>
        </w:rPr>
        <w:t xml:space="preserve">Brasileiro S.A.) is a leading integrated oil and gas company with </w:t>
      </w:r>
      <w:r>
        <w:t>operations</w:t>
      </w:r>
      <w:r>
        <w:rPr>
          <w:spacing w:val="-7"/>
        </w:rPr>
        <w:t xml:space="preserve"> </w:t>
      </w:r>
      <w:r>
        <w:t>spanning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entire</w:t>
      </w:r>
      <w:r>
        <w:rPr>
          <w:spacing w:val="-7"/>
        </w:rPr>
        <w:t xml:space="preserve"> </w:t>
      </w:r>
      <w:r>
        <w:t>hydrocarbon</w:t>
      </w:r>
      <w:r>
        <w:rPr>
          <w:spacing w:val="-7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chain.</w:t>
      </w:r>
      <w:r>
        <w:rPr>
          <w:spacing w:val="2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active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ex- </w:t>
      </w:r>
      <w:proofErr w:type="spellStart"/>
      <w:r>
        <w:rPr>
          <w:spacing w:val="-4"/>
        </w:rPr>
        <w:t>ploration</w:t>
      </w:r>
      <w:proofErr w:type="spellEnd"/>
      <w:r>
        <w:rPr>
          <w:spacing w:val="-4"/>
        </w:rPr>
        <w:t xml:space="preserve"> and production (E&amp;P), refining, transportation, distribution, and commercial- </w:t>
      </w:r>
      <w:proofErr w:type="spellStart"/>
      <w:r>
        <w:t>ization</w:t>
      </w:r>
      <w:proofErr w:type="spellEnd"/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oil,</w:t>
      </w:r>
      <w:r>
        <w:rPr>
          <w:spacing w:val="-2"/>
        </w:rPr>
        <w:t xml:space="preserve"> </w:t>
      </w:r>
      <w:r>
        <w:t>natural</w:t>
      </w:r>
      <w:r>
        <w:rPr>
          <w:spacing w:val="-4"/>
        </w:rPr>
        <w:t xml:space="preserve"> </w:t>
      </w:r>
      <w:r>
        <w:t>gas,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derivatives.</w:t>
      </w:r>
      <w:r>
        <w:rPr>
          <w:spacing w:val="29"/>
        </w:rPr>
        <w:t xml:space="preserve"> </w:t>
      </w:r>
      <w:r>
        <w:t>Petrobras</w:t>
      </w:r>
      <w:r>
        <w:rPr>
          <w:spacing w:val="-4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maintains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growing </w:t>
      </w:r>
      <w:r>
        <w:rPr>
          <w:spacing w:val="-2"/>
        </w:rPr>
        <w:t>presence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natural</w:t>
      </w:r>
      <w:r>
        <w:rPr>
          <w:spacing w:val="-7"/>
        </w:rPr>
        <w:t xml:space="preserve"> </w:t>
      </w:r>
      <w:r>
        <w:rPr>
          <w:spacing w:val="-2"/>
        </w:rPr>
        <w:t>gas</w:t>
      </w:r>
      <w:r>
        <w:rPr>
          <w:spacing w:val="-7"/>
        </w:rPr>
        <w:t xml:space="preserve"> </w:t>
      </w:r>
      <w:r>
        <w:rPr>
          <w:spacing w:val="-2"/>
        </w:rPr>
        <w:t>infrastructure,</w:t>
      </w:r>
      <w:r>
        <w:rPr>
          <w:spacing w:val="-5"/>
        </w:rPr>
        <w:t xml:space="preserve"> </w:t>
      </w:r>
      <w:r>
        <w:rPr>
          <w:spacing w:val="-2"/>
        </w:rPr>
        <w:t>power</w:t>
      </w:r>
      <w:r>
        <w:rPr>
          <w:spacing w:val="-7"/>
        </w:rPr>
        <w:t xml:space="preserve"> </w:t>
      </w:r>
      <w:r>
        <w:rPr>
          <w:spacing w:val="-2"/>
        </w:rPr>
        <w:t>generation,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low-carbon</w:t>
      </w:r>
      <w:r>
        <w:rPr>
          <w:spacing w:val="-7"/>
        </w:rPr>
        <w:t xml:space="preserve"> </w:t>
      </w:r>
      <w:r>
        <w:rPr>
          <w:spacing w:val="-2"/>
        </w:rPr>
        <w:t>energy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initia</w:t>
      </w:r>
      <w:proofErr w:type="spellEnd"/>
      <w:r>
        <w:rPr>
          <w:spacing w:val="-2"/>
        </w:rPr>
        <w:t xml:space="preserve">- </w:t>
      </w:r>
      <w:proofErr w:type="spellStart"/>
      <w:r>
        <w:rPr>
          <w:spacing w:val="-2"/>
        </w:rPr>
        <w:t>tives</w:t>
      </w:r>
      <w:proofErr w:type="spellEnd"/>
      <w:r>
        <w:rPr>
          <w:spacing w:val="-2"/>
        </w:rPr>
        <w:t>.</w:t>
      </w:r>
    </w:p>
    <w:p w14:paraId="15E6A2C6" w14:textId="77777777" w:rsidR="003F49E4" w:rsidRDefault="00000000">
      <w:pPr>
        <w:pStyle w:val="BodyText"/>
        <w:spacing w:before="166" w:line="331" w:lineRule="auto"/>
        <w:ind w:left="23" w:right="160" w:firstLine="351"/>
        <w:jc w:val="both"/>
      </w:pPr>
      <w:r>
        <w:rPr>
          <w:spacing w:val="-8"/>
        </w:rPr>
        <w:t>The</w:t>
      </w:r>
      <w:r>
        <w:rPr>
          <w:spacing w:val="-3"/>
        </w:rPr>
        <w:t xml:space="preserve"> </w:t>
      </w:r>
      <w:r>
        <w:rPr>
          <w:spacing w:val="-8"/>
        </w:rPr>
        <w:t>core</w:t>
      </w:r>
      <w:r>
        <w:rPr>
          <w:spacing w:val="-3"/>
        </w:rPr>
        <w:t xml:space="preserve"> </w:t>
      </w:r>
      <w:r>
        <w:rPr>
          <w:spacing w:val="-8"/>
        </w:rPr>
        <w:t>of</w:t>
      </w:r>
      <w:r>
        <w:rPr>
          <w:spacing w:val="-3"/>
        </w:rPr>
        <w:t xml:space="preserve"> </w:t>
      </w:r>
      <w:r>
        <w:rPr>
          <w:spacing w:val="-8"/>
        </w:rPr>
        <w:t>Petrobras’s</w:t>
      </w:r>
      <w:r>
        <w:rPr>
          <w:spacing w:val="-3"/>
        </w:rPr>
        <w:t xml:space="preserve"> </w:t>
      </w:r>
      <w:r>
        <w:rPr>
          <w:spacing w:val="-8"/>
        </w:rPr>
        <w:t>business</w:t>
      </w:r>
      <w:r>
        <w:rPr>
          <w:spacing w:val="-3"/>
        </w:rPr>
        <w:t xml:space="preserve"> </w:t>
      </w:r>
      <w:r>
        <w:rPr>
          <w:spacing w:val="-8"/>
        </w:rPr>
        <w:t>model</w:t>
      </w:r>
      <w:r>
        <w:rPr>
          <w:spacing w:val="-3"/>
        </w:rPr>
        <w:t xml:space="preserve"> </w:t>
      </w:r>
      <w:r>
        <w:rPr>
          <w:spacing w:val="-8"/>
        </w:rPr>
        <w:t>lies</w:t>
      </w:r>
      <w:r>
        <w:rPr>
          <w:spacing w:val="-3"/>
        </w:rPr>
        <w:t xml:space="preserve"> </w:t>
      </w:r>
      <w:r>
        <w:rPr>
          <w:spacing w:val="-8"/>
        </w:rPr>
        <w:t>in</w:t>
      </w:r>
      <w:r>
        <w:rPr>
          <w:spacing w:val="-3"/>
        </w:rPr>
        <w:t xml:space="preserve"> </w:t>
      </w:r>
      <w:r>
        <w:rPr>
          <w:spacing w:val="-8"/>
        </w:rPr>
        <w:t>upstream</w:t>
      </w:r>
      <w:r>
        <w:rPr>
          <w:spacing w:val="-3"/>
        </w:rPr>
        <w:t xml:space="preserve"> </w:t>
      </w:r>
      <w:r>
        <w:rPr>
          <w:spacing w:val="-8"/>
        </w:rPr>
        <w:t>operations,</w:t>
      </w:r>
      <w:r>
        <w:t xml:space="preserve"> </w:t>
      </w:r>
      <w:r>
        <w:rPr>
          <w:spacing w:val="-8"/>
        </w:rPr>
        <w:t>where</w:t>
      </w:r>
      <w:r>
        <w:rPr>
          <w:spacing w:val="-3"/>
        </w:rPr>
        <w:t xml:space="preserve"> </w:t>
      </w:r>
      <w:r>
        <w:rPr>
          <w:spacing w:val="-8"/>
        </w:rPr>
        <w:t>the</w:t>
      </w:r>
      <w:r>
        <w:rPr>
          <w:spacing w:val="-3"/>
        </w:rPr>
        <w:t xml:space="preserve"> </w:t>
      </w:r>
      <w:r>
        <w:rPr>
          <w:spacing w:val="-8"/>
        </w:rPr>
        <w:t xml:space="preserve">company </w:t>
      </w:r>
      <w:r>
        <w:rPr>
          <w:spacing w:val="-2"/>
        </w:rPr>
        <w:t>holds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strong</w:t>
      </w:r>
      <w:r>
        <w:rPr>
          <w:spacing w:val="-9"/>
        </w:rPr>
        <w:t xml:space="preserve"> </w:t>
      </w:r>
      <w:r>
        <w:rPr>
          <w:spacing w:val="-2"/>
        </w:rPr>
        <w:t>competitive</w:t>
      </w:r>
      <w:r>
        <w:rPr>
          <w:spacing w:val="-9"/>
        </w:rPr>
        <w:t xml:space="preserve"> </w:t>
      </w:r>
      <w:r>
        <w:rPr>
          <w:spacing w:val="-2"/>
        </w:rPr>
        <w:t>position,</w:t>
      </w:r>
      <w:r>
        <w:rPr>
          <w:spacing w:val="-7"/>
        </w:rPr>
        <w:t xml:space="preserve"> </w:t>
      </w:r>
      <w:r>
        <w:rPr>
          <w:spacing w:val="-2"/>
        </w:rPr>
        <w:t>particularly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offshore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deepwater</w:t>
      </w:r>
      <w:r>
        <w:rPr>
          <w:spacing w:val="-9"/>
        </w:rPr>
        <w:t xml:space="preserve"> </w:t>
      </w:r>
      <w:r>
        <w:rPr>
          <w:spacing w:val="-2"/>
        </w:rPr>
        <w:t xml:space="preserve">exploration.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asset</w:t>
      </w:r>
      <w:r>
        <w:rPr>
          <w:spacing w:val="-8"/>
        </w:rPr>
        <w:t xml:space="preserve"> </w:t>
      </w:r>
      <w:r>
        <w:rPr>
          <w:spacing w:val="-4"/>
        </w:rPr>
        <w:t>base</w:t>
      </w:r>
      <w:r>
        <w:rPr>
          <w:spacing w:val="-8"/>
        </w:rPr>
        <w:t xml:space="preserve"> </w:t>
      </w:r>
      <w:r>
        <w:rPr>
          <w:spacing w:val="-4"/>
        </w:rPr>
        <w:t>includes</w:t>
      </w:r>
      <w:r>
        <w:rPr>
          <w:spacing w:val="-7"/>
        </w:rPr>
        <w:t xml:space="preserve"> </w:t>
      </w:r>
      <w:r>
        <w:rPr>
          <w:spacing w:val="-4"/>
        </w:rPr>
        <w:t>significant</w:t>
      </w:r>
      <w:r>
        <w:rPr>
          <w:spacing w:val="-8"/>
        </w:rPr>
        <w:t xml:space="preserve"> </w:t>
      </w:r>
      <w:r>
        <w:rPr>
          <w:spacing w:val="-4"/>
        </w:rPr>
        <w:t>reserves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production</w:t>
      </w:r>
      <w:r>
        <w:rPr>
          <w:spacing w:val="-7"/>
        </w:rPr>
        <w:t xml:space="preserve"> </w:t>
      </w:r>
      <w:r>
        <w:rPr>
          <w:spacing w:val="-4"/>
        </w:rPr>
        <w:t>capacity,</w:t>
      </w:r>
      <w:r>
        <w:rPr>
          <w:spacing w:val="-7"/>
        </w:rPr>
        <w:t xml:space="preserve"> </w:t>
      </w:r>
      <w:r>
        <w:rPr>
          <w:spacing w:val="-4"/>
        </w:rPr>
        <w:t>supported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propri</w:t>
      </w:r>
      <w:proofErr w:type="spellEnd"/>
      <w:r>
        <w:rPr>
          <w:spacing w:val="-4"/>
        </w:rPr>
        <w:t xml:space="preserve">- </w:t>
      </w:r>
      <w:proofErr w:type="spellStart"/>
      <w:r>
        <w:rPr>
          <w:spacing w:val="-2"/>
        </w:rPr>
        <w:t>etary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technological</w:t>
      </w:r>
      <w:r>
        <w:rPr>
          <w:spacing w:val="-9"/>
        </w:rPr>
        <w:t xml:space="preserve"> </w:t>
      </w:r>
      <w:r>
        <w:rPr>
          <w:spacing w:val="-2"/>
        </w:rPr>
        <w:t>expertise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deepwater</w:t>
      </w:r>
      <w:r>
        <w:rPr>
          <w:spacing w:val="-9"/>
        </w:rPr>
        <w:t xml:space="preserve"> </w:t>
      </w:r>
      <w:r>
        <w:rPr>
          <w:spacing w:val="-2"/>
        </w:rPr>
        <w:t>drilling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subsea</w:t>
      </w:r>
      <w:r>
        <w:rPr>
          <w:spacing w:val="-9"/>
        </w:rPr>
        <w:t xml:space="preserve"> </w:t>
      </w:r>
      <w:r>
        <w:rPr>
          <w:spacing w:val="-2"/>
        </w:rPr>
        <w:t>operations.</w:t>
      </w:r>
      <w:r>
        <w:rPr>
          <w:spacing w:val="20"/>
        </w:rPr>
        <w:t xml:space="preserve"> </w:t>
      </w:r>
      <w:r>
        <w:rPr>
          <w:spacing w:val="-2"/>
        </w:rPr>
        <w:t xml:space="preserve">Downstream </w:t>
      </w:r>
      <w:r>
        <w:rPr>
          <w:spacing w:val="-4"/>
        </w:rPr>
        <w:t>activities complement upstream operations by providing refining capacity, logistics, and access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domestic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international</w:t>
      </w:r>
      <w:r>
        <w:rPr>
          <w:spacing w:val="-5"/>
        </w:rPr>
        <w:t xml:space="preserve"> </w:t>
      </w:r>
      <w:r>
        <w:rPr>
          <w:spacing w:val="-4"/>
        </w:rPr>
        <w:t>markets,</w:t>
      </w:r>
      <w:r>
        <w:rPr>
          <w:spacing w:val="-5"/>
        </w:rPr>
        <w:t xml:space="preserve"> </w:t>
      </w:r>
      <w:r>
        <w:rPr>
          <w:spacing w:val="-4"/>
        </w:rPr>
        <w:t>allowing</w:t>
      </w:r>
      <w:r>
        <w:rPr>
          <w:spacing w:val="-5"/>
        </w:rPr>
        <w:t xml:space="preserve"> </w:t>
      </w:r>
      <w:r>
        <w:rPr>
          <w:spacing w:val="-4"/>
        </w:rPr>
        <w:t>Petrobras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capture</w:t>
      </w:r>
      <w:r>
        <w:rPr>
          <w:spacing w:val="-5"/>
        </w:rPr>
        <w:t xml:space="preserve"> </w:t>
      </w:r>
      <w:r>
        <w:rPr>
          <w:spacing w:val="-4"/>
        </w:rPr>
        <w:t>value</w:t>
      </w:r>
      <w:r>
        <w:rPr>
          <w:spacing w:val="-5"/>
        </w:rPr>
        <w:t xml:space="preserve"> </w:t>
      </w:r>
      <w:r>
        <w:rPr>
          <w:spacing w:val="-4"/>
        </w:rPr>
        <w:t xml:space="preserve">across </w:t>
      </w:r>
      <w:r>
        <w:t>multiple stages of the energy supply chain.</w:t>
      </w:r>
    </w:p>
    <w:p w14:paraId="4BFF3D4D" w14:textId="77777777" w:rsidR="003F49E4" w:rsidRDefault="00000000">
      <w:pPr>
        <w:pStyle w:val="BodyText"/>
        <w:spacing w:before="165" w:line="331" w:lineRule="auto"/>
        <w:ind w:left="23" w:right="160" w:firstLine="351"/>
        <w:jc w:val="both"/>
      </w:pPr>
      <w:r>
        <w:rPr>
          <w:spacing w:val="-4"/>
        </w:rPr>
        <w:t>Petrobras</w:t>
      </w:r>
      <w:r>
        <w:rPr>
          <w:spacing w:val="-7"/>
        </w:rPr>
        <w:t xml:space="preserve"> </w:t>
      </w:r>
      <w:r>
        <w:rPr>
          <w:spacing w:val="-4"/>
        </w:rPr>
        <w:t>operates</w:t>
      </w:r>
      <w:r>
        <w:rPr>
          <w:spacing w:val="-7"/>
        </w:rPr>
        <w:t xml:space="preserve"> </w:t>
      </w:r>
      <w:r>
        <w:rPr>
          <w:spacing w:val="-4"/>
        </w:rPr>
        <w:t>both</w:t>
      </w:r>
      <w:r>
        <w:rPr>
          <w:spacing w:val="-7"/>
        </w:rPr>
        <w:t xml:space="preserve"> </w:t>
      </w:r>
      <w:r>
        <w:rPr>
          <w:spacing w:val="-4"/>
        </w:rPr>
        <w:t>domestically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internationally,</w:t>
      </w:r>
      <w:r>
        <w:rPr>
          <w:spacing w:val="-6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Brazil</w:t>
      </w:r>
      <w:r>
        <w:rPr>
          <w:spacing w:val="-7"/>
        </w:rPr>
        <w:t xml:space="preserve"> </w:t>
      </w:r>
      <w:r>
        <w:rPr>
          <w:spacing w:val="-4"/>
        </w:rPr>
        <w:t>representing</w:t>
      </w:r>
      <w:r>
        <w:rPr>
          <w:spacing w:val="-7"/>
        </w:rPr>
        <w:t xml:space="preserve"> </w:t>
      </w:r>
      <w:r>
        <w:rPr>
          <w:spacing w:val="-4"/>
        </w:rPr>
        <w:t xml:space="preserve">its </w:t>
      </w:r>
      <w:r>
        <w:t>primary</w:t>
      </w:r>
      <w:r>
        <w:rPr>
          <w:spacing w:val="-14"/>
        </w:rPr>
        <w:t xml:space="preserve"> </w:t>
      </w:r>
      <w:r>
        <w:t>market.</w:t>
      </w:r>
      <w:r>
        <w:rPr>
          <w:spacing w:val="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company’s</w:t>
      </w:r>
      <w:r>
        <w:rPr>
          <w:spacing w:val="-13"/>
        </w:rPr>
        <w:t xml:space="preserve"> </w:t>
      </w:r>
      <w:r>
        <w:t>strategic</w:t>
      </w:r>
      <w:r>
        <w:rPr>
          <w:spacing w:val="-13"/>
        </w:rPr>
        <w:t xml:space="preserve"> </w:t>
      </w:r>
      <w:r>
        <w:t>importance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Brazilian</w:t>
      </w:r>
      <w:r>
        <w:rPr>
          <w:spacing w:val="-13"/>
        </w:rPr>
        <w:t xml:space="preserve"> </w:t>
      </w:r>
      <w:r>
        <w:t>economy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rein- forced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energy</w:t>
      </w:r>
      <w:r>
        <w:rPr>
          <w:spacing w:val="-7"/>
        </w:rPr>
        <w:t xml:space="preserve"> </w:t>
      </w:r>
      <w:r>
        <w:t>security,</w:t>
      </w:r>
      <w:r>
        <w:rPr>
          <w:spacing w:val="-5"/>
        </w:rPr>
        <w:t xml:space="preserve"> </w:t>
      </w:r>
      <w:r>
        <w:t>fuel</w:t>
      </w:r>
      <w:r>
        <w:rPr>
          <w:spacing w:val="-7"/>
        </w:rPr>
        <w:t xml:space="preserve"> </w:t>
      </w:r>
      <w:r>
        <w:t>supply,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development.</w:t>
      </w:r>
      <w:r>
        <w:rPr>
          <w:spacing w:val="2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 xml:space="preserve">a </w:t>
      </w:r>
      <w:r>
        <w:rPr>
          <w:spacing w:val="-2"/>
        </w:rPr>
        <w:t>majority</w:t>
      </w:r>
      <w:r>
        <w:rPr>
          <w:spacing w:val="-13"/>
        </w:rPr>
        <w:t xml:space="preserve"> </w:t>
      </w:r>
      <w:r>
        <w:rPr>
          <w:spacing w:val="-2"/>
        </w:rPr>
        <w:t>state-controlled</w:t>
      </w:r>
      <w:r>
        <w:rPr>
          <w:spacing w:val="-12"/>
        </w:rPr>
        <w:t xml:space="preserve"> </w:t>
      </w:r>
      <w:r>
        <w:rPr>
          <w:spacing w:val="-2"/>
        </w:rPr>
        <w:t>entity,</w:t>
      </w:r>
      <w:r>
        <w:rPr>
          <w:spacing w:val="-13"/>
        </w:rPr>
        <w:t xml:space="preserve"> </w:t>
      </w:r>
      <w:r>
        <w:rPr>
          <w:spacing w:val="-2"/>
        </w:rPr>
        <w:t>Petrobras</w:t>
      </w:r>
      <w:r>
        <w:rPr>
          <w:spacing w:val="-12"/>
        </w:rPr>
        <w:t xml:space="preserve"> </w:t>
      </w:r>
      <w:r>
        <w:rPr>
          <w:spacing w:val="-2"/>
        </w:rPr>
        <w:t>balances</w:t>
      </w:r>
      <w:r>
        <w:rPr>
          <w:spacing w:val="-13"/>
        </w:rPr>
        <w:t xml:space="preserve"> </w:t>
      </w:r>
      <w:r>
        <w:rPr>
          <w:spacing w:val="-2"/>
        </w:rPr>
        <w:t>commercial</w:t>
      </w:r>
      <w:r>
        <w:rPr>
          <w:spacing w:val="-12"/>
        </w:rPr>
        <w:t xml:space="preserve"> </w:t>
      </w:r>
      <w:r>
        <w:rPr>
          <w:spacing w:val="-2"/>
        </w:rPr>
        <w:t>objectives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 xml:space="preserve">broader </w:t>
      </w:r>
      <w:r>
        <w:rPr>
          <w:spacing w:val="-6"/>
        </w:rPr>
        <w:t xml:space="preserve">national policy considerations, which can influence operational decisions, investment </w:t>
      </w:r>
      <w:proofErr w:type="spellStart"/>
      <w:r>
        <w:rPr>
          <w:spacing w:val="-6"/>
        </w:rPr>
        <w:t>pri</w:t>
      </w:r>
      <w:proofErr w:type="spellEnd"/>
      <w:r>
        <w:rPr>
          <w:spacing w:val="-6"/>
        </w:rPr>
        <w:t xml:space="preserve">- </w:t>
      </w:r>
      <w:proofErr w:type="spellStart"/>
      <w:r>
        <w:t>orities</w:t>
      </w:r>
      <w:proofErr w:type="spellEnd"/>
      <w:r>
        <w:t>, and dividend policy.</w:t>
      </w:r>
    </w:p>
    <w:p w14:paraId="19DF95BB" w14:textId="77777777" w:rsidR="003F49E4" w:rsidRDefault="00000000">
      <w:pPr>
        <w:pStyle w:val="BodyText"/>
        <w:spacing w:before="165" w:line="331" w:lineRule="auto"/>
        <w:ind w:left="23" w:right="161" w:firstLine="351"/>
        <w:jc w:val="both"/>
      </w:pPr>
      <w:r>
        <w:rPr>
          <w:spacing w:val="-6"/>
        </w:rPr>
        <w:t xml:space="preserve">Overall, Petrobras’s integrated structure, scale of operations, and reserve base position </w:t>
      </w:r>
      <w:r>
        <w:t xml:space="preserve">it as a major global energy player, while its exposure to commodity prices, capital- </w:t>
      </w:r>
      <w:r>
        <w:rPr>
          <w:spacing w:val="-2"/>
        </w:rPr>
        <w:t>intensive</w:t>
      </w:r>
      <w:r>
        <w:rPr>
          <w:spacing w:val="-13"/>
        </w:rPr>
        <w:t xml:space="preserve"> </w:t>
      </w:r>
      <w:r>
        <w:rPr>
          <w:spacing w:val="-2"/>
        </w:rPr>
        <w:t>investments,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regulatory</w:t>
      </w:r>
      <w:r>
        <w:rPr>
          <w:spacing w:val="-12"/>
        </w:rPr>
        <w:t xml:space="preserve"> </w:t>
      </w:r>
      <w:r>
        <w:rPr>
          <w:spacing w:val="-2"/>
        </w:rPr>
        <w:t>oversight</w:t>
      </w:r>
      <w:r>
        <w:rPr>
          <w:spacing w:val="-13"/>
        </w:rPr>
        <w:t xml:space="preserve"> </w:t>
      </w:r>
      <w:r>
        <w:rPr>
          <w:spacing w:val="-2"/>
        </w:rPr>
        <w:t>remain</w:t>
      </w:r>
      <w:r>
        <w:rPr>
          <w:spacing w:val="-12"/>
        </w:rPr>
        <w:t xml:space="preserve"> </w:t>
      </w:r>
      <w:r>
        <w:rPr>
          <w:spacing w:val="-2"/>
        </w:rPr>
        <w:t>key</w:t>
      </w:r>
      <w:r>
        <w:rPr>
          <w:spacing w:val="-13"/>
        </w:rPr>
        <w:t xml:space="preserve"> </w:t>
      </w:r>
      <w:r>
        <w:rPr>
          <w:spacing w:val="-2"/>
        </w:rPr>
        <w:t>determinants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its</w:t>
      </w:r>
      <w:r>
        <w:rPr>
          <w:spacing w:val="-12"/>
        </w:rPr>
        <w:t xml:space="preserve"> </w:t>
      </w:r>
      <w:r>
        <w:rPr>
          <w:spacing w:val="-2"/>
        </w:rPr>
        <w:t xml:space="preserve">financial </w:t>
      </w:r>
      <w:r>
        <w:t>performance and valuation.</w:t>
      </w:r>
    </w:p>
    <w:p w14:paraId="317FE9D9" w14:textId="77777777" w:rsidR="003F49E4" w:rsidRDefault="003F49E4">
      <w:pPr>
        <w:pStyle w:val="BodyText"/>
        <w:spacing w:before="271"/>
      </w:pPr>
    </w:p>
    <w:p w14:paraId="133AE52E" w14:textId="77777777" w:rsidR="003F49E4" w:rsidRDefault="00000000">
      <w:pPr>
        <w:pStyle w:val="Heading2"/>
        <w:spacing w:before="1"/>
      </w:pPr>
      <w:r>
        <w:t>Industry and</w:t>
      </w:r>
      <w:r>
        <w:rPr>
          <w:spacing w:val="1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rPr>
          <w:spacing w:val="-2"/>
        </w:rPr>
        <w:t>Context</w:t>
      </w:r>
    </w:p>
    <w:p w14:paraId="5576C3CA" w14:textId="77777777" w:rsidR="003F49E4" w:rsidRDefault="003F49E4">
      <w:pPr>
        <w:pStyle w:val="BodyText"/>
        <w:spacing w:before="100"/>
        <w:rPr>
          <w:b/>
          <w:sz w:val="28"/>
        </w:rPr>
      </w:pPr>
    </w:p>
    <w:p w14:paraId="4842116C" w14:textId="77777777" w:rsidR="003F49E4" w:rsidRDefault="00000000">
      <w:pPr>
        <w:pStyle w:val="BodyText"/>
        <w:spacing w:line="331" w:lineRule="auto"/>
        <w:ind w:left="23" w:right="161" w:firstLine="351"/>
        <w:jc w:val="both"/>
      </w:pPr>
      <w:r>
        <w:t xml:space="preserve">Petrobras operates within the global oil and gas industry, a capital-intensive and </w:t>
      </w:r>
      <w:r>
        <w:rPr>
          <w:spacing w:val="-2"/>
        </w:rPr>
        <w:t>cyclical</w:t>
      </w:r>
      <w:r>
        <w:rPr>
          <w:spacing w:val="-7"/>
        </w:rPr>
        <w:t xml:space="preserve"> </w:t>
      </w:r>
      <w:r>
        <w:rPr>
          <w:spacing w:val="-2"/>
        </w:rPr>
        <w:t>sector</w:t>
      </w:r>
      <w:r>
        <w:rPr>
          <w:spacing w:val="-7"/>
        </w:rPr>
        <w:t xml:space="preserve"> </w:t>
      </w:r>
      <w:r>
        <w:rPr>
          <w:spacing w:val="-2"/>
        </w:rPr>
        <w:t>characterized</w:t>
      </w:r>
      <w:r>
        <w:rPr>
          <w:spacing w:val="-7"/>
        </w:rPr>
        <w:t xml:space="preserve"> </w:t>
      </w:r>
      <w:r>
        <w:rPr>
          <w:spacing w:val="-2"/>
        </w:rPr>
        <w:t>by</w:t>
      </w:r>
      <w:r>
        <w:rPr>
          <w:spacing w:val="-7"/>
        </w:rPr>
        <w:t xml:space="preserve"> </w:t>
      </w:r>
      <w:r>
        <w:rPr>
          <w:spacing w:val="-2"/>
        </w:rPr>
        <w:t>high</w:t>
      </w:r>
      <w:r>
        <w:rPr>
          <w:spacing w:val="-7"/>
        </w:rPr>
        <w:t xml:space="preserve"> </w:t>
      </w:r>
      <w:r>
        <w:rPr>
          <w:spacing w:val="-2"/>
        </w:rPr>
        <w:t>sensitivity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commodity</w:t>
      </w:r>
      <w:r>
        <w:rPr>
          <w:spacing w:val="-7"/>
        </w:rPr>
        <w:t xml:space="preserve"> </w:t>
      </w:r>
      <w:r>
        <w:rPr>
          <w:spacing w:val="-2"/>
        </w:rPr>
        <w:t>price</w:t>
      </w:r>
      <w:r>
        <w:rPr>
          <w:spacing w:val="-7"/>
        </w:rPr>
        <w:t xml:space="preserve"> </w:t>
      </w:r>
      <w:r>
        <w:rPr>
          <w:spacing w:val="-2"/>
        </w:rPr>
        <w:t>fluctuations,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geopo</w:t>
      </w:r>
      <w:proofErr w:type="spellEnd"/>
      <w:r>
        <w:rPr>
          <w:spacing w:val="-2"/>
        </w:rPr>
        <w:t xml:space="preserve">- </w:t>
      </w:r>
      <w:proofErr w:type="spellStart"/>
      <w:r>
        <w:rPr>
          <w:spacing w:val="-4"/>
        </w:rPr>
        <w:t>litical</w:t>
      </w:r>
      <w:proofErr w:type="spellEnd"/>
      <w:r>
        <w:rPr>
          <w:spacing w:val="-4"/>
        </w:rPr>
        <w:t xml:space="preserve"> dynamics, and macroeconomic conditions.</w:t>
      </w:r>
      <w:r>
        <w:rPr>
          <w:spacing w:val="20"/>
        </w:rPr>
        <w:t xml:space="preserve"> </w:t>
      </w:r>
      <w:r>
        <w:rPr>
          <w:spacing w:val="-4"/>
        </w:rPr>
        <w:t xml:space="preserve">Industry performance is largely driven </w:t>
      </w:r>
      <w:r>
        <w:t>by crude oil and natural gas prices, which affect revenue generation, cash flows, and investment capacity across the value chain.</w:t>
      </w:r>
    </w:p>
    <w:p w14:paraId="29A32B6F" w14:textId="77777777" w:rsidR="003F49E4" w:rsidRDefault="003F49E4">
      <w:pPr>
        <w:pStyle w:val="BodyText"/>
        <w:spacing w:line="331" w:lineRule="auto"/>
        <w:jc w:val="both"/>
        <w:sectPr w:rsidR="003F49E4">
          <w:footerReference w:type="default" r:id="rId10"/>
          <w:pgSz w:w="11910" w:h="16840"/>
          <w:pgMar w:top="1340" w:right="1275" w:bottom="1100" w:left="1417" w:header="0" w:footer="912" w:gutter="0"/>
          <w:pgNumType w:start="3"/>
          <w:cols w:space="720"/>
        </w:sectPr>
      </w:pPr>
    </w:p>
    <w:p w14:paraId="73C61AF0" w14:textId="77777777" w:rsidR="003F49E4" w:rsidRDefault="00000000">
      <w:pPr>
        <w:pStyle w:val="BodyText"/>
        <w:spacing w:before="121" w:line="331" w:lineRule="auto"/>
        <w:ind w:left="23" w:right="161" w:firstLine="351"/>
        <w:jc w:val="both"/>
      </w:pPr>
      <w:r>
        <w:lastRenderedPageBreak/>
        <w:t>The</w:t>
      </w:r>
      <w:r>
        <w:rPr>
          <w:spacing w:val="-8"/>
        </w:rPr>
        <w:t xml:space="preserve"> </w:t>
      </w:r>
      <w:r>
        <w:t>industry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undergoing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structural</w:t>
      </w:r>
      <w:r>
        <w:rPr>
          <w:spacing w:val="-9"/>
        </w:rPr>
        <w:t xml:space="preserve"> </w:t>
      </w:r>
      <w:r>
        <w:t>transition</w:t>
      </w:r>
      <w:r>
        <w:rPr>
          <w:spacing w:val="-8"/>
        </w:rPr>
        <w:t xml:space="preserve"> </w:t>
      </w:r>
      <w:r>
        <w:t>marked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increasing</w:t>
      </w:r>
      <w:r>
        <w:rPr>
          <w:spacing w:val="-9"/>
        </w:rPr>
        <w:t xml:space="preserve"> </w:t>
      </w:r>
      <w:r>
        <w:t xml:space="preserve">regulatory </w:t>
      </w:r>
      <w:r>
        <w:rPr>
          <w:spacing w:val="-6"/>
        </w:rPr>
        <w:t>pressure,</w:t>
      </w:r>
      <w:r>
        <w:rPr>
          <w:spacing w:val="-9"/>
        </w:rPr>
        <w:t xml:space="preserve"> </w:t>
      </w:r>
      <w:r>
        <w:rPr>
          <w:spacing w:val="-6"/>
        </w:rPr>
        <w:t>environmental</w:t>
      </w:r>
      <w:r>
        <w:rPr>
          <w:spacing w:val="-8"/>
        </w:rPr>
        <w:t xml:space="preserve"> </w:t>
      </w:r>
      <w:r>
        <w:rPr>
          <w:spacing w:val="-6"/>
        </w:rPr>
        <w:t>considerations,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gradual</w:t>
      </w:r>
      <w:r>
        <w:rPr>
          <w:spacing w:val="-8"/>
        </w:rPr>
        <w:t xml:space="preserve"> </w:t>
      </w:r>
      <w:r>
        <w:rPr>
          <w:spacing w:val="-6"/>
        </w:rPr>
        <w:t>shift</w:t>
      </w:r>
      <w:r>
        <w:rPr>
          <w:spacing w:val="-9"/>
        </w:rPr>
        <w:t xml:space="preserve"> </w:t>
      </w:r>
      <w:r>
        <w:rPr>
          <w:spacing w:val="-6"/>
        </w:rPr>
        <w:t>toward</w:t>
      </w:r>
      <w:r>
        <w:rPr>
          <w:spacing w:val="-8"/>
        </w:rPr>
        <w:t xml:space="preserve"> </w:t>
      </w:r>
      <w:r>
        <w:rPr>
          <w:spacing w:val="-6"/>
        </w:rPr>
        <w:t>lower-carbon</w:t>
      </w:r>
      <w:r>
        <w:rPr>
          <w:spacing w:val="-9"/>
        </w:rPr>
        <w:t xml:space="preserve"> </w:t>
      </w:r>
      <w:r>
        <w:rPr>
          <w:spacing w:val="-6"/>
        </w:rPr>
        <w:t xml:space="preserve">energy </w:t>
      </w:r>
      <w:r>
        <w:rPr>
          <w:spacing w:val="-2"/>
        </w:rPr>
        <w:t>sources.</w:t>
      </w:r>
      <w:r>
        <w:rPr>
          <w:spacing w:val="17"/>
        </w:rPr>
        <w:t xml:space="preserve"> </w:t>
      </w:r>
      <w:r>
        <w:rPr>
          <w:spacing w:val="-2"/>
        </w:rPr>
        <w:t>Energy</w:t>
      </w:r>
      <w:r>
        <w:rPr>
          <w:spacing w:val="-10"/>
        </w:rPr>
        <w:t xml:space="preserve"> </w:t>
      </w:r>
      <w:r>
        <w:rPr>
          <w:spacing w:val="-2"/>
        </w:rPr>
        <w:t>companies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required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balance</w:t>
      </w:r>
      <w:r>
        <w:rPr>
          <w:spacing w:val="-10"/>
        </w:rPr>
        <w:t xml:space="preserve"> </w:t>
      </w:r>
      <w:r>
        <w:rPr>
          <w:spacing w:val="-2"/>
        </w:rPr>
        <w:t>traditional</w:t>
      </w:r>
      <w:r>
        <w:rPr>
          <w:spacing w:val="-10"/>
        </w:rPr>
        <w:t xml:space="preserve"> </w:t>
      </w:r>
      <w:r>
        <w:rPr>
          <w:spacing w:val="-2"/>
        </w:rPr>
        <w:t>hydrocarbon</w:t>
      </w:r>
      <w:r>
        <w:rPr>
          <w:spacing w:val="-10"/>
        </w:rPr>
        <w:t xml:space="preserve"> </w:t>
      </w:r>
      <w:r>
        <w:rPr>
          <w:spacing w:val="-2"/>
        </w:rPr>
        <w:t xml:space="preserve">production </w:t>
      </w:r>
      <w:r>
        <w:rPr>
          <w:spacing w:val="-6"/>
        </w:rPr>
        <w:t>with</w:t>
      </w:r>
      <w:r>
        <w:rPr>
          <w:spacing w:val="-9"/>
        </w:rPr>
        <w:t xml:space="preserve"> </w:t>
      </w:r>
      <w:r>
        <w:rPr>
          <w:spacing w:val="-6"/>
        </w:rPr>
        <w:t>investments</w:t>
      </w:r>
      <w:r>
        <w:rPr>
          <w:spacing w:val="-8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decarbonization,</w:t>
      </w:r>
      <w:r>
        <w:rPr>
          <w:spacing w:val="-8"/>
        </w:rPr>
        <w:t xml:space="preserve"> </w:t>
      </w:r>
      <w:r>
        <w:rPr>
          <w:spacing w:val="-6"/>
        </w:rPr>
        <w:t>emissions</w:t>
      </w:r>
      <w:r>
        <w:rPr>
          <w:spacing w:val="-9"/>
        </w:rPr>
        <w:t xml:space="preserve"> </w:t>
      </w:r>
      <w:r>
        <w:rPr>
          <w:spacing w:val="-6"/>
        </w:rPr>
        <w:t>reduction,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energy</w:t>
      </w:r>
      <w:r>
        <w:rPr>
          <w:spacing w:val="-8"/>
        </w:rPr>
        <w:t xml:space="preserve"> </w:t>
      </w:r>
      <w:r>
        <w:rPr>
          <w:spacing w:val="-6"/>
        </w:rPr>
        <w:t>diversification.</w:t>
      </w:r>
      <w:r>
        <w:rPr>
          <w:spacing w:val="-9"/>
        </w:rPr>
        <w:t xml:space="preserve"> </w:t>
      </w:r>
      <w:r>
        <w:rPr>
          <w:spacing w:val="-6"/>
        </w:rPr>
        <w:t>This transition introduces both risks and opportunities,</w:t>
      </w:r>
      <w:r>
        <w:t xml:space="preserve"> </w:t>
      </w:r>
      <w:r>
        <w:rPr>
          <w:spacing w:val="-6"/>
        </w:rPr>
        <w:t xml:space="preserve">particularly for integrated players with </w:t>
      </w:r>
      <w:r>
        <w:t>sufficient</w:t>
      </w:r>
      <w:r>
        <w:rPr>
          <w:spacing w:val="-8"/>
        </w:rPr>
        <w:t xml:space="preserve"> </w:t>
      </w:r>
      <w:r>
        <w:t>scale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financial</w:t>
      </w:r>
      <w:r>
        <w:rPr>
          <w:spacing w:val="-8"/>
        </w:rPr>
        <w:t xml:space="preserve"> </w:t>
      </w:r>
      <w:r>
        <w:t>flexibility.</w:t>
      </w:r>
    </w:p>
    <w:p w14:paraId="12044C52" w14:textId="77777777" w:rsidR="003F49E4" w:rsidRDefault="00000000">
      <w:pPr>
        <w:pStyle w:val="BodyText"/>
        <w:spacing w:before="166" w:line="331" w:lineRule="auto"/>
        <w:ind w:left="23" w:right="160" w:firstLine="351"/>
        <w:jc w:val="both"/>
      </w:pPr>
      <w:r>
        <w:rPr>
          <w:spacing w:val="-2"/>
        </w:rPr>
        <w:t>Within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Brazilian</w:t>
      </w:r>
      <w:r>
        <w:rPr>
          <w:spacing w:val="-5"/>
        </w:rPr>
        <w:t xml:space="preserve"> </w:t>
      </w:r>
      <w:r>
        <w:rPr>
          <w:spacing w:val="-2"/>
        </w:rPr>
        <w:t>market,</w:t>
      </w:r>
      <w:r>
        <w:rPr>
          <w:spacing w:val="-3"/>
        </w:rPr>
        <w:t xml:space="preserve"> </w:t>
      </w:r>
      <w:r>
        <w:rPr>
          <w:spacing w:val="-2"/>
        </w:rPr>
        <w:t>Petrobras</w:t>
      </w:r>
      <w:r>
        <w:rPr>
          <w:spacing w:val="-5"/>
        </w:rPr>
        <w:t xml:space="preserve"> </w:t>
      </w:r>
      <w:r>
        <w:rPr>
          <w:spacing w:val="-2"/>
        </w:rPr>
        <w:t>operates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regulated</w:t>
      </w:r>
      <w:r>
        <w:rPr>
          <w:spacing w:val="-5"/>
        </w:rPr>
        <w:t xml:space="preserve"> </w:t>
      </w:r>
      <w:r>
        <w:rPr>
          <w:spacing w:val="-2"/>
        </w:rPr>
        <w:t>environment</w:t>
      </w:r>
      <w:r>
        <w:rPr>
          <w:spacing w:val="-5"/>
        </w:rPr>
        <w:t xml:space="preserve"> </w:t>
      </w:r>
      <w:r>
        <w:rPr>
          <w:spacing w:val="-2"/>
        </w:rPr>
        <w:t>shaped by</w:t>
      </w:r>
      <w:r>
        <w:rPr>
          <w:spacing w:val="-7"/>
        </w:rPr>
        <w:t xml:space="preserve"> </w:t>
      </w:r>
      <w:r>
        <w:rPr>
          <w:spacing w:val="-2"/>
        </w:rPr>
        <w:t>government</w:t>
      </w:r>
      <w:r>
        <w:rPr>
          <w:spacing w:val="-6"/>
        </w:rPr>
        <w:t xml:space="preserve"> </w:t>
      </w:r>
      <w:r>
        <w:rPr>
          <w:spacing w:val="-2"/>
        </w:rPr>
        <w:t>policies</w:t>
      </w:r>
      <w:r>
        <w:rPr>
          <w:spacing w:val="-6"/>
        </w:rPr>
        <w:t xml:space="preserve"> </w:t>
      </w:r>
      <w:r>
        <w:rPr>
          <w:spacing w:val="-2"/>
        </w:rPr>
        <w:t>related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fuel</w:t>
      </w:r>
      <w:r>
        <w:rPr>
          <w:spacing w:val="-6"/>
        </w:rPr>
        <w:t xml:space="preserve"> </w:t>
      </w:r>
      <w:r>
        <w:rPr>
          <w:spacing w:val="-2"/>
        </w:rPr>
        <w:t>pricing,</w:t>
      </w:r>
      <w:r>
        <w:rPr>
          <w:spacing w:val="-6"/>
        </w:rPr>
        <w:t xml:space="preserve"> </w:t>
      </w:r>
      <w:r>
        <w:rPr>
          <w:spacing w:val="-2"/>
        </w:rPr>
        <w:t>taxation,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strategic</w:t>
      </w:r>
      <w:r>
        <w:rPr>
          <w:spacing w:val="-6"/>
        </w:rPr>
        <w:t xml:space="preserve"> </w:t>
      </w:r>
      <w:r>
        <w:rPr>
          <w:spacing w:val="-2"/>
        </w:rPr>
        <w:t>resource</w:t>
      </w:r>
      <w:r>
        <w:rPr>
          <w:spacing w:val="-6"/>
        </w:rPr>
        <w:t xml:space="preserve"> </w:t>
      </w:r>
      <w:r>
        <w:rPr>
          <w:spacing w:val="-2"/>
        </w:rPr>
        <w:t xml:space="preserve">manage- </w:t>
      </w:r>
      <w:proofErr w:type="spellStart"/>
      <w:r>
        <w:rPr>
          <w:spacing w:val="-4"/>
        </w:rPr>
        <w:t>ment</w:t>
      </w:r>
      <w:proofErr w:type="spellEnd"/>
      <w:r>
        <w:rPr>
          <w:spacing w:val="-4"/>
        </w:rPr>
        <w:t>.</w:t>
      </w:r>
      <w:r>
        <w:rPr>
          <w:spacing w:val="9"/>
        </w:rPr>
        <w:t xml:space="preserve"> </w:t>
      </w:r>
      <w:r>
        <w:rPr>
          <w:spacing w:val="-4"/>
        </w:rPr>
        <w:t>Domestic</w:t>
      </w:r>
      <w:r>
        <w:rPr>
          <w:spacing w:val="-9"/>
        </w:rPr>
        <w:t xml:space="preserve"> </w:t>
      </w:r>
      <w:r>
        <w:rPr>
          <w:spacing w:val="-4"/>
        </w:rPr>
        <w:t>demand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energy</w:t>
      </w:r>
      <w:r>
        <w:rPr>
          <w:spacing w:val="-9"/>
        </w:rPr>
        <w:t xml:space="preserve"> </w:t>
      </w:r>
      <w:r>
        <w:rPr>
          <w:spacing w:val="-4"/>
        </w:rPr>
        <w:t>products</w:t>
      </w:r>
      <w:r>
        <w:rPr>
          <w:spacing w:val="-9"/>
        </w:rPr>
        <w:t xml:space="preserve"> </w:t>
      </w:r>
      <w:r>
        <w:rPr>
          <w:spacing w:val="-4"/>
        </w:rPr>
        <w:t>remains</w:t>
      </w:r>
      <w:r>
        <w:rPr>
          <w:spacing w:val="-9"/>
        </w:rPr>
        <w:t xml:space="preserve"> </w:t>
      </w:r>
      <w:r>
        <w:rPr>
          <w:spacing w:val="-4"/>
        </w:rPr>
        <w:t>closely</w:t>
      </w:r>
      <w:r>
        <w:rPr>
          <w:spacing w:val="-9"/>
        </w:rPr>
        <w:t xml:space="preserve"> </w:t>
      </w:r>
      <w:r>
        <w:rPr>
          <w:spacing w:val="-4"/>
        </w:rPr>
        <w:t>linked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economic</w:t>
      </w:r>
      <w:r>
        <w:rPr>
          <w:spacing w:val="-9"/>
        </w:rPr>
        <w:t xml:space="preserve"> </w:t>
      </w:r>
      <w:r>
        <w:rPr>
          <w:spacing w:val="-4"/>
        </w:rPr>
        <w:t>growth, industrial</w:t>
      </w:r>
      <w:r>
        <w:rPr>
          <w:spacing w:val="-8"/>
        </w:rPr>
        <w:t xml:space="preserve"> </w:t>
      </w:r>
      <w:r>
        <w:rPr>
          <w:spacing w:val="-4"/>
        </w:rPr>
        <w:t>activity,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transportation</w:t>
      </w:r>
      <w:r>
        <w:rPr>
          <w:spacing w:val="-8"/>
        </w:rPr>
        <w:t xml:space="preserve"> </w:t>
      </w:r>
      <w:r>
        <w:rPr>
          <w:spacing w:val="-4"/>
        </w:rPr>
        <w:t>needs.</w:t>
      </w:r>
      <w:r>
        <w:rPr>
          <w:spacing w:val="18"/>
        </w:rPr>
        <w:t xml:space="preserve"> </w:t>
      </w:r>
      <w:r>
        <w:rPr>
          <w:spacing w:val="-4"/>
        </w:rPr>
        <w:t>At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same</w:t>
      </w:r>
      <w:r>
        <w:rPr>
          <w:spacing w:val="-8"/>
        </w:rPr>
        <w:t xml:space="preserve"> </w:t>
      </w:r>
      <w:r>
        <w:rPr>
          <w:spacing w:val="-4"/>
        </w:rPr>
        <w:t>time,</w:t>
      </w:r>
      <w:r>
        <w:rPr>
          <w:spacing w:val="-6"/>
        </w:rPr>
        <w:t xml:space="preserve"> </w:t>
      </w:r>
      <w:r>
        <w:rPr>
          <w:spacing w:val="-4"/>
        </w:rPr>
        <w:t>Brazil’s</w:t>
      </w:r>
      <w:r>
        <w:rPr>
          <w:spacing w:val="-8"/>
        </w:rPr>
        <w:t xml:space="preserve"> </w:t>
      </w:r>
      <w:r>
        <w:rPr>
          <w:spacing w:val="-4"/>
        </w:rPr>
        <w:t>offshore</w:t>
      </w:r>
      <w:r>
        <w:rPr>
          <w:spacing w:val="-8"/>
        </w:rPr>
        <w:t xml:space="preserve"> </w:t>
      </w:r>
      <w:r>
        <w:rPr>
          <w:spacing w:val="-4"/>
        </w:rPr>
        <w:t xml:space="preserve">resource </w:t>
      </w:r>
      <w:r>
        <w:t>potential</w:t>
      </w:r>
      <w:r>
        <w:rPr>
          <w:spacing w:val="-4"/>
        </w:rPr>
        <w:t xml:space="preserve"> </w:t>
      </w:r>
      <w:r>
        <w:t>positions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country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contributor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oil</w:t>
      </w:r>
      <w:r>
        <w:rPr>
          <w:spacing w:val="-4"/>
        </w:rPr>
        <w:t xml:space="preserve"> </w:t>
      </w:r>
      <w:r>
        <w:t>supply.</w:t>
      </w:r>
    </w:p>
    <w:p w14:paraId="49F0A541" w14:textId="77777777" w:rsidR="003F49E4" w:rsidRDefault="00000000">
      <w:pPr>
        <w:pStyle w:val="BodyText"/>
        <w:spacing w:before="166" w:line="331" w:lineRule="auto"/>
        <w:ind w:left="23" w:right="160" w:firstLine="351"/>
        <w:jc w:val="both"/>
      </w:pPr>
      <w:r>
        <w:rPr>
          <w:spacing w:val="-6"/>
        </w:rPr>
        <w:t>From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competitive</w:t>
      </w:r>
      <w:r>
        <w:rPr>
          <w:spacing w:val="-9"/>
        </w:rPr>
        <w:t xml:space="preserve"> </w:t>
      </w:r>
      <w:r>
        <w:rPr>
          <w:spacing w:val="-6"/>
        </w:rPr>
        <w:t>standpoint,</w:t>
      </w:r>
      <w:r>
        <w:rPr>
          <w:spacing w:val="-4"/>
        </w:rPr>
        <w:t xml:space="preserve"> </w:t>
      </w:r>
      <w:r>
        <w:rPr>
          <w:spacing w:val="-6"/>
        </w:rPr>
        <w:t>Petrobras</w:t>
      </w:r>
      <w:r>
        <w:rPr>
          <w:spacing w:val="-9"/>
        </w:rPr>
        <w:t xml:space="preserve"> </w:t>
      </w:r>
      <w:r>
        <w:rPr>
          <w:spacing w:val="-6"/>
        </w:rPr>
        <w:t>faces</w:t>
      </w:r>
      <w:r>
        <w:rPr>
          <w:spacing w:val="-8"/>
        </w:rPr>
        <w:t xml:space="preserve"> </w:t>
      </w:r>
      <w:r>
        <w:rPr>
          <w:spacing w:val="-6"/>
        </w:rPr>
        <w:t>competition</w:t>
      </w:r>
      <w:r>
        <w:rPr>
          <w:spacing w:val="-9"/>
        </w:rPr>
        <w:t xml:space="preserve"> </w:t>
      </w:r>
      <w:r>
        <w:rPr>
          <w:spacing w:val="-6"/>
        </w:rPr>
        <w:t>from</w:t>
      </w:r>
      <w:r>
        <w:rPr>
          <w:spacing w:val="-8"/>
        </w:rPr>
        <w:t xml:space="preserve"> </w:t>
      </w:r>
      <w:r>
        <w:rPr>
          <w:spacing w:val="-6"/>
        </w:rPr>
        <w:t>international</w:t>
      </w:r>
      <w:r>
        <w:rPr>
          <w:spacing w:val="-9"/>
        </w:rPr>
        <w:t xml:space="preserve"> </w:t>
      </w:r>
      <w:r>
        <w:rPr>
          <w:spacing w:val="-6"/>
        </w:rPr>
        <w:t>oil</w:t>
      </w:r>
      <w:r>
        <w:rPr>
          <w:spacing w:val="-8"/>
        </w:rPr>
        <w:t xml:space="preserve"> </w:t>
      </w:r>
      <w:r>
        <w:rPr>
          <w:spacing w:val="-6"/>
        </w:rPr>
        <w:t xml:space="preserve">ma- </w:t>
      </w:r>
      <w:proofErr w:type="spellStart"/>
      <w:r>
        <w:rPr>
          <w:spacing w:val="-6"/>
        </w:rPr>
        <w:t>jors</w:t>
      </w:r>
      <w:proofErr w:type="spellEnd"/>
      <w:r>
        <w:rPr>
          <w:spacing w:val="-6"/>
        </w:rPr>
        <w:t xml:space="preserve"> and independent producers in upstream activities, as well as from private and foreign </w:t>
      </w:r>
      <w:r>
        <w:rPr>
          <w:spacing w:val="-2"/>
        </w:rPr>
        <w:t>players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refining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distribution.</w:t>
      </w:r>
      <w:r>
        <w:rPr>
          <w:spacing w:val="10"/>
        </w:rPr>
        <w:t xml:space="preserve"> </w:t>
      </w:r>
      <w:r>
        <w:rPr>
          <w:spacing w:val="-2"/>
        </w:rPr>
        <w:t>However,</w:t>
      </w:r>
      <w:r>
        <w:rPr>
          <w:spacing w:val="-12"/>
        </w:rPr>
        <w:t xml:space="preserve"> </w:t>
      </w:r>
      <w:r>
        <w:rPr>
          <w:spacing w:val="-2"/>
        </w:rPr>
        <w:t>its</w:t>
      </w:r>
      <w:r>
        <w:rPr>
          <w:spacing w:val="-13"/>
        </w:rPr>
        <w:t xml:space="preserve"> </w:t>
      </w:r>
      <w:r>
        <w:rPr>
          <w:spacing w:val="-2"/>
        </w:rPr>
        <w:t>technological</w:t>
      </w:r>
      <w:r>
        <w:rPr>
          <w:spacing w:val="-12"/>
        </w:rPr>
        <w:t xml:space="preserve"> </w:t>
      </w:r>
      <w:r>
        <w:rPr>
          <w:spacing w:val="-2"/>
        </w:rPr>
        <w:t>expertise,</w:t>
      </w:r>
      <w:r>
        <w:rPr>
          <w:spacing w:val="-12"/>
        </w:rPr>
        <w:t xml:space="preserve"> </w:t>
      </w:r>
      <w:r>
        <w:rPr>
          <w:spacing w:val="-2"/>
        </w:rPr>
        <w:t xml:space="preserve">infrastructure </w:t>
      </w:r>
      <w:r>
        <w:t>footprint, and</w:t>
      </w:r>
      <w:r>
        <w:rPr>
          <w:spacing w:val="-3"/>
        </w:rPr>
        <w:t xml:space="preserve"> </w:t>
      </w:r>
      <w:r>
        <w:t>reserve</w:t>
      </w:r>
      <w:r>
        <w:rPr>
          <w:spacing w:val="-3"/>
        </w:rPr>
        <w:t xml:space="preserve"> </w:t>
      </w:r>
      <w:r>
        <w:t>scale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structural</w:t>
      </w:r>
      <w:r>
        <w:rPr>
          <w:spacing w:val="-3"/>
        </w:rPr>
        <w:t xml:space="preserve"> </w:t>
      </w:r>
      <w:r>
        <w:t>advantages.</w:t>
      </w:r>
      <w:r>
        <w:rPr>
          <w:spacing w:val="40"/>
        </w:rPr>
        <w:t xml:space="preserve"> </w:t>
      </w:r>
      <w:r>
        <w:t>Consequently, Petrobras’s valuation is influenced not only by global industry trends but also by country-specific regulatory,</w:t>
      </w:r>
      <w:r>
        <w:rPr>
          <w:spacing w:val="-8"/>
        </w:rPr>
        <w:t xml:space="preserve"> </w:t>
      </w:r>
      <w:r>
        <w:t>political,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market</w:t>
      </w:r>
      <w:r>
        <w:rPr>
          <w:spacing w:val="-8"/>
        </w:rPr>
        <w:t xml:space="preserve"> </w:t>
      </w:r>
      <w:r>
        <w:t>factors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differentiate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purely</w:t>
      </w:r>
      <w:r>
        <w:rPr>
          <w:spacing w:val="-7"/>
        </w:rPr>
        <w:t xml:space="preserve"> </w:t>
      </w:r>
      <w:r>
        <w:t>private</w:t>
      </w:r>
      <w:r>
        <w:rPr>
          <w:spacing w:val="-7"/>
        </w:rPr>
        <w:t xml:space="preserve"> </w:t>
      </w:r>
      <w:r>
        <w:t>peers.</w:t>
      </w:r>
    </w:p>
    <w:p w14:paraId="300082AF" w14:textId="77777777" w:rsidR="003F49E4" w:rsidRDefault="003F49E4">
      <w:pPr>
        <w:pStyle w:val="BodyText"/>
        <w:spacing w:line="331" w:lineRule="auto"/>
        <w:jc w:val="both"/>
        <w:sectPr w:rsidR="003F49E4">
          <w:pgSz w:w="11910" w:h="16840"/>
          <w:pgMar w:top="1320" w:right="1275" w:bottom="1100" w:left="1417" w:header="0" w:footer="912" w:gutter="0"/>
          <w:cols w:space="720"/>
        </w:sectPr>
      </w:pPr>
    </w:p>
    <w:p w14:paraId="1EA245C6" w14:textId="77777777" w:rsidR="003F49E4" w:rsidRDefault="00000000">
      <w:pPr>
        <w:pStyle w:val="Heading1"/>
      </w:pPr>
      <w:bookmarkStart w:id="5" w:name="Historical_Financial_Analysis"/>
      <w:bookmarkStart w:id="6" w:name="_bookmark3"/>
      <w:bookmarkEnd w:id="5"/>
      <w:bookmarkEnd w:id="6"/>
      <w:r>
        <w:rPr>
          <w:spacing w:val="-8"/>
        </w:rPr>
        <w:lastRenderedPageBreak/>
        <w:t>Historical</w:t>
      </w:r>
      <w:r>
        <w:rPr>
          <w:spacing w:val="-2"/>
        </w:rPr>
        <w:t xml:space="preserve"> </w:t>
      </w:r>
      <w:r>
        <w:rPr>
          <w:spacing w:val="-8"/>
        </w:rPr>
        <w:t>Financial</w:t>
      </w:r>
      <w:r>
        <w:rPr>
          <w:spacing w:val="-1"/>
        </w:rPr>
        <w:t xml:space="preserve"> </w:t>
      </w:r>
      <w:r>
        <w:rPr>
          <w:spacing w:val="-8"/>
        </w:rPr>
        <w:t>Analysis</w:t>
      </w:r>
    </w:p>
    <w:p w14:paraId="525B7A5F" w14:textId="77777777" w:rsidR="003F49E4" w:rsidRDefault="003F49E4">
      <w:pPr>
        <w:pStyle w:val="BodyText"/>
        <w:spacing w:before="206"/>
        <w:rPr>
          <w:b/>
          <w:sz w:val="34"/>
        </w:rPr>
      </w:pPr>
    </w:p>
    <w:p w14:paraId="1A726641" w14:textId="7433B9D3" w:rsidR="003F49E4" w:rsidRDefault="00000000">
      <w:pPr>
        <w:pStyle w:val="Heading2"/>
        <w:spacing w:before="1"/>
      </w:pPr>
      <w:r>
        <w:rPr>
          <w:spacing w:val="-4"/>
        </w:rPr>
        <w:t>Historical</w:t>
      </w:r>
      <w:r>
        <w:rPr>
          <w:spacing w:val="-1"/>
        </w:rPr>
        <w:t xml:space="preserve"> </w:t>
      </w:r>
      <w:r>
        <w:rPr>
          <w:spacing w:val="-4"/>
        </w:rPr>
        <w:t>Income</w:t>
      </w:r>
      <w:r>
        <w:t xml:space="preserve"> </w:t>
      </w:r>
      <w:r>
        <w:rPr>
          <w:spacing w:val="-4"/>
        </w:rPr>
        <w:t>Statement</w:t>
      </w:r>
      <w:r>
        <w:t xml:space="preserve"> </w:t>
      </w:r>
      <w:r>
        <w:rPr>
          <w:spacing w:val="-4"/>
        </w:rPr>
        <w:t>Analysis</w:t>
      </w:r>
    </w:p>
    <w:p w14:paraId="31C999FD" w14:textId="77777777" w:rsidR="003F49E4" w:rsidRDefault="003F49E4">
      <w:pPr>
        <w:pStyle w:val="BodyText"/>
        <w:spacing w:before="100"/>
        <w:rPr>
          <w:b/>
          <w:sz w:val="28"/>
        </w:rPr>
      </w:pPr>
    </w:p>
    <w:p w14:paraId="1E25589A" w14:textId="77777777" w:rsidR="003F49E4" w:rsidRDefault="00000000">
      <w:pPr>
        <w:pStyle w:val="BodyText"/>
        <w:spacing w:line="331" w:lineRule="auto"/>
        <w:ind w:left="23" w:right="162" w:firstLine="351"/>
        <w:jc w:val="both"/>
      </w:pPr>
      <w:r>
        <w:rPr>
          <w:spacing w:val="-2"/>
        </w:rPr>
        <w:t>Over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2020–2024</w:t>
      </w:r>
      <w:r>
        <w:rPr>
          <w:spacing w:val="-6"/>
        </w:rPr>
        <w:t xml:space="preserve"> </w:t>
      </w:r>
      <w:r>
        <w:rPr>
          <w:spacing w:val="-2"/>
        </w:rPr>
        <w:t>period,</w:t>
      </w:r>
      <w:r>
        <w:rPr>
          <w:spacing w:val="-4"/>
        </w:rPr>
        <w:t xml:space="preserve"> </w:t>
      </w:r>
      <w:r>
        <w:rPr>
          <w:spacing w:val="-2"/>
        </w:rPr>
        <w:t>Petrobras</w:t>
      </w:r>
      <w:r>
        <w:rPr>
          <w:spacing w:val="-6"/>
        </w:rPr>
        <w:t xml:space="preserve"> </w:t>
      </w:r>
      <w:r>
        <w:rPr>
          <w:spacing w:val="-2"/>
        </w:rPr>
        <w:t>exhibited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strongly</w:t>
      </w:r>
      <w:r>
        <w:rPr>
          <w:spacing w:val="-6"/>
        </w:rPr>
        <w:t xml:space="preserve"> </w:t>
      </w:r>
      <w:r>
        <w:rPr>
          <w:spacing w:val="-2"/>
        </w:rPr>
        <w:t>cyclical</w:t>
      </w:r>
      <w:r>
        <w:rPr>
          <w:spacing w:val="-6"/>
        </w:rPr>
        <w:t xml:space="preserve"> </w:t>
      </w:r>
      <w:r>
        <w:rPr>
          <w:spacing w:val="-2"/>
        </w:rPr>
        <w:t>earnings</w:t>
      </w:r>
      <w:r>
        <w:rPr>
          <w:spacing w:val="-6"/>
        </w:rPr>
        <w:t xml:space="preserve"> </w:t>
      </w:r>
      <w:r>
        <w:rPr>
          <w:spacing w:val="-2"/>
        </w:rPr>
        <w:t xml:space="preserve">profile </w:t>
      </w:r>
      <w:r>
        <w:t>consistent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integrated</w:t>
      </w:r>
      <w:r>
        <w:rPr>
          <w:spacing w:val="-2"/>
        </w:rPr>
        <w:t xml:space="preserve"> </w:t>
      </w:r>
      <w:r>
        <w:t>oil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gas</w:t>
      </w:r>
      <w:r>
        <w:rPr>
          <w:spacing w:val="-2"/>
        </w:rPr>
        <w:t xml:space="preserve"> </w:t>
      </w:r>
      <w:r>
        <w:t>fundamentals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commodity-price</w:t>
      </w:r>
      <w:r>
        <w:rPr>
          <w:spacing w:val="-2"/>
        </w:rPr>
        <w:t xml:space="preserve"> </w:t>
      </w:r>
      <w:r>
        <w:t xml:space="preserve">sensitivity. </w:t>
      </w:r>
      <w:r>
        <w:rPr>
          <w:spacing w:val="-6"/>
        </w:rPr>
        <w:t>Total</w:t>
      </w:r>
      <w:r>
        <w:rPr>
          <w:spacing w:val="-9"/>
        </w:rPr>
        <w:t xml:space="preserve"> </w:t>
      </w:r>
      <w:r>
        <w:rPr>
          <w:spacing w:val="-6"/>
        </w:rPr>
        <w:t>revenue</w:t>
      </w:r>
      <w:r>
        <w:rPr>
          <w:spacing w:val="-8"/>
        </w:rPr>
        <w:t xml:space="preserve"> </w:t>
      </w:r>
      <w:r>
        <w:rPr>
          <w:spacing w:val="-6"/>
        </w:rPr>
        <w:t>increased</w:t>
      </w:r>
      <w:r>
        <w:rPr>
          <w:spacing w:val="-8"/>
        </w:rPr>
        <w:t xml:space="preserve"> </w:t>
      </w:r>
      <w:r>
        <w:rPr>
          <w:spacing w:val="-6"/>
        </w:rPr>
        <w:t>sharply</w:t>
      </w:r>
      <w:r>
        <w:rPr>
          <w:spacing w:val="-9"/>
        </w:rPr>
        <w:t xml:space="preserve"> </w:t>
      </w:r>
      <w:r>
        <w:rPr>
          <w:spacing w:val="-6"/>
        </w:rPr>
        <w:t>from</w:t>
      </w:r>
      <w:r>
        <w:rPr>
          <w:spacing w:val="-8"/>
        </w:rPr>
        <w:t xml:space="preserve"> </w:t>
      </w:r>
      <w:r>
        <w:rPr>
          <w:spacing w:val="-6"/>
        </w:rPr>
        <w:t>2020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2022,</w:t>
      </w:r>
      <w:r>
        <w:rPr>
          <w:spacing w:val="-7"/>
        </w:rPr>
        <w:t xml:space="preserve"> </w:t>
      </w:r>
      <w:r>
        <w:rPr>
          <w:spacing w:val="-6"/>
        </w:rPr>
        <w:t>followed</w:t>
      </w:r>
      <w:r>
        <w:rPr>
          <w:spacing w:val="-9"/>
        </w:rPr>
        <w:t xml:space="preserve"> </w:t>
      </w:r>
      <w:r>
        <w:rPr>
          <w:spacing w:val="-6"/>
        </w:rPr>
        <w:t>by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normalization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>2023– 2024.</w:t>
      </w:r>
      <w:r>
        <w:rPr>
          <w:spacing w:val="28"/>
        </w:rPr>
        <w:t xml:space="preserve"> </w:t>
      </w:r>
      <w:r>
        <w:rPr>
          <w:spacing w:val="-6"/>
        </w:rPr>
        <w:t>Specifically,</w:t>
      </w:r>
      <w:r>
        <w:t xml:space="preserve"> </w:t>
      </w:r>
      <w:r>
        <w:rPr>
          <w:spacing w:val="-6"/>
        </w:rPr>
        <w:t>revenue</w:t>
      </w:r>
      <w:r>
        <w:t xml:space="preserve"> </w:t>
      </w:r>
      <w:r>
        <w:rPr>
          <w:spacing w:val="-6"/>
        </w:rPr>
        <w:t>expanded</w:t>
      </w:r>
      <w:r>
        <w:t xml:space="preserve"> </w:t>
      </w:r>
      <w:r>
        <w:rPr>
          <w:spacing w:val="-6"/>
        </w:rPr>
        <w:t>from</w:t>
      </w:r>
      <w:r>
        <w:t xml:space="preserve"> </w:t>
      </w:r>
      <w:r>
        <w:rPr>
          <w:spacing w:val="-6"/>
        </w:rPr>
        <w:t>approximately</w:t>
      </w:r>
      <w:r>
        <w:t xml:space="preserve"> </w:t>
      </w:r>
      <w:r>
        <w:rPr>
          <w:spacing w:val="-6"/>
        </w:rPr>
        <w:t>$53.7bn</w:t>
      </w:r>
      <w:r>
        <w:t xml:space="preserve"> </w:t>
      </w:r>
      <w:r>
        <w:rPr>
          <w:spacing w:val="-6"/>
        </w:rPr>
        <w:t>(2020)</w:t>
      </w:r>
      <w:r>
        <w:t xml:space="preserve"> </w:t>
      </w:r>
      <w:r>
        <w:rPr>
          <w:spacing w:val="-6"/>
        </w:rPr>
        <w:t>to</w:t>
      </w:r>
      <w: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peak</w:t>
      </w:r>
      <w:r>
        <w:t xml:space="preserve"> </w:t>
      </w:r>
      <w:r>
        <w:rPr>
          <w:spacing w:val="-6"/>
        </w:rPr>
        <w:t>near</w:t>
      </w:r>
    </w:p>
    <w:p w14:paraId="19C4CFAF" w14:textId="77777777" w:rsidR="003F49E4" w:rsidRDefault="00000000">
      <w:pPr>
        <w:pStyle w:val="BodyText"/>
        <w:spacing w:line="331" w:lineRule="auto"/>
        <w:ind w:left="23" w:right="161"/>
        <w:jc w:val="both"/>
      </w:pPr>
      <w:r>
        <w:t>$124.5bn (2022), before declining to about $91.4bn (2024).</w:t>
      </w:r>
      <w:r>
        <w:rPr>
          <w:spacing w:val="40"/>
        </w:rPr>
        <w:t xml:space="preserve"> </w:t>
      </w:r>
      <w:r>
        <w:t xml:space="preserve">This trajectory implies a </w:t>
      </w:r>
      <w:r>
        <w:rPr>
          <w:spacing w:val="-4"/>
        </w:rPr>
        <w:t>positive</w:t>
      </w:r>
      <w:r>
        <w:rPr>
          <w:spacing w:val="-6"/>
        </w:rPr>
        <w:t xml:space="preserve"> </w:t>
      </w:r>
      <w:r>
        <w:rPr>
          <w:spacing w:val="-4"/>
        </w:rPr>
        <w:t>multi-year</w:t>
      </w:r>
      <w:r>
        <w:rPr>
          <w:spacing w:val="-6"/>
        </w:rPr>
        <w:t xml:space="preserve"> </w:t>
      </w:r>
      <w:r>
        <w:rPr>
          <w:spacing w:val="-4"/>
        </w:rPr>
        <w:t>growth</w:t>
      </w:r>
      <w:r>
        <w:rPr>
          <w:spacing w:val="-6"/>
        </w:rPr>
        <w:t xml:space="preserve"> </w:t>
      </w:r>
      <w:r>
        <w:rPr>
          <w:spacing w:val="-4"/>
        </w:rPr>
        <w:t>trend</w:t>
      </w:r>
      <w:r>
        <w:rPr>
          <w:spacing w:val="-6"/>
        </w:rPr>
        <w:t xml:space="preserve"> </w:t>
      </w:r>
      <w:r>
        <w:rPr>
          <w:spacing w:val="-4"/>
        </w:rPr>
        <w:t>across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window,</w:t>
      </w:r>
      <w:r>
        <w:rPr>
          <w:spacing w:val="-5"/>
        </w:rPr>
        <w:t xml:space="preserve"> </w:t>
      </w:r>
      <w:r>
        <w:rPr>
          <w:spacing w:val="-4"/>
        </w:rPr>
        <w:t>but</w:t>
      </w:r>
      <w:r>
        <w:rPr>
          <w:spacing w:val="-6"/>
        </w:rPr>
        <w:t xml:space="preserve">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clear</w:t>
      </w:r>
      <w:r>
        <w:rPr>
          <w:spacing w:val="-6"/>
        </w:rPr>
        <w:t xml:space="preserve"> </w:t>
      </w:r>
      <w:r>
        <w:rPr>
          <w:spacing w:val="-4"/>
        </w:rPr>
        <w:t>post-peak</w:t>
      </w:r>
      <w:r>
        <w:rPr>
          <w:spacing w:val="-6"/>
        </w:rPr>
        <w:t xml:space="preserve"> </w:t>
      </w:r>
      <w:r>
        <w:rPr>
          <w:spacing w:val="-4"/>
        </w:rPr>
        <w:t xml:space="preserve">reversion </w:t>
      </w:r>
      <w:r>
        <w:rPr>
          <w:spacing w:val="-2"/>
        </w:rPr>
        <w:t>that is relevant for interpreting sustainable margins and cash generation.</w:t>
      </w:r>
    </w:p>
    <w:p w14:paraId="2E6027D8" w14:textId="77777777" w:rsidR="003F49E4" w:rsidRDefault="00000000">
      <w:pPr>
        <w:pStyle w:val="BodyText"/>
        <w:spacing w:before="165" w:line="331" w:lineRule="auto"/>
        <w:ind w:left="23" w:right="162" w:firstLine="351"/>
        <w:jc w:val="both"/>
      </w:pPr>
      <w:r>
        <w:t>Profitability</w:t>
      </w:r>
      <w:r>
        <w:rPr>
          <w:spacing w:val="-15"/>
        </w:rPr>
        <w:t xml:space="preserve"> </w:t>
      </w:r>
      <w:r>
        <w:t>improved</w:t>
      </w:r>
      <w:r>
        <w:rPr>
          <w:spacing w:val="-14"/>
        </w:rPr>
        <w:t xml:space="preserve"> </w:t>
      </w:r>
      <w:r>
        <w:t>materially</w:t>
      </w:r>
      <w:r>
        <w:rPr>
          <w:spacing w:val="-15"/>
        </w:rPr>
        <w:t xml:space="preserve"> </w:t>
      </w:r>
      <w:r>
        <w:t>through</w:t>
      </w:r>
      <w:r>
        <w:rPr>
          <w:spacing w:val="-14"/>
        </w:rPr>
        <w:t xml:space="preserve"> </w:t>
      </w:r>
      <w:r>
        <w:t>2022–2023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softened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2024.</w:t>
      </w:r>
      <w:r>
        <w:rPr>
          <w:spacing w:val="22"/>
        </w:rPr>
        <w:t xml:space="preserve"> </w:t>
      </w:r>
      <w:r>
        <w:t>Gross margin expanded from roughly 45.6% (2020) to a high near 52.7% (2023), easing to approximately</w:t>
      </w:r>
      <w:r>
        <w:rPr>
          <w:spacing w:val="-15"/>
        </w:rPr>
        <w:t xml:space="preserve"> </w:t>
      </w:r>
      <w:r>
        <w:t>50.3%</w:t>
      </w:r>
      <w:r>
        <w:rPr>
          <w:spacing w:val="-14"/>
        </w:rPr>
        <w:t xml:space="preserve"> </w:t>
      </w:r>
      <w:r>
        <w:t>(2024).</w:t>
      </w:r>
      <w:r>
        <w:rPr>
          <w:spacing w:val="-15"/>
        </w:rPr>
        <w:t xml:space="preserve"> </w:t>
      </w:r>
      <w:r>
        <w:t>Operating</w:t>
      </w:r>
      <w:r>
        <w:rPr>
          <w:spacing w:val="-14"/>
        </w:rPr>
        <w:t xml:space="preserve"> </w:t>
      </w:r>
      <w:r>
        <w:t>margin</w:t>
      </w:r>
      <w:r>
        <w:rPr>
          <w:spacing w:val="-15"/>
        </w:rPr>
        <w:t xml:space="preserve"> </w:t>
      </w:r>
      <w:r>
        <w:t>followed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similar</w:t>
      </w:r>
      <w:r>
        <w:rPr>
          <w:spacing w:val="-14"/>
        </w:rPr>
        <w:t xml:space="preserve"> </w:t>
      </w:r>
      <w:r>
        <w:t>pattern,</w:t>
      </w:r>
      <w:r>
        <w:rPr>
          <w:spacing w:val="-15"/>
        </w:rPr>
        <w:t xml:space="preserve"> </w:t>
      </w:r>
      <w:r>
        <w:t>rising</w:t>
      </w:r>
      <w:r>
        <w:rPr>
          <w:spacing w:val="-14"/>
        </w:rPr>
        <w:t xml:space="preserve"> </w:t>
      </w:r>
      <w:r>
        <w:t xml:space="preserve">from </w:t>
      </w:r>
      <w:r>
        <w:rPr>
          <w:spacing w:val="-2"/>
        </w:rPr>
        <w:t>about</w:t>
      </w:r>
      <w:r>
        <w:rPr>
          <w:spacing w:val="-7"/>
        </w:rPr>
        <w:t xml:space="preserve"> </w:t>
      </w:r>
      <w:r>
        <w:rPr>
          <w:spacing w:val="-2"/>
        </w:rPr>
        <w:t>30.8%</w:t>
      </w:r>
      <w:r>
        <w:rPr>
          <w:spacing w:val="-7"/>
        </w:rPr>
        <w:t xml:space="preserve"> </w:t>
      </w:r>
      <w:r>
        <w:rPr>
          <w:spacing w:val="-2"/>
        </w:rPr>
        <w:t>(2020)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peak</w:t>
      </w:r>
      <w:r>
        <w:rPr>
          <w:spacing w:val="-7"/>
        </w:rPr>
        <w:t xml:space="preserve"> </w:t>
      </w:r>
      <w:r>
        <w:rPr>
          <w:spacing w:val="-2"/>
        </w:rPr>
        <w:t>around</w:t>
      </w:r>
      <w:r>
        <w:rPr>
          <w:spacing w:val="-7"/>
        </w:rPr>
        <w:t xml:space="preserve"> </w:t>
      </w:r>
      <w:r>
        <w:rPr>
          <w:spacing w:val="-2"/>
        </w:rPr>
        <w:t>44.7%</w:t>
      </w:r>
      <w:r>
        <w:rPr>
          <w:spacing w:val="-7"/>
        </w:rPr>
        <w:t xml:space="preserve"> </w:t>
      </w:r>
      <w:r>
        <w:rPr>
          <w:spacing w:val="-2"/>
        </w:rPr>
        <w:t>(2022),</w:t>
      </w:r>
      <w:r>
        <w:rPr>
          <w:spacing w:val="-6"/>
        </w:rPr>
        <w:t xml:space="preserve"> </w:t>
      </w:r>
      <w:r>
        <w:rPr>
          <w:spacing w:val="-2"/>
        </w:rPr>
        <w:t>then</w:t>
      </w:r>
      <w:r>
        <w:rPr>
          <w:spacing w:val="-7"/>
        </w:rPr>
        <w:t xml:space="preserve"> </w:t>
      </w:r>
      <w:r>
        <w:rPr>
          <w:spacing w:val="-2"/>
        </w:rPr>
        <w:t>moderating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roughly</w:t>
      </w:r>
      <w:r>
        <w:rPr>
          <w:spacing w:val="-7"/>
        </w:rPr>
        <w:t xml:space="preserve"> </w:t>
      </w:r>
      <w:r>
        <w:rPr>
          <w:spacing w:val="-2"/>
        </w:rPr>
        <w:t xml:space="preserve">28.1% </w:t>
      </w:r>
      <w:r>
        <w:rPr>
          <w:spacing w:val="-4"/>
        </w:rPr>
        <w:t>(2024).</w:t>
      </w:r>
      <w:r>
        <w:rPr>
          <w:spacing w:val="18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2024</w:t>
      </w:r>
      <w:r>
        <w:rPr>
          <w:spacing w:val="-7"/>
        </w:rPr>
        <w:t xml:space="preserve"> </w:t>
      </w:r>
      <w:r>
        <w:rPr>
          <w:spacing w:val="-4"/>
        </w:rPr>
        <w:t>compression</w:t>
      </w:r>
      <w:r>
        <w:rPr>
          <w:spacing w:val="-7"/>
        </w:rPr>
        <w:t xml:space="preserve"> </w:t>
      </w:r>
      <w:r>
        <w:rPr>
          <w:spacing w:val="-4"/>
        </w:rPr>
        <w:t>reflects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combined</w:t>
      </w:r>
      <w:r>
        <w:rPr>
          <w:spacing w:val="-7"/>
        </w:rPr>
        <w:t xml:space="preserve"> </w:t>
      </w:r>
      <w:r>
        <w:rPr>
          <w:spacing w:val="-4"/>
        </w:rPr>
        <w:t>effect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lower</w:t>
      </w:r>
      <w:r>
        <w:rPr>
          <w:spacing w:val="-7"/>
        </w:rPr>
        <w:t xml:space="preserve"> </w:t>
      </w:r>
      <w:r>
        <w:rPr>
          <w:spacing w:val="-4"/>
        </w:rPr>
        <w:t>revenue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 xml:space="preserve">weaker </w:t>
      </w:r>
      <w:r>
        <w:t>operating</w:t>
      </w:r>
      <w:r>
        <w:rPr>
          <w:spacing w:val="-6"/>
        </w:rPr>
        <w:t xml:space="preserve"> </w:t>
      </w:r>
      <w:r>
        <w:t>leverage</w:t>
      </w:r>
      <w:r>
        <w:rPr>
          <w:spacing w:val="-5"/>
        </w:rPr>
        <w:t xml:space="preserve"> </w:t>
      </w:r>
      <w:r>
        <w:t>versus</w:t>
      </w:r>
      <w:r>
        <w:rPr>
          <w:spacing w:val="-5"/>
        </w:rPr>
        <w:t xml:space="preserve"> </w:t>
      </w:r>
      <w:r>
        <w:t>peak-cycle</w:t>
      </w:r>
      <w:r>
        <w:rPr>
          <w:spacing w:val="-5"/>
        </w:rPr>
        <w:t xml:space="preserve"> </w:t>
      </w:r>
      <w:r>
        <w:t>years.</w:t>
      </w:r>
    </w:p>
    <w:p w14:paraId="39E556F2" w14:textId="417E4750" w:rsidR="003F49E4" w:rsidRDefault="005F6D9E">
      <w:pPr>
        <w:pStyle w:val="BodyText"/>
        <w:spacing w:before="71"/>
        <w:rPr>
          <w:sz w:val="20"/>
        </w:rPr>
      </w:pPr>
      <w:r>
        <w:rPr>
          <w:noProof/>
        </w:rPr>
        <w:drawing>
          <wp:inline distT="0" distB="0" distL="0" distR="0" wp14:anchorId="2482AD5E" wp14:editId="3688D854">
            <wp:extent cx="5553075" cy="3714750"/>
            <wp:effectExtent l="0" t="0" r="0" b="0"/>
            <wp:docPr id="187758789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BB8BBF1-066A-B24C-B007-D422981D09A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E4554B6" w14:textId="77777777" w:rsidR="003F49E4" w:rsidRDefault="003F49E4">
      <w:pPr>
        <w:pStyle w:val="BodyText"/>
        <w:spacing w:before="64"/>
      </w:pPr>
    </w:p>
    <w:p w14:paraId="34CF98F1" w14:textId="77777777" w:rsidR="003F49E4" w:rsidRDefault="00000000">
      <w:pPr>
        <w:pStyle w:val="BodyText"/>
        <w:ind w:right="139"/>
        <w:jc w:val="center"/>
      </w:pPr>
      <w:r>
        <w:rPr>
          <w:spacing w:val="-2"/>
        </w:rPr>
        <w:t>Figure</w:t>
      </w:r>
      <w:r>
        <w:t xml:space="preserve"> </w:t>
      </w:r>
      <w:r>
        <w:rPr>
          <w:spacing w:val="-2"/>
        </w:rPr>
        <w:t>1:</w:t>
      </w:r>
      <w:r>
        <w:rPr>
          <w:spacing w:val="19"/>
        </w:rPr>
        <w:t xml:space="preserve"> </w:t>
      </w:r>
      <w:r>
        <w:rPr>
          <w:spacing w:val="-2"/>
        </w:rPr>
        <w:t>Revenue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Gross</w:t>
      </w:r>
      <w:r>
        <w:t xml:space="preserve"> </w:t>
      </w:r>
      <w:r>
        <w:rPr>
          <w:spacing w:val="-2"/>
        </w:rPr>
        <w:t>Profit</w:t>
      </w:r>
      <w:r>
        <w:rPr>
          <w:spacing w:val="1"/>
        </w:rPr>
        <w:t xml:space="preserve"> </w:t>
      </w:r>
      <w:r>
        <w:rPr>
          <w:spacing w:val="-2"/>
        </w:rPr>
        <w:t>Margin</w:t>
      </w:r>
    </w:p>
    <w:p w14:paraId="1B2B32B0" w14:textId="77777777" w:rsidR="003F49E4" w:rsidRDefault="003F49E4">
      <w:pPr>
        <w:pStyle w:val="BodyText"/>
        <w:spacing w:before="124"/>
      </w:pPr>
    </w:p>
    <w:p w14:paraId="63445B4F" w14:textId="77777777" w:rsidR="003F49E4" w:rsidRDefault="00000000">
      <w:pPr>
        <w:pStyle w:val="BodyText"/>
        <w:spacing w:line="331" w:lineRule="auto"/>
        <w:ind w:left="23" w:right="160" w:firstLine="351"/>
        <w:jc w:val="both"/>
      </w:pPr>
      <w:r>
        <w:rPr>
          <w:spacing w:val="-6"/>
        </w:rPr>
        <w:t xml:space="preserve">Net income was highly volatile, ranging from approximately $1.1bn (2020) to $36.6bn </w:t>
      </w:r>
      <w:r>
        <w:lastRenderedPageBreak/>
        <w:t>(2022), then reverting to about $7.5bn (2024).</w:t>
      </w:r>
      <w:r>
        <w:rPr>
          <w:spacing w:val="40"/>
        </w:rPr>
        <w:t xml:space="preserve"> </w:t>
      </w:r>
      <w:r>
        <w:t xml:space="preserve">Accordingly, net margin expanded to </w:t>
      </w:r>
      <w:r>
        <w:rPr>
          <w:spacing w:val="-2"/>
        </w:rPr>
        <w:t>elevated</w:t>
      </w:r>
      <w:r>
        <w:rPr>
          <w:spacing w:val="-13"/>
        </w:rPr>
        <w:t xml:space="preserve"> </w:t>
      </w:r>
      <w:r>
        <w:rPr>
          <w:spacing w:val="-2"/>
        </w:rPr>
        <w:t>levels</w:t>
      </w:r>
      <w:r>
        <w:rPr>
          <w:spacing w:val="-12"/>
        </w:rPr>
        <w:t xml:space="preserve"> </w:t>
      </w:r>
      <w:r>
        <w:rPr>
          <w:spacing w:val="-2"/>
        </w:rPr>
        <w:t>during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peak</w:t>
      </w:r>
      <w:r>
        <w:rPr>
          <w:spacing w:val="-13"/>
        </w:rPr>
        <w:t xml:space="preserve"> </w:t>
      </w:r>
      <w:r>
        <w:rPr>
          <w:spacing w:val="-2"/>
        </w:rPr>
        <w:t>period</w:t>
      </w:r>
      <w:r>
        <w:rPr>
          <w:spacing w:val="-12"/>
        </w:rPr>
        <w:t xml:space="preserve"> </w:t>
      </w:r>
      <w:r>
        <w:rPr>
          <w:spacing w:val="-2"/>
        </w:rPr>
        <w:t>(about</w:t>
      </w:r>
      <w:r>
        <w:rPr>
          <w:spacing w:val="-13"/>
        </w:rPr>
        <w:t xml:space="preserve"> </w:t>
      </w:r>
      <w:r>
        <w:rPr>
          <w:spacing w:val="-2"/>
        </w:rPr>
        <w:t>29.4%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2022),</w:t>
      </w:r>
      <w:r>
        <w:rPr>
          <w:spacing w:val="-12"/>
        </w:rPr>
        <w:t xml:space="preserve"> </w:t>
      </w:r>
      <w:r>
        <w:rPr>
          <w:spacing w:val="-2"/>
        </w:rPr>
        <w:t>remained</w:t>
      </w:r>
      <w:r>
        <w:rPr>
          <w:spacing w:val="-13"/>
        </w:rPr>
        <w:t xml:space="preserve"> </w:t>
      </w:r>
      <w:r>
        <w:rPr>
          <w:spacing w:val="-2"/>
        </w:rPr>
        <w:t>robust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 xml:space="preserve">2021– </w:t>
      </w:r>
      <w:r>
        <w:t>2023, and normalized to roughly 8.2% by 2024.</w:t>
      </w:r>
      <w:r>
        <w:rPr>
          <w:spacing w:val="40"/>
        </w:rPr>
        <w:t xml:space="preserve"> </w:t>
      </w:r>
      <w:r>
        <w:t xml:space="preserve">From an analytical standpoint, this </w:t>
      </w:r>
      <w:r>
        <w:rPr>
          <w:spacing w:val="-2"/>
        </w:rPr>
        <w:t>dispersion</w:t>
      </w:r>
      <w:r>
        <w:rPr>
          <w:spacing w:val="-5"/>
        </w:rPr>
        <w:t xml:space="preserve"> </w:t>
      </w:r>
      <w:r>
        <w:rPr>
          <w:spacing w:val="-2"/>
        </w:rPr>
        <w:t>reinforces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importance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separating</w:t>
      </w:r>
      <w:r>
        <w:rPr>
          <w:spacing w:val="-5"/>
        </w:rPr>
        <w:t xml:space="preserve"> </w:t>
      </w:r>
      <w:r>
        <w:rPr>
          <w:spacing w:val="-2"/>
        </w:rPr>
        <w:t>“cycle”</w:t>
      </w:r>
      <w:r>
        <w:rPr>
          <w:spacing w:val="-5"/>
        </w:rPr>
        <w:t xml:space="preserve"> </w:t>
      </w:r>
      <w:r>
        <w:rPr>
          <w:spacing w:val="-2"/>
        </w:rPr>
        <w:t>from</w:t>
      </w:r>
      <w:r>
        <w:rPr>
          <w:spacing w:val="-5"/>
        </w:rPr>
        <w:t xml:space="preserve"> </w:t>
      </w:r>
      <w:r>
        <w:rPr>
          <w:spacing w:val="-2"/>
        </w:rPr>
        <w:t>“structure”</w:t>
      </w:r>
      <w:r>
        <w:rPr>
          <w:spacing w:val="-5"/>
        </w:rPr>
        <w:t xml:space="preserve"> </w:t>
      </w:r>
      <w:r>
        <w:rPr>
          <w:spacing w:val="-2"/>
        </w:rPr>
        <w:t>when</w:t>
      </w:r>
      <w:r>
        <w:rPr>
          <w:spacing w:val="-5"/>
        </w:rPr>
        <w:t xml:space="preserve"> </w:t>
      </w:r>
      <w:r>
        <w:rPr>
          <w:spacing w:val="-2"/>
        </w:rPr>
        <w:t xml:space="preserve">inter- </w:t>
      </w:r>
      <w:proofErr w:type="spellStart"/>
      <w:r>
        <w:rPr>
          <w:spacing w:val="-4"/>
        </w:rPr>
        <w:t>preting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historical</w:t>
      </w:r>
      <w:r>
        <w:rPr>
          <w:spacing w:val="-8"/>
        </w:rPr>
        <w:t xml:space="preserve"> </w:t>
      </w:r>
      <w:r>
        <w:rPr>
          <w:spacing w:val="-4"/>
        </w:rPr>
        <w:t>profitability:</w:t>
      </w:r>
      <w:r>
        <w:rPr>
          <w:spacing w:val="10"/>
        </w:rPr>
        <w:t xml:space="preserve"> </w:t>
      </w:r>
      <w:r>
        <w:rPr>
          <w:spacing w:val="-4"/>
        </w:rPr>
        <w:t>peak-year</w:t>
      </w:r>
      <w:r>
        <w:rPr>
          <w:spacing w:val="-9"/>
        </w:rPr>
        <w:t xml:space="preserve"> </w:t>
      </w:r>
      <w:r>
        <w:rPr>
          <w:spacing w:val="-4"/>
        </w:rPr>
        <w:t>margins</w:t>
      </w:r>
      <w:r>
        <w:rPr>
          <w:spacing w:val="-8"/>
        </w:rPr>
        <w:t xml:space="preserve"> </w:t>
      </w:r>
      <w:r>
        <w:rPr>
          <w:spacing w:val="-4"/>
        </w:rPr>
        <w:t>provide</w:t>
      </w:r>
      <w:r>
        <w:rPr>
          <w:spacing w:val="-8"/>
        </w:rPr>
        <w:t xml:space="preserve"> </w:t>
      </w:r>
      <w:r>
        <w:rPr>
          <w:spacing w:val="-4"/>
        </w:rPr>
        <w:t>evidence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operating</w:t>
      </w:r>
      <w:r>
        <w:rPr>
          <w:spacing w:val="-9"/>
        </w:rPr>
        <w:t xml:space="preserve"> </w:t>
      </w:r>
      <w:r>
        <w:rPr>
          <w:spacing w:val="-4"/>
        </w:rPr>
        <w:t>leverage</w:t>
      </w:r>
    </w:p>
    <w:p w14:paraId="506FC994" w14:textId="77777777" w:rsidR="003F49E4" w:rsidRDefault="003F49E4">
      <w:pPr>
        <w:pStyle w:val="BodyText"/>
        <w:spacing w:line="331" w:lineRule="auto"/>
        <w:jc w:val="both"/>
        <w:sectPr w:rsidR="003F49E4">
          <w:pgSz w:w="11910" w:h="16840"/>
          <w:pgMar w:top="1340" w:right="1275" w:bottom="1100" w:left="1417" w:header="0" w:footer="912" w:gutter="0"/>
          <w:cols w:space="720"/>
        </w:sectPr>
      </w:pPr>
    </w:p>
    <w:p w14:paraId="6B951179" w14:textId="77777777" w:rsidR="003F49E4" w:rsidRDefault="00000000">
      <w:pPr>
        <w:pStyle w:val="BodyText"/>
        <w:spacing w:before="121" w:line="331" w:lineRule="auto"/>
        <w:ind w:left="23" w:right="162"/>
        <w:jc w:val="both"/>
      </w:pPr>
      <w:r>
        <w:rPr>
          <w:spacing w:val="-6"/>
        </w:rPr>
        <w:lastRenderedPageBreak/>
        <w:t xml:space="preserve">and asset quality, while normalized-year margins are generally more informative for long- </w:t>
      </w:r>
      <w:r>
        <w:t>run steady-state assumptions.</w:t>
      </w:r>
    </w:p>
    <w:p w14:paraId="50CC3F93" w14:textId="77777777" w:rsidR="003F49E4" w:rsidRDefault="00000000">
      <w:pPr>
        <w:pStyle w:val="BodyText"/>
        <w:spacing w:before="169" w:line="331" w:lineRule="auto"/>
        <w:ind w:left="23" w:right="161" w:firstLine="351"/>
        <w:jc w:val="both"/>
      </w:pPr>
      <w:r>
        <w:rPr>
          <w:spacing w:val="-4"/>
        </w:rPr>
        <w:t>Return</w:t>
      </w:r>
      <w:r>
        <w:rPr>
          <w:spacing w:val="-5"/>
        </w:rPr>
        <w:t xml:space="preserve"> </w:t>
      </w:r>
      <w:r>
        <w:rPr>
          <w:spacing w:val="-4"/>
        </w:rPr>
        <w:t>metrics</w:t>
      </w:r>
      <w:r>
        <w:rPr>
          <w:spacing w:val="-5"/>
        </w:rPr>
        <w:t xml:space="preserve"> </w:t>
      </w:r>
      <w:r>
        <w:rPr>
          <w:spacing w:val="-4"/>
        </w:rPr>
        <w:t>reflect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same</w:t>
      </w:r>
      <w:r>
        <w:rPr>
          <w:spacing w:val="-5"/>
        </w:rPr>
        <w:t xml:space="preserve"> </w:t>
      </w:r>
      <w:r>
        <w:rPr>
          <w:spacing w:val="-4"/>
        </w:rPr>
        <w:t>cyclical</w:t>
      </w:r>
      <w:r>
        <w:rPr>
          <w:spacing w:val="-5"/>
        </w:rPr>
        <w:t xml:space="preserve"> </w:t>
      </w:r>
      <w:r>
        <w:rPr>
          <w:spacing w:val="-4"/>
        </w:rPr>
        <w:t>dynamics.</w:t>
      </w:r>
      <w:r>
        <w:rPr>
          <w:spacing w:val="21"/>
        </w:rPr>
        <w:t xml:space="preserve"> </w:t>
      </w:r>
      <w:r>
        <w:rPr>
          <w:spacing w:val="-4"/>
        </w:rPr>
        <w:t>Return</w:t>
      </w:r>
      <w:r>
        <w:rPr>
          <w:spacing w:val="-5"/>
        </w:rPr>
        <w:t xml:space="preserve"> </w:t>
      </w:r>
      <w:r>
        <w:rPr>
          <w:spacing w:val="-4"/>
        </w:rPr>
        <w:t>on</w:t>
      </w:r>
      <w:r>
        <w:rPr>
          <w:spacing w:val="-5"/>
        </w:rPr>
        <w:t xml:space="preserve"> </w:t>
      </w:r>
      <w:r>
        <w:rPr>
          <w:spacing w:val="-4"/>
        </w:rPr>
        <w:t>equity</w:t>
      </w:r>
      <w:r>
        <w:rPr>
          <w:spacing w:val="-5"/>
        </w:rPr>
        <w:t xml:space="preserve"> </w:t>
      </w:r>
      <w:r>
        <w:rPr>
          <w:spacing w:val="-4"/>
        </w:rPr>
        <w:t>(ROE)</w:t>
      </w:r>
      <w:r>
        <w:rPr>
          <w:spacing w:val="-5"/>
        </w:rPr>
        <w:t xml:space="preserve"> </w:t>
      </w:r>
      <w:r>
        <w:rPr>
          <w:spacing w:val="-4"/>
        </w:rPr>
        <w:t xml:space="preserve">increased </w:t>
      </w:r>
      <w:r>
        <w:t>from</w:t>
      </w:r>
      <w:r>
        <w:rPr>
          <w:spacing w:val="-1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digits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2020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peak</w:t>
      </w:r>
      <w:r>
        <w:rPr>
          <w:spacing w:val="-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50%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2022, before</w:t>
      </w:r>
      <w:r>
        <w:rPr>
          <w:spacing w:val="-1"/>
        </w:rPr>
        <w:t xml:space="preserve"> </w:t>
      </w:r>
      <w:r>
        <w:t>moderating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4"/>
        </w:rPr>
        <w:t>low-to-mid</w:t>
      </w:r>
      <w:r>
        <w:rPr>
          <w:spacing w:val="-8"/>
        </w:rPr>
        <w:t xml:space="preserve"> </w:t>
      </w:r>
      <w:r>
        <w:rPr>
          <w:spacing w:val="-4"/>
        </w:rPr>
        <w:t>teens</w:t>
      </w:r>
      <w:r>
        <w:rPr>
          <w:spacing w:val="-8"/>
        </w:rPr>
        <w:t xml:space="preserve"> </w:t>
      </w: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2024.</w:t>
      </w:r>
      <w:r>
        <w:rPr>
          <w:spacing w:val="11"/>
        </w:rPr>
        <w:t xml:space="preserve"> </w:t>
      </w:r>
      <w:r>
        <w:rPr>
          <w:spacing w:val="-4"/>
        </w:rPr>
        <w:t>Return</w:t>
      </w:r>
      <w:r>
        <w:rPr>
          <w:spacing w:val="-8"/>
        </w:rPr>
        <w:t xml:space="preserve"> </w:t>
      </w:r>
      <w:r>
        <w:rPr>
          <w:spacing w:val="-4"/>
        </w:rPr>
        <w:t>on</w:t>
      </w:r>
      <w:r>
        <w:rPr>
          <w:spacing w:val="-8"/>
        </w:rPr>
        <w:t xml:space="preserve"> </w:t>
      </w:r>
      <w:r>
        <w:rPr>
          <w:spacing w:val="-4"/>
        </w:rPr>
        <w:t>assets</w:t>
      </w:r>
      <w:r>
        <w:rPr>
          <w:spacing w:val="-8"/>
        </w:rPr>
        <w:t xml:space="preserve"> </w:t>
      </w:r>
      <w:r>
        <w:rPr>
          <w:spacing w:val="-4"/>
        </w:rPr>
        <w:t>(ROA)</w:t>
      </w:r>
      <w:r>
        <w:rPr>
          <w:spacing w:val="-8"/>
        </w:rPr>
        <w:t xml:space="preserve"> </w:t>
      </w:r>
      <w:r>
        <w:rPr>
          <w:spacing w:val="-4"/>
        </w:rPr>
        <w:t>likewise</w:t>
      </w:r>
      <w:r>
        <w:rPr>
          <w:spacing w:val="-8"/>
        </w:rPr>
        <w:t xml:space="preserve"> </w:t>
      </w:r>
      <w:r>
        <w:rPr>
          <w:spacing w:val="-4"/>
        </w:rPr>
        <w:t>peaked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2022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reverted thereafter.</w:t>
      </w:r>
      <w:r>
        <w:rPr>
          <w:spacing w:val="17"/>
        </w:rPr>
        <w:t xml:space="preserve"> </w:t>
      </w:r>
      <w:r>
        <w:rPr>
          <w:spacing w:val="-4"/>
        </w:rPr>
        <w:t>These</w:t>
      </w:r>
      <w:r>
        <w:rPr>
          <w:spacing w:val="-8"/>
        </w:rPr>
        <w:t xml:space="preserve"> </w:t>
      </w:r>
      <w:r>
        <w:rPr>
          <w:spacing w:val="-4"/>
        </w:rPr>
        <w:t>results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7"/>
        </w:rPr>
        <w:t xml:space="preserve"> </w:t>
      </w:r>
      <w:r>
        <w:rPr>
          <w:spacing w:val="-4"/>
        </w:rPr>
        <w:t>consistent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period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exceptional</w:t>
      </w:r>
      <w:r>
        <w:rPr>
          <w:spacing w:val="-8"/>
        </w:rPr>
        <w:t xml:space="preserve"> </w:t>
      </w:r>
      <w:r>
        <w:rPr>
          <w:spacing w:val="-4"/>
        </w:rPr>
        <w:t>profitability</w:t>
      </w:r>
      <w:r>
        <w:rPr>
          <w:spacing w:val="-8"/>
        </w:rPr>
        <w:t xml:space="preserve"> </w:t>
      </w:r>
      <w:r>
        <w:rPr>
          <w:spacing w:val="-4"/>
        </w:rPr>
        <w:t xml:space="preserve">followed </w:t>
      </w:r>
      <w:r>
        <w:rPr>
          <w:spacing w:val="-8"/>
        </w:rPr>
        <w:t>by</w:t>
      </w:r>
      <w:r>
        <w:rPr>
          <w:spacing w:val="-1"/>
        </w:rPr>
        <w:t xml:space="preserve"> </w:t>
      </w:r>
      <w:r>
        <w:rPr>
          <w:spacing w:val="-8"/>
        </w:rPr>
        <w:t>normalization,</w:t>
      </w:r>
      <w:r>
        <w:t xml:space="preserve"> </w:t>
      </w:r>
      <w:r>
        <w:rPr>
          <w:spacing w:val="-8"/>
        </w:rPr>
        <w:t>and</w:t>
      </w:r>
      <w:r>
        <w:rPr>
          <w:spacing w:val="-1"/>
        </w:rPr>
        <w:t xml:space="preserve"> </w:t>
      </w:r>
      <w:r>
        <w:rPr>
          <w:spacing w:val="-8"/>
        </w:rPr>
        <w:t>they</w:t>
      </w:r>
      <w:r>
        <w:rPr>
          <w:spacing w:val="-1"/>
        </w:rPr>
        <w:t xml:space="preserve"> </w:t>
      </w:r>
      <w:r>
        <w:rPr>
          <w:spacing w:val="-8"/>
        </w:rPr>
        <w:t>should</w:t>
      </w:r>
      <w:r>
        <w:rPr>
          <w:spacing w:val="-1"/>
        </w:rPr>
        <w:t xml:space="preserve"> </w:t>
      </w:r>
      <w:r>
        <w:rPr>
          <w:spacing w:val="-8"/>
        </w:rPr>
        <w:t>be</w:t>
      </w:r>
      <w:r>
        <w:t xml:space="preserve"> </w:t>
      </w:r>
      <w:r>
        <w:rPr>
          <w:spacing w:val="-8"/>
        </w:rPr>
        <w:t>interpreted</w:t>
      </w:r>
      <w:r>
        <w:rPr>
          <w:spacing w:val="-1"/>
        </w:rPr>
        <w:t xml:space="preserve"> </w:t>
      </w:r>
      <w:r>
        <w:rPr>
          <w:spacing w:val="-8"/>
        </w:rPr>
        <w:t>alongside</w:t>
      </w:r>
      <w:r>
        <w:t xml:space="preserve"> </w:t>
      </w:r>
      <w:r>
        <w:rPr>
          <w:spacing w:val="-8"/>
        </w:rPr>
        <w:t>changes</w:t>
      </w:r>
      <w:r>
        <w:t xml:space="preserve"> </w:t>
      </w:r>
      <w:r>
        <w:rPr>
          <w:spacing w:val="-8"/>
        </w:rPr>
        <w:t>in</w:t>
      </w:r>
      <w:r>
        <w:rPr>
          <w:spacing w:val="-1"/>
        </w:rPr>
        <w:t xml:space="preserve"> </w:t>
      </w:r>
      <w:r>
        <w:rPr>
          <w:spacing w:val="-8"/>
        </w:rPr>
        <w:t>leverage</w:t>
      </w:r>
      <w:r>
        <w:t xml:space="preserve"> </w:t>
      </w:r>
      <w:r>
        <w:rPr>
          <w:spacing w:val="-8"/>
        </w:rPr>
        <w:t>and</w:t>
      </w:r>
      <w:r>
        <w:rPr>
          <w:spacing w:val="-1"/>
        </w:rPr>
        <w:t xml:space="preserve"> </w:t>
      </w:r>
      <w:r>
        <w:rPr>
          <w:spacing w:val="-8"/>
        </w:rPr>
        <w:t xml:space="preserve">payout </w:t>
      </w:r>
      <w:r>
        <w:t>policy discussed below.</w:t>
      </w:r>
    </w:p>
    <w:p w14:paraId="46AFC48A" w14:textId="77777777" w:rsidR="003F49E4" w:rsidRDefault="003F49E4">
      <w:pPr>
        <w:pStyle w:val="BodyText"/>
      </w:pPr>
    </w:p>
    <w:p w14:paraId="6013CFAD" w14:textId="77777777" w:rsidR="003F49E4" w:rsidRDefault="003F49E4">
      <w:pPr>
        <w:pStyle w:val="BodyText"/>
        <w:spacing w:before="8"/>
      </w:pPr>
    </w:p>
    <w:p w14:paraId="73130F1D" w14:textId="77777777" w:rsidR="003F49E4" w:rsidRDefault="00000000">
      <w:pPr>
        <w:pStyle w:val="Heading2"/>
        <w:jc w:val="both"/>
      </w:pPr>
      <w:r>
        <w:rPr>
          <w:spacing w:val="-2"/>
        </w:rPr>
        <w:t>Balance</w:t>
      </w:r>
      <w:r>
        <w:rPr>
          <w:spacing w:val="7"/>
        </w:rPr>
        <w:t xml:space="preserve"> </w:t>
      </w:r>
      <w:r>
        <w:rPr>
          <w:spacing w:val="-2"/>
        </w:rPr>
        <w:t>Sheet</w:t>
      </w:r>
      <w:r>
        <w:rPr>
          <w:spacing w:val="7"/>
        </w:rPr>
        <w:t xml:space="preserve"> </w:t>
      </w:r>
      <w:r>
        <w:rPr>
          <w:spacing w:val="-2"/>
        </w:rPr>
        <w:t>Analysis</w:t>
      </w:r>
    </w:p>
    <w:p w14:paraId="3D37C19F" w14:textId="77777777" w:rsidR="003F49E4" w:rsidRDefault="003F49E4">
      <w:pPr>
        <w:pStyle w:val="BodyText"/>
        <w:spacing w:before="101"/>
        <w:rPr>
          <w:b/>
          <w:sz w:val="28"/>
        </w:rPr>
      </w:pPr>
    </w:p>
    <w:p w14:paraId="1F0BD4CB" w14:textId="77777777" w:rsidR="003F49E4" w:rsidRDefault="00000000">
      <w:pPr>
        <w:pStyle w:val="BodyText"/>
        <w:spacing w:line="331" w:lineRule="auto"/>
        <w:ind w:left="23" w:right="161" w:firstLine="351"/>
        <w:jc w:val="both"/>
      </w:pPr>
      <w:r>
        <w:rPr>
          <w:spacing w:val="-8"/>
        </w:rPr>
        <w:t>Petrobras’s</w:t>
      </w:r>
      <w:r>
        <w:rPr>
          <w:spacing w:val="-3"/>
        </w:rPr>
        <w:t xml:space="preserve"> </w:t>
      </w:r>
      <w:r>
        <w:rPr>
          <w:spacing w:val="-8"/>
        </w:rPr>
        <w:t>balance</w:t>
      </w:r>
      <w:r>
        <w:rPr>
          <w:spacing w:val="-3"/>
        </w:rPr>
        <w:t xml:space="preserve"> </w:t>
      </w:r>
      <w:r>
        <w:rPr>
          <w:spacing w:val="-8"/>
        </w:rPr>
        <w:t>sheet</w:t>
      </w:r>
      <w:r>
        <w:rPr>
          <w:spacing w:val="-3"/>
        </w:rPr>
        <w:t xml:space="preserve"> </w:t>
      </w:r>
      <w:r>
        <w:rPr>
          <w:spacing w:val="-8"/>
        </w:rPr>
        <w:t>over</w:t>
      </w:r>
      <w:r>
        <w:rPr>
          <w:spacing w:val="-3"/>
        </w:rPr>
        <w:t xml:space="preserve"> </w:t>
      </w:r>
      <w:r>
        <w:rPr>
          <w:spacing w:val="-8"/>
        </w:rPr>
        <w:t>2020–2024</w:t>
      </w:r>
      <w:r>
        <w:rPr>
          <w:spacing w:val="-3"/>
        </w:rPr>
        <w:t xml:space="preserve"> </w:t>
      </w:r>
      <w:r>
        <w:rPr>
          <w:spacing w:val="-8"/>
        </w:rPr>
        <w:t>shows</w:t>
      </w:r>
      <w:r>
        <w:rPr>
          <w:spacing w:val="-3"/>
        </w:rPr>
        <w:t xml:space="preserve"> </w:t>
      </w:r>
      <w:r>
        <w:rPr>
          <w:spacing w:val="-8"/>
        </w:rPr>
        <w:t>two</w:t>
      </w:r>
      <w:r>
        <w:rPr>
          <w:spacing w:val="-3"/>
        </w:rPr>
        <w:t xml:space="preserve"> </w:t>
      </w:r>
      <w:r>
        <w:rPr>
          <w:spacing w:val="-8"/>
        </w:rPr>
        <w:t>dominant</w:t>
      </w:r>
      <w:r>
        <w:rPr>
          <w:spacing w:val="-3"/>
        </w:rPr>
        <w:t xml:space="preserve"> </w:t>
      </w:r>
      <w:r>
        <w:rPr>
          <w:spacing w:val="-8"/>
        </w:rPr>
        <w:t>features:</w:t>
      </w:r>
      <w:r>
        <w:rPr>
          <w:spacing w:val="25"/>
        </w:rPr>
        <w:t xml:space="preserve"> </w:t>
      </w:r>
      <w:r>
        <w:rPr>
          <w:spacing w:val="-8"/>
        </w:rPr>
        <w:t>(</w:t>
      </w:r>
      <w:proofErr w:type="spellStart"/>
      <w:r>
        <w:rPr>
          <w:spacing w:val="-8"/>
        </w:rPr>
        <w:t>i</w:t>
      </w:r>
      <w:proofErr w:type="spellEnd"/>
      <w:r>
        <w:rPr>
          <w:spacing w:val="-8"/>
        </w:rPr>
        <w:t>)</w:t>
      </w:r>
      <w:r>
        <w:rPr>
          <w:spacing w:val="-3"/>
        </w:rPr>
        <w:t xml:space="preserve"> </w:t>
      </w:r>
      <w:r>
        <w:rPr>
          <w:spacing w:val="-8"/>
        </w:rPr>
        <w:t xml:space="preserve">significant </w:t>
      </w:r>
      <w:r>
        <w:t>scale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asset</w:t>
      </w:r>
      <w:r>
        <w:rPr>
          <w:spacing w:val="-7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(ii)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clear</w:t>
      </w:r>
      <w:r>
        <w:rPr>
          <w:spacing w:val="-7"/>
        </w:rPr>
        <w:t xml:space="preserve"> </w:t>
      </w:r>
      <w:r>
        <w:t>trend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deleveraging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period,</w:t>
      </w:r>
      <w:r>
        <w:rPr>
          <w:spacing w:val="-5"/>
        </w:rPr>
        <w:t xml:space="preserve"> </w:t>
      </w:r>
      <w:proofErr w:type="spellStart"/>
      <w:r>
        <w:t>partic</w:t>
      </w:r>
      <w:proofErr w:type="spellEnd"/>
      <w:r>
        <w:t xml:space="preserve">- </w:t>
      </w:r>
      <w:proofErr w:type="spellStart"/>
      <w:r>
        <w:t>ularly</w:t>
      </w:r>
      <w:proofErr w:type="spellEnd"/>
      <w:r>
        <w:rPr>
          <w:spacing w:val="-8"/>
        </w:rPr>
        <w:t xml:space="preserve"> </w:t>
      </w:r>
      <w:r>
        <w:t>visible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decline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gross</w:t>
      </w:r>
      <w:r>
        <w:rPr>
          <w:spacing w:val="-8"/>
        </w:rPr>
        <w:t xml:space="preserve"> </w:t>
      </w:r>
      <w:r>
        <w:t>debt.</w:t>
      </w:r>
      <w:r>
        <w:rPr>
          <w:spacing w:val="21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assets</w:t>
      </w:r>
      <w:r>
        <w:rPr>
          <w:spacing w:val="-8"/>
        </w:rPr>
        <w:t xml:space="preserve"> </w:t>
      </w:r>
      <w:r>
        <w:t>ranged</w:t>
      </w:r>
      <w:r>
        <w:rPr>
          <w:spacing w:val="-8"/>
        </w:rPr>
        <w:t xml:space="preserve"> </w:t>
      </w:r>
      <w:r>
        <w:t>roughly</w:t>
      </w:r>
      <w:r>
        <w:rPr>
          <w:spacing w:val="-8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 xml:space="preserve">$174bn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$217bn,</w:t>
      </w:r>
      <w:r>
        <w:rPr>
          <w:spacing w:val="-11"/>
        </w:rPr>
        <w:t xml:space="preserve"> </w:t>
      </w:r>
      <w:r>
        <w:rPr>
          <w:spacing w:val="-2"/>
        </w:rPr>
        <w:t>peaking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2023</w:t>
      </w:r>
      <w:r>
        <w:rPr>
          <w:spacing w:val="-12"/>
        </w:rPr>
        <w:t xml:space="preserve"> </w:t>
      </w:r>
      <w:r>
        <w:rPr>
          <w:spacing w:val="-2"/>
        </w:rPr>
        <w:t>before</w:t>
      </w:r>
      <w:r>
        <w:rPr>
          <w:spacing w:val="-12"/>
        </w:rPr>
        <w:t xml:space="preserve"> </w:t>
      </w:r>
      <w:r>
        <w:rPr>
          <w:spacing w:val="-2"/>
        </w:rPr>
        <w:t>declining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2024.</w:t>
      </w:r>
      <w:r>
        <w:rPr>
          <w:spacing w:val="12"/>
        </w:rPr>
        <w:t xml:space="preserve"> </w:t>
      </w:r>
      <w:r>
        <w:rPr>
          <w:spacing w:val="-2"/>
        </w:rPr>
        <w:t>Equity</w:t>
      </w:r>
      <w:r>
        <w:rPr>
          <w:spacing w:val="-12"/>
        </w:rPr>
        <w:t xml:space="preserve"> </w:t>
      </w:r>
      <w:r>
        <w:rPr>
          <w:spacing w:val="-2"/>
        </w:rPr>
        <w:t>also</w:t>
      </w:r>
      <w:r>
        <w:rPr>
          <w:spacing w:val="-12"/>
        </w:rPr>
        <w:t xml:space="preserve"> </w:t>
      </w:r>
      <w:r>
        <w:rPr>
          <w:spacing w:val="-2"/>
        </w:rPr>
        <w:t>moved</w:t>
      </w:r>
      <w:r>
        <w:rPr>
          <w:spacing w:val="-12"/>
        </w:rPr>
        <w:t xml:space="preserve"> </w:t>
      </w:r>
      <w:r>
        <w:rPr>
          <w:spacing w:val="-2"/>
        </w:rPr>
        <w:t xml:space="preserve">meaningfully </w:t>
      </w:r>
      <w:r>
        <w:t>over</w:t>
      </w:r>
      <w:r>
        <w:rPr>
          <w:spacing w:val="-9"/>
        </w:rPr>
        <w:t xml:space="preserve"> </w:t>
      </w:r>
      <w:r>
        <w:t>time,</w:t>
      </w:r>
      <w:r>
        <w:rPr>
          <w:spacing w:val="-7"/>
        </w:rPr>
        <w:t xml:space="preserve"> </w:t>
      </w:r>
      <w:r>
        <w:t>reaching</w:t>
      </w:r>
      <w:r>
        <w:rPr>
          <w:spacing w:val="-9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highest</w:t>
      </w:r>
      <w:r>
        <w:rPr>
          <w:spacing w:val="-9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2023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declining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2024,</w:t>
      </w:r>
      <w:r>
        <w:rPr>
          <w:spacing w:val="-7"/>
        </w:rPr>
        <w:t xml:space="preserve"> </w:t>
      </w:r>
      <w:r>
        <w:t>consistent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 normalization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earnings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company’s</w:t>
      </w:r>
      <w:r>
        <w:rPr>
          <w:spacing w:val="-7"/>
        </w:rPr>
        <w:t xml:space="preserve"> </w:t>
      </w:r>
      <w:r>
        <w:t>capital</w:t>
      </w:r>
      <w:r>
        <w:rPr>
          <w:spacing w:val="-7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t>profile.</w:t>
      </w:r>
    </w:p>
    <w:p w14:paraId="23EF3608" w14:textId="77777777" w:rsidR="003F49E4" w:rsidRDefault="00000000">
      <w:pPr>
        <w:pStyle w:val="BodyText"/>
        <w:spacing w:before="166" w:line="331" w:lineRule="auto"/>
        <w:ind w:left="23" w:right="161" w:firstLine="351"/>
        <w:jc w:val="both"/>
      </w:pPr>
      <w:r>
        <w:rPr>
          <w:spacing w:val="-6"/>
        </w:rPr>
        <w:t>Leverage improved materially.</w:t>
      </w:r>
      <w:r>
        <w:rPr>
          <w:spacing w:val="29"/>
        </w:rPr>
        <w:t xml:space="preserve"> </w:t>
      </w:r>
      <w:r>
        <w:rPr>
          <w:spacing w:val="-6"/>
        </w:rPr>
        <w:t xml:space="preserve">Gross debt (current debt plus long-term debt) declined </w:t>
      </w:r>
      <w:r>
        <w:rPr>
          <w:spacing w:val="-4"/>
        </w:rPr>
        <w:t>from</w:t>
      </w:r>
      <w:r>
        <w:rPr>
          <w:spacing w:val="-11"/>
        </w:rPr>
        <w:t xml:space="preserve"> </w:t>
      </w:r>
      <w:r>
        <w:rPr>
          <w:spacing w:val="-4"/>
        </w:rPr>
        <w:t>approximately</w:t>
      </w:r>
      <w:r>
        <w:rPr>
          <w:spacing w:val="-10"/>
        </w:rPr>
        <w:t xml:space="preserve"> </w:t>
      </w:r>
      <w:r>
        <w:rPr>
          <w:spacing w:val="-4"/>
        </w:rPr>
        <w:t>$51.5bn</w:t>
      </w:r>
      <w:r>
        <w:rPr>
          <w:spacing w:val="-11"/>
        </w:rPr>
        <w:t xml:space="preserve"> </w:t>
      </w:r>
      <w:r>
        <w:rPr>
          <w:spacing w:val="-4"/>
        </w:rPr>
        <w:t>(2020)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about</w:t>
      </w:r>
      <w:r>
        <w:rPr>
          <w:spacing w:val="-10"/>
        </w:rPr>
        <w:t xml:space="preserve"> </w:t>
      </w:r>
      <w:r>
        <w:rPr>
          <w:spacing w:val="-4"/>
        </w:rPr>
        <w:t>$21.0bn</w:t>
      </w:r>
      <w:r>
        <w:rPr>
          <w:spacing w:val="-11"/>
        </w:rPr>
        <w:t xml:space="preserve"> </w:t>
      </w:r>
      <w:r>
        <w:rPr>
          <w:spacing w:val="-4"/>
        </w:rPr>
        <w:t>(2024).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parallel,</w:t>
      </w:r>
      <w:r>
        <w:rPr>
          <w:spacing w:val="-10"/>
        </w:rPr>
        <w:t xml:space="preserve"> </w:t>
      </w:r>
      <w:r>
        <w:rPr>
          <w:spacing w:val="-4"/>
        </w:rPr>
        <w:t>cash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 xml:space="preserve">short- </w:t>
      </w:r>
      <w:r>
        <w:t>term investments fluctuated, with a notable reduction in 2024.</w:t>
      </w:r>
      <w:r>
        <w:rPr>
          <w:spacing w:val="40"/>
        </w:rPr>
        <w:t xml:space="preserve"> </w:t>
      </w:r>
      <w:r>
        <w:t>On a net basis, net debt</w:t>
      </w:r>
      <w:r>
        <w:rPr>
          <w:spacing w:val="-14"/>
        </w:rPr>
        <w:t xml:space="preserve"> </w:t>
      </w:r>
      <w:r>
        <w:t>decreased</w:t>
      </w:r>
      <w:r>
        <w:rPr>
          <w:spacing w:val="-13"/>
        </w:rPr>
        <w:t xml:space="preserve"> </w:t>
      </w:r>
      <w:r>
        <w:t>substantially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2020</w:t>
      </w:r>
      <w:r>
        <w:rPr>
          <w:spacing w:val="-14"/>
        </w:rPr>
        <w:t xml:space="preserve"> </w:t>
      </w:r>
      <w:r>
        <w:t>levels,</w:t>
      </w:r>
      <w:r>
        <w:rPr>
          <w:spacing w:val="-12"/>
        </w:rPr>
        <w:t xml:space="preserve"> </w:t>
      </w:r>
      <w:r>
        <w:t>reaching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low</w:t>
      </w:r>
      <w:r>
        <w:rPr>
          <w:spacing w:val="-13"/>
        </w:rPr>
        <w:t xml:space="preserve"> </w:t>
      </w:r>
      <w:r>
        <w:t>point</w:t>
      </w:r>
      <w:r>
        <w:rPr>
          <w:spacing w:val="-14"/>
        </w:rPr>
        <w:t xml:space="preserve"> </w:t>
      </w:r>
      <w:r>
        <w:t>around</w:t>
      </w:r>
      <w:r>
        <w:rPr>
          <w:spacing w:val="-13"/>
        </w:rPr>
        <w:t xml:space="preserve"> </w:t>
      </w:r>
      <w:r>
        <w:t>2023,</w:t>
      </w:r>
      <w:r>
        <w:rPr>
          <w:spacing w:val="-11"/>
        </w:rPr>
        <w:t xml:space="preserve"> </w:t>
      </w:r>
      <w:r>
        <w:t xml:space="preserve">then </w:t>
      </w:r>
      <w:r>
        <w:rPr>
          <w:spacing w:val="-2"/>
        </w:rPr>
        <w:t>increasing</w:t>
      </w:r>
      <w:r>
        <w:rPr>
          <w:spacing w:val="-13"/>
        </w:rPr>
        <w:t xml:space="preserve"> </w:t>
      </w:r>
      <w:r>
        <w:rPr>
          <w:spacing w:val="-2"/>
        </w:rPr>
        <w:t>somewhat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2024</w:t>
      </w:r>
      <w:r>
        <w:rPr>
          <w:spacing w:val="-12"/>
        </w:rPr>
        <w:t xml:space="preserve"> </w:t>
      </w:r>
      <w:r>
        <w:rPr>
          <w:spacing w:val="-2"/>
        </w:rPr>
        <w:t>due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decline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cash</w:t>
      </w:r>
      <w:r>
        <w:rPr>
          <w:spacing w:val="-12"/>
        </w:rPr>
        <w:t xml:space="preserve"> </w:t>
      </w:r>
      <w:r>
        <w:rPr>
          <w:spacing w:val="-2"/>
        </w:rPr>
        <w:t>balances. Debt-to-equity</w:t>
      </w:r>
      <w:r>
        <w:rPr>
          <w:spacing w:val="-13"/>
        </w:rPr>
        <w:t xml:space="preserve"> </w:t>
      </w:r>
      <w:r>
        <w:rPr>
          <w:spacing w:val="-2"/>
        </w:rPr>
        <w:t xml:space="preserve">moved </w:t>
      </w:r>
      <w:r>
        <w:rPr>
          <w:spacing w:val="-4"/>
        </w:rPr>
        <w:t>from</w:t>
      </w:r>
      <w:r>
        <w:rPr>
          <w:spacing w:val="-10"/>
        </w:rPr>
        <w:t xml:space="preserve"> </w:t>
      </w:r>
      <w:r>
        <w:rPr>
          <w:spacing w:val="-4"/>
        </w:rPr>
        <w:t>roughly</w:t>
      </w:r>
      <w:r>
        <w:rPr>
          <w:spacing w:val="-10"/>
        </w:rPr>
        <w:t xml:space="preserve"> </w:t>
      </w:r>
      <w:r>
        <w:rPr>
          <w:spacing w:val="-4"/>
        </w:rPr>
        <w:t>0.86x</w:t>
      </w:r>
      <w:r>
        <w:rPr>
          <w:spacing w:val="-10"/>
        </w:rPr>
        <w:t xml:space="preserve"> </w:t>
      </w:r>
      <w:r>
        <w:rPr>
          <w:spacing w:val="-4"/>
        </w:rPr>
        <w:t>(2020)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approximately</w:t>
      </w:r>
      <w:r>
        <w:rPr>
          <w:spacing w:val="-10"/>
        </w:rPr>
        <w:t xml:space="preserve"> </w:t>
      </w:r>
      <w:r>
        <w:rPr>
          <w:spacing w:val="-4"/>
        </w:rPr>
        <w:t>0.35x</w:t>
      </w:r>
      <w:r>
        <w:rPr>
          <w:spacing w:val="-10"/>
        </w:rPr>
        <w:t xml:space="preserve"> </w:t>
      </w:r>
      <w:r>
        <w:rPr>
          <w:spacing w:val="-4"/>
        </w:rPr>
        <w:t>(2024),</w:t>
      </w:r>
      <w:r>
        <w:rPr>
          <w:spacing w:val="-9"/>
        </w:rPr>
        <w:t xml:space="preserve"> </w:t>
      </w:r>
      <w:r>
        <w:rPr>
          <w:spacing w:val="-4"/>
        </w:rPr>
        <w:t>indicating</w:t>
      </w:r>
      <w:r>
        <w:rPr>
          <w:spacing w:val="-10"/>
        </w:rPr>
        <w:t xml:space="preserve"> </w:t>
      </w:r>
      <w:r>
        <w:rPr>
          <w:spacing w:val="-4"/>
        </w:rPr>
        <w:t>improved</w:t>
      </w:r>
      <w:r>
        <w:rPr>
          <w:spacing w:val="-10"/>
        </w:rPr>
        <w:t xml:space="preserve"> </w:t>
      </w:r>
      <w:r>
        <w:rPr>
          <w:spacing w:val="-4"/>
        </w:rPr>
        <w:t xml:space="preserve">balance- </w:t>
      </w:r>
      <w:r>
        <w:rPr>
          <w:spacing w:val="-2"/>
        </w:rPr>
        <w:t>sheet</w:t>
      </w:r>
      <w:r>
        <w:rPr>
          <w:spacing w:val="-5"/>
        </w:rPr>
        <w:t xml:space="preserve"> </w:t>
      </w:r>
      <w:r>
        <w:rPr>
          <w:spacing w:val="-2"/>
        </w:rPr>
        <w:t>resilience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lower</w:t>
      </w:r>
      <w:r>
        <w:rPr>
          <w:spacing w:val="-5"/>
        </w:rPr>
        <w:t xml:space="preserve"> </w:t>
      </w:r>
      <w:r>
        <w:rPr>
          <w:spacing w:val="-2"/>
        </w:rPr>
        <w:t>financial</w:t>
      </w:r>
      <w:r>
        <w:rPr>
          <w:spacing w:val="-5"/>
        </w:rPr>
        <w:t xml:space="preserve"> </w:t>
      </w:r>
      <w:r>
        <w:rPr>
          <w:spacing w:val="-2"/>
        </w:rPr>
        <w:t>risk</w:t>
      </w:r>
      <w:r>
        <w:rPr>
          <w:spacing w:val="-5"/>
        </w:rPr>
        <w:t xml:space="preserve"> </w:t>
      </w:r>
      <w:r>
        <w:rPr>
          <w:spacing w:val="-2"/>
        </w:rPr>
        <w:t>entering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forecast</w:t>
      </w:r>
      <w:r>
        <w:rPr>
          <w:spacing w:val="-5"/>
        </w:rPr>
        <w:t xml:space="preserve"> </w:t>
      </w:r>
      <w:r>
        <w:rPr>
          <w:spacing w:val="-2"/>
        </w:rPr>
        <w:t>horizon.</w:t>
      </w:r>
    </w:p>
    <w:p w14:paraId="2AF892EB" w14:textId="77777777" w:rsidR="003F49E4" w:rsidRDefault="00000000">
      <w:pPr>
        <w:pStyle w:val="BodyText"/>
        <w:spacing w:before="165" w:line="331" w:lineRule="auto"/>
        <w:ind w:left="23" w:right="161" w:firstLine="351"/>
        <w:jc w:val="both"/>
      </w:pPr>
      <w:r>
        <w:rPr>
          <w:spacing w:val="-6"/>
        </w:rPr>
        <w:t>From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liquidity</w:t>
      </w:r>
      <w:r>
        <w:rPr>
          <w:spacing w:val="-8"/>
        </w:rPr>
        <w:t xml:space="preserve"> </w:t>
      </w:r>
      <w:r>
        <w:rPr>
          <w:spacing w:val="-6"/>
        </w:rPr>
        <w:t>perspective,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company</w:t>
      </w:r>
      <w:r>
        <w:rPr>
          <w:spacing w:val="-8"/>
        </w:rPr>
        <w:t xml:space="preserve"> </w:t>
      </w:r>
      <w:r>
        <w:rPr>
          <w:spacing w:val="-6"/>
        </w:rPr>
        <w:t>maintained</w:t>
      </w:r>
      <w:r>
        <w:rPr>
          <w:spacing w:val="-7"/>
        </w:rPr>
        <w:t xml:space="preserve"> </w:t>
      </w:r>
      <w:r>
        <w:rPr>
          <w:spacing w:val="-6"/>
        </w:rPr>
        <w:t>sizeable</w:t>
      </w:r>
      <w:r>
        <w:rPr>
          <w:spacing w:val="-7"/>
        </w:rPr>
        <w:t xml:space="preserve"> </w:t>
      </w:r>
      <w:r>
        <w:rPr>
          <w:spacing w:val="-6"/>
        </w:rPr>
        <w:t>current</w:t>
      </w:r>
      <w:r>
        <w:rPr>
          <w:spacing w:val="-7"/>
        </w:rPr>
        <w:t xml:space="preserve"> </w:t>
      </w:r>
      <w:r>
        <w:rPr>
          <w:spacing w:val="-6"/>
        </w:rPr>
        <w:t>assets</w:t>
      </w:r>
      <w:r>
        <w:rPr>
          <w:spacing w:val="-7"/>
        </w:rPr>
        <w:t xml:space="preserve"> </w:t>
      </w:r>
      <w:r>
        <w:rPr>
          <w:spacing w:val="-6"/>
        </w:rPr>
        <w:t xml:space="preserve">through- </w:t>
      </w:r>
      <w:r>
        <w:t>out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period, but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reduction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cash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suggests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liquidity</w:t>
      </w:r>
      <w:r>
        <w:rPr>
          <w:spacing w:val="-1"/>
        </w:rPr>
        <w:t xml:space="preserve"> </w:t>
      </w:r>
      <w:r>
        <w:t xml:space="preserve">management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capital</w:t>
      </w:r>
      <w:r>
        <w:rPr>
          <w:spacing w:val="-7"/>
        </w:rPr>
        <w:t xml:space="preserve"> </w:t>
      </w:r>
      <w:r>
        <w:rPr>
          <w:spacing w:val="-4"/>
        </w:rPr>
        <w:t>allocation</w:t>
      </w:r>
      <w:r>
        <w:rPr>
          <w:spacing w:val="-7"/>
        </w:rPr>
        <w:t xml:space="preserve"> </w:t>
      </w:r>
      <w:r>
        <w:rPr>
          <w:spacing w:val="-4"/>
        </w:rPr>
        <w:t>(including</w:t>
      </w:r>
      <w:r>
        <w:rPr>
          <w:spacing w:val="-7"/>
        </w:rPr>
        <w:t xml:space="preserve"> </w:t>
      </w:r>
      <w:r>
        <w:rPr>
          <w:spacing w:val="-4"/>
        </w:rPr>
        <w:t>distributions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financing</w:t>
      </w:r>
      <w:r>
        <w:rPr>
          <w:spacing w:val="-7"/>
        </w:rPr>
        <w:t xml:space="preserve"> </w:t>
      </w:r>
      <w:r>
        <w:rPr>
          <w:spacing w:val="-4"/>
        </w:rPr>
        <w:t>flows)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7"/>
        </w:rPr>
        <w:t xml:space="preserve"> </w:t>
      </w:r>
      <w:r>
        <w:rPr>
          <w:spacing w:val="-4"/>
        </w:rPr>
        <w:t>important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 xml:space="preserve">con- </w:t>
      </w:r>
      <w:r>
        <w:t>textualize</w:t>
      </w:r>
      <w:r>
        <w:rPr>
          <w:spacing w:val="-12"/>
        </w:rPr>
        <w:t xml:space="preserve"> </w:t>
      </w:r>
      <w:r>
        <w:t>alongside</w:t>
      </w:r>
      <w:r>
        <w:rPr>
          <w:spacing w:val="-12"/>
        </w:rPr>
        <w:t xml:space="preserve"> </w:t>
      </w:r>
      <w:r>
        <w:t>profitability.</w:t>
      </w:r>
      <w:r>
        <w:rPr>
          <w:spacing w:val="18"/>
        </w:rPr>
        <w:t xml:space="preserve"> </w:t>
      </w:r>
      <w:r>
        <w:t>Importantly,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deleveraging</w:t>
      </w:r>
      <w:r>
        <w:rPr>
          <w:spacing w:val="-12"/>
        </w:rPr>
        <w:t xml:space="preserve"> </w:t>
      </w:r>
      <w:r>
        <w:t>trend</w:t>
      </w:r>
      <w:r>
        <w:rPr>
          <w:spacing w:val="-12"/>
        </w:rPr>
        <w:t xml:space="preserve"> </w:t>
      </w:r>
      <w:r>
        <w:t>supports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in- </w:t>
      </w:r>
      <w:proofErr w:type="spellStart"/>
      <w:r>
        <w:rPr>
          <w:spacing w:val="-2"/>
        </w:rPr>
        <w:t>terpretation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Petrobras</w:t>
      </w:r>
      <w:r>
        <w:rPr>
          <w:spacing w:val="-8"/>
        </w:rPr>
        <w:t xml:space="preserve"> </w:t>
      </w:r>
      <w:r>
        <w:rPr>
          <w:spacing w:val="-2"/>
        </w:rPr>
        <w:t>entered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post-peak</w:t>
      </w:r>
      <w:r>
        <w:rPr>
          <w:spacing w:val="-8"/>
        </w:rPr>
        <w:t xml:space="preserve"> </w:t>
      </w:r>
      <w:r>
        <w:rPr>
          <w:spacing w:val="-2"/>
        </w:rPr>
        <w:t>environment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improved</w:t>
      </w:r>
      <w:r>
        <w:rPr>
          <w:spacing w:val="-8"/>
        </w:rPr>
        <w:t xml:space="preserve"> </w:t>
      </w:r>
      <w:r>
        <w:rPr>
          <w:spacing w:val="-2"/>
        </w:rPr>
        <w:t>solvency metrics</w:t>
      </w:r>
      <w:r>
        <w:rPr>
          <w:spacing w:val="-3"/>
        </w:rPr>
        <w:t xml:space="preserve"> </w:t>
      </w:r>
      <w:r>
        <w:rPr>
          <w:spacing w:val="-2"/>
        </w:rPr>
        <w:t>relative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2020,</w:t>
      </w:r>
      <w:r>
        <w:rPr>
          <w:spacing w:val="-3"/>
        </w:rPr>
        <w:t xml:space="preserve"> </w:t>
      </w:r>
      <w:r>
        <w:rPr>
          <w:spacing w:val="-2"/>
        </w:rPr>
        <w:t>even</w:t>
      </w:r>
      <w:r>
        <w:rPr>
          <w:spacing w:val="-3"/>
        </w:rPr>
        <w:t xml:space="preserve"> </w:t>
      </w:r>
      <w:r>
        <w:rPr>
          <w:spacing w:val="-2"/>
        </w:rPr>
        <w:t>as</w:t>
      </w:r>
      <w:r>
        <w:rPr>
          <w:spacing w:val="-3"/>
        </w:rPr>
        <w:t xml:space="preserve"> </w:t>
      </w:r>
      <w:r>
        <w:rPr>
          <w:spacing w:val="-2"/>
        </w:rPr>
        <w:t>earnings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cash</w:t>
      </w:r>
      <w:r>
        <w:rPr>
          <w:spacing w:val="-3"/>
        </w:rPr>
        <w:t xml:space="preserve"> </w:t>
      </w:r>
      <w:r>
        <w:rPr>
          <w:spacing w:val="-2"/>
        </w:rPr>
        <w:t>balances</w:t>
      </w:r>
      <w:r>
        <w:rPr>
          <w:spacing w:val="-3"/>
        </w:rPr>
        <w:t xml:space="preserve"> </w:t>
      </w:r>
      <w:r>
        <w:rPr>
          <w:spacing w:val="-2"/>
        </w:rPr>
        <w:t>normalized.</w:t>
      </w:r>
    </w:p>
    <w:p w14:paraId="1D291C30" w14:textId="77777777" w:rsidR="003F49E4" w:rsidRDefault="003F49E4">
      <w:pPr>
        <w:pStyle w:val="BodyText"/>
      </w:pPr>
    </w:p>
    <w:p w14:paraId="4D2B169B" w14:textId="77777777" w:rsidR="003F49E4" w:rsidRDefault="003F49E4">
      <w:pPr>
        <w:pStyle w:val="BodyText"/>
        <w:spacing w:before="8"/>
      </w:pPr>
    </w:p>
    <w:p w14:paraId="090F28DB" w14:textId="77777777" w:rsidR="003F49E4" w:rsidRDefault="00000000">
      <w:pPr>
        <w:pStyle w:val="Heading2"/>
        <w:spacing w:before="1"/>
        <w:jc w:val="both"/>
      </w:pPr>
      <w:r>
        <w:t>Cash</w:t>
      </w:r>
      <w:r>
        <w:rPr>
          <w:spacing w:val="11"/>
        </w:rPr>
        <w:t xml:space="preserve"> </w:t>
      </w:r>
      <w:r>
        <w:t>Flow</w:t>
      </w:r>
      <w:r>
        <w:rPr>
          <w:spacing w:val="11"/>
        </w:rPr>
        <w:t xml:space="preserve"> </w:t>
      </w:r>
      <w:r>
        <w:t>Statement</w:t>
      </w:r>
      <w:r>
        <w:rPr>
          <w:spacing w:val="11"/>
        </w:rPr>
        <w:t xml:space="preserve"> </w:t>
      </w:r>
      <w:r>
        <w:rPr>
          <w:spacing w:val="-2"/>
        </w:rPr>
        <w:t>Analysis</w:t>
      </w:r>
    </w:p>
    <w:p w14:paraId="259F064B" w14:textId="77777777" w:rsidR="003F49E4" w:rsidRDefault="003F49E4">
      <w:pPr>
        <w:pStyle w:val="BodyText"/>
        <w:spacing w:before="100"/>
        <w:rPr>
          <w:b/>
          <w:sz w:val="28"/>
        </w:rPr>
      </w:pPr>
    </w:p>
    <w:p w14:paraId="60C12F94" w14:textId="77777777" w:rsidR="003F49E4" w:rsidRDefault="00000000">
      <w:pPr>
        <w:pStyle w:val="BodyText"/>
        <w:spacing w:line="331" w:lineRule="auto"/>
        <w:ind w:left="23" w:right="162" w:firstLine="351"/>
        <w:jc w:val="both"/>
      </w:pPr>
      <w:r>
        <w:rPr>
          <w:spacing w:val="-6"/>
        </w:rPr>
        <w:t>Petrobras</w:t>
      </w:r>
      <w:r>
        <w:rPr>
          <w:spacing w:val="-7"/>
        </w:rPr>
        <w:t xml:space="preserve"> </w:t>
      </w:r>
      <w:r>
        <w:rPr>
          <w:spacing w:val="-6"/>
        </w:rPr>
        <w:t>generated</w:t>
      </w:r>
      <w:r>
        <w:rPr>
          <w:spacing w:val="-7"/>
        </w:rPr>
        <w:t xml:space="preserve"> </w:t>
      </w:r>
      <w:r>
        <w:rPr>
          <w:spacing w:val="-6"/>
        </w:rPr>
        <w:t>consistently</w:t>
      </w:r>
      <w:r>
        <w:rPr>
          <w:spacing w:val="-7"/>
        </w:rPr>
        <w:t xml:space="preserve"> </w:t>
      </w:r>
      <w:r>
        <w:rPr>
          <w:spacing w:val="-6"/>
        </w:rPr>
        <w:t>strong</w:t>
      </w:r>
      <w:r>
        <w:rPr>
          <w:spacing w:val="-7"/>
        </w:rPr>
        <w:t xml:space="preserve"> </w:t>
      </w:r>
      <w:r>
        <w:rPr>
          <w:spacing w:val="-6"/>
        </w:rPr>
        <w:t>operating</w:t>
      </w:r>
      <w:r>
        <w:rPr>
          <w:spacing w:val="-7"/>
        </w:rPr>
        <w:t xml:space="preserve"> </w:t>
      </w:r>
      <w:r>
        <w:rPr>
          <w:spacing w:val="-6"/>
        </w:rPr>
        <w:t>cash</w:t>
      </w:r>
      <w:r>
        <w:rPr>
          <w:spacing w:val="-7"/>
        </w:rPr>
        <w:t xml:space="preserve"> </w:t>
      </w:r>
      <w:r>
        <w:rPr>
          <w:spacing w:val="-6"/>
        </w:rPr>
        <w:t>flows</w:t>
      </w:r>
      <w:r>
        <w:rPr>
          <w:spacing w:val="-7"/>
        </w:rPr>
        <w:t xml:space="preserve"> </w:t>
      </w:r>
      <w:r>
        <w:rPr>
          <w:spacing w:val="-6"/>
        </w:rPr>
        <w:t>over</w:t>
      </w:r>
      <w:r>
        <w:rPr>
          <w:spacing w:val="-7"/>
        </w:rPr>
        <w:t xml:space="preserve"> </w:t>
      </w:r>
      <w:r>
        <w:rPr>
          <w:spacing w:val="-6"/>
        </w:rPr>
        <w:t>2020–2024,</w:t>
      </w:r>
      <w:r>
        <w:rPr>
          <w:spacing w:val="-7"/>
        </w:rPr>
        <w:t xml:space="preserve"> </w:t>
      </w:r>
      <w:r>
        <w:rPr>
          <w:spacing w:val="-6"/>
        </w:rPr>
        <w:t xml:space="preserve">reflect- </w:t>
      </w:r>
      <w:proofErr w:type="spellStart"/>
      <w:r>
        <w:rPr>
          <w:spacing w:val="-4"/>
        </w:rPr>
        <w:t>ing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cash-generative</w:t>
      </w:r>
      <w:r>
        <w:rPr>
          <w:spacing w:val="-11"/>
        </w:rPr>
        <w:t xml:space="preserve"> </w:t>
      </w:r>
      <w:r>
        <w:rPr>
          <w:spacing w:val="-4"/>
        </w:rPr>
        <w:t>nature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asset</w:t>
      </w:r>
      <w:r>
        <w:rPr>
          <w:spacing w:val="-11"/>
        </w:rPr>
        <w:t xml:space="preserve"> </w:t>
      </w:r>
      <w:r>
        <w:rPr>
          <w:spacing w:val="-4"/>
        </w:rPr>
        <w:t>base</w:t>
      </w:r>
      <w:r>
        <w:rPr>
          <w:spacing w:val="-10"/>
        </w:rPr>
        <w:t xml:space="preserve"> </w:t>
      </w:r>
      <w:r>
        <w:rPr>
          <w:spacing w:val="-4"/>
        </w:rPr>
        <w:t>during</w:t>
      </w:r>
      <w:r>
        <w:rPr>
          <w:spacing w:val="-11"/>
        </w:rPr>
        <w:t xml:space="preserve"> </w:t>
      </w:r>
      <w:r>
        <w:rPr>
          <w:spacing w:val="-4"/>
        </w:rPr>
        <w:t>supportive</w:t>
      </w:r>
      <w:r>
        <w:rPr>
          <w:spacing w:val="-10"/>
        </w:rPr>
        <w:t xml:space="preserve"> </w:t>
      </w:r>
      <w:r>
        <w:rPr>
          <w:spacing w:val="-4"/>
        </w:rPr>
        <w:t>commodity</w:t>
      </w:r>
      <w:r>
        <w:rPr>
          <w:spacing w:val="-11"/>
        </w:rPr>
        <w:t xml:space="preserve"> </w:t>
      </w:r>
      <w:r>
        <w:rPr>
          <w:spacing w:val="-4"/>
        </w:rPr>
        <w:t>conditions.</w:t>
      </w:r>
    </w:p>
    <w:p w14:paraId="6E4B33C7" w14:textId="77777777" w:rsidR="003F49E4" w:rsidRDefault="003F49E4">
      <w:pPr>
        <w:pStyle w:val="BodyText"/>
        <w:spacing w:line="331" w:lineRule="auto"/>
        <w:jc w:val="both"/>
        <w:sectPr w:rsidR="003F49E4">
          <w:pgSz w:w="11910" w:h="16840"/>
          <w:pgMar w:top="1320" w:right="1275" w:bottom="1100" w:left="1417" w:header="0" w:footer="912" w:gutter="0"/>
          <w:cols w:space="720"/>
        </w:sectPr>
      </w:pPr>
    </w:p>
    <w:p w14:paraId="560E5287" w14:textId="77777777" w:rsidR="003F49E4" w:rsidRDefault="00000000">
      <w:pPr>
        <w:pStyle w:val="BodyText"/>
        <w:spacing w:before="121" w:line="331" w:lineRule="auto"/>
        <w:ind w:left="23" w:right="161"/>
        <w:jc w:val="both"/>
      </w:pPr>
      <w:r>
        <w:rPr>
          <w:spacing w:val="-8"/>
        </w:rPr>
        <w:lastRenderedPageBreak/>
        <w:t>Cash</w:t>
      </w:r>
      <w:r>
        <w:rPr>
          <w:spacing w:val="-7"/>
        </w:rPr>
        <w:t xml:space="preserve"> </w:t>
      </w:r>
      <w:r>
        <w:rPr>
          <w:spacing w:val="-8"/>
        </w:rPr>
        <w:t>flow</w:t>
      </w:r>
      <w:r>
        <w:rPr>
          <w:spacing w:val="-6"/>
        </w:rPr>
        <w:t xml:space="preserve"> </w:t>
      </w:r>
      <w:r>
        <w:rPr>
          <w:spacing w:val="-8"/>
        </w:rPr>
        <w:t>from</w:t>
      </w:r>
      <w:r>
        <w:rPr>
          <w:spacing w:val="-6"/>
        </w:rPr>
        <w:t xml:space="preserve"> </w:t>
      </w:r>
      <w:r>
        <w:rPr>
          <w:spacing w:val="-8"/>
        </w:rPr>
        <w:t>operations</w:t>
      </w:r>
      <w:r>
        <w:rPr>
          <w:spacing w:val="-6"/>
        </w:rPr>
        <w:t xml:space="preserve"> </w:t>
      </w:r>
      <w:r>
        <w:rPr>
          <w:spacing w:val="-8"/>
        </w:rPr>
        <w:t>increased</w:t>
      </w:r>
      <w:r>
        <w:rPr>
          <w:spacing w:val="-6"/>
        </w:rPr>
        <w:t xml:space="preserve"> </w:t>
      </w:r>
      <w:r>
        <w:rPr>
          <w:spacing w:val="-8"/>
        </w:rPr>
        <w:t>from</w:t>
      </w:r>
      <w:r>
        <w:rPr>
          <w:spacing w:val="-7"/>
        </w:rPr>
        <w:t xml:space="preserve"> </w:t>
      </w:r>
      <w:r>
        <w:rPr>
          <w:spacing w:val="-8"/>
        </w:rPr>
        <w:t>approximately</w:t>
      </w:r>
      <w:r>
        <w:rPr>
          <w:spacing w:val="-6"/>
        </w:rPr>
        <w:t xml:space="preserve"> </w:t>
      </w:r>
      <w:r>
        <w:rPr>
          <w:spacing w:val="-8"/>
        </w:rPr>
        <w:t>$28.9bn</w:t>
      </w:r>
      <w:r>
        <w:rPr>
          <w:spacing w:val="-6"/>
        </w:rPr>
        <w:t xml:space="preserve"> </w:t>
      </w:r>
      <w:r>
        <w:rPr>
          <w:spacing w:val="-8"/>
        </w:rPr>
        <w:t>(2020)</w:t>
      </w:r>
      <w:r>
        <w:rPr>
          <w:spacing w:val="-7"/>
        </w:rPr>
        <w:t xml:space="preserve"> </w:t>
      </w:r>
      <w:r>
        <w:rPr>
          <w:spacing w:val="-8"/>
        </w:rPr>
        <w:t>to</w:t>
      </w:r>
      <w:r>
        <w:rPr>
          <w:spacing w:val="-5"/>
        </w:rPr>
        <w:t xml:space="preserve"> </w:t>
      </w:r>
      <w:r>
        <w:rPr>
          <w:spacing w:val="-8"/>
        </w:rPr>
        <w:t>about</w:t>
      </w:r>
      <w:r>
        <w:rPr>
          <w:spacing w:val="-7"/>
        </w:rPr>
        <w:t xml:space="preserve"> </w:t>
      </w:r>
      <w:r>
        <w:rPr>
          <w:spacing w:val="-8"/>
        </w:rPr>
        <w:t xml:space="preserve">$49.7bn </w:t>
      </w:r>
      <w:r>
        <w:rPr>
          <w:spacing w:val="-4"/>
        </w:rPr>
        <w:t>(2022),</w:t>
      </w:r>
      <w:r>
        <w:rPr>
          <w:spacing w:val="-9"/>
        </w:rPr>
        <w:t xml:space="preserve"> </w:t>
      </w:r>
      <w:r>
        <w:rPr>
          <w:spacing w:val="-4"/>
        </w:rPr>
        <w:t>then</w:t>
      </w:r>
      <w:r>
        <w:rPr>
          <w:spacing w:val="-9"/>
        </w:rPr>
        <w:t xml:space="preserve"> </w:t>
      </w:r>
      <w:r>
        <w:rPr>
          <w:spacing w:val="-4"/>
        </w:rPr>
        <w:t>moderated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roughly</w:t>
      </w:r>
      <w:r>
        <w:rPr>
          <w:spacing w:val="-9"/>
        </w:rPr>
        <w:t xml:space="preserve"> </w:t>
      </w:r>
      <w:r>
        <w:rPr>
          <w:spacing w:val="-4"/>
        </w:rPr>
        <w:t>$38.0bn</w:t>
      </w:r>
      <w:r>
        <w:rPr>
          <w:spacing w:val="-9"/>
        </w:rPr>
        <w:t xml:space="preserve"> </w:t>
      </w:r>
      <w:r>
        <w:rPr>
          <w:spacing w:val="-4"/>
        </w:rPr>
        <w:t>(2024).</w:t>
      </w:r>
      <w:r>
        <w:rPr>
          <w:spacing w:val="7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persistence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positive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 xml:space="preserve">size- </w:t>
      </w:r>
      <w:r>
        <w:t>able operating cash flow, even in the normalized year, is a key qualitative indicator of business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flexibility.</w:t>
      </w:r>
    </w:p>
    <w:p w14:paraId="7E80DAD5" w14:textId="77777777" w:rsidR="003F49E4" w:rsidRDefault="00000000">
      <w:pPr>
        <w:pStyle w:val="BodyText"/>
        <w:spacing w:before="167" w:line="331" w:lineRule="auto"/>
        <w:ind w:left="23" w:right="161" w:firstLine="351"/>
        <w:jc w:val="both"/>
      </w:pPr>
      <w:r>
        <w:rPr>
          <w:spacing w:val="-2"/>
        </w:rPr>
        <w:t>Investing</w:t>
      </w:r>
      <w:r>
        <w:rPr>
          <w:spacing w:val="-8"/>
        </w:rPr>
        <w:t xml:space="preserve"> </w:t>
      </w:r>
      <w:r>
        <w:rPr>
          <w:spacing w:val="-2"/>
        </w:rPr>
        <w:t>cash</w:t>
      </w:r>
      <w:r>
        <w:rPr>
          <w:spacing w:val="-8"/>
        </w:rPr>
        <w:t xml:space="preserve"> </w:t>
      </w:r>
      <w:r>
        <w:rPr>
          <w:spacing w:val="-2"/>
        </w:rPr>
        <w:t>flows</w:t>
      </w:r>
      <w:r>
        <w:rPr>
          <w:spacing w:val="-8"/>
        </w:rPr>
        <w:t xml:space="preserve"> </w:t>
      </w:r>
      <w:r>
        <w:rPr>
          <w:spacing w:val="-2"/>
        </w:rPr>
        <w:t>were</w:t>
      </w:r>
      <w:r>
        <w:rPr>
          <w:spacing w:val="-8"/>
        </w:rPr>
        <w:t xml:space="preserve"> </w:t>
      </w:r>
      <w:r>
        <w:rPr>
          <w:spacing w:val="-2"/>
        </w:rPr>
        <w:t>negative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most</w:t>
      </w:r>
      <w:r>
        <w:rPr>
          <w:spacing w:val="-8"/>
        </w:rPr>
        <w:t xml:space="preserve"> </w:t>
      </w:r>
      <w:r>
        <w:rPr>
          <w:spacing w:val="-2"/>
        </w:rPr>
        <w:t>years</w:t>
      </w:r>
      <w:r>
        <w:rPr>
          <w:spacing w:val="-8"/>
        </w:rPr>
        <w:t xml:space="preserve"> </w:t>
      </w:r>
      <w:r>
        <w:rPr>
          <w:spacing w:val="-2"/>
        </w:rPr>
        <w:t>(with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positive</w:t>
      </w:r>
      <w:r>
        <w:rPr>
          <w:spacing w:val="-8"/>
        </w:rPr>
        <w:t xml:space="preserve"> </w:t>
      </w:r>
      <w:r>
        <w:rPr>
          <w:spacing w:val="-2"/>
        </w:rPr>
        <w:t>exception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 xml:space="preserve">2021), </w:t>
      </w:r>
      <w:r>
        <w:rPr>
          <w:spacing w:val="-4"/>
        </w:rPr>
        <w:t>consistent</w:t>
      </w:r>
      <w:r>
        <w:rPr>
          <w:spacing w:val="-10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an</w:t>
      </w:r>
      <w:r>
        <w:rPr>
          <w:spacing w:val="-10"/>
        </w:rPr>
        <w:t xml:space="preserve"> </w:t>
      </w:r>
      <w:r>
        <w:rPr>
          <w:spacing w:val="-4"/>
        </w:rPr>
        <w:t>asset-intensive</w:t>
      </w:r>
      <w:r>
        <w:rPr>
          <w:spacing w:val="-10"/>
        </w:rPr>
        <w:t xml:space="preserve"> </w:t>
      </w:r>
      <w:r>
        <w:rPr>
          <w:spacing w:val="-4"/>
        </w:rPr>
        <w:t>business</w:t>
      </w:r>
      <w:r>
        <w:rPr>
          <w:spacing w:val="-10"/>
        </w:rPr>
        <w:t xml:space="preserve"> </w:t>
      </w:r>
      <w:r>
        <w:rPr>
          <w:spacing w:val="-4"/>
        </w:rPr>
        <w:t>model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active</w:t>
      </w:r>
      <w:r>
        <w:rPr>
          <w:spacing w:val="-10"/>
        </w:rPr>
        <w:t xml:space="preserve"> </w:t>
      </w:r>
      <w:r>
        <w:rPr>
          <w:spacing w:val="-4"/>
        </w:rPr>
        <w:t>portfolio/investment</w:t>
      </w:r>
      <w:r>
        <w:rPr>
          <w:spacing w:val="-10"/>
        </w:rPr>
        <w:t xml:space="preserve"> </w:t>
      </w:r>
      <w:r>
        <w:rPr>
          <w:spacing w:val="-4"/>
        </w:rPr>
        <w:t xml:space="preserve">move- </w:t>
      </w:r>
      <w:proofErr w:type="spellStart"/>
      <w:r>
        <w:rPr>
          <w:spacing w:val="-6"/>
        </w:rPr>
        <w:t>ments</w:t>
      </w:r>
      <w:proofErr w:type="spellEnd"/>
      <w:r>
        <w:rPr>
          <w:spacing w:val="-6"/>
        </w:rPr>
        <w:t>.</w:t>
      </w:r>
      <w:r>
        <w:rPr>
          <w:spacing w:val="24"/>
        </w:rPr>
        <w:t xml:space="preserve"> </w:t>
      </w:r>
      <w:r>
        <w:rPr>
          <w:spacing w:val="-6"/>
        </w:rPr>
        <w:t xml:space="preserve">Financing cash flows were strongly negative across the full period, which is </w:t>
      </w:r>
      <w:proofErr w:type="spellStart"/>
      <w:r>
        <w:rPr>
          <w:spacing w:val="-6"/>
        </w:rPr>
        <w:t>consis</w:t>
      </w:r>
      <w:proofErr w:type="spellEnd"/>
      <w:r>
        <w:rPr>
          <w:spacing w:val="-6"/>
        </w:rPr>
        <w:t xml:space="preserve">- </w:t>
      </w:r>
      <w:r>
        <w:rPr>
          <w:spacing w:val="-4"/>
        </w:rPr>
        <w:t>tent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combination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debt</w:t>
      </w:r>
      <w:r>
        <w:rPr>
          <w:spacing w:val="-7"/>
        </w:rPr>
        <w:t xml:space="preserve"> </w:t>
      </w:r>
      <w:r>
        <w:rPr>
          <w:spacing w:val="-4"/>
        </w:rPr>
        <w:t>reduction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shareholder</w:t>
      </w:r>
      <w:r>
        <w:rPr>
          <w:spacing w:val="-7"/>
        </w:rPr>
        <w:t xml:space="preserve"> </w:t>
      </w:r>
      <w:r>
        <w:rPr>
          <w:spacing w:val="-4"/>
        </w:rPr>
        <w:t>distributions.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 xml:space="preserve">magnitude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financing</w:t>
      </w:r>
      <w:r>
        <w:rPr>
          <w:spacing w:val="-8"/>
        </w:rPr>
        <w:t xml:space="preserve"> </w:t>
      </w:r>
      <w:r>
        <w:rPr>
          <w:spacing w:val="-6"/>
        </w:rPr>
        <w:t>outflows</w:t>
      </w:r>
      <w:r>
        <w:rPr>
          <w:spacing w:val="-8"/>
        </w:rPr>
        <w:t xml:space="preserve"> </w:t>
      </w:r>
      <w:r>
        <w:rPr>
          <w:spacing w:val="-6"/>
        </w:rPr>
        <w:t>peaked</w:t>
      </w:r>
      <w:r>
        <w:rPr>
          <w:spacing w:val="-8"/>
        </w:rPr>
        <w:t xml:space="preserve"> </w:t>
      </w:r>
      <w:r>
        <w:rPr>
          <w:spacing w:val="-6"/>
        </w:rPr>
        <w:t>during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high-profit</w:t>
      </w:r>
      <w:r>
        <w:rPr>
          <w:spacing w:val="-8"/>
        </w:rPr>
        <w:t xml:space="preserve"> </w:t>
      </w:r>
      <w:r>
        <w:rPr>
          <w:spacing w:val="-6"/>
        </w:rPr>
        <w:t>years,</w:t>
      </w:r>
      <w:r>
        <w:rPr>
          <w:spacing w:val="-5"/>
        </w:rPr>
        <w:t xml:space="preserve"> </w:t>
      </w:r>
      <w:r>
        <w:rPr>
          <w:spacing w:val="-6"/>
        </w:rPr>
        <w:t>indicating</w:t>
      </w:r>
      <w:r>
        <w:rPr>
          <w:spacing w:val="-8"/>
        </w:rPr>
        <w:t xml:space="preserve"> </w:t>
      </w:r>
      <w:r>
        <w:rPr>
          <w:spacing w:val="-6"/>
        </w:rPr>
        <w:t>that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significant</w:t>
      </w:r>
      <w:r>
        <w:rPr>
          <w:spacing w:val="-8"/>
        </w:rPr>
        <w:t xml:space="preserve"> </w:t>
      </w:r>
      <w:proofErr w:type="spellStart"/>
      <w:r>
        <w:rPr>
          <w:spacing w:val="-6"/>
        </w:rPr>
        <w:t>por</w:t>
      </w:r>
      <w:proofErr w:type="spellEnd"/>
      <w:r>
        <w:rPr>
          <w:spacing w:val="-6"/>
        </w:rPr>
        <w:t xml:space="preserve">- </w:t>
      </w:r>
      <w:proofErr w:type="spellStart"/>
      <w:r>
        <w:t>tion</w:t>
      </w:r>
      <w:proofErr w:type="spellEnd"/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creation</w:t>
      </w:r>
      <w:r>
        <w:rPr>
          <w:spacing w:val="-12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returned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capital</w:t>
      </w:r>
      <w:r>
        <w:rPr>
          <w:spacing w:val="-12"/>
        </w:rPr>
        <w:t xml:space="preserve"> </w:t>
      </w:r>
      <w:r>
        <w:t>providers</w:t>
      </w:r>
      <w:r>
        <w:rPr>
          <w:spacing w:val="-12"/>
        </w:rPr>
        <w:t xml:space="preserve"> </w:t>
      </w:r>
      <w:r>
        <w:t>rather</w:t>
      </w:r>
      <w:r>
        <w:rPr>
          <w:spacing w:val="-12"/>
        </w:rPr>
        <w:t xml:space="preserve"> </w:t>
      </w:r>
      <w:r>
        <w:t>than</w:t>
      </w:r>
      <w:r>
        <w:rPr>
          <w:spacing w:val="-12"/>
        </w:rPr>
        <w:t xml:space="preserve"> </w:t>
      </w:r>
      <w:r>
        <w:t>retained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balance sheet cash.</w:t>
      </w:r>
    </w:p>
    <w:p w14:paraId="30581CC2" w14:textId="77777777" w:rsidR="003F49E4" w:rsidRDefault="00000000">
      <w:pPr>
        <w:pStyle w:val="BodyText"/>
        <w:spacing w:before="165" w:line="331" w:lineRule="auto"/>
        <w:ind w:left="23" w:right="162" w:firstLine="351"/>
        <w:jc w:val="both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net</w:t>
      </w:r>
      <w:r>
        <w:rPr>
          <w:spacing w:val="-12"/>
        </w:rPr>
        <w:t xml:space="preserve"> </w:t>
      </w:r>
      <w:r>
        <w:rPr>
          <w:spacing w:val="-2"/>
        </w:rPr>
        <w:t>change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cash</w:t>
      </w:r>
      <w:r>
        <w:rPr>
          <w:spacing w:val="-13"/>
        </w:rPr>
        <w:t xml:space="preserve"> </w:t>
      </w:r>
      <w:r>
        <w:rPr>
          <w:spacing w:val="-2"/>
        </w:rPr>
        <w:t>highlights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same</w:t>
      </w:r>
      <w:r>
        <w:rPr>
          <w:spacing w:val="-12"/>
        </w:rPr>
        <w:t xml:space="preserve"> </w:t>
      </w:r>
      <w:r>
        <w:rPr>
          <w:spacing w:val="-2"/>
        </w:rPr>
        <w:t>capital</w:t>
      </w:r>
      <w:r>
        <w:rPr>
          <w:spacing w:val="-13"/>
        </w:rPr>
        <w:t xml:space="preserve"> </w:t>
      </w:r>
      <w:r>
        <w:rPr>
          <w:spacing w:val="-2"/>
        </w:rPr>
        <w:t>allocation</w:t>
      </w:r>
      <w:r>
        <w:rPr>
          <w:spacing w:val="-12"/>
        </w:rPr>
        <w:t xml:space="preserve"> </w:t>
      </w:r>
      <w:r>
        <w:rPr>
          <w:spacing w:val="-2"/>
        </w:rPr>
        <w:t>pattern.</w:t>
      </w:r>
      <w:r>
        <w:rPr>
          <w:spacing w:val="-13"/>
        </w:rPr>
        <w:t xml:space="preserve"> </w:t>
      </w:r>
      <w:r>
        <w:rPr>
          <w:spacing w:val="-2"/>
        </w:rPr>
        <w:t>Cash</w:t>
      </w:r>
      <w:r>
        <w:rPr>
          <w:spacing w:val="-12"/>
        </w:rPr>
        <w:t xml:space="preserve"> </w:t>
      </w:r>
      <w:r>
        <w:rPr>
          <w:spacing w:val="-2"/>
        </w:rPr>
        <w:t xml:space="preserve">increased </w:t>
      </w:r>
      <w:r>
        <w:rPr>
          <w:spacing w:val="-6"/>
        </w:rPr>
        <w:t xml:space="preserve">in some earlier years but declined materially in 2024, with cash and cash equivalents end- </w:t>
      </w:r>
      <w:proofErr w:type="spellStart"/>
      <w:r>
        <w:rPr>
          <w:spacing w:val="-2"/>
        </w:rPr>
        <w:t>ing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period</w:t>
      </w:r>
      <w:r>
        <w:rPr>
          <w:spacing w:val="-11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>approximately</w:t>
      </w:r>
      <w:r>
        <w:rPr>
          <w:spacing w:val="-11"/>
        </w:rPr>
        <w:t xml:space="preserve"> </w:t>
      </w:r>
      <w:r>
        <w:rPr>
          <w:spacing w:val="-2"/>
        </w:rPr>
        <w:t>$3.3bn</w:t>
      </w:r>
      <w:r>
        <w:rPr>
          <w:spacing w:val="-11"/>
        </w:rPr>
        <w:t xml:space="preserve"> </w:t>
      </w:r>
      <w:r>
        <w:rPr>
          <w:spacing w:val="-2"/>
        </w:rPr>
        <w:t>versus</w:t>
      </w:r>
      <w:r>
        <w:rPr>
          <w:spacing w:val="-11"/>
        </w:rPr>
        <w:t xml:space="preserve"> </w:t>
      </w:r>
      <w:r>
        <w:rPr>
          <w:spacing w:val="-2"/>
        </w:rPr>
        <w:t>materially</w:t>
      </w:r>
      <w:r>
        <w:rPr>
          <w:spacing w:val="-11"/>
        </w:rPr>
        <w:t xml:space="preserve"> </w:t>
      </w:r>
      <w:r>
        <w:rPr>
          <w:spacing w:val="-2"/>
        </w:rPr>
        <w:t>higher</w:t>
      </w:r>
      <w:r>
        <w:rPr>
          <w:spacing w:val="-11"/>
        </w:rPr>
        <w:t xml:space="preserve"> </w:t>
      </w:r>
      <w:r>
        <w:rPr>
          <w:spacing w:val="-2"/>
        </w:rPr>
        <w:t>balances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prior</w:t>
      </w:r>
      <w:r>
        <w:rPr>
          <w:spacing w:val="-11"/>
        </w:rPr>
        <w:t xml:space="preserve"> </w:t>
      </w:r>
      <w:r>
        <w:rPr>
          <w:spacing w:val="-2"/>
        </w:rPr>
        <w:t xml:space="preserve">years.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decline</w:t>
      </w:r>
      <w:r>
        <w:rPr>
          <w:spacing w:val="-8"/>
        </w:rPr>
        <w:t xml:space="preserve"> </w:t>
      </w:r>
      <w:r>
        <w:rPr>
          <w:spacing w:val="-4"/>
        </w:rPr>
        <w:t>reflects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interaction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operating</w:t>
      </w:r>
      <w:r>
        <w:rPr>
          <w:spacing w:val="-8"/>
        </w:rPr>
        <w:t xml:space="preserve"> </w:t>
      </w:r>
      <w:r>
        <w:rPr>
          <w:spacing w:val="-4"/>
        </w:rPr>
        <w:t>inflows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-8"/>
        </w:rPr>
        <w:t xml:space="preserve"> </w:t>
      </w:r>
      <w:r>
        <w:rPr>
          <w:spacing w:val="-4"/>
        </w:rPr>
        <w:t>investing</w:t>
      </w:r>
      <w:r>
        <w:rPr>
          <w:spacing w:val="-8"/>
        </w:rPr>
        <w:t xml:space="preserve"> </w:t>
      </w:r>
      <w:r>
        <w:rPr>
          <w:spacing w:val="-4"/>
        </w:rPr>
        <w:t>requirements</w:t>
      </w:r>
      <w:r>
        <w:rPr>
          <w:spacing w:val="-8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substantial</w:t>
      </w:r>
      <w:r>
        <w:rPr>
          <w:spacing w:val="-10"/>
        </w:rPr>
        <w:t xml:space="preserve"> </w:t>
      </w:r>
      <w:r>
        <w:rPr>
          <w:spacing w:val="-2"/>
        </w:rPr>
        <w:t>financing</w:t>
      </w:r>
      <w:r>
        <w:rPr>
          <w:spacing w:val="-10"/>
        </w:rPr>
        <w:t xml:space="preserve"> </w:t>
      </w:r>
      <w:r>
        <w:rPr>
          <w:spacing w:val="-2"/>
        </w:rPr>
        <w:t>outflows,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it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key</w:t>
      </w:r>
      <w:r>
        <w:rPr>
          <w:spacing w:val="-10"/>
        </w:rPr>
        <w:t xml:space="preserve"> </w:t>
      </w:r>
      <w:r>
        <w:rPr>
          <w:spacing w:val="-2"/>
        </w:rPr>
        <w:t>bridge</w:t>
      </w:r>
      <w:r>
        <w:rPr>
          <w:spacing w:val="-10"/>
        </w:rPr>
        <w:t xml:space="preserve"> </w:t>
      </w:r>
      <w:r>
        <w:rPr>
          <w:spacing w:val="-2"/>
        </w:rPr>
        <w:t>between</w:t>
      </w:r>
      <w:r>
        <w:rPr>
          <w:spacing w:val="-10"/>
        </w:rPr>
        <w:t xml:space="preserve"> </w:t>
      </w:r>
      <w:r>
        <w:rPr>
          <w:spacing w:val="-2"/>
        </w:rPr>
        <w:t>historical</w:t>
      </w:r>
      <w:r>
        <w:rPr>
          <w:spacing w:val="-10"/>
        </w:rPr>
        <w:t xml:space="preserve"> </w:t>
      </w:r>
      <w:r>
        <w:rPr>
          <w:spacing w:val="-2"/>
        </w:rPr>
        <w:t>profitability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t>the</w:t>
      </w:r>
      <w:r>
        <w:rPr>
          <w:spacing w:val="-8"/>
        </w:rPr>
        <w:t xml:space="preserve"> </w:t>
      </w:r>
      <w:r>
        <w:t>observed</w:t>
      </w:r>
      <w:r>
        <w:rPr>
          <w:spacing w:val="-7"/>
        </w:rPr>
        <w:t xml:space="preserve"> </w:t>
      </w:r>
      <w:r>
        <w:t>2024</w:t>
      </w:r>
      <w:r>
        <w:rPr>
          <w:spacing w:val="-7"/>
        </w:rPr>
        <w:t xml:space="preserve"> </w:t>
      </w:r>
      <w:r>
        <w:t>liquidity</w:t>
      </w:r>
      <w:r>
        <w:rPr>
          <w:spacing w:val="-8"/>
        </w:rPr>
        <w:t xml:space="preserve"> </w:t>
      </w:r>
      <w:r>
        <w:t>position.</w:t>
      </w:r>
    </w:p>
    <w:p w14:paraId="3F541039" w14:textId="6037E753" w:rsidR="003F49E4" w:rsidRDefault="005F6D9E">
      <w:pPr>
        <w:pStyle w:val="BodyText"/>
        <w:spacing w:before="64"/>
        <w:rPr>
          <w:sz w:val="20"/>
        </w:rPr>
      </w:pPr>
      <w:r>
        <w:rPr>
          <w:noProof/>
        </w:rPr>
        <w:drawing>
          <wp:inline distT="0" distB="0" distL="0" distR="0" wp14:anchorId="5BB24FF7" wp14:editId="62B29763">
            <wp:extent cx="5486400" cy="2628900"/>
            <wp:effectExtent l="0" t="0" r="0" b="0"/>
            <wp:docPr id="93603721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3A9F5D-DD49-3742-B925-BE31A3BABFD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6FF3B11" w14:textId="77777777" w:rsidR="003F49E4" w:rsidRDefault="003F49E4">
      <w:pPr>
        <w:pStyle w:val="BodyText"/>
        <w:spacing w:before="81"/>
      </w:pPr>
    </w:p>
    <w:p w14:paraId="5889C547" w14:textId="77777777" w:rsidR="003F49E4" w:rsidRDefault="00000000">
      <w:pPr>
        <w:pStyle w:val="BodyText"/>
        <w:ind w:right="139"/>
        <w:jc w:val="center"/>
      </w:pPr>
      <w:r>
        <w:t>Figure</w:t>
      </w:r>
      <w:r>
        <w:rPr>
          <w:spacing w:val="-2"/>
        </w:rPr>
        <w:t xml:space="preserve"> </w:t>
      </w:r>
      <w:r>
        <w:t>2:</w:t>
      </w:r>
      <w:r>
        <w:rPr>
          <w:spacing w:val="16"/>
        </w:rPr>
        <w:t xml:space="preserve"> </w:t>
      </w:r>
      <w:r>
        <w:t>Cash</w:t>
      </w:r>
      <w:r>
        <w:rPr>
          <w:spacing w:val="-1"/>
        </w:rPr>
        <w:t xml:space="preserve"> </w:t>
      </w:r>
      <w:r>
        <w:rPr>
          <w:spacing w:val="-2"/>
        </w:rPr>
        <w:t>Flows</w:t>
      </w:r>
    </w:p>
    <w:p w14:paraId="38622749" w14:textId="77777777" w:rsidR="003F49E4" w:rsidRDefault="003F49E4">
      <w:pPr>
        <w:pStyle w:val="BodyText"/>
        <w:spacing w:before="149"/>
      </w:pPr>
    </w:p>
    <w:p w14:paraId="2889E3FA" w14:textId="77777777" w:rsidR="003F49E4" w:rsidRDefault="00000000">
      <w:pPr>
        <w:pStyle w:val="BodyText"/>
        <w:spacing w:line="331" w:lineRule="auto"/>
        <w:ind w:left="23" w:right="160" w:firstLine="351"/>
        <w:jc w:val="both"/>
      </w:pPr>
      <w:r>
        <w:rPr>
          <w:spacing w:val="-4"/>
        </w:rPr>
        <w:t xml:space="preserve">Overall, the cash flow profile reinforces three historical conclusions relevant for </w:t>
      </w:r>
      <w:proofErr w:type="spellStart"/>
      <w:r>
        <w:rPr>
          <w:spacing w:val="-4"/>
        </w:rPr>
        <w:t>valu</w:t>
      </w:r>
      <w:proofErr w:type="spellEnd"/>
      <w:r>
        <w:rPr>
          <w:spacing w:val="-4"/>
        </w:rPr>
        <w:t xml:space="preserve">- </w:t>
      </w:r>
      <w:proofErr w:type="spellStart"/>
      <w:r>
        <w:rPr>
          <w:spacing w:val="-2"/>
        </w:rPr>
        <w:t>ation</w:t>
      </w:r>
      <w:proofErr w:type="spellEnd"/>
      <w:r>
        <w:rPr>
          <w:spacing w:val="-2"/>
        </w:rPr>
        <w:t xml:space="preserve"> interpretation:</w:t>
      </w:r>
      <w:r>
        <w:rPr>
          <w:spacing w:val="16"/>
        </w:rPr>
        <w:t xml:space="preserve"> </w:t>
      </w:r>
      <w:r>
        <w:rPr>
          <w:spacing w:val="-2"/>
        </w:rPr>
        <w:t>(1) Petrobras is structurally cash generative at the operating level,</w:t>
      </w:r>
    </w:p>
    <w:p w14:paraId="4CFBBA19" w14:textId="77777777" w:rsidR="003F49E4" w:rsidRDefault="00000000">
      <w:pPr>
        <w:pStyle w:val="BodyText"/>
        <w:spacing w:line="331" w:lineRule="auto"/>
        <w:ind w:left="23" w:right="161"/>
        <w:jc w:val="both"/>
      </w:pPr>
      <w:r>
        <w:rPr>
          <w:spacing w:val="-4"/>
        </w:rPr>
        <w:t>(2)</w:t>
      </w:r>
      <w:r>
        <w:rPr>
          <w:spacing w:val="-5"/>
        </w:rPr>
        <w:t xml:space="preserve"> </w:t>
      </w:r>
      <w:r>
        <w:rPr>
          <w:spacing w:val="-4"/>
        </w:rPr>
        <w:t>free</w:t>
      </w:r>
      <w:r>
        <w:rPr>
          <w:spacing w:val="-5"/>
        </w:rPr>
        <w:t xml:space="preserve"> </w:t>
      </w:r>
      <w:r>
        <w:rPr>
          <w:spacing w:val="-4"/>
        </w:rPr>
        <w:t>cash</w:t>
      </w:r>
      <w:r>
        <w:rPr>
          <w:spacing w:val="-5"/>
        </w:rPr>
        <w:t xml:space="preserve"> </w:t>
      </w:r>
      <w:r>
        <w:rPr>
          <w:spacing w:val="-4"/>
        </w:rPr>
        <w:t>deployment</w:t>
      </w:r>
      <w:r>
        <w:rPr>
          <w:spacing w:val="-5"/>
        </w:rPr>
        <w:t xml:space="preserve"> </w:t>
      </w:r>
      <w:r>
        <w:rPr>
          <w:spacing w:val="-4"/>
        </w:rPr>
        <w:t>is</w:t>
      </w:r>
      <w:r>
        <w:rPr>
          <w:spacing w:val="-5"/>
        </w:rPr>
        <w:t xml:space="preserve"> </w:t>
      </w:r>
      <w:r>
        <w:rPr>
          <w:spacing w:val="-4"/>
        </w:rPr>
        <w:t>materially</w:t>
      </w:r>
      <w:r>
        <w:rPr>
          <w:spacing w:val="-5"/>
        </w:rPr>
        <w:t xml:space="preserve"> </w:t>
      </w:r>
      <w:r>
        <w:rPr>
          <w:spacing w:val="-4"/>
        </w:rPr>
        <w:t>influenced</w:t>
      </w:r>
      <w:r>
        <w:rPr>
          <w:spacing w:val="-5"/>
        </w:rPr>
        <w:t xml:space="preserve"> </w:t>
      </w:r>
      <w:r>
        <w:rPr>
          <w:spacing w:val="-4"/>
        </w:rPr>
        <w:t>by</w:t>
      </w:r>
      <w:r>
        <w:rPr>
          <w:spacing w:val="-5"/>
        </w:rPr>
        <w:t xml:space="preserve"> </w:t>
      </w:r>
      <w:r>
        <w:rPr>
          <w:spacing w:val="-4"/>
        </w:rPr>
        <w:t>capital</w:t>
      </w:r>
      <w:r>
        <w:rPr>
          <w:spacing w:val="-5"/>
        </w:rPr>
        <w:t xml:space="preserve"> </w:t>
      </w:r>
      <w:r>
        <w:rPr>
          <w:spacing w:val="-4"/>
        </w:rPr>
        <w:t>allocation</w:t>
      </w:r>
      <w:r>
        <w:rPr>
          <w:spacing w:val="-5"/>
        </w:rPr>
        <w:t xml:space="preserve"> </w:t>
      </w:r>
      <w:r>
        <w:rPr>
          <w:spacing w:val="-4"/>
        </w:rPr>
        <w:t>choices</w:t>
      </w:r>
      <w:r>
        <w:rPr>
          <w:spacing w:val="-5"/>
        </w:rPr>
        <w:t xml:space="preserve"> </w:t>
      </w:r>
      <w:r>
        <w:rPr>
          <w:spacing w:val="-4"/>
        </w:rPr>
        <w:t xml:space="preserve">(especially </w:t>
      </w:r>
      <w:r>
        <w:t>distributions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deleveraging),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(3)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2024</w:t>
      </w:r>
      <w:r>
        <w:rPr>
          <w:spacing w:val="-13"/>
        </w:rPr>
        <w:t xml:space="preserve"> </w:t>
      </w:r>
      <w:r>
        <w:t>normalization</w:t>
      </w:r>
      <w:r>
        <w:rPr>
          <w:spacing w:val="-13"/>
        </w:rPr>
        <w:t xml:space="preserve"> </w:t>
      </w:r>
      <w:r>
        <w:t>year</w:t>
      </w:r>
      <w:r>
        <w:rPr>
          <w:spacing w:val="-13"/>
        </w:rPr>
        <w:t xml:space="preserve"> </w:t>
      </w:r>
      <w:r>
        <w:t>provides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 xml:space="preserve">useful </w:t>
      </w:r>
      <w:r>
        <w:rPr>
          <w:spacing w:val="-2"/>
        </w:rPr>
        <w:t>anchor for assessing sustainability relative to peak-cycle outcomes.</w:t>
      </w:r>
    </w:p>
    <w:p w14:paraId="701F2779" w14:textId="77777777" w:rsidR="003F49E4" w:rsidRDefault="003F49E4">
      <w:pPr>
        <w:pStyle w:val="BodyText"/>
        <w:spacing w:line="331" w:lineRule="auto"/>
        <w:jc w:val="both"/>
        <w:sectPr w:rsidR="003F49E4">
          <w:pgSz w:w="11910" w:h="16840"/>
          <w:pgMar w:top="1320" w:right="1275" w:bottom="1100" w:left="1417" w:header="0" w:footer="912" w:gutter="0"/>
          <w:cols w:space="720"/>
        </w:sectPr>
      </w:pPr>
    </w:p>
    <w:p w14:paraId="763A375A" w14:textId="77777777" w:rsidR="003F49E4" w:rsidRDefault="00000000">
      <w:pPr>
        <w:pStyle w:val="Heading1"/>
      </w:pPr>
      <w:bookmarkStart w:id="7" w:name="Key_Assumptions_and_Drivers"/>
      <w:bookmarkStart w:id="8" w:name="_bookmark4"/>
      <w:bookmarkEnd w:id="7"/>
      <w:bookmarkEnd w:id="8"/>
      <w:r>
        <w:rPr>
          <w:spacing w:val="-2"/>
        </w:rPr>
        <w:lastRenderedPageBreak/>
        <w:t>Key</w:t>
      </w:r>
      <w:r>
        <w:rPr>
          <w:spacing w:val="2"/>
        </w:rPr>
        <w:t xml:space="preserve"> </w:t>
      </w:r>
      <w:r>
        <w:rPr>
          <w:spacing w:val="-2"/>
        </w:rPr>
        <w:t>Assumptions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Drivers</w:t>
      </w:r>
    </w:p>
    <w:p w14:paraId="326A7534" w14:textId="77777777" w:rsidR="003F49E4" w:rsidRDefault="003F49E4">
      <w:pPr>
        <w:pStyle w:val="BodyText"/>
        <w:spacing w:before="206"/>
        <w:rPr>
          <w:b/>
          <w:sz w:val="34"/>
        </w:rPr>
      </w:pPr>
    </w:p>
    <w:p w14:paraId="391F08F5" w14:textId="77777777" w:rsidR="003F49E4" w:rsidRDefault="00000000">
      <w:pPr>
        <w:pStyle w:val="Heading2"/>
        <w:spacing w:before="1"/>
      </w:pPr>
      <w:r>
        <w:rPr>
          <w:spacing w:val="-4"/>
        </w:rPr>
        <w:t>Macroeconomic</w:t>
      </w:r>
      <w:r>
        <w:rPr>
          <w:spacing w:val="1"/>
        </w:rPr>
        <w:t xml:space="preserve"> </w:t>
      </w:r>
      <w:r>
        <w:rPr>
          <w:spacing w:val="-4"/>
        </w:rPr>
        <w:t>and</w:t>
      </w:r>
      <w:r>
        <w:rPr>
          <w:spacing w:val="2"/>
        </w:rPr>
        <w:t xml:space="preserve"> </w:t>
      </w:r>
      <w:r>
        <w:rPr>
          <w:spacing w:val="-4"/>
        </w:rPr>
        <w:t>Industry</w:t>
      </w:r>
      <w:r>
        <w:rPr>
          <w:spacing w:val="2"/>
        </w:rPr>
        <w:t xml:space="preserve"> </w:t>
      </w:r>
      <w:r>
        <w:rPr>
          <w:spacing w:val="-4"/>
        </w:rPr>
        <w:t>Drivers</w:t>
      </w:r>
    </w:p>
    <w:p w14:paraId="76A77A43" w14:textId="77777777" w:rsidR="003F49E4" w:rsidRDefault="003F49E4">
      <w:pPr>
        <w:pStyle w:val="BodyText"/>
        <w:spacing w:before="100"/>
        <w:rPr>
          <w:b/>
          <w:sz w:val="28"/>
        </w:rPr>
      </w:pPr>
    </w:p>
    <w:p w14:paraId="120A65B0" w14:textId="77777777" w:rsidR="003F49E4" w:rsidRDefault="00000000">
      <w:pPr>
        <w:pStyle w:val="BodyText"/>
        <w:spacing w:line="331" w:lineRule="auto"/>
        <w:ind w:left="23" w:right="161" w:firstLine="351"/>
        <w:jc w:val="both"/>
      </w:pPr>
      <w:r>
        <w:rPr>
          <w:spacing w:val="-8"/>
        </w:rPr>
        <w:t>The</w:t>
      </w:r>
      <w:r>
        <w:rPr>
          <w:spacing w:val="-4"/>
        </w:rPr>
        <w:t xml:space="preserve"> </w:t>
      </w:r>
      <w:r>
        <w:rPr>
          <w:spacing w:val="-8"/>
        </w:rPr>
        <w:t>macroeconomic</w:t>
      </w:r>
      <w:r>
        <w:rPr>
          <w:spacing w:val="-4"/>
        </w:rPr>
        <w:t xml:space="preserve"> </w:t>
      </w:r>
      <w:r>
        <w:rPr>
          <w:spacing w:val="-8"/>
        </w:rPr>
        <w:t>framework</w:t>
      </w:r>
      <w:r>
        <w:rPr>
          <w:spacing w:val="-4"/>
        </w:rPr>
        <w:t xml:space="preserve"> </w:t>
      </w:r>
      <w:r>
        <w:rPr>
          <w:spacing w:val="-8"/>
        </w:rPr>
        <w:t>underlying</w:t>
      </w:r>
      <w:r>
        <w:rPr>
          <w:spacing w:val="-4"/>
        </w:rPr>
        <w:t xml:space="preserve"> </w:t>
      </w:r>
      <w:r>
        <w:rPr>
          <w:spacing w:val="-8"/>
        </w:rPr>
        <w:t>the</w:t>
      </w:r>
      <w:r>
        <w:rPr>
          <w:spacing w:val="-4"/>
        </w:rPr>
        <w:t xml:space="preserve"> </w:t>
      </w:r>
      <w:r>
        <w:rPr>
          <w:spacing w:val="-8"/>
        </w:rPr>
        <w:t>model</w:t>
      </w:r>
      <w:r>
        <w:rPr>
          <w:spacing w:val="-4"/>
        </w:rPr>
        <w:t xml:space="preserve"> </w:t>
      </w:r>
      <w:r>
        <w:rPr>
          <w:spacing w:val="-8"/>
        </w:rPr>
        <w:t>assumes</w:t>
      </w:r>
      <w:r>
        <w:rPr>
          <w:spacing w:val="-4"/>
        </w:rPr>
        <w:t xml:space="preserve"> </w:t>
      </w:r>
      <w:r>
        <w:rPr>
          <w:spacing w:val="-8"/>
        </w:rPr>
        <w:t>a</w:t>
      </w:r>
      <w:r>
        <w:rPr>
          <w:spacing w:val="-4"/>
        </w:rPr>
        <w:t xml:space="preserve"> </w:t>
      </w:r>
      <w:r>
        <w:rPr>
          <w:spacing w:val="-8"/>
        </w:rPr>
        <w:t>gradual</w:t>
      </w:r>
      <w:r>
        <w:rPr>
          <w:spacing w:val="-4"/>
        </w:rPr>
        <w:t xml:space="preserve"> </w:t>
      </w:r>
      <w:r>
        <w:rPr>
          <w:spacing w:val="-8"/>
        </w:rPr>
        <w:t xml:space="preserve">normalization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inflation</w:t>
      </w:r>
      <w:r>
        <w:rPr>
          <w:spacing w:val="-7"/>
        </w:rPr>
        <w:t xml:space="preserve"> </w:t>
      </w:r>
      <w:r>
        <w:rPr>
          <w:spacing w:val="-2"/>
        </w:rPr>
        <w:t>following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recent</w:t>
      </w:r>
      <w:r>
        <w:rPr>
          <w:spacing w:val="-7"/>
        </w:rPr>
        <w:t xml:space="preserve"> </w:t>
      </w:r>
      <w:r>
        <w:rPr>
          <w:spacing w:val="-2"/>
        </w:rPr>
        <w:t>inflationary</w:t>
      </w:r>
      <w:r>
        <w:rPr>
          <w:spacing w:val="-7"/>
        </w:rPr>
        <w:t xml:space="preserve"> </w:t>
      </w:r>
      <w:r>
        <w:rPr>
          <w:spacing w:val="-2"/>
        </w:rPr>
        <w:t>cycle.</w:t>
      </w:r>
      <w:r>
        <w:rPr>
          <w:spacing w:val="15"/>
        </w:rPr>
        <w:t xml:space="preserve"> </w:t>
      </w:r>
      <w:r>
        <w:rPr>
          <w:spacing w:val="-2"/>
        </w:rPr>
        <w:t>Inflation</w:t>
      </w:r>
      <w:r>
        <w:rPr>
          <w:spacing w:val="-7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projected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decline</w:t>
      </w:r>
      <w:r>
        <w:rPr>
          <w:spacing w:val="-7"/>
        </w:rPr>
        <w:t xml:space="preserve"> </w:t>
      </w:r>
      <w:r>
        <w:rPr>
          <w:spacing w:val="-2"/>
        </w:rPr>
        <w:t xml:space="preserve">from </w:t>
      </w:r>
      <w:r>
        <w:t>elevated levels in 2025 toward a long-run stable rate of approximately 3% from 2028 onward.</w:t>
      </w:r>
      <w:r>
        <w:rPr>
          <w:spacing w:val="21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assumption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consistent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long-term</w:t>
      </w:r>
      <w:r>
        <w:rPr>
          <w:spacing w:val="-13"/>
        </w:rPr>
        <w:t xml:space="preserve"> </w:t>
      </w:r>
      <w:r>
        <w:t>inflation</w:t>
      </w:r>
      <w:r>
        <w:rPr>
          <w:spacing w:val="-13"/>
        </w:rPr>
        <w:t xml:space="preserve"> </w:t>
      </w:r>
      <w:r>
        <w:t>expectations</w:t>
      </w:r>
      <w:r>
        <w:rPr>
          <w:spacing w:val="-13"/>
        </w:rPr>
        <w:t xml:space="preserve"> </w:t>
      </w:r>
      <w:r>
        <w:t xml:space="preserve">observed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developed</w:t>
      </w:r>
      <w:r>
        <w:rPr>
          <w:spacing w:val="-7"/>
        </w:rPr>
        <w:t xml:space="preserve"> </w:t>
      </w:r>
      <w:r>
        <w:rPr>
          <w:spacing w:val="-4"/>
        </w:rPr>
        <w:t>economies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reflects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expected</w:t>
      </w:r>
      <w:r>
        <w:rPr>
          <w:spacing w:val="-7"/>
        </w:rPr>
        <w:t xml:space="preserve"> </w:t>
      </w:r>
      <w:r>
        <w:rPr>
          <w:spacing w:val="-4"/>
        </w:rPr>
        <w:t>effectiveness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monetary</w:t>
      </w:r>
      <w:r>
        <w:rPr>
          <w:spacing w:val="-7"/>
        </w:rPr>
        <w:t xml:space="preserve"> </w:t>
      </w:r>
      <w:r>
        <w:rPr>
          <w:spacing w:val="-4"/>
        </w:rPr>
        <w:t>tightening</w:t>
      </w:r>
      <w:r>
        <w:rPr>
          <w:spacing w:val="-8"/>
        </w:rPr>
        <w:t xml:space="preserve"> </w:t>
      </w:r>
      <w:r>
        <w:rPr>
          <w:spacing w:val="-4"/>
        </w:rPr>
        <w:t xml:space="preserve">in </w:t>
      </w:r>
      <w:r>
        <w:t>re-anchoring</w:t>
      </w:r>
      <w:r>
        <w:rPr>
          <w:spacing w:val="-14"/>
        </w:rPr>
        <w:t xml:space="preserve"> </w:t>
      </w:r>
      <w:r>
        <w:t>price</w:t>
      </w:r>
      <w:r>
        <w:rPr>
          <w:spacing w:val="-14"/>
        </w:rPr>
        <w:t xml:space="preserve"> </w:t>
      </w:r>
      <w:r>
        <w:t>stability.</w:t>
      </w:r>
      <w:r>
        <w:rPr>
          <w:spacing w:val="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result,</w:t>
      </w:r>
      <w:r>
        <w:rPr>
          <w:spacing w:val="-12"/>
        </w:rPr>
        <w:t xml:space="preserve"> </w:t>
      </w:r>
      <w:r>
        <w:t>nominal</w:t>
      </w:r>
      <w:r>
        <w:rPr>
          <w:spacing w:val="-14"/>
        </w:rPr>
        <w:t xml:space="preserve"> </w:t>
      </w:r>
      <w:r>
        <w:t>growth</w:t>
      </w:r>
      <w:r>
        <w:rPr>
          <w:spacing w:val="-14"/>
        </w:rPr>
        <w:t xml:space="preserve"> </w:t>
      </w:r>
      <w:r>
        <w:t>converges</w:t>
      </w:r>
      <w:r>
        <w:rPr>
          <w:spacing w:val="-14"/>
        </w:rPr>
        <w:t xml:space="preserve"> </w:t>
      </w:r>
      <w:r>
        <w:t>toward</w:t>
      </w:r>
      <w:r>
        <w:rPr>
          <w:spacing w:val="-14"/>
        </w:rPr>
        <w:t xml:space="preserve"> </w:t>
      </w:r>
      <w:r>
        <w:t>real</w:t>
      </w:r>
      <w:r>
        <w:rPr>
          <w:spacing w:val="-14"/>
        </w:rPr>
        <w:t xml:space="preserve"> </w:t>
      </w:r>
      <w:r>
        <w:t>growth plus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stable</w:t>
      </w:r>
      <w:r>
        <w:rPr>
          <w:spacing w:val="-1"/>
        </w:rPr>
        <w:t xml:space="preserve"> </w:t>
      </w:r>
      <w:r>
        <w:t>inflation</w:t>
      </w:r>
      <w:r>
        <w:rPr>
          <w:spacing w:val="-1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t>period.</w:t>
      </w:r>
    </w:p>
    <w:p w14:paraId="33EBC277" w14:textId="77777777" w:rsidR="003F49E4" w:rsidRDefault="00000000">
      <w:pPr>
        <w:pStyle w:val="BodyText"/>
        <w:spacing w:before="165" w:line="331" w:lineRule="auto"/>
        <w:ind w:left="23" w:right="160" w:firstLine="351"/>
        <w:jc w:val="both"/>
      </w:pPr>
      <w:r>
        <w:t>From</w:t>
      </w:r>
      <w:r>
        <w:rPr>
          <w:spacing w:val="-15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industry</w:t>
      </w:r>
      <w:r>
        <w:rPr>
          <w:spacing w:val="-15"/>
        </w:rPr>
        <w:t xml:space="preserve"> </w:t>
      </w:r>
      <w:r>
        <w:t>perspective,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oil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gas</w:t>
      </w:r>
      <w:r>
        <w:rPr>
          <w:spacing w:val="-14"/>
        </w:rPr>
        <w:t xml:space="preserve"> </w:t>
      </w:r>
      <w:r>
        <w:t>sector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characterized</w:t>
      </w:r>
      <w:r>
        <w:rPr>
          <w:spacing w:val="-15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 xml:space="preserve">pronounced </w:t>
      </w:r>
      <w:r>
        <w:rPr>
          <w:spacing w:val="-4"/>
        </w:rPr>
        <w:t>structural differences across its value-chain segments.</w:t>
      </w:r>
      <w:r>
        <w:rPr>
          <w:spacing w:val="18"/>
        </w:rPr>
        <w:t xml:space="preserve"> </w:t>
      </w:r>
      <w:r>
        <w:rPr>
          <w:spacing w:val="-4"/>
        </w:rPr>
        <w:t xml:space="preserve">Integrated oil and gas firms </w:t>
      </w:r>
      <w:proofErr w:type="spellStart"/>
      <w:r>
        <w:rPr>
          <w:spacing w:val="-4"/>
        </w:rPr>
        <w:t>oper</w:t>
      </w:r>
      <w:proofErr w:type="spellEnd"/>
      <w:r>
        <w:rPr>
          <w:spacing w:val="-4"/>
        </w:rPr>
        <w:t xml:space="preserve">- </w:t>
      </w:r>
      <w:r>
        <w:t>ate</w:t>
      </w:r>
      <w:r>
        <w:rPr>
          <w:spacing w:val="-11"/>
        </w:rPr>
        <w:t xml:space="preserve"> </w:t>
      </w:r>
      <w:r>
        <w:t>diversified</w:t>
      </w:r>
      <w:r>
        <w:rPr>
          <w:spacing w:val="-11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t>models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partially</w:t>
      </w:r>
      <w:r>
        <w:rPr>
          <w:spacing w:val="-11"/>
        </w:rPr>
        <w:t xml:space="preserve"> </w:t>
      </w:r>
      <w:r>
        <w:t>smooth</w:t>
      </w:r>
      <w:r>
        <w:rPr>
          <w:spacing w:val="-11"/>
        </w:rPr>
        <w:t xml:space="preserve"> </w:t>
      </w:r>
      <w:r>
        <w:t>commodity</w:t>
      </w:r>
      <w:r>
        <w:rPr>
          <w:spacing w:val="-11"/>
        </w:rPr>
        <w:t xml:space="preserve"> </w:t>
      </w:r>
      <w:r>
        <w:t>price</w:t>
      </w:r>
      <w:r>
        <w:rPr>
          <w:spacing w:val="-11"/>
        </w:rPr>
        <w:t xml:space="preserve"> </w:t>
      </w:r>
      <w:r>
        <w:t>volatility,</w:t>
      </w:r>
      <w:r>
        <w:rPr>
          <w:spacing w:val="-9"/>
        </w:rPr>
        <w:t xml:space="preserve"> </w:t>
      </w:r>
      <w:r>
        <w:t xml:space="preserve">while </w:t>
      </w:r>
      <w:r>
        <w:rPr>
          <w:spacing w:val="-2"/>
        </w:rPr>
        <w:t>production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exploration</w:t>
      </w:r>
      <w:r>
        <w:rPr>
          <w:spacing w:val="-9"/>
        </w:rPr>
        <w:t xml:space="preserve"> </w:t>
      </w:r>
      <w:r>
        <w:rPr>
          <w:spacing w:val="-2"/>
        </w:rPr>
        <w:t>companies</w:t>
      </w:r>
      <w:r>
        <w:rPr>
          <w:spacing w:val="-9"/>
        </w:rPr>
        <w:t xml:space="preserve"> </w:t>
      </w:r>
      <w:r>
        <w:rPr>
          <w:spacing w:val="-2"/>
        </w:rPr>
        <w:t>remain</w:t>
      </w:r>
      <w:r>
        <w:rPr>
          <w:spacing w:val="-9"/>
        </w:rPr>
        <w:t xml:space="preserve"> </w:t>
      </w:r>
      <w:r>
        <w:rPr>
          <w:spacing w:val="-2"/>
        </w:rPr>
        <w:t>highly</w:t>
      </w:r>
      <w:r>
        <w:rPr>
          <w:spacing w:val="-9"/>
        </w:rPr>
        <w:t xml:space="preserve"> </w:t>
      </w:r>
      <w:r>
        <w:rPr>
          <w:spacing w:val="-2"/>
        </w:rPr>
        <w:t>exposed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oil</w:t>
      </w:r>
      <w:r>
        <w:rPr>
          <w:spacing w:val="-9"/>
        </w:rPr>
        <w:t xml:space="preserve"> </w:t>
      </w:r>
      <w:r>
        <w:rPr>
          <w:spacing w:val="-2"/>
        </w:rPr>
        <w:t>price</w:t>
      </w:r>
      <w:r>
        <w:rPr>
          <w:spacing w:val="-9"/>
        </w:rPr>
        <w:t xml:space="preserve"> </w:t>
      </w:r>
      <w:r>
        <w:rPr>
          <w:spacing w:val="-2"/>
        </w:rPr>
        <w:t>cycles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 xml:space="preserve">re- </w:t>
      </w:r>
      <w:r>
        <w:t>serve</w:t>
      </w:r>
      <w:r>
        <w:rPr>
          <w:spacing w:val="-9"/>
        </w:rPr>
        <w:t xml:space="preserve"> </w:t>
      </w:r>
      <w:r>
        <w:t>replacement</w:t>
      </w:r>
      <w:r>
        <w:rPr>
          <w:spacing w:val="-9"/>
        </w:rPr>
        <w:t xml:space="preserve"> </w:t>
      </w:r>
      <w:r>
        <w:t>dynamics.</w:t>
      </w:r>
      <w:r>
        <w:rPr>
          <w:spacing w:val="30"/>
        </w:rPr>
        <w:t xml:space="preserve"> </w:t>
      </w:r>
      <w:r>
        <w:t>Distribution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oilfield</w:t>
      </w:r>
      <w:r>
        <w:rPr>
          <w:spacing w:val="-9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segments</w:t>
      </w:r>
      <w:r>
        <w:rPr>
          <w:spacing w:val="-9"/>
        </w:rPr>
        <w:t xml:space="preserve"> </w:t>
      </w:r>
      <w:r>
        <w:t>exhibit</w:t>
      </w:r>
      <w:r>
        <w:rPr>
          <w:spacing w:val="-9"/>
        </w:rPr>
        <w:t xml:space="preserve"> </w:t>
      </w:r>
      <w:r>
        <w:t xml:space="preserve">more </w:t>
      </w:r>
      <w:r>
        <w:rPr>
          <w:spacing w:val="-2"/>
        </w:rPr>
        <w:t>stable</w:t>
      </w:r>
      <w:r>
        <w:rPr>
          <w:spacing w:val="-13"/>
        </w:rPr>
        <w:t xml:space="preserve"> </w:t>
      </w:r>
      <w:r>
        <w:rPr>
          <w:spacing w:val="-2"/>
        </w:rPr>
        <w:t>demand</w:t>
      </w:r>
      <w:r>
        <w:rPr>
          <w:spacing w:val="-12"/>
        </w:rPr>
        <w:t xml:space="preserve"> </w:t>
      </w:r>
      <w:r>
        <w:rPr>
          <w:spacing w:val="-2"/>
        </w:rPr>
        <w:t>patterns,</w:t>
      </w:r>
      <w:r>
        <w:rPr>
          <w:spacing w:val="-13"/>
        </w:rPr>
        <w:t xml:space="preserve"> </w:t>
      </w:r>
      <w:r>
        <w:rPr>
          <w:spacing w:val="-2"/>
        </w:rPr>
        <w:t>driven</w:t>
      </w:r>
      <w:r>
        <w:rPr>
          <w:spacing w:val="-12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infrastructure</w:t>
      </w:r>
      <w:r>
        <w:rPr>
          <w:spacing w:val="-12"/>
        </w:rPr>
        <w:t xml:space="preserve"> </w:t>
      </w:r>
      <w:r>
        <w:rPr>
          <w:spacing w:val="-2"/>
        </w:rPr>
        <w:t>needs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long-term</w:t>
      </w:r>
      <w:r>
        <w:rPr>
          <w:spacing w:val="-13"/>
        </w:rPr>
        <w:t xml:space="preserve"> </w:t>
      </w:r>
      <w:r>
        <w:rPr>
          <w:spacing w:val="-2"/>
        </w:rPr>
        <w:t>service</w:t>
      </w:r>
      <w:r>
        <w:rPr>
          <w:spacing w:val="-12"/>
        </w:rPr>
        <w:t xml:space="preserve"> </w:t>
      </w:r>
      <w:r>
        <w:rPr>
          <w:spacing w:val="-2"/>
        </w:rPr>
        <w:t xml:space="preserve">contracts. </w:t>
      </w:r>
      <w:r>
        <w:rPr>
          <w:spacing w:val="-4"/>
        </w:rPr>
        <w:t>These</w:t>
      </w:r>
      <w:r>
        <w:rPr>
          <w:spacing w:val="-5"/>
        </w:rPr>
        <w:t xml:space="preserve"> </w:t>
      </w:r>
      <w:r>
        <w:rPr>
          <w:spacing w:val="-4"/>
        </w:rPr>
        <w:t>structural</w:t>
      </w:r>
      <w:r>
        <w:rPr>
          <w:spacing w:val="-5"/>
        </w:rPr>
        <w:t xml:space="preserve"> </w:t>
      </w:r>
      <w:r>
        <w:rPr>
          <w:spacing w:val="-4"/>
        </w:rPr>
        <w:t>distinctions</w:t>
      </w:r>
      <w:r>
        <w:rPr>
          <w:spacing w:val="-5"/>
        </w:rPr>
        <w:t xml:space="preserve"> </w:t>
      </w:r>
      <w:r>
        <w:rPr>
          <w:spacing w:val="-4"/>
        </w:rPr>
        <w:t>justify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use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>segment-specific</w:t>
      </w:r>
      <w:r>
        <w:rPr>
          <w:spacing w:val="-5"/>
        </w:rPr>
        <w:t xml:space="preserve"> </w:t>
      </w:r>
      <w:r>
        <w:rPr>
          <w:spacing w:val="-4"/>
        </w:rPr>
        <w:t>growth, profitability,</w:t>
      </w:r>
      <w:r>
        <w:rPr>
          <w:spacing w:val="-5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reinvestment</w:t>
      </w:r>
      <w:r>
        <w:rPr>
          <w:spacing w:val="-5"/>
        </w:rPr>
        <w:t xml:space="preserve"> </w:t>
      </w:r>
      <w:r>
        <w:rPr>
          <w:spacing w:val="-2"/>
        </w:rPr>
        <w:t>assumptions</w:t>
      </w:r>
      <w:r>
        <w:rPr>
          <w:spacing w:val="-5"/>
        </w:rPr>
        <w:t xml:space="preserve"> </w:t>
      </w:r>
      <w:r>
        <w:rPr>
          <w:spacing w:val="-2"/>
        </w:rPr>
        <w:t>rather</w:t>
      </w:r>
      <w:r>
        <w:rPr>
          <w:spacing w:val="-5"/>
        </w:rPr>
        <w:t xml:space="preserve"> </w:t>
      </w:r>
      <w:r>
        <w:rPr>
          <w:spacing w:val="-2"/>
        </w:rPr>
        <w:t>than</w:t>
      </w:r>
      <w:r>
        <w:rPr>
          <w:spacing w:val="-5"/>
        </w:rPr>
        <w:t xml:space="preserve"> </w:t>
      </w:r>
      <w:r>
        <w:rPr>
          <w:spacing w:val="-2"/>
        </w:rPr>
        <w:t>uniform</w:t>
      </w:r>
      <w:r>
        <w:rPr>
          <w:spacing w:val="-5"/>
        </w:rPr>
        <w:t xml:space="preserve"> </w:t>
      </w:r>
      <w:r>
        <w:rPr>
          <w:spacing w:val="-2"/>
        </w:rPr>
        <w:t>industry</w:t>
      </w:r>
      <w:r>
        <w:rPr>
          <w:spacing w:val="-5"/>
        </w:rPr>
        <w:t xml:space="preserve"> </w:t>
      </w:r>
      <w:r>
        <w:rPr>
          <w:spacing w:val="-2"/>
        </w:rPr>
        <w:t>averages.</w:t>
      </w:r>
    </w:p>
    <w:p w14:paraId="76902B8A" w14:textId="77777777" w:rsidR="003F49E4" w:rsidRDefault="00000000">
      <w:pPr>
        <w:pStyle w:val="BodyText"/>
        <w:spacing w:before="164" w:line="331" w:lineRule="auto"/>
        <w:ind w:left="23" w:right="162" w:firstLine="351"/>
        <w:jc w:val="both"/>
      </w:pPr>
      <w:r>
        <w:rPr>
          <w:spacing w:val="-4"/>
        </w:rPr>
        <w:t>Long-term</w:t>
      </w:r>
      <w:r>
        <w:rPr>
          <w:spacing w:val="-7"/>
        </w:rPr>
        <w:t xml:space="preserve"> </w:t>
      </w:r>
      <w:r>
        <w:rPr>
          <w:spacing w:val="-4"/>
        </w:rPr>
        <w:t>industry</w:t>
      </w:r>
      <w:r>
        <w:rPr>
          <w:spacing w:val="-7"/>
        </w:rPr>
        <w:t xml:space="preserve"> </w:t>
      </w:r>
      <w:r>
        <w:rPr>
          <w:spacing w:val="-4"/>
        </w:rPr>
        <w:t>growth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assumed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be</w:t>
      </w:r>
      <w:r>
        <w:rPr>
          <w:spacing w:val="-7"/>
        </w:rPr>
        <w:t xml:space="preserve"> </w:t>
      </w:r>
      <w:r>
        <w:rPr>
          <w:spacing w:val="-4"/>
        </w:rPr>
        <w:t>primarily</w:t>
      </w:r>
      <w:r>
        <w:rPr>
          <w:spacing w:val="-7"/>
        </w:rPr>
        <w:t xml:space="preserve"> </w:t>
      </w:r>
      <w:r>
        <w:rPr>
          <w:spacing w:val="-4"/>
        </w:rPr>
        <w:t>driven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7"/>
        </w:rPr>
        <w:t xml:space="preserve"> </w:t>
      </w:r>
      <w:r>
        <w:rPr>
          <w:spacing w:val="-4"/>
        </w:rPr>
        <w:t>reinvestment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capac</w:t>
      </w:r>
      <w:proofErr w:type="spellEnd"/>
      <w:r>
        <w:rPr>
          <w:spacing w:val="-4"/>
        </w:rPr>
        <w:t xml:space="preserve">- </w:t>
      </w:r>
      <w:proofErr w:type="spellStart"/>
      <w:r>
        <w:t>ity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capital</w:t>
      </w:r>
      <w:r>
        <w:rPr>
          <w:spacing w:val="-10"/>
        </w:rPr>
        <w:t xml:space="preserve"> </w:t>
      </w:r>
      <w:r>
        <w:t>efficiency</w:t>
      </w:r>
      <w:r>
        <w:rPr>
          <w:spacing w:val="-10"/>
        </w:rPr>
        <w:t xml:space="preserve"> </w:t>
      </w:r>
      <w:r>
        <w:t>rather</w:t>
      </w:r>
      <w:r>
        <w:rPr>
          <w:spacing w:val="-10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short-term</w:t>
      </w:r>
      <w:r>
        <w:rPr>
          <w:spacing w:val="-10"/>
        </w:rPr>
        <w:t xml:space="preserve"> </w:t>
      </w:r>
      <w:r>
        <w:t>commodity</w:t>
      </w:r>
      <w:r>
        <w:rPr>
          <w:spacing w:val="-10"/>
        </w:rPr>
        <w:t xml:space="preserve"> </w:t>
      </w:r>
      <w:r>
        <w:t>price</w:t>
      </w:r>
      <w:r>
        <w:rPr>
          <w:spacing w:val="-10"/>
        </w:rPr>
        <w:t xml:space="preserve"> </w:t>
      </w:r>
      <w:r>
        <w:t>fluctuations.</w:t>
      </w:r>
      <w:r>
        <w:rPr>
          <w:spacing w:val="20"/>
        </w:rPr>
        <w:t xml:space="preserve"> </w:t>
      </w:r>
      <w:r>
        <w:t xml:space="preserve">Higher </w:t>
      </w:r>
      <w:r>
        <w:rPr>
          <w:spacing w:val="-2"/>
        </w:rPr>
        <w:t>expected</w:t>
      </w:r>
      <w:r>
        <w:rPr>
          <w:spacing w:val="-8"/>
        </w:rPr>
        <w:t xml:space="preserve"> </w:t>
      </w:r>
      <w:r>
        <w:rPr>
          <w:spacing w:val="-2"/>
        </w:rPr>
        <w:t>growth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production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exploration</w:t>
      </w:r>
      <w:r>
        <w:rPr>
          <w:spacing w:val="-8"/>
        </w:rPr>
        <w:t xml:space="preserve"> </w:t>
      </w:r>
      <w:r>
        <w:rPr>
          <w:spacing w:val="-2"/>
        </w:rPr>
        <w:t>activities</w:t>
      </w:r>
      <w:r>
        <w:rPr>
          <w:spacing w:val="-8"/>
        </w:rPr>
        <w:t xml:space="preserve"> </w:t>
      </w:r>
      <w:r>
        <w:rPr>
          <w:spacing w:val="-2"/>
        </w:rPr>
        <w:t>reflects</w:t>
      </w:r>
      <w:r>
        <w:rPr>
          <w:spacing w:val="-8"/>
        </w:rPr>
        <w:t xml:space="preserve"> </w:t>
      </w:r>
      <w:r>
        <w:rPr>
          <w:spacing w:val="-2"/>
        </w:rPr>
        <w:t>stronger</w:t>
      </w:r>
      <w:r>
        <w:rPr>
          <w:spacing w:val="-8"/>
        </w:rPr>
        <w:t xml:space="preserve"> </w:t>
      </w:r>
      <w:r>
        <w:rPr>
          <w:spacing w:val="-2"/>
        </w:rPr>
        <w:t xml:space="preserve">reinvestment </w:t>
      </w:r>
      <w:r>
        <w:rPr>
          <w:spacing w:val="-6"/>
        </w:rPr>
        <w:t>rates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higher</w:t>
      </w:r>
      <w:r>
        <w:rPr>
          <w:spacing w:val="-9"/>
        </w:rPr>
        <w:t xml:space="preserve"> </w:t>
      </w:r>
      <w:r>
        <w:rPr>
          <w:spacing w:val="-6"/>
        </w:rPr>
        <w:t>operating</w:t>
      </w:r>
      <w:r>
        <w:rPr>
          <w:spacing w:val="-8"/>
        </w:rPr>
        <w:t xml:space="preserve"> </w:t>
      </w:r>
      <w:r>
        <w:rPr>
          <w:spacing w:val="-6"/>
        </w:rPr>
        <w:t>leverage,</w:t>
      </w:r>
      <w:r>
        <w:rPr>
          <w:spacing w:val="-9"/>
        </w:rPr>
        <w:t xml:space="preserve"> </w:t>
      </w:r>
      <w:r>
        <w:rPr>
          <w:spacing w:val="-6"/>
        </w:rPr>
        <w:t>whereas</w:t>
      </w:r>
      <w:r>
        <w:rPr>
          <w:spacing w:val="-8"/>
        </w:rPr>
        <w:t xml:space="preserve"> </w:t>
      </w:r>
      <w:r>
        <w:rPr>
          <w:spacing w:val="-6"/>
        </w:rPr>
        <w:t>integrated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downstream</w:t>
      </w:r>
      <w:r>
        <w:rPr>
          <w:spacing w:val="-9"/>
        </w:rPr>
        <w:t xml:space="preserve"> </w:t>
      </w:r>
      <w:r>
        <w:rPr>
          <w:spacing w:val="-6"/>
        </w:rPr>
        <w:t>segments</w:t>
      </w:r>
      <w:r>
        <w:rPr>
          <w:spacing w:val="-8"/>
        </w:rPr>
        <w:t xml:space="preserve"> </w:t>
      </w:r>
      <w:r>
        <w:rPr>
          <w:spacing w:val="-6"/>
        </w:rPr>
        <w:t xml:space="preserve">exhibit </w:t>
      </w:r>
      <w:r>
        <w:rPr>
          <w:spacing w:val="-2"/>
        </w:rPr>
        <w:t>more mature growth profiles consistent with their scale and capital intensity.</w:t>
      </w:r>
    </w:p>
    <w:p w14:paraId="13E344F2" w14:textId="77777777" w:rsidR="003F49E4" w:rsidRDefault="003F49E4">
      <w:pPr>
        <w:pStyle w:val="BodyText"/>
        <w:spacing w:before="270"/>
      </w:pPr>
    </w:p>
    <w:p w14:paraId="10D8BC7A" w14:textId="77777777" w:rsidR="003F49E4" w:rsidRDefault="00000000">
      <w:pPr>
        <w:pStyle w:val="Heading2"/>
        <w:spacing w:before="1"/>
      </w:pPr>
      <w:r>
        <w:rPr>
          <w:spacing w:val="-2"/>
        </w:rPr>
        <w:t>Operating</w:t>
      </w:r>
      <w:r>
        <w:rPr>
          <w:spacing w:val="8"/>
        </w:rPr>
        <w:t xml:space="preserve"> </w:t>
      </w:r>
      <w:r>
        <w:rPr>
          <w:spacing w:val="-2"/>
        </w:rPr>
        <w:t>Assumptions</w:t>
      </w:r>
    </w:p>
    <w:p w14:paraId="65C34F83" w14:textId="77777777" w:rsidR="003F49E4" w:rsidRDefault="003F49E4">
      <w:pPr>
        <w:pStyle w:val="BodyText"/>
        <w:spacing w:before="100"/>
        <w:rPr>
          <w:b/>
          <w:sz w:val="28"/>
        </w:rPr>
      </w:pPr>
    </w:p>
    <w:p w14:paraId="10CE4177" w14:textId="77777777" w:rsidR="003F49E4" w:rsidRDefault="00000000">
      <w:pPr>
        <w:pStyle w:val="BodyText"/>
        <w:spacing w:line="331" w:lineRule="auto"/>
        <w:ind w:left="23" w:right="160" w:firstLine="351"/>
        <w:jc w:val="both"/>
      </w:pPr>
      <w:r>
        <w:t>Operating</w:t>
      </w:r>
      <w:r>
        <w:rPr>
          <w:spacing w:val="-12"/>
        </w:rPr>
        <w:t xml:space="preserve"> </w:t>
      </w:r>
      <w:r>
        <w:t>assumptions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derived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industry-level</w:t>
      </w:r>
      <w:r>
        <w:rPr>
          <w:spacing w:val="-12"/>
        </w:rPr>
        <w:t xml:space="preserve"> </w:t>
      </w:r>
      <w:r>
        <w:t>historical</w:t>
      </w:r>
      <w:r>
        <w:rPr>
          <w:spacing w:val="-12"/>
        </w:rPr>
        <w:t xml:space="preserve"> </w:t>
      </w:r>
      <w:r>
        <w:t>averages</w:t>
      </w:r>
      <w:r>
        <w:rPr>
          <w:spacing w:val="-12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a broad</w:t>
      </w:r>
      <w:r>
        <w:rPr>
          <w:spacing w:val="-15"/>
        </w:rPr>
        <w:t xml:space="preserve"> </w:t>
      </w:r>
      <w:r>
        <w:t>sample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firms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segment.</w:t>
      </w:r>
      <w:r>
        <w:rPr>
          <w:spacing w:val="-15"/>
        </w:rPr>
        <w:t xml:space="preserve"> </w:t>
      </w:r>
      <w:r>
        <w:t>Profitability</w:t>
      </w:r>
      <w:r>
        <w:rPr>
          <w:spacing w:val="-14"/>
        </w:rPr>
        <w:t xml:space="preserve"> </w:t>
      </w:r>
      <w:r>
        <w:t>metrics</w:t>
      </w:r>
      <w:r>
        <w:rPr>
          <w:spacing w:val="-15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EBIT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EBITDA </w:t>
      </w:r>
      <w:r>
        <w:rPr>
          <w:spacing w:val="-2"/>
        </w:rPr>
        <w:t>margins</w:t>
      </w:r>
      <w:r>
        <w:rPr>
          <w:spacing w:val="-13"/>
        </w:rPr>
        <w:t xml:space="preserve"> </w:t>
      </w:r>
      <w:r>
        <w:rPr>
          <w:spacing w:val="-2"/>
        </w:rPr>
        <w:t>reveal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clear</w:t>
      </w:r>
      <w:r>
        <w:rPr>
          <w:spacing w:val="-12"/>
        </w:rPr>
        <w:t xml:space="preserve"> </w:t>
      </w:r>
      <w:r>
        <w:rPr>
          <w:spacing w:val="-2"/>
        </w:rPr>
        <w:t>differentiation</w:t>
      </w:r>
      <w:r>
        <w:rPr>
          <w:spacing w:val="-13"/>
        </w:rPr>
        <w:t xml:space="preserve"> </w:t>
      </w:r>
      <w:r>
        <w:rPr>
          <w:spacing w:val="-2"/>
        </w:rPr>
        <w:t>across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value</w:t>
      </w:r>
      <w:r>
        <w:rPr>
          <w:spacing w:val="-12"/>
        </w:rPr>
        <w:t xml:space="preserve"> </w:t>
      </w:r>
      <w:r>
        <w:rPr>
          <w:spacing w:val="-2"/>
        </w:rPr>
        <w:t>chain.</w:t>
      </w:r>
      <w:r>
        <w:rPr>
          <w:spacing w:val="-5"/>
        </w:rPr>
        <w:t xml:space="preserve"> </w:t>
      </w:r>
      <w:r>
        <w:rPr>
          <w:spacing w:val="-2"/>
        </w:rPr>
        <w:t>Oilfield</w:t>
      </w:r>
      <w:r>
        <w:rPr>
          <w:spacing w:val="-13"/>
        </w:rPr>
        <w:t xml:space="preserve"> </w:t>
      </w:r>
      <w:r>
        <w:rPr>
          <w:spacing w:val="-2"/>
        </w:rPr>
        <w:t>services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 xml:space="preserve">equip- </w:t>
      </w:r>
      <w:proofErr w:type="spellStart"/>
      <w:r>
        <w:rPr>
          <w:spacing w:val="-6"/>
        </w:rPr>
        <w:t>ment</w:t>
      </w:r>
      <w:proofErr w:type="spellEnd"/>
      <w:r>
        <w:rPr>
          <w:spacing w:val="-9"/>
        </w:rPr>
        <w:t xml:space="preserve"> </w:t>
      </w:r>
      <w:r>
        <w:rPr>
          <w:spacing w:val="-6"/>
        </w:rPr>
        <w:t>firms</w:t>
      </w:r>
      <w:r>
        <w:rPr>
          <w:spacing w:val="-8"/>
        </w:rPr>
        <w:t xml:space="preserve"> </w:t>
      </w:r>
      <w:r>
        <w:rPr>
          <w:spacing w:val="-6"/>
        </w:rPr>
        <w:t>exhibit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highest</w:t>
      </w:r>
      <w:r>
        <w:rPr>
          <w:spacing w:val="-9"/>
        </w:rPr>
        <w:t xml:space="preserve"> </w:t>
      </w:r>
      <w:r>
        <w:rPr>
          <w:spacing w:val="-6"/>
        </w:rPr>
        <w:t>operating</w:t>
      </w:r>
      <w:r>
        <w:rPr>
          <w:spacing w:val="-8"/>
        </w:rPr>
        <w:t xml:space="preserve"> </w:t>
      </w:r>
      <w:r>
        <w:rPr>
          <w:spacing w:val="-6"/>
        </w:rPr>
        <w:t>margins,</w:t>
      </w:r>
      <w:r>
        <w:rPr>
          <w:spacing w:val="-9"/>
        </w:rPr>
        <w:t xml:space="preserve"> </w:t>
      </w:r>
      <w:r>
        <w:rPr>
          <w:spacing w:val="-6"/>
        </w:rPr>
        <w:t>reflecting</w:t>
      </w:r>
      <w:r>
        <w:rPr>
          <w:spacing w:val="-8"/>
        </w:rPr>
        <w:t xml:space="preserve"> </w:t>
      </w:r>
      <w:r>
        <w:rPr>
          <w:spacing w:val="-6"/>
        </w:rPr>
        <w:t>specialized</w:t>
      </w:r>
      <w:r>
        <w:rPr>
          <w:spacing w:val="-9"/>
        </w:rPr>
        <w:t xml:space="preserve"> </w:t>
      </w:r>
      <w:r>
        <w:rPr>
          <w:spacing w:val="-6"/>
        </w:rPr>
        <w:t>technical</w:t>
      </w:r>
      <w:r>
        <w:rPr>
          <w:spacing w:val="-8"/>
        </w:rPr>
        <w:t xml:space="preserve"> </w:t>
      </w:r>
      <w:r>
        <w:rPr>
          <w:spacing w:val="-6"/>
        </w:rPr>
        <w:t xml:space="preserve">expertise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pricing</w:t>
      </w:r>
      <w:r>
        <w:rPr>
          <w:spacing w:val="-7"/>
        </w:rPr>
        <w:t xml:space="preserve"> </w:t>
      </w:r>
      <w:r>
        <w:rPr>
          <w:spacing w:val="-4"/>
        </w:rPr>
        <w:t>power,</w:t>
      </w:r>
      <w:r>
        <w:rPr>
          <w:spacing w:val="-7"/>
        </w:rPr>
        <w:t xml:space="preserve"> </w:t>
      </w:r>
      <w:r>
        <w:rPr>
          <w:spacing w:val="-4"/>
        </w:rPr>
        <w:t>while</w:t>
      </w:r>
      <w:r>
        <w:rPr>
          <w:spacing w:val="-7"/>
        </w:rPr>
        <w:t xml:space="preserve"> </w:t>
      </w:r>
      <w:r>
        <w:rPr>
          <w:spacing w:val="-4"/>
        </w:rPr>
        <w:t>distribution</w:t>
      </w:r>
      <w:r>
        <w:rPr>
          <w:spacing w:val="-7"/>
        </w:rPr>
        <w:t xml:space="preserve"> </w:t>
      </w:r>
      <w:r>
        <w:rPr>
          <w:spacing w:val="-4"/>
        </w:rPr>
        <w:t>businesses</w:t>
      </w:r>
      <w:r>
        <w:rPr>
          <w:spacing w:val="-7"/>
        </w:rPr>
        <w:t xml:space="preserve"> </w:t>
      </w:r>
      <w:r>
        <w:rPr>
          <w:spacing w:val="-4"/>
        </w:rPr>
        <w:t>operate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structurally</w:t>
      </w:r>
      <w:r>
        <w:rPr>
          <w:spacing w:val="-7"/>
        </w:rPr>
        <w:t xml:space="preserve"> </w:t>
      </w:r>
      <w:r>
        <w:rPr>
          <w:spacing w:val="-4"/>
        </w:rPr>
        <w:t>thinner</w:t>
      </w:r>
      <w:r>
        <w:rPr>
          <w:spacing w:val="-7"/>
        </w:rPr>
        <w:t xml:space="preserve"> </w:t>
      </w:r>
      <w:r>
        <w:rPr>
          <w:spacing w:val="-4"/>
        </w:rPr>
        <w:t xml:space="preserve">margins </w:t>
      </w:r>
      <w:r>
        <w:t>consistent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volume-driven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regulated</w:t>
      </w:r>
      <w:r>
        <w:rPr>
          <w:spacing w:val="-7"/>
        </w:rPr>
        <w:t xml:space="preserve"> </w:t>
      </w:r>
      <w:r>
        <w:t>activities.</w:t>
      </w:r>
    </w:p>
    <w:p w14:paraId="53B222C8" w14:textId="77777777" w:rsidR="003F49E4" w:rsidRDefault="00000000">
      <w:pPr>
        <w:pStyle w:val="BodyText"/>
        <w:spacing w:before="166" w:line="331" w:lineRule="auto"/>
        <w:ind w:left="23" w:right="162" w:firstLine="351"/>
        <w:jc w:val="both"/>
      </w:pPr>
      <w:r>
        <w:rPr>
          <w:spacing w:val="-2"/>
        </w:rPr>
        <w:t>Return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equity</w:t>
      </w:r>
      <w:r>
        <w:rPr>
          <w:spacing w:val="-10"/>
        </w:rPr>
        <w:t xml:space="preserve"> </w:t>
      </w:r>
      <w:r>
        <w:rPr>
          <w:spacing w:val="-2"/>
        </w:rPr>
        <w:t>(ROE)</w:t>
      </w:r>
      <w:r>
        <w:rPr>
          <w:spacing w:val="-10"/>
        </w:rPr>
        <w:t xml:space="preserve"> </w:t>
      </w:r>
      <w:r>
        <w:rPr>
          <w:spacing w:val="-2"/>
        </w:rPr>
        <w:t>plays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central</w:t>
      </w:r>
      <w:r>
        <w:rPr>
          <w:spacing w:val="-10"/>
        </w:rPr>
        <w:t xml:space="preserve"> </w:t>
      </w:r>
      <w:r>
        <w:rPr>
          <w:spacing w:val="-2"/>
        </w:rPr>
        <w:t>role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determining</w:t>
      </w:r>
      <w:r>
        <w:rPr>
          <w:spacing w:val="-10"/>
        </w:rPr>
        <w:t xml:space="preserve"> </w:t>
      </w:r>
      <w:r>
        <w:rPr>
          <w:spacing w:val="-2"/>
        </w:rPr>
        <w:t>sustainable</w:t>
      </w:r>
      <w:r>
        <w:rPr>
          <w:spacing w:val="-10"/>
        </w:rPr>
        <w:t xml:space="preserve"> </w:t>
      </w:r>
      <w:r>
        <w:rPr>
          <w:spacing w:val="-2"/>
        </w:rPr>
        <w:t>growth.</w:t>
      </w:r>
      <w:r>
        <w:rPr>
          <w:spacing w:val="9"/>
        </w:rPr>
        <w:t xml:space="preserve"> </w:t>
      </w:r>
      <w:r>
        <w:rPr>
          <w:spacing w:val="-2"/>
        </w:rPr>
        <w:t xml:space="preserve">Pro- </w:t>
      </w:r>
      <w:r>
        <w:rPr>
          <w:spacing w:val="-4"/>
        </w:rPr>
        <w:t>duction</w:t>
      </w:r>
      <w:r>
        <w:rPr>
          <w:spacing w:val="23"/>
        </w:rPr>
        <w:t xml:space="preserve"> </w:t>
      </w:r>
      <w:r>
        <w:rPr>
          <w:spacing w:val="-4"/>
        </w:rPr>
        <w:t>and</w:t>
      </w:r>
      <w:r>
        <w:rPr>
          <w:spacing w:val="23"/>
        </w:rPr>
        <w:t xml:space="preserve"> </w:t>
      </w:r>
      <w:r>
        <w:rPr>
          <w:spacing w:val="-4"/>
        </w:rPr>
        <w:t>exploration</w:t>
      </w:r>
      <w:r>
        <w:rPr>
          <w:spacing w:val="23"/>
        </w:rPr>
        <w:t xml:space="preserve"> </w:t>
      </w:r>
      <w:r>
        <w:rPr>
          <w:spacing w:val="-4"/>
        </w:rPr>
        <w:t>firms</w:t>
      </w:r>
      <w:r>
        <w:rPr>
          <w:spacing w:val="24"/>
        </w:rPr>
        <w:t xml:space="preserve"> </w:t>
      </w:r>
      <w:r>
        <w:rPr>
          <w:spacing w:val="-4"/>
        </w:rPr>
        <w:t>display</w:t>
      </w:r>
      <w:r>
        <w:rPr>
          <w:spacing w:val="23"/>
        </w:rPr>
        <w:t xml:space="preserve"> </w:t>
      </w:r>
      <w:r>
        <w:rPr>
          <w:spacing w:val="-4"/>
        </w:rPr>
        <w:t>higher</w:t>
      </w:r>
      <w:r>
        <w:rPr>
          <w:spacing w:val="23"/>
        </w:rPr>
        <w:t xml:space="preserve"> </w:t>
      </w:r>
      <w:r>
        <w:rPr>
          <w:spacing w:val="-4"/>
        </w:rPr>
        <w:t>ROE,</w:t>
      </w:r>
      <w:r>
        <w:rPr>
          <w:spacing w:val="24"/>
        </w:rPr>
        <w:t xml:space="preserve"> </w:t>
      </w:r>
      <w:r>
        <w:rPr>
          <w:spacing w:val="-4"/>
        </w:rPr>
        <w:t>supporting</w:t>
      </w:r>
      <w:r>
        <w:rPr>
          <w:spacing w:val="23"/>
        </w:rPr>
        <w:t xml:space="preserve"> </w:t>
      </w:r>
      <w:r>
        <w:rPr>
          <w:spacing w:val="-4"/>
        </w:rPr>
        <w:t>higher</w:t>
      </w:r>
      <w:r>
        <w:rPr>
          <w:spacing w:val="23"/>
        </w:rPr>
        <w:t xml:space="preserve"> </w:t>
      </w:r>
      <w:r>
        <w:rPr>
          <w:spacing w:val="-4"/>
        </w:rPr>
        <w:t>internal</w:t>
      </w:r>
      <w:r>
        <w:rPr>
          <w:spacing w:val="24"/>
        </w:rPr>
        <w:t xml:space="preserve"> </w:t>
      </w:r>
      <w:r>
        <w:rPr>
          <w:spacing w:val="-4"/>
        </w:rPr>
        <w:t>growth</w:t>
      </w:r>
    </w:p>
    <w:p w14:paraId="73ED4777" w14:textId="77777777" w:rsidR="003F49E4" w:rsidRDefault="003F49E4">
      <w:pPr>
        <w:pStyle w:val="BodyText"/>
        <w:spacing w:line="331" w:lineRule="auto"/>
        <w:jc w:val="both"/>
        <w:sectPr w:rsidR="003F49E4">
          <w:pgSz w:w="11910" w:h="16840"/>
          <w:pgMar w:top="1340" w:right="1275" w:bottom="1100" w:left="1417" w:header="0" w:footer="912" w:gutter="0"/>
          <w:cols w:space="720"/>
        </w:sectPr>
      </w:pPr>
    </w:p>
    <w:p w14:paraId="70DBA740" w14:textId="77777777" w:rsidR="003F49E4" w:rsidRDefault="00000000">
      <w:pPr>
        <w:pStyle w:val="BodyText"/>
        <w:spacing w:before="121" w:line="331" w:lineRule="auto"/>
        <w:ind w:left="23" w:right="160"/>
        <w:jc w:val="both"/>
      </w:pPr>
      <w:r>
        <w:rPr>
          <w:spacing w:val="-2"/>
        </w:rPr>
        <w:lastRenderedPageBreak/>
        <w:t>potential,</w:t>
      </w:r>
      <w:r>
        <w:rPr>
          <w:spacing w:val="-13"/>
        </w:rPr>
        <w:t xml:space="preserve"> </w:t>
      </w:r>
      <w:r>
        <w:rPr>
          <w:spacing w:val="-2"/>
        </w:rPr>
        <w:t>while</w:t>
      </w:r>
      <w:r>
        <w:rPr>
          <w:spacing w:val="-12"/>
        </w:rPr>
        <w:t xml:space="preserve"> </w:t>
      </w:r>
      <w:r>
        <w:rPr>
          <w:spacing w:val="-2"/>
        </w:rPr>
        <w:t>integrated</w:t>
      </w:r>
      <w:r>
        <w:rPr>
          <w:spacing w:val="-13"/>
        </w:rPr>
        <w:t xml:space="preserve"> </w:t>
      </w:r>
      <w:r>
        <w:rPr>
          <w:spacing w:val="-2"/>
        </w:rPr>
        <w:t>firms</w:t>
      </w:r>
      <w:r>
        <w:rPr>
          <w:spacing w:val="-12"/>
        </w:rPr>
        <w:t xml:space="preserve"> </w:t>
      </w:r>
      <w:r>
        <w:rPr>
          <w:spacing w:val="-2"/>
        </w:rPr>
        <w:t>generate</w:t>
      </w:r>
      <w:r>
        <w:rPr>
          <w:spacing w:val="-13"/>
        </w:rPr>
        <w:t xml:space="preserve"> </w:t>
      </w:r>
      <w:r>
        <w:rPr>
          <w:spacing w:val="-2"/>
        </w:rPr>
        <w:t>lower</w:t>
      </w:r>
      <w:r>
        <w:rPr>
          <w:spacing w:val="-12"/>
        </w:rPr>
        <w:t xml:space="preserve"> </w:t>
      </w:r>
      <w:r>
        <w:rPr>
          <w:spacing w:val="-2"/>
        </w:rPr>
        <w:t>but</w:t>
      </w:r>
      <w:r>
        <w:rPr>
          <w:spacing w:val="-13"/>
        </w:rPr>
        <w:t xml:space="preserve"> </w:t>
      </w:r>
      <w:r>
        <w:rPr>
          <w:spacing w:val="-2"/>
        </w:rPr>
        <w:t>more</w:t>
      </w:r>
      <w:r>
        <w:rPr>
          <w:spacing w:val="-12"/>
        </w:rPr>
        <w:t xml:space="preserve"> </w:t>
      </w:r>
      <w:r>
        <w:rPr>
          <w:spacing w:val="-2"/>
        </w:rPr>
        <w:t>stable</w:t>
      </w:r>
      <w:r>
        <w:rPr>
          <w:spacing w:val="-13"/>
        </w:rPr>
        <w:t xml:space="preserve"> </w:t>
      </w:r>
      <w:r>
        <w:rPr>
          <w:spacing w:val="-2"/>
        </w:rPr>
        <w:t>returns</w:t>
      </w:r>
      <w:r>
        <w:rPr>
          <w:spacing w:val="-12"/>
        </w:rPr>
        <w:t xml:space="preserve"> </w:t>
      </w:r>
      <w:r>
        <w:rPr>
          <w:spacing w:val="-2"/>
        </w:rPr>
        <w:t>due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diversifi</w:t>
      </w:r>
      <w:proofErr w:type="spellEnd"/>
      <w:r>
        <w:rPr>
          <w:spacing w:val="-2"/>
        </w:rPr>
        <w:t xml:space="preserve">- </w:t>
      </w:r>
      <w:r>
        <w:rPr>
          <w:spacing w:val="-4"/>
        </w:rPr>
        <w:t>cation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scale</w:t>
      </w:r>
      <w:r>
        <w:rPr>
          <w:spacing w:val="-10"/>
        </w:rPr>
        <w:t xml:space="preserve"> </w:t>
      </w:r>
      <w:r>
        <w:rPr>
          <w:spacing w:val="-4"/>
        </w:rPr>
        <w:t>effects.</w:t>
      </w:r>
      <w:r>
        <w:rPr>
          <w:spacing w:val="14"/>
        </w:rPr>
        <w:t xml:space="preserve"> </w:t>
      </w:r>
      <w:r>
        <w:rPr>
          <w:spacing w:val="-4"/>
        </w:rPr>
        <w:t>Retention</w:t>
      </w:r>
      <w:r>
        <w:rPr>
          <w:spacing w:val="-10"/>
        </w:rPr>
        <w:t xml:space="preserve"> </w:t>
      </w:r>
      <w:r>
        <w:rPr>
          <w:spacing w:val="-4"/>
        </w:rPr>
        <w:t>ratios</w:t>
      </w:r>
      <w:r>
        <w:rPr>
          <w:spacing w:val="-10"/>
        </w:rPr>
        <w:t xml:space="preserve"> </w:t>
      </w:r>
      <w:r>
        <w:rPr>
          <w:spacing w:val="-4"/>
        </w:rPr>
        <w:t>further</w:t>
      </w:r>
      <w:r>
        <w:rPr>
          <w:spacing w:val="-10"/>
        </w:rPr>
        <w:t xml:space="preserve"> </w:t>
      </w:r>
      <w:r>
        <w:rPr>
          <w:spacing w:val="-4"/>
        </w:rPr>
        <w:t>reinforce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>distinction,</w:t>
      </w:r>
      <w:r>
        <w:rPr>
          <w:spacing w:val="-9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upstream firms</w:t>
      </w:r>
      <w:r>
        <w:rPr>
          <w:spacing w:val="-10"/>
        </w:rPr>
        <w:t xml:space="preserve"> </w:t>
      </w:r>
      <w:r>
        <w:rPr>
          <w:spacing w:val="-4"/>
        </w:rPr>
        <w:t>retaining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larger</w:t>
      </w:r>
      <w:r>
        <w:rPr>
          <w:spacing w:val="-10"/>
        </w:rPr>
        <w:t xml:space="preserve"> </w:t>
      </w:r>
      <w:r>
        <w:rPr>
          <w:spacing w:val="-4"/>
        </w:rPr>
        <w:t>share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earnings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fund</w:t>
      </w:r>
      <w:r>
        <w:rPr>
          <w:spacing w:val="-10"/>
        </w:rPr>
        <w:t xml:space="preserve"> </w:t>
      </w:r>
      <w:r>
        <w:rPr>
          <w:spacing w:val="-4"/>
        </w:rPr>
        <w:t>capital-intensive</w:t>
      </w:r>
      <w:r>
        <w:rPr>
          <w:spacing w:val="-10"/>
        </w:rPr>
        <w:t xml:space="preserve"> </w:t>
      </w:r>
      <w:r>
        <w:rPr>
          <w:spacing w:val="-4"/>
        </w:rPr>
        <w:t>projects,</w:t>
      </w:r>
      <w:r>
        <w:rPr>
          <w:spacing w:val="-8"/>
        </w:rPr>
        <w:t xml:space="preserve"> </w:t>
      </w:r>
      <w:r>
        <w:rPr>
          <w:spacing w:val="-4"/>
        </w:rPr>
        <w:t>whereas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inte</w:t>
      </w:r>
      <w:proofErr w:type="spellEnd"/>
      <w:r>
        <w:rPr>
          <w:spacing w:val="-4"/>
        </w:rPr>
        <w:t>- grated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downstream</w:t>
      </w:r>
      <w:r>
        <w:rPr>
          <w:spacing w:val="-9"/>
        </w:rPr>
        <w:t xml:space="preserve"> </w:t>
      </w:r>
      <w:r>
        <w:rPr>
          <w:spacing w:val="-4"/>
        </w:rPr>
        <w:t>firms</w:t>
      </w:r>
      <w:r>
        <w:rPr>
          <w:spacing w:val="-9"/>
        </w:rPr>
        <w:t xml:space="preserve"> </w:t>
      </w:r>
      <w:r>
        <w:rPr>
          <w:spacing w:val="-4"/>
        </w:rPr>
        <w:t>distribute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greater</w:t>
      </w:r>
      <w:r>
        <w:rPr>
          <w:spacing w:val="-9"/>
        </w:rPr>
        <w:t xml:space="preserve"> </w:t>
      </w:r>
      <w:r>
        <w:rPr>
          <w:spacing w:val="-4"/>
        </w:rPr>
        <w:t>proportion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earnings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5"/>
        </w:rPr>
        <w:t>shareholders.</w:t>
      </w:r>
    </w:p>
    <w:p w14:paraId="35AC283A" w14:textId="77777777" w:rsidR="003F49E4" w:rsidRDefault="00000000">
      <w:pPr>
        <w:pStyle w:val="BodyText"/>
        <w:spacing w:before="167" w:line="331" w:lineRule="auto"/>
        <w:ind w:left="23" w:right="162" w:firstLine="351"/>
        <w:jc w:val="both"/>
      </w:pPr>
      <w:r>
        <w:t xml:space="preserve">Dividend policies observed at the industry level are consistent with firm maturity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cash</w:t>
      </w:r>
      <w:r>
        <w:rPr>
          <w:spacing w:val="-12"/>
        </w:rPr>
        <w:t xml:space="preserve"> </w:t>
      </w:r>
      <w:r>
        <w:rPr>
          <w:spacing w:val="-2"/>
        </w:rPr>
        <w:t>flow</w:t>
      </w:r>
      <w:r>
        <w:rPr>
          <w:spacing w:val="-13"/>
        </w:rPr>
        <w:t xml:space="preserve"> </w:t>
      </w:r>
      <w:r>
        <w:rPr>
          <w:spacing w:val="-2"/>
        </w:rPr>
        <w:t>stability.</w:t>
      </w:r>
      <w:r>
        <w:rPr>
          <w:spacing w:val="-3"/>
        </w:rPr>
        <w:t xml:space="preserve"> </w:t>
      </w:r>
      <w:r>
        <w:rPr>
          <w:spacing w:val="-2"/>
        </w:rPr>
        <w:t>Integrated</w:t>
      </w:r>
      <w:r>
        <w:rPr>
          <w:spacing w:val="-12"/>
        </w:rPr>
        <w:t xml:space="preserve"> </w:t>
      </w:r>
      <w:r>
        <w:rPr>
          <w:spacing w:val="-2"/>
        </w:rPr>
        <w:t>oil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gas</w:t>
      </w:r>
      <w:r>
        <w:rPr>
          <w:spacing w:val="-13"/>
        </w:rPr>
        <w:t xml:space="preserve"> </w:t>
      </w:r>
      <w:r>
        <w:rPr>
          <w:spacing w:val="-2"/>
        </w:rPr>
        <w:t>companies</w:t>
      </w:r>
      <w:r>
        <w:rPr>
          <w:spacing w:val="-12"/>
        </w:rPr>
        <w:t xml:space="preserve"> </w:t>
      </w:r>
      <w:r>
        <w:rPr>
          <w:spacing w:val="-2"/>
        </w:rPr>
        <w:t>exhibit</w:t>
      </w:r>
      <w:r>
        <w:rPr>
          <w:spacing w:val="-13"/>
        </w:rPr>
        <w:t xml:space="preserve"> </w:t>
      </w:r>
      <w:r>
        <w:rPr>
          <w:spacing w:val="-2"/>
        </w:rPr>
        <w:t>higher</w:t>
      </w:r>
      <w:r>
        <w:rPr>
          <w:spacing w:val="-12"/>
        </w:rPr>
        <w:t xml:space="preserve"> </w:t>
      </w:r>
      <w:r>
        <w:rPr>
          <w:spacing w:val="-2"/>
        </w:rPr>
        <w:t>dividend</w:t>
      </w:r>
      <w:r>
        <w:rPr>
          <w:spacing w:val="-12"/>
        </w:rPr>
        <w:t xml:space="preserve"> </w:t>
      </w:r>
      <w:r>
        <w:rPr>
          <w:spacing w:val="-2"/>
        </w:rPr>
        <w:t xml:space="preserve">payout </w:t>
      </w:r>
      <w:r>
        <w:rPr>
          <w:spacing w:val="-6"/>
        </w:rPr>
        <w:t xml:space="preserve">ratios, reflecting predictable cash generation and limited reinvestment opportunities </w:t>
      </w:r>
      <w:proofErr w:type="spellStart"/>
      <w:r>
        <w:rPr>
          <w:spacing w:val="-6"/>
        </w:rPr>
        <w:t>rela</w:t>
      </w:r>
      <w:proofErr w:type="spellEnd"/>
      <w:r>
        <w:rPr>
          <w:spacing w:val="-6"/>
        </w:rPr>
        <w:t xml:space="preserve">- </w:t>
      </w:r>
      <w:proofErr w:type="spellStart"/>
      <w:r>
        <w:rPr>
          <w:spacing w:val="-4"/>
        </w:rPr>
        <w:t>tive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scale.</w:t>
      </w:r>
      <w:r>
        <w:rPr>
          <w:spacing w:val="18"/>
        </w:rPr>
        <w:t xml:space="preserve"> </w:t>
      </w:r>
      <w:r>
        <w:rPr>
          <w:spacing w:val="-4"/>
        </w:rPr>
        <w:t>In</w:t>
      </w:r>
      <w:r>
        <w:rPr>
          <w:spacing w:val="-6"/>
        </w:rPr>
        <w:t xml:space="preserve"> </w:t>
      </w:r>
      <w:r>
        <w:rPr>
          <w:spacing w:val="-4"/>
        </w:rPr>
        <w:t>contrast, production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exploration</w:t>
      </w:r>
      <w:r>
        <w:rPr>
          <w:spacing w:val="-6"/>
        </w:rPr>
        <w:t xml:space="preserve"> </w:t>
      </w:r>
      <w:r>
        <w:rPr>
          <w:spacing w:val="-4"/>
        </w:rPr>
        <w:t>firms</w:t>
      </w:r>
      <w:r>
        <w:rPr>
          <w:spacing w:val="-6"/>
        </w:rPr>
        <w:t xml:space="preserve"> </w:t>
      </w:r>
      <w:r>
        <w:rPr>
          <w:spacing w:val="-4"/>
        </w:rPr>
        <w:t>maintain</w:t>
      </w:r>
      <w:r>
        <w:rPr>
          <w:spacing w:val="-6"/>
        </w:rPr>
        <w:t xml:space="preserve"> </w:t>
      </w:r>
      <w:r>
        <w:rPr>
          <w:spacing w:val="-4"/>
        </w:rPr>
        <w:t>lower</w:t>
      </w:r>
      <w:r>
        <w:rPr>
          <w:spacing w:val="-6"/>
        </w:rPr>
        <w:t xml:space="preserve"> </w:t>
      </w:r>
      <w:r>
        <w:rPr>
          <w:spacing w:val="-4"/>
        </w:rPr>
        <w:t>payout</w:t>
      </w:r>
      <w:r>
        <w:rPr>
          <w:spacing w:val="-6"/>
        </w:rPr>
        <w:t xml:space="preserve"> </w:t>
      </w:r>
      <w:r>
        <w:rPr>
          <w:spacing w:val="-4"/>
        </w:rPr>
        <w:t>ratios, prioritizing</w:t>
      </w:r>
      <w:r>
        <w:rPr>
          <w:spacing w:val="-10"/>
        </w:rPr>
        <w:t xml:space="preserve"> </w:t>
      </w:r>
      <w:r>
        <w:rPr>
          <w:spacing w:val="-4"/>
        </w:rPr>
        <w:t>reinvestment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balance</w:t>
      </w:r>
      <w:r>
        <w:rPr>
          <w:spacing w:val="-10"/>
        </w:rPr>
        <w:t xml:space="preserve"> </w:t>
      </w:r>
      <w:r>
        <w:rPr>
          <w:spacing w:val="-4"/>
        </w:rPr>
        <w:t>sheet</w:t>
      </w:r>
      <w:r>
        <w:rPr>
          <w:spacing w:val="-10"/>
        </w:rPr>
        <w:t xml:space="preserve"> </w:t>
      </w:r>
      <w:r>
        <w:rPr>
          <w:spacing w:val="-4"/>
        </w:rPr>
        <w:t>flexibility.</w:t>
      </w:r>
      <w:r>
        <w:rPr>
          <w:spacing w:val="8"/>
        </w:rPr>
        <w:t xml:space="preserve"> </w:t>
      </w:r>
      <w:r>
        <w:rPr>
          <w:spacing w:val="-4"/>
        </w:rPr>
        <w:t>Institutional</w:t>
      </w:r>
      <w:r>
        <w:rPr>
          <w:spacing w:val="-10"/>
        </w:rPr>
        <w:t xml:space="preserve"> </w:t>
      </w:r>
      <w:r>
        <w:rPr>
          <w:spacing w:val="-4"/>
        </w:rPr>
        <w:t>ownership</w:t>
      </w:r>
      <w:r>
        <w:rPr>
          <w:spacing w:val="-10"/>
        </w:rPr>
        <w:t xml:space="preserve"> </w:t>
      </w:r>
      <w:r>
        <w:rPr>
          <w:spacing w:val="-4"/>
        </w:rPr>
        <w:t>levels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stock</w:t>
      </w:r>
      <w:r>
        <w:rPr>
          <w:spacing w:val="-5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volatility</w:t>
      </w:r>
      <w:r>
        <w:rPr>
          <w:spacing w:val="-5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align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operating</w:t>
      </w:r>
      <w:r>
        <w:rPr>
          <w:spacing w:val="-5"/>
        </w:rPr>
        <w:t xml:space="preserve"> </w:t>
      </w:r>
      <w:r>
        <w:t>characteristics,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 xml:space="preserve">upstream </w:t>
      </w:r>
      <w:r>
        <w:rPr>
          <w:spacing w:val="-4"/>
        </w:rPr>
        <w:t>firms displaying higher risk profiles than downstream and service-oriented segments.</w:t>
      </w:r>
    </w:p>
    <w:p w14:paraId="28901B27" w14:textId="77777777" w:rsidR="003F49E4" w:rsidRDefault="003F49E4">
      <w:pPr>
        <w:pStyle w:val="BodyText"/>
      </w:pPr>
    </w:p>
    <w:p w14:paraId="3B6E7817" w14:textId="77777777" w:rsidR="003F49E4" w:rsidRDefault="003F49E4">
      <w:pPr>
        <w:pStyle w:val="BodyText"/>
        <w:spacing w:before="8"/>
      </w:pPr>
    </w:p>
    <w:p w14:paraId="1801EACA" w14:textId="77777777" w:rsidR="003F49E4" w:rsidRDefault="00000000">
      <w:pPr>
        <w:pStyle w:val="Heading2"/>
        <w:jc w:val="both"/>
      </w:pPr>
      <w:r>
        <w:rPr>
          <w:spacing w:val="-2"/>
        </w:rPr>
        <w:t>Investment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2"/>
        </w:rPr>
        <w:t>Capital</w:t>
      </w:r>
      <w:r>
        <w:rPr>
          <w:spacing w:val="9"/>
        </w:rPr>
        <w:t xml:space="preserve"> </w:t>
      </w:r>
      <w:r>
        <w:rPr>
          <w:spacing w:val="-2"/>
        </w:rPr>
        <w:t>Structure</w:t>
      </w:r>
      <w:r>
        <w:rPr>
          <w:spacing w:val="9"/>
        </w:rPr>
        <w:t xml:space="preserve"> </w:t>
      </w:r>
      <w:r>
        <w:rPr>
          <w:spacing w:val="-2"/>
        </w:rPr>
        <w:t>Assumptions</w:t>
      </w:r>
    </w:p>
    <w:p w14:paraId="1C991875" w14:textId="77777777" w:rsidR="003F49E4" w:rsidRDefault="003F49E4">
      <w:pPr>
        <w:pStyle w:val="BodyText"/>
        <w:spacing w:before="101"/>
        <w:rPr>
          <w:b/>
          <w:sz w:val="28"/>
        </w:rPr>
      </w:pPr>
    </w:p>
    <w:p w14:paraId="384C0883" w14:textId="77777777" w:rsidR="003F49E4" w:rsidRDefault="00000000">
      <w:pPr>
        <w:pStyle w:val="BodyText"/>
        <w:spacing w:line="331" w:lineRule="auto"/>
        <w:ind w:left="23" w:right="161" w:firstLine="351"/>
        <w:jc w:val="both"/>
      </w:pPr>
      <w:r>
        <w:rPr>
          <w:spacing w:val="-2"/>
        </w:rPr>
        <w:t>Investment</w:t>
      </w:r>
      <w:r>
        <w:rPr>
          <w:spacing w:val="-6"/>
        </w:rPr>
        <w:t xml:space="preserve"> </w:t>
      </w:r>
      <w:r>
        <w:rPr>
          <w:spacing w:val="-2"/>
        </w:rPr>
        <w:t>assumptions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anchored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observed</w:t>
      </w:r>
      <w:r>
        <w:rPr>
          <w:spacing w:val="-6"/>
        </w:rPr>
        <w:t xml:space="preserve"> </w:t>
      </w:r>
      <w:r>
        <w:rPr>
          <w:spacing w:val="-2"/>
        </w:rPr>
        <w:t>Net</w:t>
      </w:r>
      <w:r>
        <w:rPr>
          <w:spacing w:val="-6"/>
        </w:rPr>
        <w:t xml:space="preserve"> </w:t>
      </w:r>
      <w:r>
        <w:rPr>
          <w:spacing w:val="-2"/>
        </w:rPr>
        <w:t>Capital</w:t>
      </w:r>
      <w:r>
        <w:rPr>
          <w:spacing w:val="-6"/>
        </w:rPr>
        <w:t xml:space="preserve"> </w:t>
      </w:r>
      <w:r>
        <w:rPr>
          <w:spacing w:val="-2"/>
        </w:rPr>
        <w:t>Expenditure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 xml:space="preserve">Sales </w:t>
      </w:r>
      <w:r>
        <w:t>and</w:t>
      </w:r>
      <w:r>
        <w:rPr>
          <w:spacing w:val="-9"/>
        </w:rPr>
        <w:t xml:space="preserve"> </w:t>
      </w:r>
      <w:r>
        <w:t>Net</w:t>
      </w:r>
      <w:r>
        <w:rPr>
          <w:spacing w:val="-9"/>
        </w:rPr>
        <w:t xml:space="preserve"> </w:t>
      </w:r>
      <w:r>
        <w:t>Capital</w:t>
      </w:r>
      <w:r>
        <w:rPr>
          <w:spacing w:val="-9"/>
        </w:rPr>
        <w:t xml:space="preserve"> </w:t>
      </w:r>
      <w:r>
        <w:t>Expenditure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EBIT</w:t>
      </w:r>
      <w:r>
        <w:rPr>
          <w:spacing w:val="-9"/>
        </w:rPr>
        <w:t xml:space="preserve"> </w:t>
      </w:r>
      <w:r>
        <w:t>ratios</w:t>
      </w:r>
      <w:r>
        <w:rPr>
          <w:spacing w:val="-9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industry</w:t>
      </w:r>
      <w:r>
        <w:rPr>
          <w:spacing w:val="-9"/>
        </w:rPr>
        <w:t xml:space="preserve"> </w:t>
      </w:r>
      <w:r>
        <w:t>segments.</w:t>
      </w:r>
      <w:r>
        <w:rPr>
          <w:spacing w:val="11"/>
        </w:rPr>
        <w:t xml:space="preserve"> </w:t>
      </w:r>
      <w:r>
        <w:t>Production</w:t>
      </w:r>
      <w:r>
        <w:rPr>
          <w:spacing w:val="-9"/>
        </w:rPr>
        <w:t xml:space="preserve"> </w:t>
      </w:r>
      <w:r>
        <w:t xml:space="preserve">and </w:t>
      </w:r>
      <w:r>
        <w:rPr>
          <w:spacing w:val="-2"/>
        </w:rPr>
        <w:t>exploration</w:t>
      </w:r>
      <w:r>
        <w:rPr>
          <w:spacing w:val="-13"/>
        </w:rPr>
        <w:t xml:space="preserve"> </w:t>
      </w:r>
      <w:r>
        <w:rPr>
          <w:spacing w:val="-2"/>
        </w:rPr>
        <w:t>firms</w:t>
      </w:r>
      <w:r>
        <w:rPr>
          <w:spacing w:val="-12"/>
        </w:rPr>
        <w:t xml:space="preserve"> </w:t>
      </w:r>
      <w:r>
        <w:rPr>
          <w:spacing w:val="-2"/>
        </w:rPr>
        <w:t>exhibit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highest</w:t>
      </w:r>
      <w:r>
        <w:rPr>
          <w:spacing w:val="-13"/>
        </w:rPr>
        <w:t xml:space="preserve"> </w:t>
      </w:r>
      <w:r>
        <w:rPr>
          <w:spacing w:val="-2"/>
        </w:rPr>
        <w:t>reinvestment</w:t>
      </w:r>
      <w:r>
        <w:rPr>
          <w:spacing w:val="-12"/>
        </w:rPr>
        <w:t xml:space="preserve"> </w:t>
      </w:r>
      <w:r>
        <w:rPr>
          <w:spacing w:val="-2"/>
        </w:rPr>
        <w:t>intensity,</w:t>
      </w:r>
      <w:r>
        <w:rPr>
          <w:spacing w:val="-13"/>
        </w:rPr>
        <w:t xml:space="preserve"> </w:t>
      </w:r>
      <w:r>
        <w:rPr>
          <w:spacing w:val="-2"/>
        </w:rPr>
        <w:t>reflecting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 xml:space="preserve">capital-heavy </w:t>
      </w:r>
      <w:r>
        <w:rPr>
          <w:spacing w:val="-6"/>
        </w:rPr>
        <w:t>nature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exploration,</w:t>
      </w:r>
      <w:r>
        <w:rPr>
          <w:spacing w:val="-9"/>
        </w:rPr>
        <w:t xml:space="preserve"> </w:t>
      </w:r>
      <w:r>
        <w:rPr>
          <w:spacing w:val="-6"/>
        </w:rPr>
        <w:t>development,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reserve</w:t>
      </w:r>
      <w:r>
        <w:rPr>
          <w:spacing w:val="-8"/>
        </w:rPr>
        <w:t xml:space="preserve"> </w:t>
      </w:r>
      <w:r>
        <w:rPr>
          <w:spacing w:val="-6"/>
        </w:rPr>
        <w:t>replacement.</w:t>
      </w:r>
      <w:r>
        <w:rPr>
          <w:spacing w:val="-9"/>
        </w:rPr>
        <w:t xml:space="preserve"> </w:t>
      </w:r>
      <w:r>
        <w:rPr>
          <w:spacing w:val="-6"/>
        </w:rPr>
        <w:t>Distribution</w:t>
      </w:r>
      <w:r>
        <w:rPr>
          <w:spacing w:val="-8"/>
        </w:rPr>
        <w:t xml:space="preserve"> </w:t>
      </w:r>
      <w:r>
        <w:rPr>
          <w:spacing w:val="-6"/>
        </w:rPr>
        <w:t>businesses</w:t>
      </w:r>
      <w:r>
        <w:rPr>
          <w:spacing w:val="-9"/>
        </w:rPr>
        <w:t xml:space="preserve"> </w:t>
      </w:r>
      <w:r>
        <w:rPr>
          <w:spacing w:val="-6"/>
        </w:rPr>
        <w:t xml:space="preserve">also </w:t>
      </w:r>
      <w:r>
        <w:rPr>
          <w:spacing w:val="-8"/>
        </w:rPr>
        <w:t>show</w:t>
      </w:r>
      <w:r>
        <w:t xml:space="preserve"> </w:t>
      </w:r>
      <w:r>
        <w:rPr>
          <w:spacing w:val="-8"/>
        </w:rPr>
        <w:t>elevated</w:t>
      </w:r>
      <w:r>
        <w:t xml:space="preserve"> </w:t>
      </w:r>
      <w:r>
        <w:rPr>
          <w:spacing w:val="-8"/>
        </w:rPr>
        <w:t>reinvestment</w:t>
      </w:r>
      <w:r>
        <w:t xml:space="preserve"> </w:t>
      </w:r>
      <w:r>
        <w:rPr>
          <w:spacing w:val="-8"/>
        </w:rPr>
        <w:t>relative</w:t>
      </w:r>
      <w:r>
        <w:t xml:space="preserve"> </w:t>
      </w:r>
      <w:r>
        <w:rPr>
          <w:spacing w:val="-8"/>
        </w:rPr>
        <w:t>to</w:t>
      </w:r>
      <w:r>
        <w:t xml:space="preserve"> </w:t>
      </w:r>
      <w:r>
        <w:rPr>
          <w:spacing w:val="-8"/>
        </w:rPr>
        <w:t>sales</w:t>
      </w:r>
      <w:r>
        <w:t xml:space="preserve"> </w:t>
      </w:r>
      <w:r>
        <w:rPr>
          <w:spacing w:val="-8"/>
        </w:rPr>
        <w:t>due</w:t>
      </w:r>
      <w:r>
        <w:t xml:space="preserve"> </w:t>
      </w:r>
      <w:r>
        <w:rPr>
          <w:spacing w:val="-8"/>
        </w:rPr>
        <w:t>to</w:t>
      </w:r>
      <w:r>
        <w:t xml:space="preserve"> </w:t>
      </w:r>
      <w:r>
        <w:rPr>
          <w:spacing w:val="-8"/>
        </w:rPr>
        <w:t>ongoing</w:t>
      </w:r>
      <w:r>
        <w:t xml:space="preserve"> </w:t>
      </w:r>
      <w:r>
        <w:rPr>
          <w:spacing w:val="-8"/>
        </w:rPr>
        <w:t>infrastructure</w:t>
      </w:r>
      <w:r>
        <w:t xml:space="preserve"> </w:t>
      </w:r>
      <w:r>
        <w:rPr>
          <w:spacing w:val="-8"/>
        </w:rPr>
        <w:t>maintenance</w:t>
      </w:r>
      <w:r>
        <w:t xml:space="preserve"> </w:t>
      </w:r>
      <w:r>
        <w:rPr>
          <w:spacing w:val="-8"/>
        </w:rPr>
        <w:t xml:space="preserve">re- </w:t>
      </w:r>
      <w:proofErr w:type="spellStart"/>
      <w:r>
        <w:rPr>
          <w:spacing w:val="-6"/>
        </w:rPr>
        <w:t>quirements</w:t>
      </w:r>
      <w:proofErr w:type="spellEnd"/>
      <w:r>
        <w:rPr>
          <w:spacing w:val="-6"/>
        </w:rPr>
        <w:t xml:space="preserve">, while integrated firms benefit from operational scale and asset diversification </w:t>
      </w:r>
      <w:r>
        <w:t>that moderate incremental capital needs.</w:t>
      </w:r>
    </w:p>
    <w:p w14:paraId="57EF526B" w14:textId="77777777" w:rsidR="003F49E4" w:rsidRDefault="00000000">
      <w:pPr>
        <w:pStyle w:val="BodyText"/>
        <w:spacing w:before="165" w:line="331" w:lineRule="auto"/>
        <w:ind w:left="23" w:right="161" w:firstLine="351"/>
        <w:jc w:val="both"/>
      </w:pPr>
      <w:r>
        <w:rPr>
          <w:spacing w:val="-2"/>
        </w:rPr>
        <w:t>Capital</w:t>
      </w:r>
      <w:r>
        <w:rPr>
          <w:spacing w:val="-5"/>
        </w:rPr>
        <w:t xml:space="preserve"> </w:t>
      </w:r>
      <w:r>
        <w:rPr>
          <w:spacing w:val="-2"/>
        </w:rPr>
        <w:t>efficiency, measured</w:t>
      </w:r>
      <w:r>
        <w:rPr>
          <w:spacing w:val="-5"/>
        </w:rPr>
        <w:t xml:space="preserve"> </w:t>
      </w:r>
      <w:r>
        <w:rPr>
          <w:spacing w:val="-2"/>
        </w:rPr>
        <w:t>through</w:t>
      </w:r>
      <w:r>
        <w:rPr>
          <w:spacing w:val="-5"/>
        </w:rPr>
        <w:t xml:space="preserve"> </w:t>
      </w:r>
      <w:r>
        <w:rPr>
          <w:spacing w:val="-2"/>
        </w:rPr>
        <w:t>Sales-to-Invested</w:t>
      </w:r>
      <w:r>
        <w:rPr>
          <w:spacing w:val="-5"/>
        </w:rPr>
        <w:t xml:space="preserve"> </w:t>
      </w:r>
      <w:r>
        <w:rPr>
          <w:spacing w:val="-2"/>
        </w:rPr>
        <w:t>Capital</w:t>
      </w:r>
      <w:r>
        <w:rPr>
          <w:spacing w:val="-5"/>
        </w:rPr>
        <w:t xml:space="preserve"> </w:t>
      </w:r>
      <w:r>
        <w:rPr>
          <w:spacing w:val="-2"/>
        </w:rPr>
        <w:t>ratios, varies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signifi</w:t>
      </w:r>
      <w:proofErr w:type="spellEnd"/>
      <w:r>
        <w:rPr>
          <w:spacing w:val="-2"/>
        </w:rPr>
        <w:t xml:space="preserve">- </w:t>
      </w:r>
      <w:proofErr w:type="spellStart"/>
      <w:r>
        <w:t>cantly</w:t>
      </w:r>
      <w:proofErr w:type="spellEnd"/>
      <w:r>
        <w:rPr>
          <w:spacing w:val="-14"/>
        </w:rPr>
        <w:t xml:space="preserve"> </w:t>
      </w:r>
      <w:r>
        <w:t>across</w:t>
      </w:r>
      <w:r>
        <w:rPr>
          <w:spacing w:val="-14"/>
        </w:rPr>
        <w:t xml:space="preserve"> </w:t>
      </w:r>
      <w:r>
        <w:t>segments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supports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adopted</w:t>
      </w:r>
      <w:r>
        <w:rPr>
          <w:spacing w:val="-14"/>
        </w:rPr>
        <w:t xml:space="preserve"> </w:t>
      </w:r>
      <w:r>
        <w:t>growth</w:t>
      </w:r>
      <w:r>
        <w:rPr>
          <w:spacing w:val="-14"/>
        </w:rPr>
        <w:t xml:space="preserve"> </w:t>
      </w:r>
      <w:r>
        <w:t>assumptions.</w:t>
      </w:r>
      <w:r>
        <w:rPr>
          <w:spacing w:val="12"/>
        </w:rPr>
        <w:t xml:space="preserve"> </w:t>
      </w:r>
      <w:r>
        <w:t>Lower</w:t>
      </w:r>
      <w:r>
        <w:rPr>
          <w:spacing w:val="-14"/>
        </w:rPr>
        <w:t xml:space="preserve"> </w:t>
      </w:r>
      <w:r>
        <w:t>ratios</w:t>
      </w:r>
      <w:r>
        <w:rPr>
          <w:spacing w:val="-14"/>
        </w:rPr>
        <w:t xml:space="preserve"> </w:t>
      </w:r>
      <w:r>
        <w:t>in upstream</w:t>
      </w:r>
      <w:r>
        <w:rPr>
          <w:spacing w:val="-15"/>
        </w:rPr>
        <w:t xml:space="preserve"> </w:t>
      </w:r>
      <w:r>
        <w:t>activities</w:t>
      </w:r>
      <w:r>
        <w:rPr>
          <w:spacing w:val="-14"/>
        </w:rPr>
        <w:t xml:space="preserve"> </w:t>
      </w:r>
      <w:r>
        <w:t>reflect</w:t>
      </w:r>
      <w:r>
        <w:rPr>
          <w:spacing w:val="-15"/>
        </w:rPr>
        <w:t xml:space="preserve"> </w:t>
      </w:r>
      <w:r>
        <w:t>long</w:t>
      </w:r>
      <w:r>
        <w:rPr>
          <w:spacing w:val="-14"/>
        </w:rPr>
        <w:t xml:space="preserve"> </w:t>
      </w:r>
      <w:r>
        <w:t>asset</w:t>
      </w:r>
      <w:r>
        <w:rPr>
          <w:spacing w:val="-15"/>
        </w:rPr>
        <w:t xml:space="preserve"> </w:t>
      </w:r>
      <w:r>
        <w:t>lives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substantial</w:t>
      </w:r>
      <w:r>
        <w:rPr>
          <w:spacing w:val="-14"/>
        </w:rPr>
        <w:t xml:space="preserve"> </w:t>
      </w:r>
      <w:r>
        <w:t>upfront</w:t>
      </w:r>
      <w:r>
        <w:rPr>
          <w:spacing w:val="-15"/>
        </w:rPr>
        <w:t xml:space="preserve"> </w:t>
      </w:r>
      <w:r>
        <w:t>investment,</w:t>
      </w:r>
      <w:r>
        <w:rPr>
          <w:spacing w:val="-14"/>
        </w:rPr>
        <w:t xml:space="preserve"> </w:t>
      </w:r>
      <w:r>
        <w:t xml:space="preserve">whereas </w:t>
      </w:r>
      <w:r>
        <w:rPr>
          <w:spacing w:val="-8"/>
        </w:rPr>
        <w:t>higher</w:t>
      </w:r>
      <w:r>
        <w:t xml:space="preserve"> </w:t>
      </w:r>
      <w:r>
        <w:rPr>
          <w:spacing w:val="-8"/>
        </w:rPr>
        <w:t>ratios</w:t>
      </w:r>
      <w:r>
        <w:t xml:space="preserve"> </w:t>
      </w:r>
      <w:r>
        <w:rPr>
          <w:spacing w:val="-8"/>
        </w:rPr>
        <w:t>in</w:t>
      </w:r>
      <w:r>
        <w:t xml:space="preserve"> </w:t>
      </w:r>
      <w:r>
        <w:rPr>
          <w:spacing w:val="-8"/>
        </w:rPr>
        <w:t>downstream</w:t>
      </w:r>
      <w: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services</w:t>
      </w:r>
      <w:r>
        <w:t xml:space="preserve"> </w:t>
      </w:r>
      <w:r>
        <w:rPr>
          <w:spacing w:val="-8"/>
        </w:rPr>
        <w:t>segments</w:t>
      </w:r>
      <w:r>
        <w:t xml:space="preserve"> </w:t>
      </w:r>
      <w:r>
        <w:rPr>
          <w:spacing w:val="-8"/>
        </w:rPr>
        <w:t>indicate</w:t>
      </w:r>
      <w:r>
        <w:t xml:space="preserve"> </w:t>
      </w:r>
      <w:r>
        <w:rPr>
          <w:spacing w:val="-8"/>
        </w:rPr>
        <w:t>more</w:t>
      </w:r>
      <w:r>
        <w:t xml:space="preserve"> </w:t>
      </w:r>
      <w:r>
        <w:rPr>
          <w:spacing w:val="-8"/>
        </w:rPr>
        <w:t>efficient</w:t>
      </w:r>
      <w:r>
        <w:t xml:space="preserve"> </w:t>
      </w:r>
      <w:r>
        <w:rPr>
          <w:spacing w:val="-8"/>
        </w:rPr>
        <w:t>capital</w:t>
      </w:r>
      <w:r>
        <w:t xml:space="preserve"> </w:t>
      </w:r>
      <w:r>
        <w:rPr>
          <w:spacing w:val="-8"/>
        </w:rPr>
        <w:t xml:space="preserve">turnover </w:t>
      </w:r>
      <w:r>
        <w:t>and</w:t>
      </w:r>
      <w:r>
        <w:rPr>
          <w:spacing w:val="-4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invested</w:t>
      </w:r>
      <w:r>
        <w:rPr>
          <w:spacing w:val="-4"/>
        </w:rPr>
        <w:t xml:space="preserve"> </w:t>
      </w:r>
      <w:r>
        <w:t>capital.</w:t>
      </w:r>
    </w:p>
    <w:p w14:paraId="1339C1FE" w14:textId="77777777" w:rsidR="003F49E4" w:rsidRDefault="00000000">
      <w:pPr>
        <w:pStyle w:val="BodyText"/>
        <w:spacing w:before="166" w:line="331" w:lineRule="auto"/>
        <w:ind w:left="23" w:right="161" w:firstLine="351"/>
        <w:jc w:val="both"/>
      </w:pPr>
      <w:r>
        <w:rPr>
          <w:spacing w:val="-6"/>
        </w:rPr>
        <w:t xml:space="preserve">Capital structure assumptions are based on observed Debt-to-Equity ratios and reflect </w:t>
      </w:r>
      <w:r>
        <w:rPr>
          <w:spacing w:val="-4"/>
        </w:rPr>
        <w:t>differences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business</w:t>
      </w:r>
      <w:r>
        <w:rPr>
          <w:spacing w:val="-7"/>
        </w:rPr>
        <w:t xml:space="preserve"> </w:t>
      </w:r>
      <w:r>
        <w:rPr>
          <w:spacing w:val="-4"/>
        </w:rPr>
        <w:t>risk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asset</w:t>
      </w:r>
      <w:r>
        <w:rPr>
          <w:spacing w:val="-7"/>
        </w:rPr>
        <w:t xml:space="preserve"> </w:t>
      </w:r>
      <w:r>
        <w:rPr>
          <w:spacing w:val="-4"/>
        </w:rPr>
        <w:t>tangibility.</w:t>
      </w:r>
      <w:r>
        <w:rPr>
          <w:spacing w:val="12"/>
        </w:rPr>
        <w:t xml:space="preserve"> </w:t>
      </w:r>
      <w:r>
        <w:rPr>
          <w:spacing w:val="-4"/>
        </w:rPr>
        <w:t>Integrated</w:t>
      </w:r>
      <w:r>
        <w:rPr>
          <w:spacing w:val="-7"/>
        </w:rPr>
        <w:t xml:space="preserve"> </w:t>
      </w:r>
      <w:r>
        <w:rPr>
          <w:spacing w:val="-4"/>
        </w:rPr>
        <w:t>firms</w:t>
      </w:r>
      <w:r>
        <w:rPr>
          <w:spacing w:val="-7"/>
        </w:rPr>
        <w:t xml:space="preserve"> </w:t>
      </w:r>
      <w:r>
        <w:rPr>
          <w:spacing w:val="-4"/>
        </w:rPr>
        <w:t>operate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 xml:space="preserve">moderate </w:t>
      </w:r>
      <w:r>
        <w:rPr>
          <w:spacing w:val="-6"/>
        </w:rPr>
        <w:t xml:space="preserve">leverage supported by diversified cash flows, while production and exploration companies employ higher leverage consistent with greater business risk and higher expected returns. </w:t>
      </w:r>
      <w:r>
        <w:rPr>
          <w:spacing w:val="-4"/>
        </w:rPr>
        <w:t>Distribution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oilfield</w:t>
      </w:r>
      <w:r>
        <w:rPr>
          <w:spacing w:val="-5"/>
        </w:rPr>
        <w:t xml:space="preserve"> </w:t>
      </w:r>
      <w:r>
        <w:rPr>
          <w:spacing w:val="-4"/>
        </w:rPr>
        <w:t>services firms maintain</w:t>
      </w:r>
      <w:r>
        <w:rPr>
          <w:spacing w:val="-5"/>
        </w:rPr>
        <w:t xml:space="preserve"> </w:t>
      </w:r>
      <w:r>
        <w:rPr>
          <w:spacing w:val="-4"/>
        </w:rPr>
        <w:t>balanced</w:t>
      </w:r>
      <w:r>
        <w:rPr>
          <w:spacing w:val="-5"/>
        </w:rPr>
        <w:t xml:space="preserve"> </w:t>
      </w:r>
      <w:r>
        <w:rPr>
          <w:spacing w:val="-4"/>
        </w:rPr>
        <w:t>capital</w:t>
      </w:r>
      <w:r>
        <w:rPr>
          <w:spacing w:val="-5"/>
        </w:rPr>
        <w:t xml:space="preserve"> </w:t>
      </w:r>
      <w:r>
        <w:rPr>
          <w:spacing w:val="-4"/>
        </w:rPr>
        <w:t>structures aligned</w:t>
      </w:r>
      <w:r>
        <w:rPr>
          <w:spacing w:val="-5"/>
        </w:rPr>
        <w:t xml:space="preserve"> </w:t>
      </w:r>
      <w:r>
        <w:rPr>
          <w:spacing w:val="-4"/>
        </w:rPr>
        <w:t xml:space="preserve">with </w:t>
      </w:r>
      <w:r>
        <w:t>stable</w:t>
      </w:r>
      <w:r>
        <w:rPr>
          <w:spacing w:val="-3"/>
        </w:rPr>
        <w:t xml:space="preserve"> </w:t>
      </w:r>
      <w:r>
        <w:t>cash</w:t>
      </w:r>
      <w:r>
        <w:rPr>
          <w:spacing w:val="-3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moderate</w:t>
      </w:r>
      <w:r>
        <w:rPr>
          <w:spacing w:val="-3"/>
        </w:rPr>
        <w:t xml:space="preserve"> </w:t>
      </w:r>
      <w:r>
        <w:t>growth</w:t>
      </w:r>
      <w:r>
        <w:rPr>
          <w:spacing w:val="-3"/>
        </w:rPr>
        <w:t xml:space="preserve"> </w:t>
      </w:r>
      <w:r>
        <w:t>prospects.</w:t>
      </w:r>
    </w:p>
    <w:p w14:paraId="29D3EF10" w14:textId="77777777" w:rsidR="003F49E4" w:rsidRDefault="00000000">
      <w:pPr>
        <w:pStyle w:val="BodyText"/>
        <w:spacing w:before="166" w:line="331" w:lineRule="auto"/>
        <w:ind w:left="23" w:right="161" w:firstLine="351"/>
        <w:jc w:val="both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cost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capital</w:t>
      </w:r>
      <w:r>
        <w:rPr>
          <w:spacing w:val="-12"/>
        </w:rPr>
        <w:t xml:space="preserve"> </w:t>
      </w:r>
      <w:r>
        <w:rPr>
          <w:spacing w:val="-2"/>
        </w:rPr>
        <w:t>varies</w:t>
      </w:r>
      <w:r>
        <w:rPr>
          <w:spacing w:val="-13"/>
        </w:rPr>
        <w:t xml:space="preserve"> </w:t>
      </w:r>
      <w:r>
        <w:rPr>
          <w:spacing w:val="-2"/>
        </w:rPr>
        <w:t>across</w:t>
      </w:r>
      <w:r>
        <w:rPr>
          <w:spacing w:val="-12"/>
        </w:rPr>
        <w:t xml:space="preserve"> </w:t>
      </w:r>
      <w:r>
        <w:rPr>
          <w:spacing w:val="-2"/>
        </w:rPr>
        <w:t>segments</w:t>
      </w:r>
      <w:r>
        <w:rPr>
          <w:spacing w:val="-13"/>
        </w:rPr>
        <w:t xml:space="preserve"> </w:t>
      </w:r>
      <w:r>
        <w:rPr>
          <w:spacing w:val="-2"/>
        </w:rPr>
        <w:t>due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differences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systematic</w:t>
      </w:r>
      <w:r>
        <w:rPr>
          <w:spacing w:val="-12"/>
        </w:rPr>
        <w:t xml:space="preserve"> </w:t>
      </w:r>
      <w:r>
        <w:rPr>
          <w:spacing w:val="-2"/>
        </w:rPr>
        <w:t>risk,</w:t>
      </w:r>
      <w:r>
        <w:rPr>
          <w:spacing w:val="-13"/>
        </w:rPr>
        <w:t xml:space="preserve"> </w:t>
      </w:r>
      <w:r>
        <w:rPr>
          <w:spacing w:val="-2"/>
        </w:rPr>
        <w:t xml:space="preserve">lever- </w:t>
      </w:r>
      <w:r>
        <w:t>age, and operating stability.</w:t>
      </w:r>
      <w:r>
        <w:rPr>
          <w:spacing w:val="40"/>
        </w:rPr>
        <w:t xml:space="preserve"> </w:t>
      </w:r>
      <w:r>
        <w:t xml:space="preserve">Higher betas in upstream activities increase the cost of </w:t>
      </w:r>
      <w:r>
        <w:rPr>
          <w:spacing w:val="-4"/>
        </w:rPr>
        <w:t>equity,</w:t>
      </w:r>
      <w:r>
        <w:rPr>
          <w:spacing w:val="-11"/>
        </w:rPr>
        <w:t xml:space="preserve"> </w:t>
      </w:r>
      <w:r>
        <w:rPr>
          <w:spacing w:val="-4"/>
        </w:rPr>
        <w:t>while</w:t>
      </w:r>
      <w:r>
        <w:rPr>
          <w:spacing w:val="-10"/>
        </w:rPr>
        <w:t xml:space="preserve"> </w:t>
      </w:r>
      <w:r>
        <w:rPr>
          <w:spacing w:val="-4"/>
        </w:rPr>
        <w:t>downstream</w:t>
      </w:r>
      <w:r>
        <w:rPr>
          <w:spacing w:val="-11"/>
        </w:rPr>
        <w:t xml:space="preserve"> </w:t>
      </w:r>
      <w:r>
        <w:rPr>
          <w:spacing w:val="-4"/>
        </w:rPr>
        <w:t>segments</w:t>
      </w:r>
      <w:r>
        <w:rPr>
          <w:spacing w:val="-10"/>
        </w:rPr>
        <w:t xml:space="preserve"> </w:t>
      </w:r>
      <w:r>
        <w:rPr>
          <w:spacing w:val="-4"/>
        </w:rPr>
        <w:t>benefit</w:t>
      </w:r>
      <w:r>
        <w:rPr>
          <w:spacing w:val="-11"/>
        </w:rPr>
        <w:t xml:space="preserve"> </w:t>
      </w:r>
      <w:r>
        <w:rPr>
          <w:spacing w:val="-4"/>
        </w:rPr>
        <w:t>from</w:t>
      </w:r>
      <w:r>
        <w:rPr>
          <w:spacing w:val="-10"/>
        </w:rPr>
        <w:t xml:space="preserve"> </w:t>
      </w:r>
      <w:r>
        <w:rPr>
          <w:spacing w:val="-4"/>
        </w:rPr>
        <w:t>lower</w:t>
      </w:r>
      <w:r>
        <w:rPr>
          <w:spacing w:val="-11"/>
        </w:rPr>
        <w:t xml:space="preserve"> </w:t>
      </w:r>
      <w:r>
        <w:rPr>
          <w:spacing w:val="-4"/>
        </w:rPr>
        <w:t>systematic</w:t>
      </w:r>
      <w:r>
        <w:rPr>
          <w:spacing w:val="-10"/>
        </w:rPr>
        <w:t xml:space="preserve"> </w:t>
      </w:r>
      <w:r>
        <w:rPr>
          <w:spacing w:val="-4"/>
        </w:rPr>
        <w:t>risk.</w:t>
      </w:r>
      <w:r>
        <w:rPr>
          <w:spacing w:val="6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after-tax</w:t>
      </w:r>
      <w:r>
        <w:rPr>
          <w:spacing w:val="-11"/>
        </w:rPr>
        <w:t xml:space="preserve"> </w:t>
      </w:r>
      <w:r>
        <w:rPr>
          <w:spacing w:val="-4"/>
        </w:rPr>
        <w:t>cost</w:t>
      </w:r>
    </w:p>
    <w:p w14:paraId="4286FEB9" w14:textId="77777777" w:rsidR="003F49E4" w:rsidRDefault="003F49E4">
      <w:pPr>
        <w:pStyle w:val="BodyText"/>
        <w:spacing w:line="331" w:lineRule="auto"/>
        <w:jc w:val="both"/>
        <w:sectPr w:rsidR="003F49E4">
          <w:pgSz w:w="11910" w:h="16840"/>
          <w:pgMar w:top="1320" w:right="1275" w:bottom="1100" w:left="1417" w:header="0" w:footer="912" w:gutter="0"/>
          <w:cols w:space="720"/>
        </w:sectPr>
      </w:pPr>
    </w:p>
    <w:p w14:paraId="4FE6C4BD" w14:textId="77777777" w:rsidR="003F49E4" w:rsidRDefault="00000000">
      <w:pPr>
        <w:pStyle w:val="BodyText"/>
        <w:spacing w:before="121" w:line="331" w:lineRule="auto"/>
        <w:ind w:left="23" w:right="162"/>
        <w:jc w:val="both"/>
      </w:pPr>
      <w:r>
        <w:lastRenderedPageBreak/>
        <w:t>of</w:t>
      </w:r>
      <w:r>
        <w:rPr>
          <w:spacing w:val="-2"/>
        </w:rPr>
        <w:t xml:space="preserve"> </w:t>
      </w:r>
      <w:r>
        <w:t>debt</w:t>
      </w:r>
      <w:r>
        <w:rPr>
          <w:spacing w:val="-2"/>
        </w:rPr>
        <w:t xml:space="preserve"> </w:t>
      </w:r>
      <w:r>
        <w:t>remains</w:t>
      </w:r>
      <w:r>
        <w:rPr>
          <w:spacing w:val="-2"/>
        </w:rPr>
        <w:t xml:space="preserve"> </w:t>
      </w:r>
      <w:r>
        <w:t>relatively</w:t>
      </w:r>
      <w:r>
        <w:rPr>
          <w:spacing w:val="-2"/>
        </w:rPr>
        <w:t xml:space="preserve"> </w:t>
      </w:r>
      <w:r>
        <w:t>stable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segments, reflecting</w:t>
      </w:r>
      <w:r>
        <w:rPr>
          <w:spacing w:val="-2"/>
        </w:rPr>
        <w:t xml:space="preserve"> </w:t>
      </w:r>
      <w:r>
        <w:t>similar</w:t>
      </w:r>
      <w:r>
        <w:rPr>
          <w:spacing w:val="-2"/>
        </w:rPr>
        <w:t xml:space="preserve"> </w:t>
      </w:r>
      <w:r>
        <w:t>credit</w:t>
      </w:r>
      <w:r>
        <w:rPr>
          <w:spacing w:val="-2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and tax</w:t>
      </w:r>
      <w:r>
        <w:rPr>
          <w:spacing w:val="-10"/>
        </w:rPr>
        <w:t xml:space="preserve"> </w:t>
      </w:r>
      <w:r>
        <w:t>environments.</w:t>
      </w:r>
      <w:r>
        <w:rPr>
          <w:spacing w:val="28"/>
        </w:rPr>
        <w:t xml:space="preserve"> </w:t>
      </w:r>
      <w:r>
        <w:t>Overall,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investment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financing</w:t>
      </w:r>
      <w:r>
        <w:rPr>
          <w:spacing w:val="-10"/>
        </w:rPr>
        <w:t xml:space="preserve"> </w:t>
      </w:r>
      <w:r>
        <w:t>assumptions</w:t>
      </w:r>
      <w:r>
        <w:rPr>
          <w:spacing w:val="-10"/>
        </w:rPr>
        <w:t xml:space="preserve"> </w:t>
      </w:r>
      <w:r>
        <w:t>ensure</w:t>
      </w:r>
      <w:r>
        <w:rPr>
          <w:spacing w:val="-10"/>
        </w:rPr>
        <w:t xml:space="preserve"> </w:t>
      </w:r>
      <w:r>
        <w:t xml:space="preserve">internal </w:t>
      </w:r>
      <w:r>
        <w:rPr>
          <w:spacing w:val="-2"/>
        </w:rPr>
        <w:t>consistency</w:t>
      </w:r>
      <w:r>
        <w:rPr>
          <w:spacing w:val="-5"/>
        </w:rPr>
        <w:t xml:space="preserve"> </w:t>
      </w:r>
      <w:r>
        <w:rPr>
          <w:spacing w:val="-2"/>
        </w:rPr>
        <w:t>between</w:t>
      </w:r>
      <w:r>
        <w:rPr>
          <w:spacing w:val="-5"/>
        </w:rPr>
        <w:t xml:space="preserve"> </w:t>
      </w:r>
      <w:r>
        <w:rPr>
          <w:spacing w:val="-2"/>
        </w:rPr>
        <w:t>growth,</w:t>
      </w:r>
      <w:r>
        <w:rPr>
          <w:spacing w:val="-5"/>
        </w:rPr>
        <w:t xml:space="preserve"> </w:t>
      </w:r>
      <w:r>
        <w:rPr>
          <w:spacing w:val="-2"/>
        </w:rPr>
        <w:t>reinvestment,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valuation</w:t>
      </w:r>
      <w:r>
        <w:rPr>
          <w:spacing w:val="-5"/>
        </w:rPr>
        <w:t xml:space="preserve"> </w:t>
      </w:r>
      <w:r>
        <w:rPr>
          <w:spacing w:val="-2"/>
        </w:rPr>
        <w:t>outcomes.</w:t>
      </w:r>
    </w:p>
    <w:p w14:paraId="63167614" w14:textId="77777777" w:rsidR="003F49E4" w:rsidRDefault="003F49E4">
      <w:pPr>
        <w:pStyle w:val="BodyText"/>
        <w:spacing w:line="331" w:lineRule="auto"/>
        <w:jc w:val="both"/>
        <w:sectPr w:rsidR="003F49E4">
          <w:pgSz w:w="11910" w:h="16840"/>
          <w:pgMar w:top="1320" w:right="1275" w:bottom="1100" w:left="1417" w:header="0" w:footer="912" w:gutter="0"/>
          <w:cols w:space="720"/>
        </w:sectPr>
      </w:pPr>
    </w:p>
    <w:p w14:paraId="6FBCBAEC" w14:textId="77777777" w:rsidR="003F49E4" w:rsidRDefault="00000000">
      <w:pPr>
        <w:pStyle w:val="Heading1"/>
      </w:pPr>
      <w:bookmarkStart w:id="9" w:name="_bookmark5"/>
      <w:bookmarkEnd w:id="9"/>
      <w:r>
        <w:rPr>
          <w:spacing w:val="-8"/>
        </w:rPr>
        <w:lastRenderedPageBreak/>
        <w:t>Financial</w:t>
      </w:r>
      <w:r>
        <w:rPr>
          <w:spacing w:val="7"/>
        </w:rPr>
        <w:t xml:space="preserve"> </w:t>
      </w:r>
      <w:r>
        <w:rPr>
          <w:spacing w:val="-2"/>
        </w:rPr>
        <w:t>Projections</w:t>
      </w:r>
    </w:p>
    <w:p w14:paraId="365BF1E3" w14:textId="77777777" w:rsidR="003F49E4" w:rsidRDefault="003F49E4">
      <w:pPr>
        <w:pStyle w:val="BodyText"/>
        <w:spacing w:before="206"/>
        <w:rPr>
          <w:b/>
          <w:sz w:val="34"/>
        </w:rPr>
      </w:pPr>
    </w:p>
    <w:p w14:paraId="005B5893" w14:textId="77777777" w:rsidR="003F49E4" w:rsidRDefault="00000000">
      <w:pPr>
        <w:pStyle w:val="Heading2"/>
        <w:spacing w:before="1"/>
      </w:pPr>
      <w:r>
        <w:rPr>
          <w:spacing w:val="-6"/>
        </w:rPr>
        <w:t>One-year</w:t>
      </w:r>
      <w:r>
        <w:rPr>
          <w:spacing w:val="13"/>
        </w:rPr>
        <w:t xml:space="preserve"> </w:t>
      </w:r>
      <w:r>
        <w:rPr>
          <w:spacing w:val="-6"/>
        </w:rPr>
        <w:t>Forecasting</w:t>
      </w:r>
      <w:r>
        <w:rPr>
          <w:spacing w:val="13"/>
        </w:rPr>
        <w:t xml:space="preserve"> </w:t>
      </w:r>
      <w:r>
        <w:rPr>
          <w:spacing w:val="-6"/>
        </w:rPr>
        <w:t>Validation</w:t>
      </w:r>
    </w:p>
    <w:p w14:paraId="4B61C157" w14:textId="77777777" w:rsidR="003F49E4" w:rsidRDefault="003F49E4">
      <w:pPr>
        <w:pStyle w:val="BodyText"/>
        <w:spacing w:before="100"/>
        <w:rPr>
          <w:b/>
          <w:sz w:val="28"/>
        </w:rPr>
      </w:pPr>
    </w:p>
    <w:p w14:paraId="0042FA75" w14:textId="77777777" w:rsidR="003F49E4" w:rsidRDefault="00000000">
      <w:pPr>
        <w:pStyle w:val="BodyText"/>
        <w:spacing w:line="331" w:lineRule="auto"/>
        <w:ind w:left="23" w:right="162" w:firstLine="351"/>
        <w:jc w:val="both"/>
      </w:pPr>
      <w:r>
        <w:rPr>
          <w:spacing w:val="-6"/>
        </w:rPr>
        <w:t xml:space="preserve">The one-year forecast is used as a short-term validation tool to ensure that the model’s </w:t>
      </w:r>
      <w:r>
        <w:rPr>
          <w:spacing w:val="-2"/>
        </w:rPr>
        <w:t>projections</w:t>
      </w:r>
      <w:r>
        <w:rPr>
          <w:spacing w:val="-8"/>
        </w:rPr>
        <w:t xml:space="preserve"> </w:t>
      </w:r>
      <w:r>
        <w:rPr>
          <w:spacing w:val="-2"/>
        </w:rPr>
        <w:t>remain</w:t>
      </w:r>
      <w:r>
        <w:rPr>
          <w:spacing w:val="-8"/>
        </w:rPr>
        <w:t xml:space="preserve"> </w:t>
      </w:r>
      <w:r>
        <w:rPr>
          <w:spacing w:val="-2"/>
        </w:rPr>
        <w:t>consistent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most</w:t>
      </w:r>
      <w:r>
        <w:rPr>
          <w:spacing w:val="-9"/>
        </w:rPr>
        <w:t xml:space="preserve"> </w:t>
      </w:r>
      <w:r>
        <w:rPr>
          <w:spacing w:val="-2"/>
        </w:rPr>
        <w:t>recent</w:t>
      </w:r>
      <w:r>
        <w:rPr>
          <w:spacing w:val="-8"/>
        </w:rPr>
        <w:t xml:space="preserve"> </w:t>
      </w:r>
      <w:r>
        <w:rPr>
          <w:spacing w:val="-2"/>
        </w:rPr>
        <w:t>observed</w:t>
      </w:r>
      <w:r>
        <w:rPr>
          <w:spacing w:val="-8"/>
        </w:rPr>
        <w:t xml:space="preserve"> </w:t>
      </w:r>
      <w:r>
        <w:rPr>
          <w:spacing w:val="-2"/>
        </w:rPr>
        <w:t>industry</w:t>
      </w:r>
      <w:r>
        <w:rPr>
          <w:spacing w:val="-8"/>
        </w:rPr>
        <w:t xml:space="preserve"> </w:t>
      </w:r>
      <w:r>
        <w:rPr>
          <w:spacing w:val="-2"/>
        </w:rPr>
        <w:t>fundamentals</w:t>
      </w:r>
      <w:r>
        <w:rPr>
          <w:spacing w:val="-8"/>
        </w:rPr>
        <w:t xml:space="preserve"> </w:t>
      </w:r>
      <w:r>
        <w:rPr>
          <w:spacing w:val="-2"/>
        </w:rPr>
        <w:t xml:space="preserve">re- </w:t>
      </w:r>
      <w:r>
        <w:rPr>
          <w:spacing w:val="-4"/>
        </w:rPr>
        <w:t>ported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reference</w:t>
      </w:r>
      <w:r>
        <w:rPr>
          <w:spacing w:val="-9"/>
        </w:rPr>
        <w:t xml:space="preserve"> </w:t>
      </w:r>
      <w:r>
        <w:rPr>
          <w:spacing w:val="-4"/>
        </w:rPr>
        <w:t>Excel</w:t>
      </w:r>
      <w:r>
        <w:rPr>
          <w:spacing w:val="-9"/>
        </w:rPr>
        <w:t xml:space="preserve"> </w:t>
      </w:r>
      <w:r>
        <w:rPr>
          <w:spacing w:val="-4"/>
        </w:rPr>
        <w:t>sheet.</w:t>
      </w:r>
      <w:r>
        <w:rPr>
          <w:spacing w:val="17"/>
        </w:rPr>
        <w:t xml:space="preserve"> </w:t>
      </w:r>
      <w:r>
        <w:rPr>
          <w:spacing w:val="-4"/>
        </w:rPr>
        <w:t>Revenue</w:t>
      </w:r>
      <w:r>
        <w:rPr>
          <w:spacing w:val="-9"/>
        </w:rPr>
        <w:t xml:space="preserve"> </w:t>
      </w:r>
      <w:r>
        <w:rPr>
          <w:spacing w:val="-4"/>
        </w:rPr>
        <w:t>growth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first</w:t>
      </w:r>
      <w:r>
        <w:rPr>
          <w:spacing w:val="-9"/>
        </w:rPr>
        <w:t xml:space="preserve"> </w:t>
      </w:r>
      <w:r>
        <w:rPr>
          <w:spacing w:val="-4"/>
        </w:rPr>
        <w:t>projected</w:t>
      </w:r>
      <w:r>
        <w:rPr>
          <w:spacing w:val="-9"/>
        </w:rPr>
        <w:t xml:space="preserve"> </w:t>
      </w:r>
      <w:r>
        <w:rPr>
          <w:spacing w:val="-4"/>
        </w:rPr>
        <w:t>year</w:t>
      </w:r>
      <w:r>
        <w:rPr>
          <w:spacing w:val="-9"/>
        </w:rPr>
        <w:t xml:space="preserve"> </w:t>
      </w:r>
      <w:r>
        <w:rPr>
          <w:spacing w:val="-4"/>
        </w:rPr>
        <w:t>is</w:t>
      </w:r>
      <w:r>
        <w:rPr>
          <w:spacing w:val="-9"/>
        </w:rPr>
        <w:t xml:space="preserve"> </w:t>
      </w:r>
      <w:r>
        <w:rPr>
          <w:spacing w:val="-4"/>
        </w:rPr>
        <w:t xml:space="preserve">aligned </w:t>
      </w:r>
      <w:r>
        <w:rPr>
          <w:spacing w:val="-6"/>
        </w:rPr>
        <w:t>with industry-implied expected growth rates,</w:t>
      </w:r>
      <w:r>
        <w:rPr>
          <w:spacing w:val="-1"/>
        </w:rPr>
        <w:t xml:space="preserve"> </w:t>
      </w:r>
      <w:r>
        <w:rPr>
          <w:spacing w:val="-6"/>
        </w:rPr>
        <w:t xml:space="preserve">which range between approximately 7% and </w:t>
      </w:r>
      <w:r>
        <w:t>15%</w:t>
      </w:r>
      <w:r>
        <w:rPr>
          <w:spacing w:val="-5"/>
        </w:rPr>
        <w:t xml:space="preserve"> </w:t>
      </w:r>
      <w:r>
        <w:t>depending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oil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gas</w:t>
      </w:r>
      <w:r>
        <w:rPr>
          <w:spacing w:val="-5"/>
        </w:rPr>
        <w:t xml:space="preserve"> </w:t>
      </w:r>
      <w:r>
        <w:t>segment.</w:t>
      </w:r>
      <w:r>
        <w:rPr>
          <w:spacing w:val="26"/>
        </w:rPr>
        <w:t xml:space="preserve"> </w:t>
      </w:r>
      <w:proofErr w:type="gramStart"/>
      <w:r>
        <w:t>In</w:t>
      </w:r>
      <w:r>
        <w:rPr>
          <w:spacing w:val="-5"/>
        </w:rPr>
        <w:t xml:space="preserve"> </w:t>
      </w:r>
      <w:r>
        <w:t>particular,</w:t>
      </w:r>
      <w:r>
        <w:rPr>
          <w:spacing w:val="-3"/>
        </w:rPr>
        <w:t xml:space="preserve"> </w:t>
      </w:r>
      <w:r>
        <w:t>Production</w:t>
      </w:r>
      <w:proofErr w:type="gram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Exploration firms exhibit higher expected growth (above 13%), while Integrated and Distribution </w:t>
      </w:r>
      <w:r>
        <w:rPr>
          <w:spacing w:val="-2"/>
        </w:rPr>
        <w:t>firms</w:t>
      </w:r>
      <w:r>
        <w:rPr>
          <w:spacing w:val="-5"/>
        </w:rPr>
        <w:t xml:space="preserve"> </w:t>
      </w:r>
      <w:r>
        <w:rPr>
          <w:spacing w:val="-2"/>
        </w:rPr>
        <w:t>display</w:t>
      </w:r>
      <w:r>
        <w:rPr>
          <w:spacing w:val="-5"/>
        </w:rPr>
        <w:t xml:space="preserve"> </w:t>
      </w:r>
      <w:r>
        <w:rPr>
          <w:spacing w:val="-2"/>
        </w:rPr>
        <w:t>more</w:t>
      </w:r>
      <w:r>
        <w:rPr>
          <w:spacing w:val="-5"/>
        </w:rPr>
        <w:t xml:space="preserve"> </w:t>
      </w:r>
      <w:r>
        <w:rPr>
          <w:spacing w:val="-2"/>
        </w:rPr>
        <w:t>moderate</w:t>
      </w:r>
      <w:r>
        <w:rPr>
          <w:spacing w:val="-5"/>
        </w:rPr>
        <w:t xml:space="preserve"> </w:t>
      </w:r>
      <w:r>
        <w:rPr>
          <w:spacing w:val="-2"/>
        </w:rPr>
        <w:t>growth</w:t>
      </w:r>
      <w:r>
        <w:rPr>
          <w:spacing w:val="-5"/>
        </w:rPr>
        <w:t xml:space="preserve"> </w:t>
      </w:r>
      <w:r>
        <w:rPr>
          <w:spacing w:val="-2"/>
        </w:rPr>
        <w:t>consistent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their</w:t>
      </w:r>
      <w:r>
        <w:rPr>
          <w:spacing w:val="-5"/>
        </w:rPr>
        <w:t xml:space="preserve"> </w:t>
      </w:r>
      <w:r>
        <w:rPr>
          <w:spacing w:val="-2"/>
        </w:rPr>
        <w:t>mature</w:t>
      </w:r>
      <w:r>
        <w:rPr>
          <w:spacing w:val="-5"/>
        </w:rPr>
        <w:t xml:space="preserve"> </w:t>
      </w:r>
      <w:r>
        <w:rPr>
          <w:spacing w:val="-2"/>
        </w:rPr>
        <w:t>business</w:t>
      </w:r>
      <w:r>
        <w:rPr>
          <w:spacing w:val="-5"/>
        </w:rPr>
        <w:t xml:space="preserve"> </w:t>
      </w:r>
      <w:r>
        <w:rPr>
          <w:spacing w:val="-2"/>
        </w:rPr>
        <w:t>profiles.</w:t>
      </w:r>
    </w:p>
    <w:p w14:paraId="248EFFD2" w14:textId="77777777" w:rsidR="003F49E4" w:rsidRDefault="00000000">
      <w:pPr>
        <w:pStyle w:val="BodyText"/>
        <w:spacing w:before="165" w:line="331" w:lineRule="auto"/>
        <w:ind w:left="23" w:right="160" w:firstLine="351"/>
        <w:jc w:val="both"/>
      </w:pPr>
      <w:r>
        <w:t>Operating</w:t>
      </w:r>
      <w:r>
        <w:rPr>
          <w:spacing w:val="-13"/>
        </w:rPr>
        <w:t xml:space="preserve"> </w:t>
      </w:r>
      <w:r>
        <w:t>profitability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one-year</w:t>
      </w:r>
      <w:r>
        <w:rPr>
          <w:spacing w:val="-13"/>
        </w:rPr>
        <w:t xml:space="preserve"> </w:t>
      </w:r>
      <w:r>
        <w:t>forecast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benchmarked</w:t>
      </w:r>
      <w:r>
        <w:rPr>
          <w:spacing w:val="-13"/>
        </w:rPr>
        <w:t xml:space="preserve"> </w:t>
      </w:r>
      <w:r>
        <w:t>directly</w:t>
      </w:r>
      <w:r>
        <w:rPr>
          <w:spacing w:val="-13"/>
        </w:rPr>
        <w:t xml:space="preserve"> </w:t>
      </w:r>
      <w:r>
        <w:t>against</w:t>
      </w:r>
      <w:r>
        <w:rPr>
          <w:spacing w:val="-13"/>
        </w:rPr>
        <w:t xml:space="preserve"> </w:t>
      </w:r>
      <w:proofErr w:type="spellStart"/>
      <w:r>
        <w:t>ob</w:t>
      </w:r>
      <w:proofErr w:type="spellEnd"/>
      <w:r>
        <w:t xml:space="preserve">- </w:t>
      </w:r>
      <w:r>
        <w:rPr>
          <w:spacing w:val="-4"/>
        </w:rPr>
        <w:t>served</w:t>
      </w:r>
      <w:r>
        <w:rPr>
          <w:spacing w:val="-8"/>
        </w:rPr>
        <w:t xml:space="preserve"> </w:t>
      </w:r>
      <w:r>
        <w:rPr>
          <w:spacing w:val="-4"/>
        </w:rPr>
        <w:t>industry</w:t>
      </w:r>
      <w:r>
        <w:rPr>
          <w:spacing w:val="-8"/>
        </w:rPr>
        <w:t xml:space="preserve"> </w:t>
      </w:r>
      <w:r>
        <w:rPr>
          <w:spacing w:val="-4"/>
        </w:rPr>
        <w:t>margins.</w:t>
      </w:r>
      <w:r>
        <w:rPr>
          <w:spacing w:val="19"/>
        </w:rPr>
        <w:t xml:space="preserve"> </w:t>
      </w:r>
      <w:r>
        <w:rPr>
          <w:spacing w:val="-4"/>
        </w:rPr>
        <w:t>EBIT</w:t>
      </w:r>
      <w:r>
        <w:rPr>
          <w:spacing w:val="-8"/>
        </w:rPr>
        <w:t xml:space="preserve"> </w:t>
      </w:r>
      <w:r>
        <w:rPr>
          <w:spacing w:val="-4"/>
        </w:rPr>
        <w:t>margins</w:t>
      </w:r>
      <w:r>
        <w:rPr>
          <w:spacing w:val="-8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projected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remain</w:t>
      </w:r>
      <w:r>
        <w:rPr>
          <w:spacing w:val="-7"/>
        </w:rPr>
        <w:t xml:space="preserve"> </w:t>
      </w:r>
      <w:r>
        <w:rPr>
          <w:spacing w:val="-4"/>
        </w:rPr>
        <w:t>close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current</w:t>
      </w:r>
      <w:r>
        <w:rPr>
          <w:spacing w:val="-8"/>
        </w:rPr>
        <w:t xml:space="preserve"> </w:t>
      </w:r>
      <w:r>
        <w:rPr>
          <w:spacing w:val="-4"/>
        </w:rPr>
        <w:t xml:space="preserve">industry </w:t>
      </w:r>
      <w:r>
        <w:t>levels,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Integrated</w:t>
      </w:r>
      <w:r>
        <w:rPr>
          <w:spacing w:val="-14"/>
        </w:rPr>
        <w:t xml:space="preserve"> </w:t>
      </w:r>
      <w:r>
        <w:t>Oil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Gas</w:t>
      </w:r>
      <w:r>
        <w:rPr>
          <w:spacing w:val="-14"/>
        </w:rPr>
        <w:t xml:space="preserve"> </w:t>
      </w:r>
      <w:r>
        <w:t>firms</w:t>
      </w:r>
      <w:r>
        <w:rPr>
          <w:spacing w:val="-14"/>
        </w:rPr>
        <w:t xml:space="preserve"> </w:t>
      </w:r>
      <w:r>
        <w:t>operating</w:t>
      </w:r>
      <w:r>
        <w:rPr>
          <w:spacing w:val="-14"/>
        </w:rPr>
        <w:t xml:space="preserve"> </w:t>
      </w:r>
      <w:r>
        <w:t>around</w:t>
      </w:r>
      <w:r>
        <w:rPr>
          <w:spacing w:val="-14"/>
        </w:rPr>
        <w:t xml:space="preserve"> </w:t>
      </w:r>
      <w:r>
        <w:t>mid-to-high</w:t>
      </w:r>
      <w:r>
        <w:rPr>
          <w:spacing w:val="-14"/>
        </w:rPr>
        <w:t xml:space="preserve"> </w:t>
      </w:r>
      <w:r>
        <w:t>single-digit</w:t>
      </w:r>
      <w:r>
        <w:rPr>
          <w:spacing w:val="-14"/>
        </w:rPr>
        <w:t xml:space="preserve"> </w:t>
      </w:r>
      <w:r>
        <w:t xml:space="preserve">EBIT </w:t>
      </w:r>
      <w:r>
        <w:rPr>
          <w:spacing w:val="-4"/>
        </w:rPr>
        <w:t>margins,</w:t>
      </w:r>
      <w:r>
        <w:rPr>
          <w:spacing w:val="-10"/>
        </w:rPr>
        <w:t xml:space="preserve"> </w:t>
      </w:r>
      <w:r>
        <w:rPr>
          <w:spacing w:val="-4"/>
        </w:rPr>
        <w:t>Production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Exploration</w:t>
      </w:r>
      <w:r>
        <w:rPr>
          <w:spacing w:val="-10"/>
        </w:rPr>
        <w:t xml:space="preserve"> </w:t>
      </w:r>
      <w:r>
        <w:rPr>
          <w:spacing w:val="-4"/>
        </w:rPr>
        <w:t>firms</w:t>
      </w:r>
      <w:r>
        <w:rPr>
          <w:spacing w:val="-10"/>
        </w:rPr>
        <w:t xml:space="preserve"> </w:t>
      </w:r>
      <w:r>
        <w:rPr>
          <w:spacing w:val="-4"/>
        </w:rPr>
        <w:t>around</w:t>
      </w:r>
      <w:r>
        <w:rPr>
          <w:spacing w:val="-10"/>
        </w:rPr>
        <w:t xml:space="preserve"> </w:t>
      </w:r>
      <w:r>
        <w:rPr>
          <w:spacing w:val="-4"/>
        </w:rPr>
        <w:t>8–9%,</w:t>
      </w:r>
      <w:r>
        <w:rPr>
          <w:spacing w:val="-10"/>
        </w:rPr>
        <w:t xml:space="preserve"> </w:t>
      </w:r>
      <w:r>
        <w:rPr>
          <w:spacing w:val="-4"/>
        </w:rPr>
        <w:t>Distribution</w:t>
      </w:r>
      <w:r>
        <w:rPr>
          <w:spacing w:val="-10"/>
        </w:rPr>
        <w:t xml:space="preserve"> </w:t>
      </w:r>
      <w:r>
        <w:rPr>
          <w:spacing w:val="-4"/>
        </w:rPr>
        <w:t>firms</w:t>
      </w:r>
      <w:r>
        <w:rPr>
          <w:spacing w:val="-10"/>
        </w:rPr>
        <w:t xml:space="preserve"> </w:t>
      </w:r>
      <w:r>
        <w:rPr>
          <w:spacing w:val="-4"/>
        </w:rPr>
        <w:t>near</w:t>
      </w:r>
      <w:r>
        <w:rPr>
          <w:spacing w:val="-10"/>
        </w:rPr>
        <w:t xml:space="preserve"> </w:t>
      </w:r>
      <w:r>
        <w:rPr>
          <w:spacing w:val="-4"/>
        </w:rPr>
        <w:t xml:space="preserve">6–7%,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Oilfield</w:t>
      </w:r>
      <w:r>
        <w:rPr>
          <w:spacing w:val="-11"/>
        </w:rPr>
        <w:t xml:space="preserve"> </w:t>
      </w:r>
      <w:r>
        <w:rPr>
          <w:spacing w:val="-2"/>
        </w:rPr>
        <w:t>Services</w:t>
      </w:r>
      <w:r>
        <w:rPr>
          <w:spacing w:val="-11"/>
        </w:rPr>
        <w:t xml:space="preserve"> </w:t>
      </w:r>
      <w:r>
        <w:rPr>
          <w:spacing w:val="-2"/>
        </w:rPr>
        <w:t>&amp;</w:t>
      </w:r>
      <w:r>
        <w:rPr>
          <w:spacing w:val="-11"/>
        </w:rPr>
        <w:t xml:space="preserve"> </w:t>
      </w:r>
      <w:r>
        <w:rPr>
          <w:spacing w:val="-2"/>
        </w:rPr>
        <w:t>Equipment</w:t>
      </w:r>
      <w:r>
        <w:rPr>
          <w:spacing w:val="-11"/>
        </w:rPr>
        <w:t xml:space="preserve"> </w:t>
      </w:r>
      <w:r>
        <w:rPr>
          <w:spacing w:val="-2"/>
        </w:rPr>
        <w:t>firms</w:t>
      </w:r>
      <w:r>
        <w:rPr>
          <w:spacing w:val="-11"/>
        </w:rPr>
        <w:t xml:space="preserve"> </w:t>
      </w:r>
      <w:r>
        <w:rPr>
          <w:spacing w:val="-2"/>
        </w:rPr>
        <w:t>exhibiting</w:t>
      </w:r>
      <w:r>
        <w:rPr>
          <w:spacing w:val="-11"/>
        </w:rPr>
        <w:t xml:space="preserve"> </w:t>
      </w:r>
      <w:r>
        <w:rPr>
          <w:spacing w:val="-2"/>
        </w:rPr>
        <w:t>higher</w:t>
      </w:r>
      <w:r>
        <w:rPr>
          <w:spacing w:val="-11"/>
        </w:rPr>
        <w:t xml:space="preserve"> </w:t>
      </w:r>
      <w:r>
        <w:rPr>
          <w:spacing w:val="-2"/>
        </w:rPr>
        <w:t>margins</w:t>
      </w:r>
      <w:r>
        <w:rPr>
          <w:spacing w:val="-11"/>
        </w:rPr>
        <w:t xml:space="preserve"> </w:t>
      </w:r>
      <w:r>
        <w:rPr>
          <w:spacing w:val="-2"/>
        </w:rPr>
        <w:t>exceeding</w:t>
      </w:r>
      <w:r>
        <w:rPr>
          <w:spacing w:val="-11"/>
        </w:rPr>
        <w:t xml:space="preserve"> </w:t>
      </w:r>
      <w:r>
        <w:rPr>
          <w:spacing w:val="-2"/>
        </w:rPr>
        <w:t>15%.</w:t>
      </w:r>
      <w:r>
        <w:rPr>
          <w:spacing w:val="5"/>
        </w:rPr>
        <w:t xml:space="preserve"> </w:t>
      </w:r>
      <w:r>
        <w:rPr>
          <w:spacing w:val="-2"/>
        </w:rPr>
        <w:t xml:space="preserve">This </w:t>
      </w:r>
      <w:r>
        <w:rPr>
          <w:spacing w:val="-4"/>
        </w:rPr>
        <w:t>approach</w:t>
      </w:r>
      <w:r>
        <w:rPr>
          <w:spacing w:val="-10"/>
        </w:rPr>
        <w:t xml:space="preserve"> </w:t>
      </w:r>
      <w:r>
        <w:rPr>
          <w:spacing w:val="-4"/>
        </w:rPr>
        <w:t>avoids</w:t>
      </w:r>
      <w:r>
        <w:rPr>
          <w:spacing w:val="-10"/>
        </w:rPr>
        <w:t xml:space="preserve"> </w:t>
      </w:r>
      <w:r>
        <w:rPr>
          <w:spacing w:val="-4"/>
        </w:rPr>
        <w:t>artificial</w:t>
      </w:r>
      <w:r>
        <w:rPr>
          <w:spacing w:val="-10"/>
        </w:rPr>
        <w:t xml:space="preserve"> </w:t>
      </w:r>
      <w:r>
        <w:rPr>
          <w:spacing w:val="-4"/>
        </w:rPr>
        <w:t>margin</w:t>
      </w:r>
      <w:r>
        <w:rPr>
          <w:spacing w:val="-10"/>
        </w:rPr>
        <w:t xml:space="preserve"> </w:t>
      </w:r>
      <w:r>
        <w:rPr>
          <w:spacing w:val="-4"/>
        </w:rPr>
        <w:t>expansion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near</w:t>
      </w:r>
      <w:r>
        <w:rPr>
          <w:spacing w:val="-10"/>
        </w:rPr>
        <w:t xml:space="preserve"> </w:t>
      </w:r>
      <w:r>
        <w:rPr>
          <w:spacing w:val="-4"/>
        </w:rPr>
        <w:t>term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ensures</w:t>
      </w:r>
      <w:r>
        <w:rPr>
          <w:spacing w:val="-10"/>
        </w:rPr>
        <w:t xml:space="preserve"> </w:t>
      </w:r>
      <w:r>
        <w:rPr>
          <w:spacing w:val="-4"/>
        </w:rPr>
        <w:t>continuity</w:t>
      </w:r>
      <w:r>
        <w:rPr>
          <w:spacing w:val="-10"/>
        </w:rPr>
        <w:t xml:space="preserve"> </w:t>
      </w:r>
      <w:r>
        <w:rPr>
          <w:spacing w:val="-4"/>
        </w:rPr>
        <w:t xml:space="preserve">with </w:t>
      </w:r>
      <w:r>
        <w:t>historical cost structures.</w:t>
      </w:r>
    </w:p>
    <w:p w14:paraId="1CF8E04D" w14:textId="77777777" w:rsidR="003F49E4" w:rsidRDefault="00000000">
      <w:pPr>
        <w:pStyle w:val="BodyText"/>
        <w:spacing w:before="165" w:line="331" w:lineRule="auto"/>
        <w:ind w:left="23" w:right="161" w:firstLine="351"/>
        <w:jc w:val="both"/>
      </w:pPr>
      <w:r>
        <w:t xml:space="preserve">Capital expenditures in the first forecast year are calibrated using Net </w:t>
      </w:r>
      <w:proofErr w:type="spellStart"/>
      <w:r>
        <w:t>CapEx</w:t>
      </w:r>
      <w:proofErr w:type="spellEnd"/>
      <w:r>
        <w:t>-to- Sales ratios observed in the Excel sheet.</w:t>
      </w:r>
      <w:r>
        <w:rPr>
          <w:spacing w:val="40"/>
        </w:rPr>
        <w:t xml:space="preserve"> </w:t>
      </w:r>
      <w:r>
        <w:t>These ratios range from approximately 2.5% for Integrated firms to over 12% for Production and Exploration firms, reflecting the capital-intensive</w:t>
      </w:r>
      <w:r>
        <w:rPr>
          <w:spacing w:val="-13"/>
        </w:rPr>
        <w:t xml:space="preserve"> </w:t>
      </w:r>
      <w:r>
        <w:t>nature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upstream</w:t>
      </w:r>
      <w:r>
        <w:rPr>
          <w:spacing w:val="-13"/>
        </w:rPr>
        <w:t xml:space="preserve"> </w:t>
      </w:r>
      <w:r>
        <w:t>activities.</w:t>
      </w:r>
      <w:r>
        <w:rPr>
          <w:spacing w:val="8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result,</w:t>
      </w:r>
      <w:r>
        <w:rPr>
          <w:spacing w:val="-13"/>
        </w:rPr>
        <w:t xml:space="preserve"> </w:t>
      </w:r>
      <w:r>
        <w:t>free</w:t>
      </w:r>
      <w:r>
        <w:rPr>
          <w:spacing w:val="-13"/>
        </w:rPr>
        <w:t xml:space="preserve"> </w:t>
      </w:r>
      <w:r>
        <w:t>cash</w:t>
      </w:r>
      <w:r>
        <w:rPr>
          <w:spacing w:val="-13"/>
        </w:rPr>
        <w:t xml:space="preserve"> </w:t>
      </w:r>
      <w:r>
        <w:t>flow</w:t>
      </w:r>
      <w:r>
        <w:rPr>
          <w:spacing w:val="-13"/>
        </w:rPr>
        <w:t xml:space="preserve"> </w:t>
      </w:r>
      <w:r>
        <w:t>generation</w:t>
      </w:r>
      <w:r>
        <w:rPr>
          <w:spacing w:val="-13"/>
        </w:rPr>
        <w:t xml:space="preserve"> </w:t>
      </w:r>
      <w:r>
        <w:t xml:space="preserve">in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one-year</w:t>
      </w:r>
      <w:r>
        <w:rPr>
          <w:spacing w:val="-7"/>
        </w:rPr>
        <w:t xml:space="preserve"> </w:t>
      </w:r>
      <w:r>
        <w:rPr>
          <w:spacing w:val="-4"/>
        </w:rPr>
        <w:t>forecast</w:t>
      </w:r>
      <w:r>
        <w:rPr>
          <w:spacing w:val="-7"/>
        </w:rPr>
        <w:t xml:space="preserve"> </w:t>
      </w:r>
      <w:r>
        <w:rPr>
          <w:spacing w:val="-4"/>
        </w:rPr>
        <w:t>remains</w:t>
      </w:r>
      <w:r>
        <w:rPr>
          <w:spacing w:val="-7"/>
        </w:rPr>
        <w:t xml:space="preserve"> </w:t>
      </w:r>
      <w:r>
        <w:rPr>
          <w:spacing w:val="-4"/>
        </w:rPr>
        <w:t>realistic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consistent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observed</w:t>
      </w:r>
      <w:r>
        <w:rPr>
          <w:spacing w:val="-7"/>
        </w:rPr>
        <w:t xml:space="preserve"> </w:t>
      </w:r>
      <w:r>
        <w:rPr>
          <w:spacing w:val="-4"/>
        </w:rPr>
        <w:t>reinvestment</w:t>
      </w:r>
      <w:r>
        <w:rPr>
          <w:spacing w:val="-7"/>
        </w:rPr>
        <w:t xml:space="preserve"> </w:t>
      </w:r>
      <w:r>
        <w:rPr>
          <w:spacing w:val="-4"/>
        </w:rPr>
        <w:t>needs.</w:t>
      </w:r>
    </w:p>
    <w:p w14:paraId="12C1B701" w14:textId="77777777" w:rsidR="003F49E4" w:rsidRDefault="00000000">
      <w:pPr>
        <w:pStyle w:val="BodyText"/>
        <w:spacing w:before="166" w:line="331" w:lineRule="auto"/>
        <w:ind w:left="23" w:right="161" w:firstLine="351"/>
        <w:jc w:val="both"/>
      </w:pPr>
      <w:r>
        <w:rPr>
          <w:spacing w:val="-4"/>
        </w:rPr>
        <w:t>Overall,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one-year</w:t>
      </w:r>
      <w:r>
        <w:rPr>
          <w:spacing w:val="-8"/>
        </w:rPr>
        <w:t xml:space="preserve"> </w:t>
      </w:r>
      <w:r>
        <w:rPr>
          <w:spacing w:val="-4"/>
        </w:rPr>
        <w:t>forecast</w:t>
      </w:r>
      <w:r>
        <w:rPr>
          <w:spacing w:val="-8"/>
        </w:rPr>
        <w:t xml:space="preserve"> </w:t>
      </w:r>
      <w:r>
        <w:rPr>
          <w:spacing w:val="-4"/>
        </w:rPr>
        <w:t>shows</w:t>
      </w:r>
      <w:r>
        <w:rPr>
          <w:spacing w:val="-8"/>
        </w:rPr>
        <w:t xml:space="preserve"> </w:t>
      </w:r>
      <w:r>
        <w:rPr>
          <w:spacing w:val="-4"/>
        </w:rPr>
        <w:t>no</w:t>
      </w:r>
      <w:r>
        <w:rPr>
          <w:spacing w:val="-8"/>
        </w:rPr>
        <w:t xml:space="preserve"> </w:t>
      </w:r>
      <w:r>
        <w:rPr>
          <w:spacing w:val="-4"/>
        </w:rPr>
        <w:t>structural</w:t>
      </w:r>
      <w:r>
        <w:rPr>
          <w:spacing w:val="-8"/>
        </w:rPr>
        <w:t xml:space="preserve"> </w:t>
      </w:r>
      <w:r>
        <w:rPr>
          <w:spacing w:val="-4"/>
        </w:rPr>
        <w:t>break</w:t>
      </w:r>
      <w:r>
        <w:rPr>
          <w:spacing w:val="-8"/>
        </w:rPr>
        <w:t xml:space="preserve"> </w:t>
      </w:r>
      <w:r>
        <w:rPr>
          <w:spacing w:val="-4"/>
        </w:rPr>
        <w:t>from</w:t>
      </w:r>
      <w:r>
        <w:rPr>
          <w:spacing w:val="-8"/>
        </w:rPr>
        <w:t xml:space="preserve"> </w:t>
      </w:r>
      <w:r>
        <w:rPr>
          <w:spacing w:val="-4"/>
        </w:rPr>
        <w:t>historical</w:t>
      </w:r>
      <w:r>
        <w:rPr>
          <w:spacing w:val="-8"/>
        </w:rPr>
        <w:t xml:space="preserve"> </w:t>
      </w:r>
      <w:r>
        <w:rPr>
          <w:spacing w:val="-4"/>
        </w:rPr>
        <w:t xml:space="preserve">performance, </w:t>
      </w:r>
      <w:r>
        <w:t>confirming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model’s</w:t>
      </w:r>
      <w:r>
        <w:rPr>
          <w:spacing w:val="-2"/>
        </w:rPr>
        <w:t xml:space="preserve"> </w:t>
      </w:r>
      <w:r>
        <w:t>assumptions</w:t>
      </w:r>
      <w:r>
        <w:rPr>
          <w:spacing w:val="-2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plausible</w:t>
      </w:r>
      <w:r>
        <w:rPr>
          <w:spacing w:val="-2"/>
        </w:rPr>
        <w:t xml:space="preserve"> </w:t>
      </w:r>
      <w:r>
        <w:t>short-term</w:t>
      </w:r>
      <w:r>
        <w:rPr>
          <w:spacing w:val="-2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 xml:space="preserve">out- </w:t>
      </w:r>
      <w:r>
        <w:rPr>
          <w:spacing w:val="-2"/>
        </w:rPr>
        <w:t>comes.</w:t>
      </w:r>
    </w:p>
    <w:p w14:paraId="2C964A5A" w14:textId="77777777" w:rsidR="003F49E4" w:rsidRDefault="003F49E4">
      <w:pPr>
        <w:pStyle w:val="BodyText"/>
        <w:spacing w:before="272"/>
      </w:pPr>
    </w:p>
    <w:p w14:paraId="1CAF1FE3" w14:textId="77777777" w:rsidR="003F49E4" w:rsidRDefault="00000000">
      <w:pPr>
        <w:pStyle w:val="Heading2"/>
      </w:pPr>
      <w:r>
        <w:rPr>
          <w:spacing w:val="-6"/>
        </w:rPr>
        <w:t>Five-year</w:t>
      </w:r>
      <w:r>
        <w:rPr>
          <w:spacing w:val="18"/>
        </w:rPr>
        <w:t xml:space="preserve"> </w:t>
      </w:r>
      <w:r>
        <w:rPr>
          <w:spacing w:val="-6"/>
        </w:rPr>
        <w:t>Forecasting</w:t>
      </w:r>
      <w:r>
        <w:rPr>
          <w:spacing w:val="18"/>
        </w:rPr>
        <w:t xml:space="preserve"> </w:t>
      </w:r>
      <w:r>
        <w:rPr>
          <w:spacing w:val="-6"/>
        </w:rPr>
        <w:t>Validation</w:t>
      </w:r>
    </w:p>
    <w:p w14:paraId="0566FBFE" w14:textId="77777777" w:rsidR="003F49E4" w:rsidRDefault="003F49E4">
      <w:pPr>
        <w:pStyle w:val="BodyText"/>
        <w:spacing w:before="101"/>
        <w:rPr>
          <w:b/>
          <w:sz w:val="28"/>
        </w:rPr>
      </w:pPr>
    </w:p>
    <w:p w14:paraId="5ADDFF69" w14:textId="77777777" w:rsidR="003F49E4" w:rsidRDefault="00000000">
      <w:pPr>
        <w:pStyle w:val="BodyText"/>
        <w:spacing w:line="331" w:lineRule="auto"/>
        <w:ind w:left="23" w:right="137" w:firstLine="351"/>
        <w:jc w:val="both"/>
      </w:pPr>
      <w:r>
        <w:rPr>
          <w:spacing w:val="-8"/>
        </w:rPr>
        <w:t>The</w:t>
      </w:r>
      <w:r>
        <w:rPr>
          <w:spacing w:val="-1"/>
        </w:rPr>
        <w:t xml:space="preserve"> </w:t>
      </w:r>
      <w:r>
        <w:rPr>
          <w:spacing w:val="-8"/>
        </w:rPr>
        <w:t>five-year</w:t>
      </w:r>
      <w:r>
        <w:rPr>
          <w:spacing w:val="-1"/>
        </w:rPr>
        <w:t xml:space="preserve"> </w:t>
      </w:r>
      <w:r>
        <w:rPr>
          <w:spacing w:val="-8"/>
        </w:rPr>
        <w:t>forecast</w:t>
      </w:r>
      <w:r>
        <w:rPr>
          <w:spacing w:val="-1"/>
        </w:rPr>
        <w:t xml:space="preserve"> </w:t>
      </w:r>
      <w:r>
        <w:rPr>
          <w:spacing w:val="-8"/>
        </w:rPr>
        <w:t>is</w:t>
      </w:r>
      <w:r>
        <w:rPr>
          <w:spacing w:val="-1"/>
        </w:rPr>
        <w:t xml:space="preserve"> </w:t>
      </w:r>
      <w:r>
        <w:rPr>
          <w:spacing w:val="-8"/>
        </w:rPr>
        <w:t>designed</w:t>
      </w:r>
      <w:r>
        <w:rPr>
          <w:spacing w:val="-1"/>
        </w:rPr>
        <w:t xml:space="preserve"> </w:t>
      </w:r>
      <w:r>
        <w:rPr>
          <w:spacing w:val="-8"/>
        </w:rPr>
        <w:t>to</w:t>
      </w:r>
      <w:r>
        <w:rPr>
          <w:spacing w:val="-1"/>
        </w:rPr>
        <w:t xml:space="preserve"> </w:t>
      </w:r>
      <w:r>
        <w:rPr>
          <w:spacing w:val="-8"/>
        </w:rPr>
        <w:t>capture</w:t>
      </w:r>
      <w:r>
        <w:rPr>
          <w:spacing w:val="-1"/>
        </w:rPr>
        <w:t xml:space="preserve"> </w:t>
      </w:r>
      <w:r>
        <w:rPr>
          <w:spacing w:val="-8"/>
        </w:rPr>
        <w:t>the</w:t>
      </w:r>
      <w:r>
        <w:rPr>
          <w:spacing w:val="-1"/>
        </w:rPr>
        <w:t xml:space="preserve"> </w:t>
      </w:r>
      <w:r>
        <w:rPr>
          <w:spacing w:val="-8"/>
        </w:rPr>
        <w:t>medium-term</w:t>
      </w:r>
      <w:r>
        <w:rPr>
          <w:spacing w:val="-1"/>
        </w:rPr>
        <w:t xml:space="preserve"> </w:t>
      </w:r>
      <w:r>
        <w:rPr>
          <w:spacing w:val="-8"/>
        </w:rPr>
        <w:t>normalization</w:t>
      </w:r>
      <w:r>
        <w:rPr>
          <w:spacing w:val="-1"/>
        </w:rPr>
        <w:t xml:space="preserve"> </w:t>
      </w:r>
      <w:r>
        <w:rPr>
          <w:spacing w:val="-8"/>
        </w:rPr>
        <w:t>of</w:t>
      </w:r>
      <w:r>
        <w:rPr>
          <w:spacing w:val="-1"/>
        </w:rPr>
        <w:t xml:space="preserve"> </w:t>
      </w:r>
      <w:r>
        <w:rPr>
          <w:spacing w:val="-8"/>
        </w:rPr>
        <w:t xml:space="preserve">growth, </w:t>
      </w:r>
      <w:r>
        <w:rPr>
          <w:spacing w:val="-4"/>
        </w:rPr>
        <w:t>profitability, and reinvestment.</w:t>
      </w:r>
      <w:r>
        <w:rPr>
          <w:spacing w:val="22"/>
        </w:rPr>
        <w:t xml:space="preserve"> </w:t>
      </w:r>
      <w:r>
        <w:rPr>
          <w:spacing w:val="-4"/>
        </w:rPr>
        <w:t xml:space="preserve">Revenue growth gradually converges toward sustainable </w:t>
      </w:r>
      <w:r>
        <w:rPr>
          <w:spacing w:val="-2"/>
        </w:rPr>
        <w:t>levels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reinvestment-driven</w:t>
      </w:r>
      <w:r>
        <w:rPr>
          <w:spacing w:val="-13"/>
        </w:rPr>
        <w:t xml:space="preserve"> </w:t>
      </w:r>
      <w:r>
        <w:rPr>
          <w:spacing w:val="-2"/>
        </w:rPr>
        <w:t>expansion</w:t>
      </w:r>
      <w:r>
        <w:rPr>
          <w:spacing w:val="-12"/>
        </w:rPr>
        <w:t xml:space="preserve"> </w:t>
      </w:r>
      <w:r>
        <w:rPr>
          <w:spacing w:val="-2"/>
        </w:rPr>
        <w:t>moderates.</w:t>
      </w:r>
      <w:r>
        <w:rPr>
          <w:spacing w:val="-10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convergence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consistent</w:t>
      </w:r>
      <w:r>
        <w:rPr>
          <w:spacing w:val="-13"/>
        </w:rPr>
        <w:t xml:space="preserve"> </w:t>
      </w:r>
      <w:r>
        <w:rPr>
          <w:spacing w:val="-2"/>
        </w:rPr>
        <w:t xml:space="preserve">with </w:t>
      </w:r>
      <w:r>
        <w:t>the sustainable growth logic implied by return on equity (ROE) and retention ratios observed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Excel</w:t>
      </w:r>
      <w:r>
        <w:rPr>
          <w:spacing w:val="-1"/>
        </w:rPr>
        <w:t xml:space="preserve"> </w:t>
      </w:r>
      <w:r>
        <w:t>sheet.</w:t>
      </w:r>
      <w:r>
        <w:rPr>
          <w:spacing w:val="39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example, Production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Exploration</w:t>
      </w:r>
      <w:r>
        <w:rPr>
          <w:spacing w:val="-1"/>
        </w:rPr>
        <w:t xml:space="preserve"> </w:t>
      </w:r>
      <w:r>
        <w:t xml:space="preserve">firms combine </w:t>
      </w:r>
      <w:r>
        <w:rPr>
          <w:spacing w:val="-4"/>
        </w:rPr>
        <w:t>ROE levels above 20% with retention ratios exceeding 60%, supporting higher medium-</w:t>
      </w:r>
    </w:p>
    <w:p w14:paraId="119C4B92" w14:textId="77777777" w:rsidR="003F49E4" w:rsidRDefault="003F49E4">
      <w:pPr>
        <w:pStyle w:val="BodyText"/>
        <w:spacing w:line="331" w:lineRule="auto"/>
        <w:jc w:val="both"/>
        <w:sectPr w:rsidR="003F49E4">
          <w:pgSz w:w="11910" w:h="16840"/>
          <w:pgMar w:top="1340" w:right="1275" w:bottom="1100" w:left="1417" w:header="0" w:footer="912" w:gutter="0"/>
          <w:cols w:space="720"/>
        </w:sectPr>
      </w:pPr>
    </w:p>
    <w:p w14:paraId="340BCD26" w14:textId="77777777" w:rsidR="003F49E4" w:rsidRDefault="00000000">
      <w:pPr>
        <w:pStyle w:val="BodyText"/>
        <w:spacing w:before="121" w:line="331" w:lineRule="auto"/>
        <w:ind w:left="23" w:right="164"/>
        <w:jc w:val="both"/>
      </w:pPr>
      <w:r>
        <w:rPr>
          <w:spacing w:val="-4"/>
        </w:rPr>
        <w:lastRenderedPageBreak/>
        <w:t>term</w:t>
      </w:r>
      <w:r>
        <w:rPr>
          <w:spacing w:val="-8"/>
        </w:rPr>
        <w:t xml:space="preserve"> </w:t>
      </w:r>
      <w:r>
        <w:rPr>
          <w:spacing w:val="-4"/>
        </w:rPr>
        <w:t>growth,</w:t>
      </w:r>
      <w:r>
        <w:rPr>
          <w:spacing w:val="-7"/>
        </w:rPr>
        <w:t xml:space="preserve"> </w:t>
      </w:r>
      <w:r>
        <w:rPr>
          <w:spacing w:val="-4"/>
        </w:rPr>
        <w:t>while</w:t>
      </w:r>
      <w:r>
        <w:rPr>
          <w:spacing w:val="-8"/>
        </w:rPr>
        <w:t xml:space="preserve"> </w:t>
      </w:r>
      <w:r>
        <w:rPr>
          <w:spacing w:val="-4"/>
        </w:rPr>
        <w:t>Integrated</w:t>
      </w:r>
      <w:r>
        <w:rPr>
          <w:spacing w:val="-8"/>
        </w:rPr>
        <w:t xml:space="preserve"> </w:t>
      </w:r>
      <w:r>
        <w:rPr>
          <w:spacing w:val="-4"/>
        </w:rPr>
        <w:t>firms</w:t>
      </w:r>
      <w:r>
        <w:rPr>
          <w:spacing w:val="-8"/>
        </w:rPr>
        <w:t xml:space="preserve"> </w:t>
      </w:r>
      <w:r>
        <w:rPr>
          <w:spacing w:val="-4"/>
        </w:rPr>
        <w:t>exhibit</w:t>
      </w:r>
      <w:r>
        <w:rPr>
          <w:spacing w:val="-8"/>
        </w:rPr>
        <w:t xml:space="preserve"> </w:t>
      </w:r>
      <w:r>
        <w:rPr>
          <w:spacing w:val="-4"/>
        </w:rPr>
        <w:t>lower</w:t>
      </w:r>
      <w:r>
        <w:rPr>
          <w:spacing w:val="-8"/>
        </w:rPr>
        <w:t xml:space="preserve"> </w:t>
      </w:r>
      <w:r>
        <w:rPr>
          <w:spacing w:val="-4"/>
        </w:rPr>
        <w:t>retention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ROE,</w:t>
      </w:r>
      <w:r>
        <w:rPr>
          <w:spacing w:val="-8"/>
        </w:rPr>
        <w:t xml:space="preserve"> </w:t>
      </w:r>
      <w:r>
        <w:rPr>
          <w:spacing w:val="-4"/>
        </w:rPr>
        <w:t>resulting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 xml:space="preserve">slower </w:t>
      </w:r>
      <w:r>
        <w:t>long-run growth.</w:t>
      </w:r>
    </w:p>
    <w:p w14:paraId="43C9EB9E" w14:textId="77777777" w:rsidR="003F49E4" w:rsidRDefault="00000000">
      <w:pPr>
        <w:pStyle w:val="BodyText"/>
        <w:spacing w:before="169" w:line="331" w:lineRule="auto"/>
        <w:ind w:left="23" w:right="162" w:firstLine="351"/>
        <w:jc w:val="both"/>
      </w:pPr>
      <w:r>
        <w:rPr>
          <w:spacing w:val="-6"/>
        </w:rPr>
        <w:t xml:space="preserve">Operating margins are assumed to remain stable over the forecast horizon, converging </w:t>
      </w:r>
      <w:r>
        <w:t>toward</w:t>
      </w:r>
      <w:r>
        <w:rPr>
          <w:spacing w:val="-15"/>
        </w:rPr>
        <w:t xml:space="preserve"> </w:t>
      </w:r>
      <w:r>
        <w:t>industry</w:t>
      </w:r>
      <w:r>
        <w:rPr>
          <w:spacing w:val="-14"/>
        </w:rPr>
        <w:t xml:space="preserve"> </w:t>
      </w:r>
      <w:r>
        <w:t>averages</w:t>
      </w:r>
      <w:r>
        <w:rPr>
          <w:spacing w:val="-15"/>
        </w:rPr>
        <w:t xml:space="preserve"> </w:t>
      </w:r>
      <w:r>
        <w:t>rather</w:t>
      </w:r>
      <w:r>
        <w:rPr>
          <w:spacing w:val="-14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expanding</w:t>
      </w:r>
      <w:r>
        <w:rPr>
          <w:spacing w:val="-14"/>
        </w:rPr>
        <w:t xml:space="preserve"> </w:t>
      </w:r>
      <w:r>
        <w:t>aggressively.</w:t>
      </w:r>
      <w:r>
        <w:rPr>
          <w:spacing w:val="-15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stability</w:t>
      </w:r>
      <w:r>
        <w:rPr>
          <w:spacing w:val="-15"/>
        </w:rPr>
        <w:t xml:space="preserve"> </w:t>
      </w:r>
      <w:r>
        <w:t>reflects</w:t>
      </w:r>
      <w:r>
        <w:rPr>
          <w:spacing w:val="-14"/>
        </w:rPr>
        <w:t xml:space="preserve"> </w:t>
      </w:r>
      <w:r>
        <w:t xml:space="preserve">the </w:t>
      </w:r>
      <w:r>
        <w:rPr>
          <w:spacing w:val="-4"/>
        </w:rPr>
        <w:t>competitive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capital-intensive</w:t>
      </w:r>
      <w:r>
        <w:rPr>
          <w:spacing w:val="-10"/>
        </w:rPr>
        <w:t xml:space="preserve"> </w:t>
      </w:r>
      <w:r>
        <w:rPr>
          <w:spacing w:val="-4"/>
        </w:rPr>
        <w:t>nature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oil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gas</w:t>
      </w:r>
      <w:r>
        <w:rPr>
          <w:spacing w:val="-10"/>
        </w:rPr>
        <w:t xml:space="preserve"> </w:t>
      </w:r>
      <w:r>
        <w:rPr>
          <w:spacing w:val="-4"/>
        </w:rPr>
        <w:t>industry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consistent</w:t>
      </w:r>
      <w:r>
        <w:rPr>
          <w:spacing w:val="-11"/>
        </w:rPr>
        <w:t xml:space="preserve"> </w:t>
      </w:r>
      <w:r>
        <w:rPr>
          <w:spacing w:val="-4"/>
        </w:rPr>
        <w:t xml:space="preserve">with </w:t>
      </w:r>
      <w:r>
        <w:t>the relatively stable EBIT and EBITDA margins observed across firms in the dataset.</w:t>
      </w:r>
    </w:p>
    <w:p w14:paraId="3460EACF" w14:textId="77777777" w:rsidR="003F49E4" w:rsidRDefault="00000000">
      <w:pPr>
        <w:pStyle w:val="BodyText"/>
        <w:spacing w:before="167" w:line="331" w:lineRule="auto"/>
        <w:ind w:left="23" w:right="162" w:firstLine="351"/>
        <w:jc w:val="both"/>
      </w:pPr>
      <w:r>
        <w:rPr>
          <w:spacing w:val="-4"/>
        </w:rPr>
        <w:t>Reinvestment</w:t>
      </w:r>
      <w:r>
        <w:rPr>
          <w:spacing w:val="-8"/>
        </w:rPr>
        <w:t xml:space="preserve"> </w:t>
      </w:r>
      <w:r>
        <w:rPr>
          <w:spacing w:val="-4"/>
        </w:rPr>
        <w:t>levels</w:t>
      </w:r>
      <w:r>
        <w:rPr>
          <w:spacing w:val="-8"/>
        </w:rPr>
        <w:t xml:space="preserve"> </w:t>
      </w:r>
      <w:r>
        <w:rPr>
          <w:spacing w:val="-4"/>
        </w:rPr>
        <w:t>evolve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line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-8"/>
        </w:rPr>
        <w:t xml:space="preserve"> </w:t>
      </w:r>
      <w:r>
        <w:rPr>
          <w:spacing w:val="-4"/>
        </w:rPr>
        <w:t>projected</w:t>
      </w:r>
      <w:r>
        <w:rPr>
          <w:spacing w:val="-8"/>
        </w:rPr>
        <w:t xml:space="preserve"> </w:t>
      </w:r>
      <w:r>
        <w:rPr>
          <w:spacing w:val="-4"/>
        </w:rPr>
        <w:t>growth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capital</w:t>
      </w:r>
      <w:r>
        <w:rPr>
          <w:spacing w:val="-8"/>
        </w:rPr>
        <w:t xml:space="preserve"> </w:t>
      </w:r>
      <w:r>
        <w:rPr>
          <w:spacing w:val="-4"/>
        </w:rPr>
        <w:t>efficiency.</w:t>
      </w:r>
      <w:r>
        <w:rPr>
          <w:spacing w:val="13"/>
        </w:rPr>
        <w:t xml:space="preserve"> </w:t>
      </w:r>
      <w:r>
        <w:rPr>
          <w:spacing w:val="-4"/>
        </w:rPr>
        <w:t xml:space="preserve">Sales- </w:t>
      </w:r>
      <w:r>
        <w:t>to-Invested</w:t>
      </w:r>
      <w:r>
        <w:rPr>
          <w:spacing w:val="-15"/>
        </w:rPr>
        <w:t xml:space="preserve"> </w:t>
      </w:r>
      <w:r>
        <w:t>Capital</w:t>
      </w:r>
      <w:r>
        <w:rPr>
          <w:spacing w:val="-14"/>
        </w:rPr>
        <w:t xml:space="preserve"> </w:t>
      </w:r>
      <w:r>
        <w:t>ratios</w:t>
      </w:r>
      <w:r>
        <w:rPr>
          <w:spacing w:val="-15"/>
        </w:rPr>
        <w:t xml:space="preserve"> </w:t>
      </w:r>
      <w:r>
        <w:t>remain</w:t>
      </w:r>
      <w:r>
        <w:rPr>
          <w:spacing w:val="-14"/>
        </w:rPr>
        <w:t xml:space="preserve"> </w:t>
      </w:r>
      <w:r>
        <w:t>broadly</w:t>
      </w:r>
      <w:r>
        <w:rPr>
          <w:spacing w:val="-15"/>
        </w:rPr>
        <w:t xml:space="preserve"> </w:t>
      </w:r>
      <w:r>
        <w:t>stable</w:t>
      </w:r>
      <w:r>
        <w:rPr>
          <w:spacing w:val="-14"/>
        </w:rPr>
        <w:t xml:space="preserve"> </w:t>
      </w:r>
      <w:r>
        <w:t>over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forecast</w:t>
      </w:r>
      <w:r>
        <w:rPr>
          <w:spacing w:val="-15"/>
        </w:rPr>
        <w:t xml:space="preserve"> </w:t>
      </w:r>
      <w:r>
        <w:t>period,</w:t>
      </w:r>
      <w:r>
        <w:rPr>
          <w:spacing w:val="-14"/>
        </w:rPr>
        <w:t xml:space="preserve"> </w:t>
      </w:r>
      <w:r>
        <w:t>ensuring</w:t>
      </w:r>
      <w:r>
        <w:rPr>
          <w:spacing w:val="-15"/>
        </w:rPr>
        <w:t xml:space="preserve"> </w:t>
      </w:r>
      <w:r>
        <w:t xml:space="preserve">that </w:t>
      </w:r>
      <w:r>
        <w:rPr>
          <w:spacing w:val="-2"/>
        </w:rPr>
        <w:t>growth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funded</w:t>
      </w:r>
      <w:r>
        <w:rPr>
          <w:spacing w:val="-6"/>
        </w:rPr>
        <w:t xml:space="preserve"> </w:t>
      </w:r>
      <w:r>
        <w:rPr>
          <w:spacing w:val="-2"/>
        </w:rPr>
        <w:t>through</w:t>
      </w:r>
      <w:r>
        <w:rPr>
          <w:spacing w:val="-6"/>
        </w:rPr>
        <w:t xml:space="preserve"> </w:t>
      </w:r>
      <w:r>
        <w:rPr>
          <w:spacing w:val="-2"/>
        </w:rPr>
        <w:t>economically</w:t>
      </w:r>
      <w:r>
        <w:rPr>
          <w:spacing w:val="-6"/>
        </w:rPr>
        <w:t xml:space="preserve"> </w:t>
      </w:r>
      <w:r>
        <w:rPr>
          <w:spacing w:val="-2"/>
        </w:rPr>
        <w:t>coherent</w:t>
      </w:r>
      <w:r>
        <w:rPr>
          <w:spacing w:val="-6"/>
        </w:rPr>
        <w:t xml:space="preserve"> </w:t>
      </w:r>
      <w:r>
        <w:rPr>
          <w:spacing w:val="-2"/>
        </w:rPr>
        <w:t>capital</w:t>
      </w:r>
      <w:r>
        <w:rPr>
          <w:spacing w:val="-6"/>
        </w:rPr>
        <w:t xml:space="preserve"> </w:t>
      </w:r>
      <w:r>
        <w:rPr>
          <w:spacing w:val="-2"/>
        </w:rPr>
        <w:t>deployment</w:t>
      </w:r>
      <w:r>
        <w:rPr>
          <w:spacing w:val="-6"/>
        </w:rPr>
        <w:t xml:space="preserve"> </w:t>
      </w:r>
      <w:r>
        <w:rPr>
          <w:spacing w:val="-2"/>
        </w:rPr>
        <w:t>rather</w:t>
      </w:r>
      <w:r>
        <w:rPr>
          <w:spacing w:val="-6"/>
        </w:rPr>
        <w:t xml:space="preserve"> </w:t>
      </w:r>
      <w:r>
        <w:rPr>
          <w:spacing w:val="-2"/>
        </w:rPr>
        <w:t>than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exces</w:t>
      </w:r>
      <w:proofErr w:type="spellEnd"/>
      <w:r>
        <w:rPr>
          <w:spacing w:val="-2"/>
        </w:rPr>
        <w:t xml:space="preserve">- </w:t>
      </w:r>
      <w:proofErr w:type="spellStart"/>
      <w:r>
        <w:t>sive</w:t>
      </w:r>
      <w:proofErr w:type="spellEnd"/>
      <w:r>
        <w:rPr>
          <w:spacing w:val="-15"/>
        </w:rPr>
        <w:t xml:space="preserve"> </w:t>
      </w:r>
      <w:r>
        <w:t>capital</w:t>
      </w:r>
      <w:r>
        <w:rPr>
          <w:spacing w:val="-14"/>
        </w:rPr>
        <w:t xml:space="preserve"> </w:t>
      </w:r>
      <w:r>
        <w:t>intensity.</w:t>
      </w:r>
      <w:r>
        <w:rPr>
          <w:spacing w:val="-15"/>
        </w:rPr>
        <w:t xml:space="preserve"> </w:t>
      </w:r>
      <w:r>
        <w:t>Depreciation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amortization</w:t>
      </w:r>
      <w:r>
        <w:rPr>
          <w:spacing w:val="-14"/>
        </w:rPr>
        <w:t xml:space="preserve"> </w:t>
      </w:r>
      <w:r>
        <w:t>follow</w:t>
      </w:r>
      <w:r>
        <w:rPr>
          <w:spacing w:val="-15"/>
        </w:rPr>
        <w:t xml:space="preserve"> </w:t>
      </w:r>
      <w:r>
        <w:t>capital</w:t>
      </w:r>
      <w:r>
        <w:rPr>
          <w:spacing w:val="-14"/>
        </w:rPr>
        <w:t xml:space="preserve"> </w:t>
      </w:r>
      <w:r>
        <w:t>expenditure</w:t>
      </w:r>
      <w:r>
        <w:rPr>
          <w:spacing w:val="-15"/>
        </w:rPr>
        <w:t xml:space="preserve"> </w:t>
      </w:r>
      <w:r>
        <w:t xml:space="preserve">trends, </w:t>
      </w:r>
      <w:r>
        <w:rPr>
          <w:spacing w:val="-2"/>
        </w:rPr>
        <w:t>reinforcing</w:t>
      </w:r>
      <w:r>
        <w:rPr>
          <w:spacing w:val="-6"/>
        </w:rPr>
        <w:t xml:space="preserve"> </w:t>
      </w:r>
      <w:r>
        <w:rPr>
          <w:spacing w:val="-2"/>
        </w:rPr>
        <w:t>internal</w:t>
      </w:r>
      <w:r>
        <w:rPr>
          <w:spacing w:val="-6"/>
        </w:rPr>
        <w:t xml:space="preserve"> </w:t>
      </w:r>
      <w:r>
        <w:rPr>
          <w:spacing w:val="-2"/>
        </w:rPr>
        <w:t>consistency</w:t>
      </w:r>
      <w:r>
        <w:rPr>
          <w:spacing w:val="-6"/>
        </w:rPr>
        <w:t xml:space="preserve"> </w:t>
      </w:r>
      <w:r>
        <w:rPr>
          <w:spacing w:val="-2"/>
        </w:rPr>
        <w:t>across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income</w:t>
      </w:r>
      <w:r>
        <w:rPr>
          <w:spacing w:val="-6"/>
        </w:rPr>
        <w:t xml:space="preserve"> </w:t>
      </w:r>
      <w:r>
        <w:rPr>
          <w:spacing w:val="-2"/>
        </w:rPr>
        <w:t>statement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cash</w:t>
      </w:r>
      <w:r>
        <w:rPr>
          <w:spacing w:val="-6"/>
        </w:rPr>
        <w:t xml:space="preserve"> </w:t>
      </w:r>
      <w:r>
        <w:rPr>
          <w:spacing w:val="-2"/>
        </w:rPr>
        <w:t>flow</w:t>
      </w:r>
      <w:r>
        <w:rPr>
          <w:spacing w:val="-6"/>
        </w:rPr>
        <w:t xml:space="preserve"> </w:t>
      </w:r>
      <w:r>
        <w:rPr>
          <w:spacing w:val="-2"/>
        </w:rPr>
        <w:t>statement.</w:t>
      </w:r>
    </w:p>
    <w:p w14:paraId="051CDBF2" w14:textId="77777777" w:rsidR="003F49E4" w:rsidRDefault="00000000">
      <w:pPr>
        <w:pStyle w:val="BodyText"/>
        <w:spacing w:before="166" w:line="331" w:lineRule="auto"/>
        <w:ind w:left="23" w:right="161" w:firstLine="351"/>
        <w:jc w:val="both"/>
      </w:pPr>
      <w:r>
        <w:t>From a valuation perspective, the five-year projections exhibit smooth transitions in</w:t>
      </w:r>
      <w:r>
        <w:rPr>
          <w:spacing w:val="-10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major</w:t>
      </w:r>
      <w:r>
        <w:rPr>
          <w:spacing w:val="-10"/>
        </w:rPr>
        <w:t xml:space="preserve"> </w:t>
      </w:r>
      <w:r>
        <w:t>financial</w:t>
      </w:r>
      <w:r>
        <w:rPr>
          <w:spacing w:val="-10"/>
        </w:rPr>
        <w:t xml:space="preserve"> </w:t>
      </w:r>
      <w:r>
        <w:t>drivers,</w:t>
      </w:r>
      <w:r>
        <w:rPr>
          <w:spacing w:val="-7"/>
        </w:rPr>
        <w:t xml:space="preserve"> </w:t>
      </w:r>
      <w:r>
        <w:t>limiting</w:t>
      </w:r>
      <w:r>
        <w:rPr>
          <w:spacing w:val="-10"/>
        </w:rPr>
        <w:t xml:space="preserve"> </w:t>
      </w:r>
      <w:r>
        <w:t>overreliance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terminal</w:t>
      </w:r>
      <w:r>
        <w:rPr>
          <w:spacing w:val="-10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assumptions</w:t>
      </w:r>
      <w:r>
        <w:rPr>
          <w:spacing w:val="-10"/>
        </w:rPr>
        <w:t xml:space="preserve"> </w:t>
      </w:r>
      <w:r>
        <w:t xml:space="preserve">and </w:t>
      </w:r>
      <w:r>
        <w:rPr>
          <w:spacing w:val="-2"/>
        </w:rPr>
        <w:t>enhancing the robustness of the discounted cash flow analysis.</w:t>
      </w:r>
    </w:p>
    <w:p w14:paraId="3F2E9719" w14:textId="77777777" w:rsidR="003F49E4" w:rsidRDefault="003F49E4">
      <w:pPr>
        <w:pStyle w:val="BodyText"/>
      </w:pPr>
    </w:p>
    <w:p w14:paraId="79677F28" w14:textId="77777777" w:rsidR="003F49E4" w:rsidRDefault="003F49E4">
      <w:pPr>
        <w:pStyle w:val="BodyText"/>
        <w:spacing w:before="11"/>
      </w:pPr>
    </w:p>
    <w:p w14:paraId="12862303" w14:textId="77777777" w:rsidR="003F49E4" w:rsidRDefault="00000000">
      <w:pPr>
        <w:pStyle w:val="Heading2"/>
        <w:jc w:val="both"/>
      </w:pPr>
      <w:r>
        <w:rPr>
          <w:spacing w:val="-4"/>
        </w:rPr>
        <w:t>Projection</w:t>
      </w:r>
      <w:r>
        <w:rPr>
          <w:spacing w:val="14"/>
        </w:rPr>
        <w:t xml:space="preserve"> </w:t>
      </w:r>
      <w:r>
        <w:rPr>
          <w:spacing w:val="-4"/>
        </w:rPr>
        <w:t>Validation:</w:t>
      </w:r>
      <w:r>
        <w:rPr>
          <w:spacing w:val="42"/>
        </w:rPr>
        <w:t xml:space="preserve"> </w:t>
      </w:r>
      <w:r>
        <w:rPr>
          <w:spacing w:val="-4"/>
        </w:rPr>
        <w:t>Margin</w:t>
      </w:r>
      <w:r>
        <w:rPr>
          <w:spacing w:val="14"/>
        </w:rPr>
        <w:t xml:space="preserve"> </w:t>
      </w:r>
      <w:r>
        <w:rPr>
          <w:spacing w:val="-4"/>
        </w:rPr>
        <w:t>Stability</w:t>
      </w:r>
    </w:p>
    <w:p w14:paraId="3EF9D8C5" w14:textId="77777777" w:rsidR="003F49E4" w:rsidRDefault="003F49E4">
      <w:pPr>
        <w:pStyle w:val="BodyText"/>
        <w:spacing w:before="101"/>
        <w:rPr>
          <w:b/>
          <w:sz w:val="28"/>
        </w:rPr>
      </w:pPr>
    </w:p>
    <w:p w14:paraId="11FDDDA1" w14:textId="77777777" w:rsidR="003F49E4" w:rsidRDefault="00000000">
      <w:pPr>
        <w:pStyle w:val="BodyText"/>
        <w:spacing w:line="331" w:lineRule="auto"/>
        <w:ind w:left="23" w:right="161" w:firstLine="351"/>
        <w:jc w:val="both"/>
      </w:pP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visually</w:t>
      </w:r>
      <w:r>
        <w:rPr>
          <w:spacing w:val="-5"/>
        </w:rPr>
        <w:t xml:space="preserve"> </w:t>
      </w:r>
      <w:r>
        <w:rPr>
          <w:spacing w:val="-2"/>
        </w:rPr>
        <w:t>validate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stability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operating</w:t>
      </w:r>
      <w:r>
        <w:rPr>
          <w:spacing w:val="-5"/>
        </w:rPr>
        <w:t xml:space="preserve"> </w:t>
      </w:r>
      <w:r>
        <w:rPr>
          <w:spacing w:val="-2"/>
        </w:rPr>
        <w:t>assumptions</w:t>
      </w:r>
      <w:r>
        <w:rPr>
          <w:spacing w:val="-5"/>
        </w:rPr>
        <w:t xml:space="preserve"> </w:t>
      </w:r>
      <w:r>
        <w:rPr>
          <w:spacing w:val="-2"/>
        </w:rPr>
        <w:t>over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forecast</w:t>
      </w:r>
      <w:r>
        <w:rPr>
          <w:spacing w:val="-5"/>
        </w:rPr>
        <w:t xml:space="preserve"> </w:t>
      </w:r>
      <w:r>
        <w:rPr>
          <w:spacing w:val="-2"/>
        </w:rPr>
        <w:t xml:space="preserve">horizon, </w:t>
      </w:r>
      <w:r>
        <w:t xml:space="preserve">Figure </w:t>
      </w:r>
      <w:hyperlink w:anchor="_bookmark6" w:history="1">
        <w:r>
          <w:t>3</w:t>
        </w:r>
      </w:hyperlink>
      <w:r>
        <w:t xml:space="preserve"> illustrates the evolution of EBIT margins during the projection period.</w:t>
      </w:r>
      <w:r>
        <w:rPr>
          <w:spacing w:val="40"/>
        </w:rPr>
        <w:t xml:space="preserve"> </w:t>
      </w:r>
      <w:r>
        <w:t xml:space="preserve">The </w:t>
      </w:r>
      <w:r>
        <w:rPr>
          <w:spacing w:val="-2"/>
        </w:rPr>
        <w:t>figure</w:t>
      </w:r>
      <w:r>
        <w:rPr>
          <w:spacing w:val="-11"/>
        </w:rPr>
        <w:t xml:space="preserve"> </w:t>
      </w:r>
      <w:r>
        <w:rPr>
          <w:spacing w:val="-2"/>
        </w:rPr>
        <w:t>highlights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absence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aggressive</w:t>
      </w:r>
      <w:r>
        <w:rPr>
          <w:spacing w:val="-11"/>
        </w:rPr>
        <w:t xml:space="preserve"> </w:t>
      </w:r>
      <w:r>
        <w:rPr>
          <w:spacing w:val="-2"/>
        </w:rPr>
        <w:t>margin</w:t>
      </w:r>
      <w:r>
        <w:rPr>
          <w:spacing w:val="-11"/>
        </w:rPr>
        <w:t xml:space="preserve"> </w:t>
      </w:r>
      <w:r>
        <w:rPr>
          <w:spacing w:val="-2"/>
        </w:rPr>
        <w:t>expansion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confirms</w:t>
      </w:r>
      <w:r>
        <w:rPr>
          <w:spacing w:val="-11"/>
        </w:rPr>
        <w:t xml:space="preserve"> </w:t>
      </w:r>
      <w:r>
        <w:rPr>
          <w:spacing w:val="-2"/>
        </w:rPr>
        <w:t xml:space="preserve">convergence </w:t>
      </w:r>
      <w:r>
        <w:t>toward sustainable industry levels.</w:t>
      </w:r>
    </w:p>
    <w:p w14:paraId="532C17B8" w14:textId="77777777" w:rsidR="003F49E4" w:rsidRDefault="00000000">
      <w:pPr>
        <w:pStyle w:val="BodyText"/>
        <w:spacing w:before="235"/>
        <w:ind w:left="1285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120A5203" wp14:editId="68C2E57F">
                <wp:simplePos x="0" y="0"/>
                <wp:positionH relativeFrom="page">
                  <wp:posOffset>1839845</wp:posOffset>
                </wp:positionH>
                <wp:positionV relativeFrom="paragraph">
                  <wp:posOffset>106050</wp:posOffset>
                </wp:positionV>
                <wp:extent cx="4307840" cy="159575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2530" y="2530"/>
                          <a:ext cx="4302760" cy="1590675"/>
                          <a:chOff x="2530" y="2530"/>
                          <a:chExt cx="4302760" cy="15906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2530" y="2530"/>
                            <a:ext cx="430276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1590675">
                                <a:moveTo>
                                  <a:pt x="358588" y="1590671"/>
                                </a:moveTo>
                                <a:lnTo>
                                  <a:pt x="358588" y="0"/>
                                </a:lnTo>
                              </a:path>
                              <a:path w="4302760" h="1590675">
                                <a:moveTo>
                                  <a:pt x="806728" y="1590671"/>
                                </a:moveTo>
                                <a:lnTo>
                                  <a:pt x="806728" y="0"/>
                                </a:lnTo>
                              </a:path>
                              <a:path w="4302760" h="1590675">
                                <a:moveTo>
                                  <a:pt x="1254868" y="1590671"/>
                                </a:moveTo>
                                <a:lnTo>
                                  <a:pt x="1254868" y="0"/>
                                </a:lnTo>
                              </a:path>
                              <a:path w="4302760" h="1590675">
                                <a:moveTo>
                                  <a:pt x="1703009" y="1590671"/>
                                </a:moveTo>
                                <a:lnTo>
                                  <a:pt x="1703009" y="0"/>
                                </a:lnTo>
                              </a:path>
                              <a:path w="4302760" h="1590675">
                                <a:moveTo>
                                  <a:pt x="2151149" y="1590671"/>
                                </a:moveTo>
                                <a:lnTo>
                                  <a:pt x="2151149" y="0"/>
                                </a:lnTo>
                              </a:path>
                              <a:path w="4302760" h="1590675">
                                <a:moveTo>
                                  <a:pt x="2599289" y="1590671"/>
                                </a:moveTo>
                                <a:lnTo>
                                  <a:pt x="2599289" y="0"/>
                                </a:lnTo>
                              </a:path>
                              <a:path w="4302760" h="1590675">
                                <a:moveTo>
                                  <a:pt x="3047429" y="1590671"/>
                                </a:moveTo>
                                <a:lnTo>
                                  <a:pt x="3047429" y="0"/>
                                </a:lnTo>
                              </a:path>
                              <a:path w="4302760" h="1590675">
                                <a:moveTo>
                                  <a:pt x="3495570" y="1590671"/>
                                </a:moveTo>
                                <a:lnTo>
                                  <a:pt x="3495570" y="0"/>
                                </a:lnTo>
                              </a:path>
                              <a:path w="4302760" h="1590675">
                                <a:moveTo>
                                  <a:pt x="3943710" y="1590671"/>
                                </a:moveTo>
                                <a:lnTo>
                                  <a:pt x="3943710" y="0"/>
                                </a:lnTo>
                              </a:path>
                              <a:path w="4302760" h="1590675">
                                <a:moveTo>
                                  <a:pt x="0" y="1458109"/>
                                </a:moveTo>
                                <a:lnTo>
                                  <a:pt x="4302189" y="1458109"/>
                                </a:lnTo>
                              </a:path>
                              <a:path w="4302760" h="1590675">
                                <a:moveTo>
                                  <a:pt x="0" y="795335"/>
                                </a:moveTo>
                                <a:lnTo>
                                  <a:pt x="4302189" y="795335"/>
                                </a:lnTo>
                              </a:path>
                              <a:path w="4302760" h="1590675">
                                <a:moveTo>
                                  <a:pt x="0" y="132562"/>
                                </a:moveTo>
                                <a:lnTo>
                                  <a:pt x="4302189" y="132562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30" y="2530"/>
                            <a:ext cx="430276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1590675">
                                <a:moveTo>
                                  <a:pt x="358588" y="1590671"/>
                                </a:moveTo>
                                <a:lnTo>
                                  <a:pt x="358588" y="1536669"/>
                                </a:lnTo>
                              </a:path>
                              <a:path w="4302760" h="1590675">
                                <a:moveTo>
                                  <a:pt x="806728" y="1590671"/>
                                </a:moveTo>
                                <a:lnTo>
                                  <a:pt x="806728" y="1536669"/>
                                </a:lnTo>
                              </a:path>
                              <a:path w="4302760" h="1590675">
                                <a:moveTo>
                                  <a:pt x="1254868" y="1590671"/>
                                </a:moveTo>
                                <a:lnTo>
                                  <a:pt x="1254868" y="1536669"/>
                                </a:lnTo>
                              </a:path>
                              <a:path w="4302760" h="1590675">
                                <a:moveTo>
                                  <a:pt x="1703009" y="1590671"/>
                                </a:moveTo>
                                <a:lnTo>
                                  <a:pt x="1703009" y="1536669"/>
                                </a:lnTo>
                              </a:path>
                              <a:path w="4302760" h="1590675">
                                <a:moveTo>
                                  <a:pt x="2151149" y="1590671"/>
                                </a:moveTo>
                                <a:lnTo>
                                  <a:pt x="2151149" y="1536669"/>
                                </a:lnTo>
                              </a:path>
                              <a:path w="4302760" h="1590675">
                                <a:moveTo>
                                  <a:pt x="2599289" y="1590671"/>
                                </a:moveTo>
                                <a:lnTo>
                                  <a:pt x="2599289" y="1536669"/>
                                </a:lnTo>
                              </a:path>
                              <a:path w="4302760" h="1590675">
                                <a:moveTo>
                                  <a:pt x="3047429" y="1590671"/>
                                </a:moveTo>
                                <a:lnTo>
                                  <a:pt x="3047429" y="1536669"/>
                                </a:lnTo>
                              </a:path>
                              <a:path w="4302760" h="1590675">
                                <a:moveTo>
                                  <a:pt x="3495570" y="1590671"/>
                                </a:moveTo>
                                <a:lnTo>
                                  <a:pt x="3495570" y="1536669"/>
                                </a:lnTo>
                              </a:path>
                              <a:path w="4302760" h="1590675">
                                <a:moveTo>
                                  <a:pt x="3943710" y="1590671"/>
                                </a:moveTo>
                                <a:lnTo>
                                  <a:pt x="3943710" y="1536669"/>
                                </a:lnTo>
                              </a:path>
                              <a:path w="4302760" h="1590675">
                                <a:moveTo>
                                  <a:pt x="358588" y="0"/>
                                </a:moveTo>
                                <a:lnTo>
                                  <a:pt x="358588" y="54002"/>
                                </a:lnTo>
                              </a:path>
                              <a:path w="4302760" h="1590675">
                                <a:moveTo>
                                  <a:pt x="806728" y="0"/>
                                </a:moveTo>
                                <a:lnTo>
                                  <a:pt x="806728" y="54002"/>
                                </a:lnTo>
                              </a:path>
                              <a:path w="4302760" h="1590675">
                                <a:moveTo>
                                  <a:pt x="1254868" y="0"/>
                                </a:moveTo>
                                <a:lnTo>
                                  <a:pt x="1254868" y="54002"/>
                                </a:lnTo>
                              </a:path>
                              <a:path w="4302760" h="1590675">
                                <a:moveTo>
                                  <a:pt x="1703009" y="0"/>
                                </a:moveTo>
                                <a:lnTo>
                                  <a:pt x="1703009" y="54002"/>
                                </a:lnTo>
                              </a:path>
                              <a:path w="4302760" h="1590675">
                                <a:moveTo>
                                  <a:pt x="2151149" y="0"/>
                                </a:moveTo>
                                <a:lnTo>
                                  <a:pt x="2151149" y="54002"/>
                                </a:lnTo>
                              </a:path>
                              <a:path w="4302760" h="1590675">
                                <a:moveTo>
                                  <a:pt x="2599289" y="0"/>
                                </a:moveTo>
                                <a:lnTo>
                                  <a:pt x="2599289" y="54002"/>
                                </a:lnTo>
                              </a:path>
                              <a:path w="4302760" h="1590675">
                                <a:moveTo>
                                  <a:pt x="3047429" y="0"/>
                                </a:moveTo>
                                <a:lnTo>
                                  <a:pt x="3047429" y="54002"/>
                                </a:lnTo>
                              </a:path>
                              <a:path w="4302760" h="1590675">
                                <a:moveTo>
                                  <a:pt x="3495570" y="0"/>
                                </a:moveTo>
                                <a:lnTo>
                                  <a:pt x="3495570" y="54002"/>
                                </a:lnTo>
                              </a:path>
                              <a:path w="4302760" h="1590675">
                                <a:moveTo>
                                  <a:pt x="3943710" y="0"/>
                                </a:moveTo>
                                <a:lnTo>
                                  <a:pt x="3943710" y="54002"/>
                                </a:lnTo>
                              </a:path>
                              <a:path w="4302760" h="1590675">
                                <a:moveTo>
                                  <a:pt x="0" y="1458109"/>
                                </a:moveTo>
                                <a:lnTo>
                                  <a:pt x="53924" y="1458109"/>
                                </a:lnTo>
                              </a:path>
                              <a:path w="4302760" h="1590675">
                                <a:moveTo>
                                  <a:pt x="0" y="795335"/>
                                </a:moveTo>
                                <a:lnTo>
                                  <a:pt x="53924" y="795335"/>
                                </a:lnTo>
                              </a:path>
                              <a:path w="4302760" h="1590675">
                                <a:moveTo>
                                  <a:pt x="0" y="132562"/>
                                </a:moveTo>
                                <a:lnTo>
                                  <a:pt x="53924" y="132562"/>
                                </a:lnTo>
                              </a:path>
                              <a:path w="4302760" h="1590675">
                                <a:moveTo>
                                  <a:pt x="4302189" y="1458109"/>
                                </a:moveTo>
                                <a:lnTo>
                                  <a:pt x="4248264" y="1458109"/>
                                </a:lnTo>
                              </a:path>
                              <a:path w="4302760" h="1590675">
                                <a:moveTo>
                                  <a:pt x="4302189" y="795335"/>
                                </a:moveTo>
                                <a:lnTo>
                                  <a:pt x="4248264" y="795335"/>
                                </a:lnTo>
                              </a:path>
                              <a:path w="4302760" h="1590675">
                                <a:moveTo>
                                  <a:pt x="4302189" y="132562"/>
                                </a:moveTo>
                                <a:lnTo>
                                  <a:pt x="4248264" y="132562"/>
                                </a:lnTo>
                              </a:path>
                            </a:pathLst>
                          </a:custGeom>
                          <a:ln w="253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30" y="2530"/>
                            <a:ext cx="430276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1590675">
                                <a:moveTo>
                                  <a:pt x="0" y="1590671"/>
                                </a:moveTo>
                                <a:lnTo>
                                  <a:pt x="0" y="0"/>
                                </a:lnTo>
                                <a:lnTo>
                                  <a:pt x="4302189" y="0"/>
                                </a:lnTo>
                                <a:lnTo>
                                  <a:pt x="4302189" y="1590671"/>
                                </a:lnTo>
                                <a:lnTo>
                                  <a:pt x="0" y="1590671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61064" y="1261807"/>
                            <a:ext cx="358521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210" h="199390">
                                <a:moveTo>
                                  <a:pt x="0" y="198831"/>
                                </a:moveTo>
                                <a:lnTo>
                                  <a:pt x="896280" y="66277"/>
                                </a:lnTo>
                                <a:lnTo>
                                  <a:pt x="1792560" y="0"/>
                                </a:lnTo>
                                <a:lnTo>
                                  <a:pt x="2688841" y="0"/>
                                </a:lnTo>
                                <a:lnTo>
                                  <a:pt x="3585122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61064" y="135093"/>
                            <a:ext cx="358521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210" h="331470">
                                <a:moveTo>
                                  <a:pt x="0" y="331386"/>
                                </a:moveTo>
                                <a:lnTo>
                                  <a:pt x="896280" y="132554"/>
                                </a:lnTo>
                                <a:lnTo>
                                  <a:pt x="1792560" y="0"/>
                                </a:lnTo>
                                <a:lnTo>
                                  <a:pt x="2688841" y="0"/>
                                </a:lnTo>
                                <a:lnTo>
                                  <a:pt x="3585122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35758" y="143533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35758" y="143533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32039" y="1302779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32039" y="1302779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128319" y="123650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128319" y="123650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24600" y="123650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24600" y="123650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920880" y="123650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920880" y="123650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35758" y="44117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35758" y="44117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50610"/>
                                </a:move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32039" y="24234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232039" y="24234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50610"/>
                                </a:move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128319" y="10978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128319" y="10978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50610"/>
                                </a:move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24600" y="10978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24600" y="10978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50610"/>
                                </a:move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920880" y="10978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920880" y="10978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50610"/>
                                </a:move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578A47" id="Group 6" o:spid="_x0000_s1026" style="position:absolute;margin-left:144.85pt;margin-top:8.35pt;width:339.2pt;height:125.65pt;z-index:15730176;mso-wrap-distance-left:0;mso-wrap-distance-right:0;mso-position-horizontal-relative:page;mso-width-relative:margin;mso-height-relative:margin" coordorigin="25,25" coordsize="43027,159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">
                <v:shape id="Graphic 7" o:spid="_x0000_s1027" style="position:absolute;left:25;top:25;width:43027;height:15907;visibility:visible;mso-wrap-style:square;v-text-anchor:top" coordsize="4302760,15906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" path="m358588,1590671l358588,em806728,1590671l806728,em1254868,1590671l1254868,em1703009,1590671l1703009,em2151149,1590671l2151149,em2599289,1590671l2599289,em3047429,1590671l3047429,em3495570,1590671l3495570,em3943710,1590671l3943710,em,1458109r4302189,em,795335r4302189,em,132562r4302189,e" filled="f" strokecolor="#bfbfbf" strokeweight=".14056mm">
                  <v:path arrowok="t"/>
                </v:shape>
                <v:shape id="Graphic 8" o:spid="_x0000_s1028" style="position:absolute;left:25;top:25;width:43027;height:15907;visibility:visible;mso-wrap-style:square;v-text-anchor:top" coordsize="4302760,15906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" path="m358588,1590671r,-54002em806728,1590671r,-54002em1254868,1590671r,-54002em1703009,1590671r,-54002em2151149,1590671r,-54002em2599289,1590671r,-54002em3047429,1590671r,-54002em3495570,1590671r,-54002em3943710,1590671r,-54002em358588,r,54002em806728,r,54002em1254868,r,54002em1703009,r,54002em2151149,r,54002em2599289,r,54002em3047429,r,54002em3495570,r,54002em3943710,r,54002em,1458109r53924,em,795335r53924,em,132562r53924,em4302189,1458109r-53925,em4302189,795335r-53925,em4302189,132562r-53925,e" filled="f" strokecolor="#7f7f7f" strokeweight=".07028mm">
                  <v:path arrowok="t"/>
                </v:shape>
                <v:shape id="Graphic 9" o:spid="_x0000_s1029" style="position:absolute;left:25;top:25;width:43027;height:15907;visibility:visible;mso-wrap-style:square;v-text-anchor:top" coordsize="4302760,15906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" path="m,1590671l,,4302189,r,1590671l,1590671xe" filled="f" strokeweight=".14056mm">
                  <v:path arrowok="t"/>
                </v:shape>
                <v:shape id="Graphic 10" o:spid="_x0000_s1030" style="position:absolute;left:3610;top:12618;width:35852;height:1993;visibility:visible;mso-wrap-style:square;v-text-anchor:top" coordsize="3585210,1993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" path="m,198831l896280,66277,1792560,r896281,l3585122,e" filled="f" strokecolor="blue" strokeweight=".14056mm">
                  <v:path arrowok="t"/>
                </v:shape>
                <v:shape id="Graphic 11" o:spid="_x0000_s1031" style="position:absolute;left:3610;top:1350;width:35852;height:3315;visibility:visible;mso-wrap-style:square;v-text-anchor:top" coordsize="3585210,3314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" path="m,331386l896280,132554,1792560,r896281,l3585122,e" filled="f" strokecolor="red" strokeweight=".14056mm">
                  <v:path arrowok="t"/>
                </v:shape>
                <v:shape id="Graphic 12" o:spid="_x0000_s1032" style="position:absolute;left:3357;top:14353;width:508;height:508;visibility:visible;mso-wrap-style:square;v-text-anchor:top" coordsize="508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" path="m25305,l15455,1988,7411,7411,1988,15455,,25305r1988,9850l7411,43199r8044,5423l25305,50610r9850,-1988l43199,43199r5423,-8044l50610,25305,48622,15455,43199,7411,35155,1988,25305,xe" fillcolor="#00c" stroked="f">
                  <v:path arrowok="t"/>
                </v:shape>
                <v:shape id="Graphic 13" o:spid="_x0000_s1033" style="position:absolute;left:3357;top:14353;width:508;height:508;visibility:visible;mso-wrap-style:square;v-text-anchor:top" coordsize="508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" path="m50610,25305l48622,15455,43199,7411,35155,1988,25305,,15455,1988,7411,7411,1988,15455,,25305r1988,9850l7411,43199r8044,5423l25305,50610r9850,-1988l43199,43199r5423,-8044l50610,25305xe" filled="f" strokecolor="blue" strokeweight=".14056mm">
                  <v:path arrowok="t"/>
                </v:shape>
                <v:shape id="Graphic 14" o:spid="_x0000_s1034" style="position:absolute;left:12320;top:13027;width:508;height:508;visibility:visible;mso-wrap-style:square;v-text-anchor:top" coordsize="508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" path="m25305,l15455,1988,7411,7411,1988,15455,,25305r1988,9850l7411,43199r8044,5423l25305,50610r9850,-1988l43199,43199r5423,-8044l50610,25305,48622,15455,43199,7411,35155,1988,25305,xe" fillcolor="#00c" stroked="f">
                  <v:path arrowok="t"/>
                </v:shape>
                <v:shape id="Graphic 15" o:spid="_x0000_s1035" style="position:absolute;left:12320;top:13027;width:508;height:508;visibility:visible;mso-wrap-style:square;v-text-anchor:top" coordsize="508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" path="m50610,25305l48622,15455,43199,7411,35155,1988,25305,,15455,1988,7411,7411,1988,15455,,25305r1988,9850l7411,43199r8044,5423l25305,50610r9850,-1988l43199,43199r5423,-8044l50610,25305xe" filled="f" strokecolor="blue" strokeweight=".14056mm">
                  <v:path arrowok="t"/>
                </v:shape>
                <v:shape id="Graphic 16" o:spid="_x0000_s1036" style="position:absolute;left:21283;top:12365;width:508;height:508;visibility:visible;mso-wrap-style:square;v-text-anchor:top" coordsize="508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" path="m25305,l15455,1988,7411,7411,1988,15455,,25305r1988,9850l7411,43199r8044,5423l25305,50610r9850,-1988l43199,43199r5423,-8044l50610,25305,48622,15455,43199,7411,35155,1988,25305,xe" fillcolor="#00c" stroked="f">
                  <v:path arrowok="t"/>
                </v:shape>
                <v:shape id="Graphic 17" o:spid="_x0000_s1037" style="position:absolute;left:21283;top:12365;width:508;height:508;visibility:visible;mso-wrap-style:square;v-text-anchor:top" coordsize="508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" path="m50610,25305l48622,15455,43199,7411,35155,1988,25305,,15455,1988,7411,7411,1988,15455,,25305r1988,9850l7411,43199r8044,5423l25305,50610r9850,-1988l43199,43199r5423,-8044l50610,25305xe" filled="f" strokecolor="blue" strokeweight=".14056mm">
                  <v:path arrowok="t"/>
                </v:shape>
                <v:shape id="Graphic 18" o:spid="_x0000_s1038" style="position:absolute;left:30246;top:12365;width:508;height:508;visibility:visible;mso-wrap-style:square;v-text-anchor:top" coordsize="508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" path="m25305,l15455,1988,7411,7411,1988,15455,,25305r1988,9850l7411,43199r8044,5423l25305,50610r9850,-1988l43199,43199r5423,-8044l50610,25305,48622,15455,43199,7411,35155,1988,25305,xe" fillcolor="#00c" stroked="f">
                  <v:path arrowok="t"/>
                </v:shape>
                <v:shape id="Graphic 19" o:spid="_x0000_s1039" style="position:absolute;left:30246;top:12365;width:508;height:508;visibility:visible;mso-wrap-style:square;v-text-anchor:top" coordsize="508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" path="m50610,25305l48622,15455,43199,7411,35155,1988,25305,,15455,1988,7411,7411,1988,15455,,25305r1988,9850l7411,43199r8044,5423l25305,50610r9850,-1988l43199,43199r5423,-8044l50610,25305xe" filled="f" strokecolor="blue" strokeweight=".14056mm">
                  <v:path arrowok="t"/>
                </v:shape>
                <v:shape id="Graphic 20" o:spid="_x0000_s1040" style="position:absolute;left:39208;top:12365;width:508;height:508;visibility:visible;mso-wrap-style:square;v-text-anchor:top" coordsize="508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" path="m25305,l15455,1988,7411,7411,1988,15455,,25305r1988,9850l7411,43199r8044,5423l25305,50610r9850,-1988l43199,43199r5423,-8044l50610,25305,48622,15455,43199,7411,35155,1988,25305,xe" fillcolor="#00c" stroked="f">
                  <v:path arrowok="t"/>
                </v:shape>
                <v:shape id="Graphic 21" o:spid="_x0000_s1041" style="position:absolute;left:39208;top:12365;width:508;height:508;visibility:visible;mso-wrap-style:square;v-text-anchor:top" coordsize="508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" path="m50610,25305l48622,15455,43199,7411,35155,1988,25305,,15455,1988,7411,7411,1988,15455,,25305r1988,9850l7411,43199r8044,5423l25305,50610r9850,-1988l43199,43199r5423,-8044l50610,25305xe" filled="f" strokecolor="blue" strokeweight=".14056mm">
                  <v:path arrowok="t"/>
                </v:shape>
                <v:shape id="Graphic 22" o:spid="_x0000_s1042" style="position:absolute;left:3357;top:4411;width:508;height:508;visibility:visible;mso-wrap-style:square;v-text-anchor:top" coordsize="508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" path="m50610,l,,,50610r50610,l50610,xe" fillcolor="#c00" stroked="f">
                  <v:path arrowok="t"/>
                </v:shape>
                <v:shape id="Graphic 23" o:spid="_x0000_s1043" style="position:absolute;left:3357;top:4411;width:508;height:508;visibility:visible;mso-wrap-style:square;v-text-anchor:top" coordsize="508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" path="m,50610r50610,l50610,,,,,50610xe" filled="f" strokecolor="red" strokeweight=".14056mm">
                  <v:path arrowok="t"/>
                </v:shape>
                <v:shape id="Graphic 24" o:spid="_x0000_s1044" style="position:absolute;left:12320;top:2423;width:508;height:508;visibility:visible;mso-wrap-style:square;v-text-anchor:top" coordsize="508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" path="m50610,l,,,50610r50610,l50610,xe" fillcolor="#c00" stroked="f">
                  <v:path arrowok="t"/>
                </v:shape>
                <v:shape id="Graphic 25" o:spid="_x0000_s1045" style="position:absolute;left:12320;top:2423;width:508;height:508;visibility:visible;mso-wrap-style:square;v-text-anchor:top" coordsize="508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" path="m,50610r50610,l50610,,,,,50610xe" filled="f" strokecolor="red" strokeweight=".14056mm">
                  <v:path arrowok="t"/>
                </v:shape>
                <v:shape id="Graphic 26" o:spid="_x0000_s1046" style="position:absolute;left:21283;top:1097;width:508;height:508;visibility:visible;mso-wrap-style:square;v-text-anchor:top" coordsize="508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" path="m50610,l,,,50610r50610,l50610,xe" fillcolor="#c00" stroked="f">
                  <v:path arrowok="t"/>
                </v:shape>
                <v:shape id="Graphic 27" o:spid="_x0000_s1047" style="position:absolute;left:21283;top:1097;width:508;height:508;visibility:visible;mso-wrap-style:square;v-text-anchor:top" coordsize="508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" path="m,50610r50610,l50610,,,,,50610xe" filled="f" strokecolor="red" strokeweight=".14056mm">
                  <v:path arrowok="t"/>
                </v:shape>
                <v:shape id="Graphic 28" o:spid="_x0000_s1048" style="position:absolute;left:30246;top:1097;width:508;height:508;visibility:visible;mso-wrap-style:square;v-text-anchor:top" coordsize="508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" path="m50610,l,,,50610r50610,l50610,xe" fillcolor="#c00" stroked="f">
                  <v:path arrowok="t"/>
                </v:shape>
                <v:shape id="Graphic 29" o:spid="_x0000_s1049" style="position:absolute;left:30246;top:1097;width:508;height:508;visibility:visible;mso-wrap-style:square;v-text-anchor:top" coordsize="508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" path="m,50610r50610,l50610,,,,,50610xe" filled="f" strokecolor="red" strokeweight=".14056mm">
                  <v:path arrowok="t"/>
                </v:shape>
                <v:shape id="Graphic 30" o:spid="_x0000_s1050" style="position:absolute;left:39208;top:1097;width:508;height:508;visibility:visible;mso-wrap-style:square;v-text-anchor:top" coordsize="508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" path="m50610,l,,,50610r50610,l50610,xe" fillcolor="#c00" stroked="f">
                  <v:path arrowok="t"/>
                </v:shape>
                <v:shape id="Graphic 31" o:spid="_x0000_s1051" style="position:absolute;left:39208;top:1097;width:508;height:508;visibility:visible;mso-wrap-style:square;v-text-anchor:top" coordsize="50800,50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" path="m,50610r50610,l50610,,,,,50610xe" filled="f" strokecolor="red" strokeweight=".14056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C4B18A7" wp14:editId="47FDA58B">
                <wp:simplePos x="0" y="0"/>
                <wp:positionH relativeFrom="page">
                  <wp:posOffset>1392561</wp:posOffset>
                </wp:positionH>
                <wp:positionV relativeFrom="paragraph">
                  <wp:posOffset>304788</wp:posOffset>
                </wp:positionV>
                <wp:extent cx="239395" cy="119824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395" cy="1198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A68EED" w14:textId="77777777" w:rsidR="003F49E4" w:rsidRDefault="00000000">
                            <w:pPr>
                              <w:pStyle w:val="BodyText"/>
                              <w:spacing w:before="69"/>
                              <w:ind w:left="20"/>
                            </w:pPr>
                            <w:r>
                              <w:t>EBIT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Margin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(%)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9.65049pt;margin-top:23.999077pt;width:18.850pt;height:94.35pt;mso-position-horizontal-relative:page;mso-position-vertical-relative:paragraph;z-index:15731200" type="#_x0000_t202" id="docshape2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69"/>
                        <w:ind w:left="20"/>
                      </w:pPr>
                      <w:r>
                        <w:rPr/>
                        <w:t>EBIT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Margin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5"/>
                        </w:rPr>
                        <w:t>(%)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id="10" w:name="_bookmark6"/>
      <w:bookmarkEnd w:id="10"/>
      <w:r>
        <w:rPr>
          <w:spacing w:val="-10"/>
          <w:w w:val="95"/>
        </w:rPr>
        <w:t>9</w:t>
      </w:r>
    </w:p>
    <w:p w14:paraId="5D96CA74" w14:textId="77777777" w:rsidR="003F49E4" w:rsidRDefault="003F49E4">
      <w:pPr>
        <w:pStyle w:val="BodyText"/>
      </w:pPr>
    </w:p>
    <w:p w14:paraId="7CE1B175" w14:textId="77777777" w:rsidR="003F49E4" w:rsidRDefault="003F49E4">
      <w:pPr>
        <w:pStyle w:val="BodyText"/>
        <w:spacing w:before="225"/>
      </w:pPr>
    </w:p>
    <w:p w14:paraId="7961D63A" w14:textId="77777777" w:rsidR="003F49E4" w:rsidRDefault="00000000">
      <w:pPr>
        <w:pStyle w:val="BodyText"/>
        <w:ind w:left="1285"/>
      </w:pPr>
      <w:r>
        <w:rPr>
          <w:spacing w:val="-10"/>
          <w:w w:val="90"/>
        </w:rPr>
        <w:t>8</w:t>
      </w:r>
    </w:p>
    <w:p w14:paraId="39647185" w14:textId="77777777" w:rsidR="003F49E4" w:rsidRDefault="003F49E4">
      <w:pPr>
        <w:pStyle w:val="BodyText"/>
      </w:pPr>
    </w:p>
    <w:p w14:paraId="5D63DE4C" w14:textId="77777777" w:rsidR="003F49E4" w:rsidRDefault="003F49E4">
      <w:pPr>
        <w:pStyle w:val="BodyText"/>
        <w:spacing w:before="226"/>
      </w:pPr>
    </w:p>
    <w:p w14:paraId="5B53E16D" w14:textId="77777777" w:rsidR="003F49E4" w:rsidRDefault="00000000">
      <w:pPr>
        <w:pStyle w:val="BodyText"/>
        <w:ind w:right="6523"/>
        <w:jc w:val="center"/>
      </w:pPr>
      <w:r>
        <w:rPr>
          <w:spacing w:val="-10"/>
        </w:rPr>
        <w:t>7</w:t>
      </w:r>
    </w:p>
    <w:p w14:paraId="3BFBE7F1" w14:textId="77777777" w:rsidR="003F49E4" w:rsidRDefault="00000000">
      <w:pPr>
        <w:spacing w:before="85"/>
        <w:ind w:left="693" w:right="163"/>
        <w:jc w:val="center"/>
        <w:rPr>
          <w:sz w:val="24"/>
        </w:rPr>
      </w:pPr>
      <w:r>
        <w:rPr>
          <w:w w:val="90"/>
          <w:sz w:val="24"/>
        </w:rPr>
        <w:t>2</w:t>
      </w:r>
      <w:r>
        <w:rPr>
          <w:rFonts w:ascii="Calibri"/>
          <w:i/>
          <w:w w:val="90"/>
          <w:sz w:val="24"/>
        </w:rPr>
        <w:t>,</w:t>
      </w:r>
      <w:r>
        <w:rPr>
          <w:w w:val="90"/>
          <w:sz w:val="24"/>
        </w:rPr>
        <w:t>024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2</w:t>
      </w:r>
      <w:r>
        <w:rPr>
          <w:rFonts w:ascii="Calibri"/>
          <w:i/>
          <w:w w:val="90"/>
          <w:sz w:val="24"/>
        </w:rPr>
        <w:t>,</w:t>
      </w:r>
      <w:r>
        <w:rPr>
          <w:w w:val="90"/>
          <w:sz w:val="24"/>
        </w:rPr>
        <w:t>024</w:t>
      </w:r>
      <w:r>
        <w:rPr>
          <w:rFonts w:ascii="Calibri"/>
          <w:i/>
          <w:w w:val="90"/>
          <w:sz w:val="24"/>
        </w:rPr>
        <w:t>.</w:t>
      </w:r>
      <w:r>
        <w:rPr>
          <w:w w:val="90"/>
          <w:sz w:val="24"/>
        </w:rPr>
        <w:t>5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2</w:t>
      </w:r>
      <w:r>
        <w:rPr>
          <w:rFonts w:ascii="Calibri"/>
          <w:i/>
          <w:w w:val="90"/>
          <w:sz w:val="24"/>
        </w:rPr>
        <w:t>,</w:t>
      </w:r>
      <w:r>
        <w:rPr>
          <w:w w:val="90"/>
          <w:sz w:val="24"/>
        </w:rPr>
        <w:t>025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2</w:t>
      </w:r>
      <w:r>
        <w:rPr>
          <w:rFonts w:ascii="Calibri"/>
          <w:i/>
          <w:w w:val="90"/>
          <w:sz w:val="24"/>
        </w:rPr>
        <w:t>,</w:t>
      </w:r>
      <w:r>
        <w:rPr>
          <w:w w:val="90"/>
          <w:sz w:val="24"/>
        </w:rPr>
        <w:t>025</w:t>
      </w:r>
      <w:r>
        <w:rPr>
          <w:rFonts w:ascii="Calibri"/>
          <w:i/>
          <w:w w:val="90"/>
          <w:sz w:val="24"/>
        </w:rPr>
        <w:t>.</w:t>
      </w:r>
      <w:r>
        <w:rPr>
          <w:w w:val="90"/>
          <w:sz w:val="24"/>
        </w:rPr>
        <w:t>5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2</w:t>
      </w:r>
      <w:r>
        <w:rPr>
          <w:rFonts w:ascii="Calibri"/>
          <w:i/>
          <w:w w:val="90"/>
          <w:sz w:val="24"/>
        </w:rPr>
        <w:t>,</w:t>
      </w:r>
      <w:r>
        <w:rPr>
          <w:w w:val="90"/>
          <w:sz w:val="24"/>
        </w:rPr>
        <w:t>026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2</w:t>
      </w:r>
      <w:r>
        <w:rPr>
          <w:rFonts w:ascii="Calibri"/>
          <w:i/>
          <w:w w:val="90"/>
          <w:sz w:val="24"/>
        </w:rPr>
        <w:t>,</w:t>
      </w:r>
      <w:r>
        <w:rPr>
          <w:w w:val="90"/>
          <w:sz w:val="24"/>
        </w:rPr>
        <w:t>026</w:t>
      </w:r>
      <w:r>
        <w:rPr>
          <w:rFonts w:ascii="Calibri"/>
          <w:i/>
          <w:w w:val="90"/>
          <w:sz w:val="24"/>
        </w:rPr>
        <w:t>.</w:t>
      </w:r>
      <w:r>
        <w:rPr>
          <w:w w:val="90"/>
          <w:sz w:val="24"/>
        </w:rPr>
        <w:t>5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2</w:t>
      </w:r>
      <w:r>
        <w:rPr>
          <w:rFonts w:ascii="Calibri"/>
          <w:i/>
          <w:w w:val="90"/>
          <w:sz w:val="24"/>
        </w:rPr>
        <w:t>,</w:t>
      </w:r>
      <w:r>
        <w:rPr>
          <w:w w:val="90"/>
          <w:sz w:val="24"/>
        </w:rPr>
        <w:t>027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2</w:t>
      </w:r>
      <w:r>
        <w:rPr>
          <w:rFonts w:ascii="Calibri"/>
          <w:i/>
          <w:w w:val="90"/>
          <w:sz w:val="24"/>
        </w:rPr>
        <w:t>,</w:t>
      </w:r>
      <w:r>
        <w:rPr>
          <w:w w:val="90"/>
          <w:sz w:val="24"/>
        </w:rPr>
        <w:t>027</w:t>
      </w:r>
      <w:r>
        <w:rPr>
          <w:rFonts w:ascii="Calibri"/>
          <w:i/>
          <w:w w:val="90"/>
          <w:sz w:val="24"/>
        </w:rPr>
        <w:t>.</w:t>
      </w:r>
      <w:r>
        <w:rPr>
          <w:w w:val="90"/>
          <w:sz w:val="24"/>
        </w:rPr>
        <w:t>5</w:t>
      </w:r>
      <w:r>
        <w:rPr>
          <w:spacing w:val="13"/>
          <w:sz w:val="24"/>
        </w:rPr>
        <w:t xml:space="preserve"> </w:t>
      </w:r>
      <w:r>
        <w:rPr>
          <w:spacing w:val="-2"/>
          <w:w w:val="90"/>
          <w:sz w:val="24"/>
        </w:rPr>
        <w:t>2</w:t>
      </w:r>
      <w:r>
        <w:rPr>
          <w:rFonts w:ascii="Calibri"/>
          <w:i/>
          <w:spacing w:val="-2"/>
          <w:w w:val="90"/>
          <w:sz w:val="24"/>
        </w:rPr>
        <w:t>,</w:t>
      </w:r>
      <w:r>
        <w:rPr>
          <w:spacing w:val="-2"/>
          <w:w w:val="90"/>
          <w:sz w:val="24"/>
        </w:rPr>
        <w:t>028</w:t>
      </w:r>
    </w:p>
    <w:p w14:paraId="49FDDE1E" w14:textId="77777777" w:rsidR="003F49E4" w:rsidRDefault="00000000">
      <w:pPr>
        <w:pStyle w:val="BodyText"/>
        <w:spacing w:before="89"/>
        <w:ind w:left="53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8C4AE65" wp14:editId="5C633DEB">
                <wp:simplePos x="0" y="0"/>
                <wp:positionH relativeFrom="page">
                  <wp:posOffset>2137989</wp:posOffset>
                </wp:positionH>
                <wp:positionV relativeFrom="paragraph">
                  <wp:posOffset>209169</wp:posOffset>
                </wp:positionV>
                <wp:extent cx="3711575" cy="23495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11575" cy="234950"/>
                          <a:chOff x="0" y="0"/>
                          <a:chExt cx="3711575" cy="2349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2530" y="2530"/>
                            <a:ext cx="370649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6495" h="229870">
                                <a:moveTo>
                                  <a:pt x="3705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600"/>
                                </a:lnTo>
                                <a:lnTo>
                                  <a:pt x="3705903" y="229600"/>
                                </a:lnTo>
                                <a:lnTo>
                                  <a:pt x="3705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3020" y="117329"/>
                            <a:ext cx="21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>
                                <a:moveTo>
                                  <a:pt x="0" y="0"/>
                                </a:moveTo>
                                <a:lnTo>
                                  <a:pt x="108002" y="0"/>
                                </a:lnTo>
                                <a:lnTo>
                                  <a:pt x="216004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5717" y="9202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5717" y="9202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695785" y="117329"/>
                            <a:ext cx="21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>
                                <a:moveTo>
                                  <a:pt x="0" y="0"/>
                                </a:moveTo>
                                <a:lnTo>
                                  <a:pt x="108002" y="0"/>
                                </a:lnTo>
                                <a:lnTo>
                                  <a:pt x="216004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8482" y="9202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778482" y="9202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50610"/>
                                </a:move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530" y="2530"/>
                            <a:ext cx="3706495" cy="22987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73DFD1F" w14:textId="77777777" w:rsidR="003F49E4" w:rsidRDefault="00000000">
                              <w:pPr>
                                <w:tabs>
                                  <w:tab w:val="left" w:pos="3046"/>
                                </w:tabs>
                                <w:spacing w:before="22"/>
                                <w:ind w:left="44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Integrated Oil &amp;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Gas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Production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Exploration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68.345596pt;margin-top:16.47006pt;width:292.25pt;height:18.5pt;mso-position-horizontal-relative:page;mso-position-vertical-relative:paragraph;z-index:15730688" id="docshapegroup30" coordorigin="3367,329" coordsize="5845,370">
                <v:rect style="position:absolute;left:3370;top:333;width:5837;height:362" id="docshape31" filled="true" fillcolor="#ffffff" stroked="false">
                  <v:fill type="solid"/>
                </v:rect>
                <v:shape style="position:absolute;left:3434;top:514;width:341;height:2" id="docshape32" coordorigin="3435,514" coordsize="341,0" path="m3435,514l3605,514,3775,514e" filled="false" stroked="true" strokeweight=".3985pt" strokecolor="#0000ff">
                  <v:path arrowok="t"/>
                  <v:stroke dashstyle="solid"/>
                </v:shape>
                <v:shape style="position:absolute;left:3564;top:474;width:80;height:80" id="docshape33" coordorigin="3565,474" coordsize="80,80" path="m3605,474l3589,477,3577,486,3568,499,3565,514,3568,530,3577,542,3589,551,3605,554,3620,551,3633,542,3641,530,3645,514,3641,499,3633,486,3620,477,3605,474xe" filled="true" fillcolor="#0000cc" stroked="false">
                  <v:path arrowok="t"/>
                  <v:fill type="solid"/>
                </v:shape>
                <v:shape style="position:absolute;left:3564;top:474;width:80;height:80" id="docshape34" coordorigin="3565,474" coordsize="80,80" path="m3645,514l3641,499,3633,486,3620,477,3605,474,3589,477,3577,486,3568,499,3565,514,3568,530,3577,542,3589,551,3605,554,3620,551,3633,542,3641,530,3645,514xe" filled="false" stroked="true" strokeweight=".3985pt" strokecolor="#0000ff">
                  <v:path arrowok="t"/>
                  <v:stroke dashstyle="solid"/>
                </v:shape>
                <v:shape style="position:absolute;left:6037;top:514;width:341;height:2" id="docshape35" coordorigin="6037,514" coordsize="341,0" path="m6037,514l6208,514,6378,514e" filled="false" stroked="true" strokeweight=".3985pt" strokecolor="#ff0000">
                  <v:path arrowok="t"/>
                  <v:stroke dashstyle="solid"/>
                </v:shape>
                <v:rect style="position:absolute;left:6167;top:474;width:80;height:80" id="docshape36" filled="true" fillcolor="#cc0000" stroked="false">
                  <v:fill type="solid"/>
                </v:rect>
                <v:rect style="position:absolute;left:6167;top:474;width:80;height:80" id="docshape37" filled="false" stroked="true" strokeweight=".3985pt" strokecolor="#ff0000">
                  <v:stroke dashstyle="solid"/>
                </v:rect>
                <v:shape style="position:absolute;left:3370;top:333;width:5837;height:362" type="#_x0000_t202" id="docshape38" filled="false" stroked="true" strokeweight=".3985pt" strokecolor="#000000">
                  <v:textbox inset="0,0,0,0">
                    <w:txbxContent>
                      <w:p>
                        <w:pPr>
                          <w:tabs>
                            <w:tab w:pos="3046" w:val="left" w:leader="none"/>
                          </w:tabs>
                          <w:spacing w:before="22"/>
                          <w:ind w:left="44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Integrated Oil &amp; </w:t>
                        </w:r>
                        <w:r>
                          <w:rPr>
                            <w:spacing w:val="-5"/>
                            <w:sz w:val="24"/>
                          </w:rPr>
                          <w:t>Gas</w:t>
                        </w:r>
                        <w:r>
                          <w:rPr>
                            <w:sz w:val="24"/>
                          </w:rPr>
                          <w:tab/>
                          <w:t>Production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&amp;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Exploration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Year</w:t>
      </w:r>
    </w:p>
    <w:p w14:paraId="2B3F0F60" w14:textId="77777777" w:rsidR="003F49E4" w:rsidRDefault="003F49E4">
      <w:pPr>
        <w:pStyle w:val="BodyText"/>
        <w:spacing w:before="245"/>
      </w:pPr>
    </w:p>
    <w:p w14:paraId="2D3D8DA0" w14:textId="77777777" w:rsidR="003F49E4" w:rsidRDefault="00000000">
      <w:pPr>
        <w:pStyle w:val="BodyText"/>
        <w:spacing w:before="1"/>
        <w:ind w:left="555"/>
      </w:pPr>
      <w:r>
        <w:rPr>
          <w:spacing w:val="-2"/>
        </w:rPr>
        <w:t>Figure</w:t>
      </w:r>
      <w:r>
        <w:rPr>
          <w:spacing w:val="-1"/>
        </w:rPr>
        <w:t xml:space="preserve"> </w:t>
      </w:r>
      <w:r>
        <w:rPr>
          <w:spacing w:val="-2"/>
        </w:rPr>
        <w:t>3:</w:t>
      </w:r>
      <w:r>
        <w:rPr>
          <w:spacing w:val="18"/>
        </w:rPr>
        <w:t xml:space="preserve"> </w:t>
      </w:r>
      <w:r>
        <w:rPr>
          <w:spacing w:val="-2"/>
        </w:rPr>
        <w:t>EBIT</w:t>
      </w:r>
      <w:r>
        <w:t xml:space="preserve"> </w:t>
      </w:r>
      <w:r>
        <w:rPr>
          <w:spacing w:val="-2"/>
        </w:rPr>
        <w:t>Margin</w:t>
      </w:r>
      <w:r>
        <w:rPr>
          <w:spacing w:val="-1"/>
        </w:rPr>
        <w:t xml:space="preserve"> </w:t>
      </w:r>
      <w:r>
        <w:rPr>
          <w:spacing w:val="-2"/>
        </w:rPr>
        <w:t>Stability</w:t>
      </w:r>
      <w: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Convergence</w:t>
      </w:r>
      <w:r>
        <w:t xml:space="preserve"> </w:t>
      </w:r>
      <w:r>
        <w:rPr>
          <w:spacing w:val="-2"/>
        </w:rPr>
        <w:t>Over</w:t>
      </w:r>
      <w: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Forecast</w:t>
      </w:r>
      <w:r>
        <w:t xml:space="preserve"> </w:t>
      </w:r>
      <w:r>
        <w:rPr>
          <w:spacing w:val="-2"/>
        </w:rPr>
        <w:t>Horizon</w:t>
      </w:r>
    </w:p>
    <w:p w14:paraId="2D6EEBFF" w14:textId="77777777" w:rsidR="003F49E4" w:rsidRDefault="003F49E4">
      <w:pPr>
        <w:pStyle w:val="BodyText"/>
        <w:sectPr w:rsidR="003F49E4">
          <w:pgSz w:w="11910" w:h="16840"/>
          <w:pgMar w:top="1320" w:right="1275" w:bottom="1100" w:left="1417" w:header="0" w:footer="912" w:gutter="0"/>
          <w:cols w:space="720"/>
        </w:sectPr>
      </w:pPr>
    </w:p>
    <w:p w14:paraId="13606A4F" w14:textId="77777777" w:rsidR="003F49E4" w:rsidRDefault="00000000">
      <w:pPr>
        <w:pStyle w:val="Heading1"/>
      </w:pPr>
      <w:bookmarkStart w:id="11" w:name="Discounted_Cash_Flow_(DCF)_Valuation"/>
      <w:bookmarkStart w:id="12" w:name="_bookmark7"/>
      <w:bookmarkEnd w:id="11"/>
      <w:bookmarkEnd w:id="12"/>
      <w:r>
        <w:lastRenderedPageBreak/>
        <w:t>Discounted</w:t>
      </w:r>
      <w:r>
        <w:rPr>
          <w:spacing w:val="12"/>
        </w:rPr>
        <w:t xml:space="preserve"> </w:t>
      </w:r>
      <w:r>
        <w:t>Cash</w:t>
      </w:r>
      <w:r>
        <w:rPr>
          <w:spacing w:val="12"/>
        </w:rPr>
        <w:t xml:space="preserve"> </w:t>
      </w:r>
      <w:r>
        <w:t>Flow</w:t>
      </w:r>
      <w:r>
        <w:rPr>
          <w:spacing w:val="12"/>
        </w:rPr>
        <w:t xml:space="preserve"> </w:t>
      </w:r>
      <w:r>
        <w:t>(DCF)</w:t>
      </w:r>
      <w:r>
        <w:rPr>
          <w:spacing w:val="12"/>
        </w:rPr>
        <w:t xml:space="preserve"> </w:t>
      </w:r>
      <w:r>
        <w:rPr>
          <w:spacing w:val="-2"/>
        </w:rPr>
        <w:t>Valuation</w:t>
      </w:r>
    </w:p>
    <w:p w14:paraId="74DB15EA" w14:textId="77777777" w:rsidR="003F49E4" w:rsidRDefault="003F49E4">
      <w:pPr>
        <w:pStyle w:val="BodyText"/>
        <w:spacing w:before="206"/>
        <w:rPr>
          <w:b/>
          <w:sz w:val="34"/>
        </w:rPr>
      </w:pPr>
    </w:p>
    <w:p w14:paraId="13E49B36" w14:textId="77777777" w:rsidR="003F49E4" w:rsidRDefault="00000000">
      <w:pPr>
        <w:pStyle w:val="Heading2"/>
        <w:spacing w:before="1"/>
      </w:pPr>
      <w:r>
        <w:t>Cost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Capital</w:t>
      </w:r>
      <w:r>
        <w:rPr>
          <w:spacing w:val="27"/>
        </w:rPr>
        <w:t xml:space="preserve"> </w:t>
      </w:r>
      <w:r>
        <w:rPr>
          <w:spacing w:val="-2"/>
        </w:rPr>
        <w:t>(WACC)</w:t>
      </w:r>
    </w:p>
    <w:p w14:paraId="44231AFE" w14:textId="77777777" w:rsidR="003F49E4" w:rsidRDefault="003F49E4">
      <w:pPr>
        <w:pStyle w:val="BodyText"/>
        <w:spacing w:before="100"/>
        <w:rPr>
          <w:b/>
          <w:sz w:val="28"/>
        </w:rPr>
      </w:pPr>
    </w:p>
    <w:p w14:paraId="11CF5AD8" w14:textId="77777777" w:rsidR="003F49E4" w:rsidRDefault="00000000">
      <w:pPr>
        <w:pStyle w:val="BodyText"/>
        <w:spacing w:line="331" w:lineRule="auto"/>
        <w:ind w:left="23" w:right="162" w:firstLine="351"/>
        <w:jc w:val="both"/>
      </w:pPr>
      <w:r>
        <w:t>The</w:t>
      </w:r>
      <w:r>
        <w:rPr>
          <w:spacing w:val="-15"/>
        </w:rPr>
        <w:t xml:space="preserve"> </w:t>
      </w:r>
      <w:r>
        <w:t>Discounted</w:t>
      </w:r>
      <w:r>
        <w:rPr>
          <w:spacing w:val="-14"/>
        </w:rPr>
        <w:t xml:space="preserve"> </w:t>
      </w:r>
      <w:r>
        <w:t>Cash</w:t>
      </w:r>
      <w:r>
        <w:rPr>
          <w:spacing w:val="-15"/>
        </w:rPr>
        <w:t xml:space="preserve"> </w:t>
      </w:r>
      <w:r>
        <w:t>Flow</w:t>
      </w:r>
      <w:r>
        <w:rPr>
          <w:spacing w:val="-14"/>
        </w:rPr>
        <w:t xml:space="preserve"> </w:t>
      </w:r>
      <w:r>
        <w:t>valuation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conducted</w:t>
      </w:r>
      <w:r>
        <w:rPr>
          <w:spacing w:val="-15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Weighted</w:t>
      </w:r>
      <w:r>
        <w:rPr>
          <w:spacing w:val="-14"/>
        </w:rPr>
        <w:t xml:space="preserve"> </w:t>
      </w:r>
      <w:r>
        <w:t>Average</w:t>
      </w:r>
      <w:r>
        <w:rPr>
          <w:spacing w:val="-15"/>
        </w:rPr>
        <w:t xml:space="preserve"> </w:t>
      </w:r>
      <w:r>
        <w:t xml:space="preserve">Cost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Capital</w:t>
      </w:r>
      <w:r>
        <w:rPr>
          <w:spacing w:val="-12"/>
        </w:rPr>
        <w:t xml:space="preserve"> </w:t>
      </w:r>
      <w:r>
        <w:rPr>
          <w:spacing w:val="-2"/>
        </w:rPr>
        <w:t>(WACC)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discount</w:t>
      </w:r>
      <w:r>
        <w:rPr>
          <w:spacing w:val="-12"/>
        </w:rPr>
        <w:t xml:space="preserve"> </w:t>
      </w:r>
      <w:r>
        <w:rPr>
          <w:spacing w:val="-2"/>
        </w:rPr>
        <w:t>rate,</w:t>
      </w:r>
      <w:r>
        <w:rPr>
          <w:spacing w:val="-11"/>
        </w:rPr>
        <w:t xml:space="preserve"> </w:t>
      </w:r>
      <w:r>
        <w:rPr>
          <w:spacing w:val="-2"/>
        </w:rPr>
        <w:t>reflecting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blended</w:t>
      </w:r>
      <w:r>
        <w:rPr>
          <w:spacing w:val="-13"/>
        </w:rPr>
        <w:t xml:space="preserve"> </w:t>
      </w:r>
      <w:r>
        <w:rPr>
          <w:spacing w:val="-2"/>
        </w:rPr>
        <w:t>opportunity</w:t>
      </w:r>
      <w:r>
        <w:rPr>
          <w:spacing w:val="-12"/>
        </w:rPr>
        <w:t xml:space="preserve"> </w:t>
      </w:r>
      <w:r>
        <w:rPr>
          <w:spacing w:val="-2"/>
        </w:rPr>
        <w:t>cost</w:t>
      </w:r>
      <w:r>
        <w:rPr>
          <w:spacing w:val="-13"/>
        </w:rPr>
        <w:t xml:space="preserve"> </w:t>
      </w:r>
      <w:r>
        <w:rPr>
          <w:spacing w:val="-2"/>
        </w:rPr>
        <w:t xml:space="preserve">required </w:t>
      </w:r>
      <w:r>
        <w:t>by both equity holders and debt providers.</w:t>
      </w:r>
    </w:p>
    <w:p w14:paraId="5ADCB867" w14:textId="77777777" w:rsidR="003F49E4" w:rsidRDefault="00000000">
      <w:pPr>
        <w:pStyle w:val="BodyText"/>
        <w:spacing w:before="168" w:line="331" w:lineRule="auto"/>
        <w:ind w:left="23" w:right="162" w:firstLine="351"/>
        <w:jc w:val="both"/>
      </w:pP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WACC</w:t>
      </w:r>
      <w:r>
        <w:rPr>
          <w:spacing w:val="-10"/>
        </w:rPr>
        <w:t xml:space="preserve"> </w:t>
      </w:r>
      <w:r>
        <w:rPr>
          <w:spacing w:val="-2"/>
        </w:rPr>
        <w:t>assumptions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benchmarked</w:t>
      </w:r>
      <w:r>
        <w:rPr>
          <w:spacing w:val="-10"/>
        </w:rPr>
        <w:t xml:space="preserve"> </w:t>
      </w:r>
      <w:r>
        <w:rPr>
          <w:spacing w:val="-2"/>
        </w:rPr>
        <w:t>against</w:t>
      </w:r>
      <w:r>
        <w:rPr>
          <w:spacing w:val="-10"/>
        </w:rPr>
        <w:t xml:space="preserve"> </w:t>
      </w:r>
      <w:r>
        <w:rPr>
          <w:b/>
          <w:spacing w:val="-2"/>
        </w:rPr>
        <w:t>Emerging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Markets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Oil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5"/>
        </w:rPr>
        <w:t xml:space="preserve"> </w:t>
      </w:r>
      <w:r>
        <w:rPr>
          <w:b/>
          <w:spacing w:val="-2"/>
        </w:rPr>
        <w:t xml:space="preserve">Gas </w:t>
      </w:r>
      <w:r>
        <w:rPr>
          <w:b/>
        </w:rPr>
        <w:t>industry</w:t>
      </w:r>
      <w:r>
        <w:rPr>
          <w:b/>
          <w:spacing w:val="-16"/>
        </w:rPr>
        <w:t xml:space="preserve"> </w:t>
      </w:r>
      <w:r>
        <w:rPr>
          <w:b/>
        </w:rPr>
        <w:t>averages</w:t>
      </w:r>
      <w:r>
        <w:t>,</w:t>
      </w:r>
      <w:r>
        <w:rPr>
          <w:spacing w:val="-14"/>
        </w:rPr>
        <w:t xml:space="preserve"> </w:t>
      </w:r>
      <w:r>
        <w:t>ensuring</w:t>
      </w:r>
      <w:r>
        <w:rPr>
          <w:spacing w:val="-15"/>
        </w:rPr>
        <w:t xml:space="preserve"> </w:t>
      </w:r>
      <w:r>
        <w:t>consistency</w:t>
      </w:r>
      <w:r>
        <w:rPr>
          <w:spacing w:val="-1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sector-level</w:t>
      </w:r>
      <w:r>
        <w:rPr>
          <w:spacing w:val="-14"/>
        </w:rPr>
        <w:t xml:space="preserve"> </w:t>
      </w:r>
      <w:r>
        <w:t>risk,</w:t>
      </w:r>
      <w:r>
        <w:rPr>
          <w:spacing w:val="-15"/>
        </w:rPr>
        <w:t xml:space="preserve"> </w:t>
      </w:r>
      <w:r>
        <w:t>leverage,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proofErr w:type="spellStart"/>
      <w:r>
        <w:t>financ</w:t>
      </w:r>
      <w:proofErr w:type="spellEnd"/>
      <w:r>
        <w:t xml:space="preserve">- </w:t>
      </w:r>
      <w:proofErr w:type="spellStart"/>
      <w:r>
        <w:t>ing</w:t>
      </w:r>
      <w:proofErr w:type="spellEnd"/>
      <w:r>
        <w:rPr>
          <w:spacing w:val="-9"/>
        </w:rPr>
        <w:t xml:space="preserve"> </w:t>
      </w:r>
      <w:r>
        <w:t>conditions.</w:t>
      </w:r>
      <w:r>
        <w:rPr>
          <w:spacing w:val="2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incorporates</w:t>
      </w:r>
      <w:r>
        <w:rPr>
          <w:spacing w:val="-9"/>
        </w:rPr>
        <w:t xml:space="preserve"> </w:t>
      </w:r>
      <w:r>
        <w:t>industry-average</w:t>
      </w:r>
      <w:r>
        <w:rPr>
          <w:spacing w:val="-9"/>
        </w:rPr>
        <w:t xml:space="preserve"> </w:t>
      </w:r>
      <w:r>
        <w:t>cost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equity,</w:t>
      </w:r>
      <w:r>
        <w:rPr>
          <w:spacing w:val="-8"/>
        </w:rPr>
        <w:t xml:space="preserve"> </w:t>
      </w:r>
      <w:r>
        <w:t>cost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debt, effective</w:t>
      </w:r>
      <w:r>
        <w:rPr>
          <w:spacing w:val="-6"/>
        </w:rPr>
        <w:t xml:space="preserve"> </w:t>
      </w:r>
      <w:r>
        <w:t>tax</w:t>
      </w:r>
      <w:r>
        <w:rPr>
          <w:spacing w:val="-6"/>
        </w:rPr>
        <w:t xml:space="preserve"> </w:t>
      </w:r>
      <w:r>
        <w:t>rate,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capital</w:t>
      </w:r>
      <w:r>
        <w:rPr>
          <w:spacing w:val="-6"/>
        </w:rPr>
        <w:t xml:space="preserve"> </w:t>
      </w:r>
      <w:r>
        <w:t>structure,</w:t>
      </w:r>
      <w:r>
        <w:rPr>
          <w:spacing w:val="-6"/>
        </w:rPr>
        <w:t xml:space="preserve"> </w:t>
      </w:r>
      <w:r>
        <w:t>adjusted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reflect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firm’s</w:t>
      </w:r>
      <w:r>
        <w:rPr>
          <w:spacing w:val="-6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profile.</w:t>
      </w:r>
    </w:p>
    <w:p w14:paraId="609B4080" w14:textId="77777777" w:rsidR="003F49E4" w:rsidRDefault="00000000">
      <w:pPr>
        <w:pStyle w:val="BodyText"/>
        <w:spacing w:before="167" w:line="331" w:lineRule="auto"/>
        <w:ind w:left="23" w:right="160" w:firstLine="351"/>
        <w:jc w:val="both"/>
      </w:pPr>
      <w:r>
        <w:t xml:space="preserve">In the base-case scenario, the model applies a </w:t>
      </w:r>
      <w:r>
        <w:rPr>
          <w:b/>
        </w:rPr>
        <w:t>WACC of 5</w:t>
      </w:r>
      <w:r>
        <w:rPr>
          <w:b/>
          <w:i/>
        </w:rPr>
        <w:t>.</w:t>
      </w:r>
      <w:r>
        <w:rPr>
          <w:b/>
        </w:rPr>
        <w:t>2%</w:t>
      </w:r>
      <w:r>
        <w:t xml:space="preserve">, with sensitivity </w:t>
      </w:r>
      <w:r>
        <w:rPr>
          <w:spacing w:val="-4"/>
        </w:rPr>
        <w:t>analysis</w:t>
      </w:r>
      <w:r>
        <w:rPr>
          <w:spacing w:val="-5"/>
        </w:rPr>
        <w:t xml:space="preserve"> </w:t>
      </w:r>
      <w:r>
        <w:rPr>
          <w:spacing w:val="-4"/>
        </w:rPr>
        <w:t>performed across a wider range of discount rates to</w:t>
      </w:r>
      <w:r>
        <w:rPr>
          <w:spacing w:val="-5"/>
        </w:rPr>
        <w:t xml:space="preserve"> </w:t>
      </w:r>
      <w:r>
        <w:rPr>
          <w:spacing w:val="-4"/>
        </w:rPr>
        <w:t>assess valuation robustness.</w:t>
      </w:r>
    </w:p>
    <w:p w14:paraId="3F065CB8" w14:textId="77777777" w:rsidR="003F49E4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664B496B" wp14:editId="49348FB0">
            <wp:simplePos x="0" y="0"/>
            <wp:positionH relativeFrom="page">
              <wp:posOffset>1228725</wp:posOffset>
            </wp:positionH>
            <wp:positionV relativeFrom="paragraph">
              <wp:posOffset>266700</wp:posOffset>
            </wp:positionV>
            <wp:extent cx="5067300" cy="194310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1FE019" w14:textId="77777777" w:rsidR="003F49E4" w:rsidRDefault="003F49E4">
      <w:pPr>
        <w:pStyle w:val="BodyText"/>
        <w:spacing w:before="138"/>
      </w:pPr>
    </w:p>
    <w:p w14:paraId="4BE51671" w14:textId="77777777" w:rsidR="003F49E4" w:rsidRDefault="00000000">
      <w:pPr>
        <w:pStyle w:val="BodyText"/>
        <w:ind w:left="322"/>
      </w:pPr>
      <w:r>
        <w:rPr>
          <w:spacing w:val="-2"/>
        </w:rPr>
        <w:t>Figure</w:t>
      </w:r>
      <w:r>
        <w:rPr>
          <w:spacing w:val="-3"/>
        </w:rPr>
        <w:t xml:space="preserve"> </w:t>
      </w:r>
      <w:r>
        <w:rPr>
          <w:spacing w:val="-2"/>
        </w:rPr>
        <w:t>4:</w:t>
      </w:r>
      <w:r>
        <w:rPr>
          <w:spacing w:val="15"/>
        </w:rPr>
        <w:t xml:space="preserve"> </w:t>
      </w:r>
      <w:r>
        <w:rPr>
          <w:spacing w:val="-2"/>
        </w:rPr>
        <w:t>Industry-Based</w:t>
      </w:r>
      <w:r>
        <w:rPr>
          <w:spacing w:val="-3"/>
        </w:rPr>
        <w:t xml:space="preserve"> </w:t>
      </w:r>
      <w:r>
        <w:rPr>
          <w:spacing w:val="-2"/>
        </w:rPr>
        <w:t>WACC</w:t>
      </w:r>
      <w:r>
        <w:rPr>
          <w:spacing w:val="-3"/>
        </w:rPr>
        <w:t xml:space="preserve"> </w:t>
      </w:r>
      <w:r>
        <w:rPr>
          <w:spacing w:val="-2"/>
        </w:rPr>
        <w:t>Assumptions and</w:t>
      </w:r>
      <w:r>
        <w:rPr>
          <w:spacing w:val="-3"/>
        </w:rPr>
        <w:t xml:space="preserve"> </w:t>
      </w:r>
      <w:r>
        <w:rPr>
          <w:spacing w:val="-2"/>
        </w:rPr>
        <w:t>Capital</w:t>
      </w:r>
      <w:r>
        <w:rPr>
          <w:spacing w:val="-3"/>
        </w:rPr>
        <w:t xml:space="preserve"> </w:t>
      </w:r>
      <w:r>
        <w:rPr>
          <w:spacing w:val="-2"/>
        </w:rPr>
        <w:t>Structure Benchmarks</w:t>
      </w:r>
    </w:p>
    <w:p w14:paraId="2E9AD487" w14:textId="77777777" w:rsidR="003F49E4" w:rsidRDefault="003F49E4">
      <w:pPr>
        <w:pStyle w:val="BodyText"/>
        <w:rPr>
          <w:sz w:val="20"/>
        </w:rPr>
      </w:pPr>
    </w:p>
    <w:p w14:paraId="04D812F7" w14:textId="77777777" w:rsidR="003F49E4" w:rsidRDefault="003F49E4">
      <w:pPr>
        <w:pStyle w:val="BodyText"/>
        <w:rPr>
          <w:sz w:val="20"/>
        </w:rPr>
      </w:pPr>
    </w:p>
    <w:tbl>
      <w:tblPr>
        <w:tblW w:w="7149" w:type="dxa"/>
        <w:tblInd w:w="108" w:type="dxa"/>
        <w:tblLook w:val="04A0" w:firstRow="1" w:lastRow="0" w:firstColumn="1" w:lastColumn="0" w:noHBand="0" w:noVBand="1"/>
      </w:tblPr>
      <w:tblGrid>
        <w:gridCol w:w="4241"/>
        <w:gridCol w:w="222"/>
        <w:gridCol w:w="222"/>
        <w:gridCol w:w="1436"/>
        <w:gridCol w:w="1436"/>
      </w:tblGrid>
      <w:tr w:rsidR="005F6D9E" w:rsidRPr="005F6D9E" w14:paraId="3C90ED34" w14:textId="77777777" w:rsidTr="005F6D9E">
        <w:trPr>
          <w:trHeight w:val="300"/>
        </w:trPr>
        <w:tc>
          <w:tcPr>
            <w:tcW w:w="4277" w:type="dxa"/>
            <w:gridSpan w:val="3"/>
            <w:tcBorders>
              <w:top w:val="nil"/>
              <w:left w:val="nil"/>
              <w:bottom w:val="single" w:sz="4" w:space="0" w:color="008542"/>
              <w:right w:val="nil"/>
            </w:tcBorders>
            <w:noWrap/>
            <w:vAlign w:val="bottom"/>
            <w:hideMark/>
          </w:tcPr>
          <w:p w14:paraId="462686A8" w14:textId="77777777" w:rsidR="005F6D9E" w:rsidRPr="005F6D9E" w:rsidRDefault="005F6D9E" w:rsidP="005F6D9E">
            <w:pPr>
              <w:widowControl/>
              <w:autoSpaceDE/>
              <w:autoSpaceDN/>
              <w:outlineLvl w:val="0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TN"/>
              </w:rPr>
            </w:pPr>
            <w:r w:rsidRPr="005F6D9E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TN"/>
              </w:rPr>
              <w:t>Weighted Average Cost of Capital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8542"/>
              <w:right w:val="nil"/>
            </w:tcBorders>
            <w:noWrap/>
            <w:vAlign w:val="center"/>
            <w:hideMark/>
          </w:tcPr>
          <w:p w14:paraId="4F08A2E3" w14:textId="77777777" w:rsidR="005F6D9E" w:rsidRPr="005F6D9E" w:rsidRDefault="005F6D9E" w:rsidP="005F6D9E">
            <w:pPr>
              <w:widowControl/>
              <w:autoSpaceDE/>
              <w:autoSpaceDN/>
              <w:outlineLvl w:val="0"/>
              <w:rPr>
                <w:rFonts w:ascii="Open Sans" w:eastAsia="Times New Roman" w:hAnsi="Open Sans" w:cs="Open Sans"/>
                <w:b/>
                <w:bCs/>
                <w:color w:val="FFFFFF"/>
                <w:sz w:val="20"/>
                <w:szCs w:val="20"/>
                <w:lang w:val="en-TN"/>
              </w:rPr>
            </w:pPr>
            <w:r w:rsidRPr="005F6D9E">
              <w:rPr>
                <w:rFonts w:ascii="Open Sans" w:eastAsia="Times New Roman" w:hAnsi="Open Sans" w:cs="Open Sans"/>
                <w:b/>
                <w:bCs/>
                <w:color w:val="FFFFFF"/>
                <w:sz w:val="20"/>
                <w:szCs w:val="20"/>
                <w:lang w:val="en-TN"/>
              </w:rPr>
              <w:t> 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8542"/>
              <w:right w:val="nil"/>
            </w:tcBorders>
            <w:noWrap/>
            <w:vAlign w:val="bottom"/>
            <w:hideMark/>
          </w:tcPr>
          <w:p w14:paraId="195DBFB9" w14:textId="77777777" w:rsidR="005F6D9E" w:rsidRPr="005F6D9E" w:rsidRDefault="005F6D9E" w:rsidP="005F6D9E">
            <w:pPr>
              <w:widowControl/>
              <w:autoSpaceDE/>
              <w:autoSpaceDN/>
              <w:outlineLvl w:val="0"/>
              <w:rPr>
                <w:rFonts w:ascii="Open Sans" w:eastAsia="Times New Roman" w:hAnsi="Open Sans" w:cs="Open Sans"/>
                <w:color w:val="000000"/>
                <w:lang w:val="en-TN"/>
              </w:rPr>
            </w:pPr>
            <w:r w:rsidRPr="005F6D9E">
              <w:rPr>
                <w:rFonts w:ascii="Open Sans" w:eastAsia="Times New Roman" w:hAnsi="Open Sans" w:cs="Open Sans"/>
                <w:color w:val="000000"/>
                <w:lang w:val="en-TN"/>
              </w:rPr>
              <w:t> </w:t>
            </w:r>
          </w:p>
        </w:tc>
      </w:tr>
      <w:tr w:rsidR="005F6D9E" w:rsidRPr="005F6D9E" w14:paraId="06903D32" w14:textId="77777777" w:rsidTr="005F6D9E">
        <w:trPr>
          <w:trHeight w:val="300"/>
        </w:trPr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8CB4B" w14:textId="77777777" w:rsidR="005F6D9E" w:rsidRPr="005F6D9E" w:rsidRDefault="005F6D9E" w:rsidP="005F6D9E">
            <w:pPr>
              <w:widowControl/>
              <w:autoSpaceDE/>
              <w:autoSpaceDN/>
              <w:outlineLvl w:val="0"/>
              <w:rPr>
                <w:rFonts w:ascii="Open Sans" w:eastAsia="Times New Roman" w:hAnsi="Open Sans" w:cs="Open Sans"/>
                <w:color w:val="000000"/>
                <w:lang w:val="en-TN"/>
              </w:rPr>
            </w:pP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BC932" w14:textId="77777777" w:rsidR="005F6D9E" w:rsidRPr="005F6D9E" w:rsidRDefault="005F6D9E" w:rsidP="005F6D9E">
            <w:pPr>
              <w:widowControl/>
              <w:autoSpaceDE/>
              <w:autoSpaceDN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en-TN"/>
              </w:rPr>
            </w:pP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271E9" w14:textId="77777777" w:rsidR="005F6D9E" w:rsidRPr="005F6D9E" w:rsidRDefault="005F6D9E" w:rsidP="005F6D9E">
            <w:pPr>
              <w:widowControl/>
              <w:autoSpaceDE/>
              <w:autoSpaceDN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en-TN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8BCF4" w14:textId="77777777" w:rsidR="005F6D9E" w:rsidRPr="005F6D9E" w:rsidRDefault="005F6D9E" w:rsidP="005F6D9E">
            <w:pPr>
              <w:widowControl/>
              <w:autoSpaceDE/>
              <w:autoSpaceDN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en-TN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5B727" w14:textId="77777777" w:rsidR="005F6D9E" w:rsidRPr="005F6D9E" w:rsidRDefault="005F6D9E" w:rsidP="005F6D9E">
            <w:pPr>
              <w:widowControl/>
              <w:autoSpaceDE/>
              <w:autoSpaceDN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en-TN"/>
              </w:rPr>
            </w:pPr>
          </w:p>
        </w:tc>
      </w:tr>
      <w:tr w:rsidR="005F6D9E" w:rsidRPr="005F6D9E" w14:paraId="48052ECE" w14:textId="77777777" w:rsidTr="005F6D9E">
        <w:trPr>
          <w:trHeight w:val="300"/>
        </w:trPr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85B76" w14:textId="77777777" w:rsidR="005F6D9E" w:rsidRPr="005F6D9E" w:rsidRDefault="005F6D9E" w:rsidP="005F6D9E">
            <w:pPr>
              <w:widowControl/>
              <w:autoSpaceDE/>
              <w:autoSpaceDN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en-TN"/>
              </w:rPr>
            </w:pP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9B5D5" w14:textId="77777777" w:rsidR="005F6D9E" w:rsidRPr="005F6D9E" w:rsidRDefault="005F6D9E" w:rsidP="005F6D9E">
            <w:pPr>
              <w:widowControl/>
              <w:autoSpaceDE/>
              <w:autoSpaceDN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en-TN"/>
              </w:rPr>
            </w:pP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15871" w14:textId="77777777" w:rsidR="005F6D9E" w:rsidRPr="005F6D9E" w:rsidRDefault="005F6D9E" w:rsidP="005F6D9E">
            <w:pPr>
              <w:widowControl/>
              <w:autoSpaceDE/>
              <w:autoSpaceDN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en-TN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8" w:space="0" w:color="008542"/>
              <w:right w:val="nil"/>
            </w:tcBorders>
            <w:noWrap/>
            <w:vAlign w:val="center"/>
            <w:hideMark/>
          </w:tcPr>
          <w:p w14:paraId="671A9308" w14:textId="77777777" w:rsidR="005F6D9E" w:rsidRPr="005F6D9E" w:rsidRDefault="005F6D9E" w:rsidP="005F6D9E">
            <w:pPr>
              <w:widowControl/>
              <w:autoSpaceDE/>
              <w:autoSpaceDN/>
              <w:jc w:val="right"/>
              <w:outlineLvl w:val="0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TN"/>
              </w:rPr>
            </w:pPr>
            <w:r w:rsidRPr="005F6D9E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TN"/>
              </w:rPr>
              <w:t xml:space="preserve"> Weight 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8" w:space="0" w:color="008542"/>
              <w:right w:val="nil"/>
            </w:tcBorders>
            <w:noWrap/>
            <w:vAlign w:val="center"/>
            <w:hideMark/>
          </w:tcPr>
          <w:p w14:paraId="01878BA7" w14:textId="77777777" w:rsidR="005F6D9E" w:rsidRPr="005F6D9E" w:rsidRDefault="005F6D9E" w:rsidP="005F6D9E">
            <w:pPr>
              <w:widowControl/>
              <w:autoSpaceDE/>
              <w:autoSpaceDN/>
              <w:jc w:val="right"/>
              <w:outlineLvl w:val="0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TN"/>
              </w:rPr>
            </w:pPr>
            <w:r w:rsidRPr="005F6D9E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TN"/>
              </w:rPr>
              <w:t xml:space="preserve"> Cost </w:t>
            </w:r>
          </w:p>
        </w:tc>
      </w:tr>
      <w:tr w:rsidR="005F6D9E" w:rsidRPr="005F6D9E" w14:paraId="3BEDCF00" w14:textId="77777777" w:rsidTr="005F6D9E">
        <w:trPr>
          <w:trHeight w:val="300"/>
        </w:trPr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163F7" w14:textId="77777777" w:rsidR="005F6D9E" w:rsidRPr="005F6D9E" w:rsidRDefault="005F6D9E" w:rsidP="005F6D9E">
            <w:pPr>
              <w:widowControl/>
              <w:autoSpaceDE/>
              <w:autoSpaceDN/>
              <w:ind w:firstLineChars="100" w:firstLine="200"/>
              <w:outlineLvl w:val="0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TN"/>
              </w:rPr>
            </w:pPr>
            <w:r w:rsidRPr="005F6D9E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TN"/>
              </w:rPr>
              <w:t>Debt Capital</w:t>
            </w: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4B27B" w14:textId="77777777" w:rsidR="005F6D9E" w:rsidRPr="005F6D9E" w:rsidRDefault="005F6D9E" w:rsidP="005F6D9E">
            <w:pPr>
              <w:widowControl/>
              <w:autoSpaceDE/>
              <w:autoSpaceDN/>
              <w:ind w:firstLineChars="100" w:firstLine="200"/>
              <w:outlineLvl w:val="0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TN"/>
              </w:rPr>
            </w:pP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FD18D" w14:textId="77777777" w:rsidR="005F6D9E" w:rsidRPr="005F6D9E" w:rsidRDefault="005F6D9E" w:rsidP="005F6D9E">
            <w:pPr>
              <w:widowControl/>
              <w:autoSpaceDE/>
              <w:autoSpaceDN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en-TN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70942" w14:textId="77777777" w:rsidR="005F6D9E" w:rsidRPr="005F6D9E" w:rsidRDefault="005F6D9E" w:rsidP="005F6D9E">
            <w:pPr>
              <w:widowControl/>
              <w:autoSpaceDE/>
              <w:autoSpaceDN/>
              <w:jc w:val="right"/>
              <w:outlineLvl w:val="0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TN"/>
              </w:rPr>
            </w:pPr>
            <w:r w:rsidRPr="005F6D9E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TN"/>
              </w:rPr>
              <w:t xml:space="preserve"> 40,9% 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AE632" w14:textId="77777777" w:rsidR="005F6D9E" w:rsidRPr="005F6D9E" w:rsidRDefault="005F6D9E" w:rsidP="005F6D9E">
            <w:pPr>
              <w:widowControl/>
              <w:autoSpaceDE/>
              <w:autoSpaceDN/>
              <w:jc w:val="right"/>
              <w:outlineLvl w:val="0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TN"/>
              </w:rPr>
            </w:pPr>
            <w:r w:rsidRPr="005F6D9E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TN"/>
              </w:rPr>
              <w:t xml:space="preserve"> 4,8% </w:t>
            </w:r>
          </w:p>
        </w:tc>
      </w:tr>
      <w:tr w:rsidR="005F6D9E" w:rsidRPr="005F6D9E" w14:paraId="508E63A7" w14:textId="77777777" w:rsidTr="005F6D9E">
        <w:trPr>
          <w:trHeight w:val="300"/>
        </w:trPr>
        <w:tc>
          <w:tcPr>
            <w:tcW w:w="42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B0DBD" w14:textId="77777777" w:rsidR="005F6D9E" w:rsidRPr="005F6D9E" w:rsidRDefault="005F6D9E" w:rsidP="005F6D9E">
            <w:pPr>
              <w:widowControl/>
              <w:autoSpaceDE/>
              <w:autoSpaceDN/>
              <w:ind w:firstLineChars="100" w:firstLine="200"/>
              <w:outlineLvl w:val="0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TN"/>
              </w:rPr>
            </w:pPr>
            <w:r w:rsidRPr="005F6D9E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TN"/>
              </w:rPr>
              <w:t>Equity Capital</w:t>
            </w: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AE439" w14:textId="77777777" w:rsidR="005F6D9E" w:rsidRPr="005F6D9E" w:rsidRDefault="005F6D9E" w:rsidP="005F6D9E">
            <w:pPr>
              <w:widowControl/>
              <w:autoSpaceDE/>
              <w:autoSpaceDN/>
              <w:ind w:firstLineChars="100" w:firstLine="200"/>
              <w:outlineLvl w:val="0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TN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25360" w14:textId="77777777" w:rsidR="005F6D9E" w:rsidRPr="005F6D9E" w:rsidRDefault="005F6D9E" w:rsidP="005F6D9E">
            <w:pPr>
              <w:widowControl/>
              <w:autoSpaceDE/>
              <w:autoSpaceDN/>
              <w:jc w:val="right"/>
              <w:outlineLvl w:val="0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TN"/>
              </w:rPr>
            </w:pPr>
            <w:r w:rsidRPr="005F6D9E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TN"/>
              </w:rPr>
              <w:t xml:space="preserve"> 59,1% 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5363C" w14:textId="77777777" w:rsidR="005F6D9E" w:rsidRPr="005F6D9E" w:rsidRDefault="005F6D9E" w:rsidP="005F6D9E">
            <w:pPr>
              <w:widowControl/>
              <w:autoSpaceDE/>
              <w:autoSpaceDN/>
              <w:jc w:val="right"/>
              <w:outlineLvl w:val="0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TN"/>
              </w:rPr>
            </w:pPr>
            <w:r w:rsidRPr="005F6D9E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TN"/>
              </w:rPr>
              <w:t xml:space="preserve"> 4,0% </w:t>
            </w:r>
          </w:p>
        </w:tc>
      </w:tr>
      <w:tr w:rsidR="005F6D9E" w:rsidRPr="005F6D9E" w14:paraId="4FA1195D" w14:textId="77777777" w:rsidTr="005F6D9E">
        <w:trPr>
          <w:trHeight w:val="300"/>
        </w:trPr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1DEEE" w14:textId="77777777" w:rsidR="005F6D9E" w:rsidRPr="005F6D9E" w:rsidRDefault="005F6D9E" w:rsidP="005F6D9E">
            <w:pPr>
              <w:widowControl/>
              <w:autoSpaceDE/>
              <w:autoSpaceDN/>
              <w:jc w:val="right"/>
              <w:outlineLvl w:val="0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TN"/>
              </w:rPr>
            </w:pP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1FB18" w14:textId="77777777" w:rsidR="005F6D9E" w:rsidRPr="005F6D9E" w:rsidRDefault="005F6D9E" w:rsidP="005F6D9E">
            <w:pPr>
              <w:widowControl/>
              <w:autoSpaceDE/>
              <w:autoSpaceDN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en-TN"/>
              </w:rPr>
            </w:pP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AAF1F" w14:textId="77777777" w:rsidR="005F6D9E" w:rsidRPr="005F6D9E" w:rsidRDefault="005F6D9E" w:rsidP="005F6D9E">
            <w:pPr>
              <w:widowControl/>
              <w:autoSpaceDE/>
              <w:autoSpaceDN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en-TN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D10AD" w14:textId="77777777" w:rsidR="005F6D9E" w:rsidRPr="005F6D9E" w:rsidRDefault="005F6D9E" w:rsidP="005F6D9E">
            <w:pPr>
              <w:widowControl/>
              <w:autoSpaceDE/>
              <w:autoSpaceDN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en-TN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5A394" w14:textId="77777777" w:rsidR="005F6D9E" w:rsidRPr="005F6D9E" w:rsidRDefault="005F6D9E" w:rsidP="005F6D9E">
            <w:pPr>
              <w:widowControl/>
              <w:autoSpaceDE/>
              <w:autoSpaceDN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en-TN"/>
              </w:rPr>
            </w:pPr>
          </w:p>
        </w:tc>
      </w:tr>
      <w:tr w:rsidR="005F6D9E" w:rsidRPr="005F6D9E" w14:paraId="0CAE089F" w14:textId="77777777" w:rsidTr="005F6D9E">
        <w:trPr>
          <w:trHeight w:val="300"/>
        </w:trPr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6F241" w14:textId="77777777" w:rsidR="005F6D9E" w:rsidRPr="005F6D9E" w:rsidRDefault="005F6D9E" w:rsidP="005F6D9E">
            <w:pPr>
              <w:widowControl/>
              <w:autoSpaceDE/>
              <w:autoSpaceDN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en-TN"/>
              </w:rPr>
            </w:pP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88FEB" w14:textId="77777777" w:rsidR="005F6D9E" w:rsidRPr="005F6D9E" w:rsidRDefault="005F6D9E" w:rsidP="005F6D9E">
            <w:pPr>
              <w:widowControl/>
              <w:autoSpaceDE/>
              <w:autoSpaceDN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en-TN"/>
              </w:rPr>
            </w:pP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5D7DA" w14:textId="77777777" w:rsidR="005F6D9E" w:rsidRPr="005F6D9E" w:rsidRDefault="005F6D9E" w:rsidP="005F6D9E">
            <w:pPr>
              <w:widowControl/>
              <w:autoSpaceDE/>
              <w:autoSpaceDN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en-TN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6A9D9" w14:textId="77777777" w:rsidR="005F6D9E" w:rsidRPr="005F6D9E" w:rsidRDefault="005F6D9E" w:rsidP="005F6D9E">
            <w:pPr>
              <w:widowControl/>
              <w:autoSpaceDE/>
              <w:autoSpaceDN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en-TN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EDA00" w14:textId="77777777" w:rsidR="005F6D9E" w:rsidRPr="005F6D9E" w:rsidRDefault="005F6D9E" w:rsidP="005F6D9E">
            <w:pPr>
              <w:widowControl/>
              <w:autoSpaceDE/>
              <w:autoSpaceDN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en-TN"/>
              </w:rPr>
            </w:pPr>
          </w:p>
        </w:tc>
      </w:tr>
      <w:tr w:rsidR="005F6D9E" w:rsidRPr="005F6D9E" w14:paraId="728B4D5B" w14:textId="77777777" w:rsidTr="005F6D9E">
        <w:trPr>
          <w:trHeight w:val="300"/>
        </w:trPr>
        <w:tc>
          <w:tcPr>
            <w:tcW w:w="427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D6E58" w14:textId="77777777" w:rsidR="005F6D9E" w:rsidRPr="005F6D9E" w:rsidRDefault="005F6D9E" w:rsidP="005F6D9E">
            <w:pPr>
              <w:widowControl/>
              <w:autoSpaceDE/>
              <w:autoSpaceDN/>
              <w:ind w:firstLineChars="100" w:firstLine="200"/>
              <w:outlineLvl w:val="0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TN"/>
              </w:rPr>
            </w:pPr>
            <w:r w:rsidRPr="005F6D9E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TN"/>
              </w:rPr>
              <w:t>Weighted Average Cost of Capital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ECA62" w14:textId="77777777" w:rsidR="005F6D9E" w:rsidRPr="005F6D9E" w:rsidRDefault="005F6D9E" w:rsidP="005F6D9E">
            <w:pPr>
              <w:widowControl/>
              <w:autoSpaceDE/>
              <w:autoSpaceDN/>
              <w:ind w:firstLineChars="100" w:firstLine="200"/>
              <w:outlineLvl w:val="0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TN"/>
              </w:rPr>
            </w:pPr>
          </w:p>
        </w:tc>
        <w:tc>
          <w:tcPr>
            <w:tcW w:w="1436" w:type="dxa"/>
            <w:tcBorders>
              <w:top w:val="single" w:sz="4" w:space="0" w:color="008542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6F614" w14:textId="77777777" w:rsidR="005F6D9E" w:rsidRPr="005F6D9E" w:rsidRDefault="005F6D9E" w:rsidP="005F6D9E">
            <w:pPr>
              <w:widowControl/>
              <w:autoSpaceDE/>
              <w:autoSpaceDN/>
              <w:jc w:val="right"/>
              <w:outlineLvl w:val="0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TN"/>
              </w:rPr>
            </w:pPr>
            <w:r w:rsidRPr="005F6D9E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TN"/>
              </w:rPr>
              <w:t xml:space="preserve"> 4,3% </w:t>
            </w:r>
          </w:p>
        </w:tc>
      </w:tr>
    </w:tbl>
    <w:p w14:paraId="705C51FD" w14:textId="77777777" w:rsidR="003F49E4" w:rsidRDefault="003F49E4">
      <w:pPr>
        <w:pStyle w:val="BodyText"/>
        <w:rPr>
          <w:sz w:val="20"/>
        </w:rPr>
      </w:pPr>
    </w:p>
    <w:p w14:paraId="20C242F5" w14:textId="00793639" w:rsidR="003F49E4" w:rsidRDefault="003F49E4">
      <w:pPr>
        <w:pStyle w:val="BodyText"/>
        <w:spacing w:before="190"/>
        <w:rPr>
          <w:sz w:val="20"/>
        </w:rPr>
      </w:pPr>
    </w:p>
    <w:p w14:paraId="578F87FF" w14:textId="77777777" w:rsidR="003F49E4" w:rsidRDefault="003F49E4">
      <w:pPr>
        <w:pStyle w:val="BodyText"/>
      </w:pPr>
    </w:p>
    <w:p w14:paraId="3861170E" w14:textId="77777777" w:rsidR="003F49E4" w:rsidRDefault="003F49E4">
      <w:pPr>
        <w:pStyle w:val="BodyText"/>
        <w:spacing w:before="269"/>
      </w:pPr>
    </w:p>
    <w:p w14:paraId="7FBE509E" w14:textId="77777777" w:rsidR="003F49E4" w:rsidRDefault="00000000">
      <w:pPr>
        <w:pStyle w:val="BodyText"/>
        <w:ind w:right="139"/>
        <w:jc w:val="center"/>
      </w:pPr>
      <w:r>
        <w:t>Figure</w:t>
      </w:r>
      <w:r>
        <w:rPr>
          <w:spacing w:val="-7"/>
        </w:rPr>
        <w:t xml:space="preserve"> </w:t>
      </w:r>
      <w:r>
        <w:t>5:</w:t>
      </w:r>
      <w:r>
        <w:rPr>
          <w:spacing w:val="10"/>
        </w:rPr>
        <w:t xml:space="preserve"> </w:t>
      </w:r>
      <w:r>
        <w:t>Calculated</w:t>
      </w:r>
      <w:r>
        <w:rPr>
          <w:spacing w:val="-7"/>
        </w:rPr>
        <w:t xml:space="preserve"> </w:t>
      </w:r>
      <w:r>
        <w:rPr>
          <w:spacing w:val="-4"/>
        </w:rPr>
        <w:t>WACC</w:t>
      </w:r>
    </w:p>
    <w:p w14:paraId="4327CA1D" w14:textId="77777777" w:rsidR="003F49E4" w:rsidRDefault="003F49E4">
      <w:pPr>
        <w:pStyle w:val="BodyText"/>
        <w:jc w:val="center"/>
        <w:sectPr w:rsidR="003F49E4">
          <w:pgSz w:w="11910" w:h="16840"/>
          <w:pgMar w:top="1340" w:right="1275" w:bottom="1100" w:left="1417" w:header="0" w:footer="912" w:gutter="0"/>
          <w:cols w:space="720"/>
        </w:sectPr>
      </w:pPr>
    </w:p>
    <w:p w14:paraId="68819905" w14:textId="77777777" w:rsidR="003F49E4" w:rsidRDefault="00000000">
      <w:pPr>
        <w:pStyle w:val="BodyText"/>
        <w:spacing w:before="121" w:line="331" w:lineRule="auto"/>
        <w:ind w:left="23" w:right="161" w:firstLine="351"/>
        <w:jc w:val="both"/>
      </w:pPr>
      <w:r>
        <w:rPr>
          <w:spacing w:val="-4"/>
        </w:rPr>
        <w:lastRenderedPageBreak/>
        <w:t>This</w:t>
      </w:r>
      <w:r>
        <w:rPr>
          <w:spacing w:val="-7"/>
        </w:rPr>
        <w:t xml:space="preserve"> </w:t>
      </w:r>
      <w:r>
        <w:rPr>
          <w:spacing w:val="-4"/>
        </w:rPr>
        <w:t>approach</w:t>
      </w:r>
      <w:r>
        <w:rPr>
          <w:spacing w:val="-7"/>
        </w:rPr>
        <w:t xml:space="preserve"> </w:t>
      </w:r>
      <w:r>
        <w:rPr>
          <w:spacing w:val="-4"/>
        </w:rPr>
        <w:t>ensures</w:t>
      </w:r>
      <w:r>
        <w:rPr>
          <w:spacing w:val="-7"/>
        </w:rPr>
        <w:t xml:space="preserve"> </w:t>
      </w:r>
      <w:r>
        <w:rPr>
          <w:spacing w:val="-4"/>
        </w:rPr>
        <w:t>that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discount</w:t>
      </w:r>
      <w:r>
        <w:rPr>
          <w:spacing w:val="-7"/>
        </w:rPr>
        <w:t xml:space="preserve"> </w:t>
      </w:r>
      <w:r>
        <w:rPr>
          <w:spacing w:val="-4"/>
        </w:rPr>
        <w:t>rate</w:t>
      </w:r>
      <w:r>
        <w:rPr>
          <w:spacing w:val="-7"/>
        </w:rPr>
        <w:t xml:space="preserve"> </w:t>
      </w:r>
      <w:r>
        <w:rPr>
          <w:spacing w:val="-4"/>
        </w:rPr>
        <w:t>remains</w:t>
      </w:r>
      <w:r>
        <w:rPr>
          <w:spacing w:val="-7"/>
        </w:rPr>
        <w:t xml:space="preserve"> </w:t>
      </w:r>
      <w:r>
        <w:rPr>
          <w:spacing w:val="-4"/>
        </w:rPr>
        <w:t>grounded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observable</w:t>
      </w:r>
      <w:r>
        <w:rPr>
          <w:spacing w:val="-7"/>
        </w:rPr>
        <w:t xml:space="preserve"> </w:t>
      </w:r>
      <w:r>
        <w:rPr>
          <w:spacing w:val="-4"/>
        </w:rPr>
        <w:t xml:space="preserve">market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while</w:t>
      </w:r>
      <w:r>
        <w:rPr>
          <w:spacing w:val="-8"/>
        </w:rPr>
        <w:t xml:space="preserve"> </w:t>
      </w:r>
      <w:r>
        <w:rPr>
          <w:spacing w:val="-2"/>
        </w:rPr>
        <w:t>remaining</w:t>
      </w:r>
      <w:r>
        <w:rPr>
          <w:spacing w:val="-8"/>
        </w:rPr>
        <w:t xml:space="preserve"> </w:t>
      </w:r>
      <w:r>
        <w:rPr>
          <w:spacing w:val="-2"/>
        </w:rPr>
        <w:t>conservative</w:t>
      </w:r>
      <w:r>
        <w:rPr>
          <w:spacing w:val="-7"/>
        </w:rPr>
        <w:t xml:space="preserve"> </w:t>
      </w:r>
      <w:r>
        <w:rPr>
          <w:spacing w:val="-2"/>
        </w:rPr>
        <w:t>given</w:t>
      </w:r>
      <w:r>
        <w:rPr>
          <w:spacing w:val="-7"/>
        </w:rPr>
        <w:t xml:space="preserve"> </w:t>
      </w:r>
      <w:r>
        <w:rPr>
          <w:spacing w:val="-2"/>
        </w:rPr>
        <w:t>emerging</w:t>
      </w:r>
      <w:r>
        <w:rPr>
          <w:spacing w:val="-7"/>
        </w:rPr>
        <w:t xml:space="preserve"> </w:t>
      </w:r>
      <w:r>
        <w:rPr>
          <w:spacing w:val="-2"/>
        </w:rPr>
        <w:t>market</w:t>
      </w:r>
      <w:r>
        <w:rPr>
          <w:spacing w:val="-8"/>
        </w:rPr>
        <w:t xml:space="preserve"> </w:t>
      </w:r>
      <w:r>
        <w:rPr>
          <w:spacing w:val="-2"/>
        </w:rPr>
        <w:t>conditions.</w:t>
      </w:r>
    </w:p>
    <w:p w14:paraId="4ED83087" w14:textId="77777777" w:rsidR="003F49E4" w:rsidRDefault="003F49E4">
      <w:pPr>
        <w:pStyle w:val="BodyText"/>
      </w:pPr>
    </w:p>
    <w:p w14:paraId="56CA9178" w14:textId="77777777" w:rsidR="003F49E4" w:rsidRDefault="003F49E4">
      <w:pPr>
        <w:pStyle w:val="BodyText"/>
        <w:spacing w:before="12"/>
      </w:pPr>
    </w:p>
    <w:p w14:paraId="343B8E0C" w14:textId="77777777" w:rsidR="003F49E4" w:rsidRDefault="00000000">
      <w:pPr>
        <w:pStyle w:val="Heading2"/>
      </w:pPr>
      <w:r>
        <w:rPr>
          <w:spacing w:val="-4"/>
        </w:rPr>
        <w:t>Terminal</w:t>
      </w:r>
      <w:r>
        <w:t xml:space="preserve"> </w:t>
      </w:r>
      <w:r>
        <w:rPr>
          <w:spacing w:val="-4"/>
        </w:rPr>
        <w:t>Value</w:t>
      </w:r>
      <w:r>
        <w:t xml:space="preserve"> </w:t>
      </w:r>
      <w:r>
        <w:rPr>
          <w:spacing w:val="-4"/>
        </w:rPr>
        <w:t>Estimation</w:t>
      </w:r>
    </w:p>
    <w:p w14:paraId="6BC539F3" w14:textId="77777777" w:rsidR="003F49E4" w:rsidRDefault="003F49E4">
      <w:pPr>
        <w:pStyle w:val="BodyText"/>
        <w:spacing w:before="100"/>
        <w:rPr>
          <w:b/>
          <w:sz w:val="28"/>
        </w:rPr>
      </w:pPr>
    </w:p>
    <w:p w14:paraId="084D0615" w14:textId="77777777" w:rsidR="003F49E4" w:rsidRDefault="00000000">
      <w:pPr>
        <w:pStyle w:val="BodyText"/>
        <w:spacing w:line="331" w:lineRule="auto"/>
        <w:ind w:left="23" w:right="161" w:firstLine="351"/>
        <w:jc w:val="both"/>
      </w:pPr>
      <w:r>
        <w:t xml:space="preserve">The terminal value is estimated using the </w:t>
      </w:r>
      <w:r>
        <w:rPr>
          <w:b/>
        </w:rPr>
        <w:t>Perpetuity Growth Method</w:t>
      </w:r>
      <w:r>
        <w:t xml:space="preserve">, which </w:t>
      </w:r>
      <w:r>
        <w:rPr>
          <w:spacing w:val="-2"/>
        </w:rPr>
        <w:t>assumes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free</w:t>
      </w:r>
      <w:r>
        <w:rPr>
          <w:spacing w:val="-8"/>
        </w:rPr>
        <w:t xml:space="preserve"> </w:t>
      </w:r>
      <w:r>
        <w:rPr>
          <w:spacing w:val="-2"/>
        </w:rPr>
        <w:t>cash</w:t>
      </w:r>
      <w:r>
        <w:rPr>
          <w:spacing w:val="-8"/>
        </w:rPr>
        <w:t xml:space="preserve"> </w:t>
      </w:r>
      <w:r>
        <w:rPr>
          <w:spacing w:val="-2"/>
        </w:rPr>
        <w:t>flows</w:t>
      </w:r>
      <w:r>
        <w:rPr>
          <w:spacing w:val="-8"/>
        </w:rPr>
        <w:t xml:space="preserve"> </w:t>
      </w:r>
      <w:r>
        <w:rPr>
          <w:spacing w:val="-2"/>
        </w:rPr>
        <w:t>grow</w:t>
      </w:r>
      <w:r>
        <w:rPr>
          <w:spacing w:val="-8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constant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sustainable</w:t>
      </w:r>
      <w:r>
        <w:rPr>
          <w:spacing w:val="-8"/>
        </w:rPr>
        <w:t xml:space="preserve"> </w:t>
      </w:r>
      <w:r>
        <w:rPr>
          <w:spacing w:val="-2"/>
        </w:rPr>
        <w:t>rate</w:t>
      </w:r>
      <w:r>
        <w:rPr>
          <w:spacing w:val="-8"/>
        </w:rPr>
        <w:t xml:space="preserve"> </w:t>
      </w:r>
      <w:r>
        <w:rPr>
          <w:spacing w:val="-2"/>
        </w:rPr>
        <w:t>beyond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 xml:space="preserve">explicit </w:t>
      </w:r>
      <w:r>
        <w:t>forecast period.</w:t>
      </w:r>
    </w:p>
    <w:p w14:paraId="0DEF0F33" w14:textId="77777777" w:rsidR="003F49E4" w:rsidRDefault="00000000">
      <w:pPr>
        <w:pStyle w:val="BodyText"/>
        <w:spacing w:before="168"/>
        <w:ind w:left="374"/>
        <w:jc w:val="both"/>
      </w:pP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terminal</w:t>
      </w:r>
      <w:r>
        <w:rPr>
          <w:spacing w:val="-3"/>
        </w:rPr>
        <w:t xml:space="preserve"> </w:t>
      </w:r>
      <w:r>
        <w:rPr>
          <w:spacing w:val="-2"/>
        </w:rPr>
        <w:t>value</w:t>
      </w:r>
      <w:r>
        <w:rPr>
          <w:spacing w:val="-3"/>
        </w:rPr>
        <w:t xml:space="preserve"> </w:t>
      </w:r>
      <w:r>
        <w:rPr>
          <w:spacing w:val="-2"/>
        </w:rPr>
        <w:t>is</w:t>
      </w:r>
      <w:r>
        <w:rPr>
          <w:spacing w:val="-3"/>
        </w:rPr>
        <w:t xml:space="preserve"> </w:t>
      </w:r>
      <w:r>
        <w:rPr>
          <w:spacing w:val="-2"/>
        </w:rPr>
        <w:t>calculated</w:t>
      </w:r>
      <w:r>
        <w:rPr>
          <w:spacing w:val="-3"/>
        </w:rPr>
        <w:t xml:space="preserve"> </w:t>
      </w:r>
      <w:r>
        <w:rPr>
          <w:spacing w:val="-5"/>
        </w:rPr>
        <w:t>as:</w:t>
      </w:r>
    </w:p>
    <w:p w14:paraId="2726DA84" w14:textId="77777777" w:rsidR="003F49E4" w:rsidRDefault="003F49E4">
      <w:pPr>
        <w:pStyle w:val="BodyText"/>
        <w:spacing w:before="212"/>
      </w:pPr>
    </w:p>
    <w:p w14:paraId="1899BC44" w14:textId="77777777" w:rsidR="003F49E4" w:rsidRDefault="00000000">
      <w:pPr>
        <w:spacing w:line="170" w:lineRule="auto"/>
        <w:ind w:right="163"/>
        <w:jc w:val="center"/>
        <w:rPr>
          <w:sz w:val="24"/>
        </w:rPr>
      </w:pPr>
      <w:r>
        <w:rPr>
          <w:rFonts w:ascii="Calibri"/>
          <w:i/>
          <w:spacing w:val="16"/>
          <w:w w:val="120"/>
          <w:position w:val="-15"/>
          <w:sz w:val="24"/>
        </w:rPr>
        <w:t>TV</w:t>
      </w:r>
      <w:r>
        <w:rPr>
          <w:rFonts w:ascii="Calibri"/>
          <w:i/>
          <w:spacing w:val="42"/>
          <w:w w:val="120"/>
          <w:position w:val="-15"/>
          <w:sz w:val="24"/>
        </w:rPr>
        <w:t xml:space="preserve"> </w:t>
      </w:r>
      <w:r>
        <w:rPr>
          <w:w w:val="120"/>
          <w:position w:val="-15"/>
          <w:sz w:val="24"/>
        </w:rPr>
        <w:t>=</w:t>
      </w:r>
      <w:r>
        <w:rPr>
          <w:spacing w:val="12"/>
          <w:w w:val="120"/>
          <w:position w:val="-15"/>
          <w:sz w:val="24"/>
        </w:rPr>
        <w:t xml:space="preserve"> </w:t>
      </w:r>
      <w:r>
        <w:rPr>
          <w:rFonts w:ascii="Calibri"/>
          <w:i/>
          <w:spacing w:val="23"/>
          <w:w w:val="120"/>
          <w:sz w:val="24"/>
          <w:u w:val="single"/>
        </w:rPr>
        <w:t xml:space="preserve">  </w:t>
      </w:r>
      <w:r>
        <w:rPr>
          <w:rFonts w:ascii="Calibri"/>
          <w:i/>
          <w:spacing w:val="-2"/>
          <w:w w:val="120"/>
          <w:sz w:val="24"/>
          <w:u w:val="single"/>
        </w:rPr>
        <w:t>FCF</w:t>
      </w:r>
      <w:r>
        <w:rPr>
          <w:rFonts w:ascii="Verdana"/>
          <w:i/>
          <w:spacing w:val="-2"/>
          <w:w w:val="120"/>
          <w:sz w:val="24"/>
          <w:u w:val="single"/>
          <w:vertAlign w:val="subscript"/>
        </w:rPr>
        <w:t>n</w:t>
      </w:r>
      <w:r>
        <w:rPr>
          <w:spacing w:val="-2"/>
          <w:w w:val="120"/>
          <w:sz w:val="24"/>
          <w:u w:val="single"/>
          <w:vertAlign w:val="subscript"/>
        </w:rPr>
        <w:t>+1</w:t>
      </w:r>
      <w:r>
        <w:rPr>
          <w:spacing w:val="40"/>
          <w:w w:val="120"/>
          <w:sz w:val="24"/>
          <w:u w:val="single"/>
        </w:rPr>
        <w:t xml:space="preserve"> </w:t>
      </w:r>
    </w:p>
    <w:p w14:paraId="5CD84D06" w14:textId="77777777" w:rsidR="003F49E4" w:rsidRDefault="00000000">
      <w:pPr>
        <w:spacing w:line="229" w:lineRule="exact"/>
        <w:ind w:left="522"/>
        <w:jc w:val="center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5"/>
          <w:sz w:val="24"/>
        </w:rPr>
        <w:t>W</w:t>
      </w:r>
      <w:r>
        <w:rPr>
          <w:rFonts w:ascii="Calibri" w:hAnsi="Calibri"/>
          <w:i/>
          <w:spacing w:val="-21"/>
          <w:w w:val="115"/>
          <w:sz w:val="24"/>
        </w:rPr>
        <w:t xml:space="preserve"> </w:t>
      </w:r>
      <w:r>
        <w:rPr>
          <w:rFonts w:ascii="Calibri" w:hAnsi="Calibri"/>
          <w:i/>
          <w:w w:val="120"/>
          <w:sz w:val="24"/>
        </w:rPr>
        <w:t>ACC</w:t>
      </w:r>
      <w:r>
        <w:rPr>
          <w:rFonts w:ascii="Calibri" w:hAnsi="Calibri"/>
          <w:i/>
          <w:spacing w:val="26"/>
          <w:w w:val="120"/>
          <w:sz w:val="24"/>
        </w:rPr>
        <w:t xml:space="preserve"> </w:t>
      </w:r>
      <w:r>
        <w:rPr>
          <w:rFonts w:ascii="Arial" w:hAnsi="Arial"/>
          <w:i/>
          <w:w w:val="120"/>
          <w:sz w:val="24"/>
        </w:rPr>
        <w:t>−</w:t>
      </w:r>
      <w:r>
        <w:rPr>
          <w:rFonts w:ascii="Arial" w:hAnsi="Arial"/>
          <w:i/>
          <w:spacing w:val="-12"/>
          <w:w w:val="120"/>
          <w:sz w:val="24"/>
        </w:rPr>
        <w:t xml:space="preserve"> </w:t>
      </w:r>
      <w:r>
        <w:rPr>
          <w:rFonts w:ascii="Calibri" w:hAnsi="Calibri"/>
          <w:i/>
          <w:spacing w:val="-10"/>
          <w:w w:val="120"/>
          <w:sz w:val="24"/>
        </w:rPr>
        <w:t>g</w:t>
      </w:r>
    </w:p>
    <w:p w14:paraId="710FD497" w14:textId="77777777" w:rsidR="003F49E4" w:rsidRDefault="00000000">
      <w:pPr>
        <w:pStyle w:val="BodyText"/>
        <w:spacing w:before="266" w:line="304" w:lineRule="auto"/>
        <w:ind w:left="23" w:right="162" w:firstLine="351"/>
        <w:jc w:val="both"/>
      </w:pPr>
      <w:r>
        <w:t xml:space="preserve">where </w:t>
      </w:r>
      <w:r>
        <w:rPr>
          <w:rFonts w:ascii="Calibri"/>
          <w:i/>
          <w:w w:val="110"/>
        </w:rPr>
        <w:t>FCF</w:t>
      </w:r>
      <w:r>
        <w:rPr>
          <w:rFonts w:ascii="Verdana"/>
          <w:i/>
          <w:w w:val="110"/>
          <w:vertAlign w:val="subscript"/>
        </w:rPr>
        <w:t>n</w:t>
      </w:r>
      <w:r>
        <w:rPr>
          <w:w w:val="110"/>
          <w:vertAlign w:val="subscript"/>
        </w:rPr>
        <w:t>+1</w:t>
      </w:r>
      <w:r>
        <w:rPr>
          <w:w w:val="110"/>
        </w:rPr>
        <w:t xml:space="preserve"> </w:t>
      </w:r>
      <w:r>
        <w:t xml:space="preserve">represents the normalized free cash flow in the first year beyond the forecast horizon, </w:t>
      </w:r>
      <w:r>
        <w:rPr>
          <w:rFonts w:ascii="Calibri"/>
          <w:i/>
        </w:rPr>
        <w:t>W</w:t>
      </w:r>
      <w:r>
        <w:rPr>
          <w:rFonts w:ascii="Calibri"/>
          <w:i/>
          <w:spacing w:val="-22"/>
        </w:rPr>
        <w:t xml:space="preserve"> </w:t>
      </w:r>
      <w:r>
        <w:rPr>
          <w:rFonts w:ascii="Calibri"/>
          <w:i/>
          <w:w w:val="110"/>
        </w:rPr>
        <w:t>ACC</w:t>
      </w:r>
      <w:r>
        <w:rPr>
          <w:rFonts w:ascii="Calibri"/>
          <w:i/>
          <w:spacing w:val="24"/>
          <w:w w:val="110"/>
        </w:rPr>
        <w:t xml:space="preserve"> </w:t>
      </w:r>
      <w:r>
        <w:t xml:space="preserve">is the discount rate, and </w:t>
      </w:r>
      <w:r>
        <w:rPr>
          <w:rFonts w:ascii="Calibri"/>
          <w:i/>
        </w:rPr>
        <w:t>g</w:t>
      </w:r>
      <w:r>
        <w:rPr>
          <w:rFonts w:ascii="Calibri"/>
          <w:i/>
          <w:spacing w:val="22"/>
        </w:rPr>
        <w:t xml:space="preserve"> </w:t>
      </w:r>
      <w:r>
        <w:t>is the perpetual growth rate.</w:t>
      </w:r>
    </w:p>
    <w:p w14:paraId="075B96E6" w14:textId="77777777" w:rsidR="003F49E4" w:rsidRDefault="00000000">
      <w:pPr>
        <w:pStyle w:val="BodyText"/>
        <w:spacing w:before="186" w:line="331" w:lineRule="auto"/>
        <w:ind w:left="23" w:right="161" w:firstLine="351"/>
        <w:jc w:val="both"/>
      </w:pP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b/>
          <w:spacing w:val="-2"/>
        </w:rPr>
        <w:t>base-case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terminal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growth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rate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1</w:t>
      </w:r>
      <w:r>
        <w:rPr>
          <w:b/>
          <w:i/>
          <w:spacing w:val="-2"/>
        </w:rPr>
        <w:t>.</w:t>
      </w:r>
      <w:r>
        <w:rPr>
          <w:b/>
          <w:spacing w:val="-2"/>
        </w:rPr>
        <w:t>0%</w:t>
      </w:r>
      <w:r>
        <w:rPr>
          <w:b/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applied,</w:t>
      </w:r>
      <w:r>
        <w:rPr>
          <w:spacing w:val="-13"/>
        </w:rPr>
        <w:t xml:space="preserve"> </w:t>
      </w:r>
      <w:r>
        <w:rPr>
          <w:spacing w:val="-2"/>
        </w:rPr>
        <w:t>consistent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long-term inflation</w:t>
      </w:r>
      <w:r>
        <w:rPr>
          <w:spacing w:val="-13"/>
        </w:rPr>
        <w:t xml:space="preserve"> </w:t>
      </w:r>
      <w:r>
        <w:rPr>
          <w:spacing w:val="-2"/>
        </w:rPr>
        <w:t>expectations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mature</w:t>
      </w:r>
      <w:r>
        <w:rPr>
          <w:spacing w:val="-12"/>
        </w:rPr>
        <w:t xml:space="preserve"> </w:t>
      </w:r>
      <w:r>
        <w:rPr>
          <w:spacing w:val="-2"/>
        </w:rPr>
        <w:t>industry</w:t>
      </w:r>
      <w:r>
        <w:rPr>
          <w:spacing w:val="-13"/>
        </w:rPr>
        <w:t xml:space="preserve"> </w:t>
      </w:r>
      <w:r>
        <w:rPr>
          <w:spacing w:val="-2"/>
        </w:rPr>
        <w:t>growth</w:t>
      </w:r>
      <w:r>
        <w:rPr>
          <w:spacing w:val="-12"/>
        </w:rPr>
        <w:t xml:space="preserve"> </w:t>
      </w:r>
      <w:r>
        <w:rPr>
          <w:spacing w:val="-2"/>
        </w:rPr>
        <w:t>prospects.</w:t>
      </w:r>
      <w:r>
        <w:rPr>
          <w:spacing w:val="-13"/>
        </w:rPr>
        <w:t xml:space="preserve"> </w:t>
      </w:r>
      <w:r>
        <w:rPr>
          <w:spacing w:val="-2"/>
        </w:rPr>
        <w:t>Sensitivity</w:t>
      </w:r>
      <w:r>
        <w:rPr>
          <w:spacing w:val="-12"/>
        </w:rPr>
        <w:t xml:space="preserve"> </w:t>
      </w:r>
      <w:r>
        <w:rPr>
          <w:spacing w:val="-2"/>
        </w:rPr>
        <w:t>analysis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per- formed</w:t>
      </w:r>
      <w:r>
        <w:rPr>
          <w:spacing w:val="-6"/>
        </w:rPr>
        <w:t xml:space="preserve"> </w:t>
      </w:r>
      <w:r>
        <w:rPr>
          <w:spacing w:val="-2"/>
        </w:rPr>
        <w:t>across</w:t>
      </w:r>
      <w:r>
        <w:rPr>
          <w:spacing w:val="-6"/>
        </w:rPr>
        <w:t xml:space="preserve"> </w:t>
      </w:r>
      <w:r>
        <w:rPr>
          <w:spacing w:val="-2"/>
        </w:rPr>
        <w:t>growth</w:t>
      </w:r>
      <w:r>
        <w:rPr>
          <w:spacing w:val="-6"/>
        </w:rPr>
        <w:t xml:space="preserve"> </w:t>
      </w:r>
      <w:r>
        <w:rPr>
          <w:spacing w:val="-2"/>
        </w:rPr>
        <w:t>rates</w:t>
      </w:r>
      <w:r>
        <w:rPr>
          <w:spacing w:val="-6"/>
        </w:rPr>
        <w:t xml:space="preserve"> </w:t>
      </w:r>
      <w:r>
        <w:rPr>
          <w:spacing w:val="-2"/>
        </w:rPr>
        <w:t>ranging</w:t>
      </w:r>
      <w:r>
        <w:rPr>
          <w:spacing w:val="-6"/>
        </w:rPr>
        <w:t xml:space="preserve">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0.5%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2.0%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capture</w:t>
      </w:r>
      <w:r>
        <w:rPr>
          <w:spacing w:val="-6"/>
        </w:rPr>
        <w:t xml:space="preserve"> </w:t>
      </w:r>
      <w:r>
        <w:rPr>
          <w:spacing w:val="-2"/>
        </w:rPr>
        <w:t>potential</w:t>
      </w:r>
      <w:r>
        <w:rPr>
          <w:spacing w:val="-6"/>
        </w:rPr>
        <w:t xml:space="preserve"> </w:t>
      </w:r>
      <w:r>
        <w:rPr>
          <w:spacing w:val="-2"/>
        </w:rPr>
        <w:t>variation</w:t>
      </w:r>
      <w:r>
        <w:rPr>
          <w:spacing w:val="-6"/>
        </w:rPr>
        <w:t xml:space="preserve"> </w:t>
      </w:r>
      <w:r>
        <w:rPr>
          <w:spacing w:val="-2"/>
        </w:rPr>
        <w:t xml:space="preserve">in </w:t>
      </w:r>
      <w:r>
        <w:t>long-term fundamentals.</w:t>
      </w:r>
    </w:p>
    <w:p w14:paraId="5FB8BA90" w14:textId="77777777" w:rsidR="003F49E4" w:rsidRDefault="003F49E4">
      <w:pPr>
        <w:pStyle w:val="BodyText"/>
      </w:pPr>
    </w:p>
    <w:p w14:paraId="4CDA0B51" w14:textId="77777777" w:rsidR="003F49E4" w:rsidRDefault="003F49E4">
      <w:pPr>
        <w:pStyle w:val="BodyText"/>
        <w:spacing w:before="10"/>
      </w:pPr>
    </w:p>
    <w:p w14:paraId="63F0F692" w14:textId="77777777" w:rsidR="003F49E4" w:rsidRDefault="00000000">
      <w:pPr>
        <w:pStyle w:val="Heading2"/>
      </w:pPr>
      <w:r>
        <w:rPr>
          <w:spacing w:val="-2"/>
        </w:rPr>
        <w:t>Enterprise</w:t>
      </w:r>
      <w:r>
        <w:rPr>
          <w:spacing w:val="6"/>
        </w:rPr>
        <w:t xml:space="preserve"> </w:t>
      </w:r>
      <w:r>
        <w:rPr>
          <w:spacing w:val="-2"/>
        </w:rPr>
        <w:t>and</w:t>
      </w:r>
      <w:r>
        <w:rPr>
          <w:spacing w:val="6"/>
        </w:rPr>
        <w:t xml:space="preserve"> </w:t>
      </w:r>
      <w:r>
        <w:rPr>
          <w:spacing w:val="-2"/>
        </w:rPr>
        <w:t>Equity</w:t>
      </w:r>
      <w:r>
        <w:rPr>
          <w:spacing w:val="6"/>
        </w:rPr>
        <w:t xml:space="preserve"> </w:t>
      </w:r>
      <w:r>
        <w:rPr>
          <w:spacing w:val="-2"/>
        </w:rPr>
        <w:t>Value</w:t>
      </w:r>
    </w:p>
    <w:p w14:paraId="2E301835" w14:textId="77777777" w:rsidR="003F49E4" w:rsidRDefault="003F49E4">
      <w:pPr>
        <w:pStyle w:val="BodyText"/>
        <w:spacing w:before="101"/>
        <w:rPr>
          <w:b/>
          <w:sz w:val="28"/>
        </w:rPr>
      </w:pPr>
    </w:p>
    <w:p w14:paraId="061D6294" w14:textId="77777777" w:rsidR="003F49E4" w:rsidRDefault="00000000">
      <w:pPr>
        <w:spacing w:line="331" w:lineRule="auto"/>
        <w:ind w:left="23" w:right="162" w:firstLine="351"/>
        <w:jc w:val="both"/>
        <w:rPr>
          <w:sz w:val="24"/>
        </w:rPr>
      </w:pPr>
      <w:r>
        <w:rPr>
          <w:spacing w:val="-2"/>
          <w:sz w:val="24"/>
        </w:rPr>
        <w:t>Discounting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projected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free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cash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flows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terminal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value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base-case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WACC </w:t>
      </w:r>
      <w:r>
        <w:rPr>
          <w:spacing w:val="-4"/>
          <w:sz w:val="24"/>
        </w:rPr>
        <w:t xml:space="preserve">yields a </w:t>
      </w:r>
      <w:r>
        <w:rPr>
          <w:b/>
          <w:spacing w:val="-4"/>
          <w:sz w:val="24"/>
        </w:rPr>
        <w:t>base-case</w:t>
      </w:r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enterprise</w:t>
      </w:r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value</w:t>
      </w:r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€706.3</w:t>
      </w:r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million</w:t>
      </w:r>
      <w:r>
        <w:rPr>
          <w:spacing w:val="-4"/>
          <w:sz w:val="24"/>
        </w:rPr>
        <w:t>.</w:t>
      </w:r>
    </w:p>
    <w:p w14:paraId="305B7985" w14:textId="77777777" w:rsidR="003F49E4" w:rsidRDefault="00000000">
      <w:pPr>
        <w:spacing w:before="168" w:line="331" w:lineRule="auto"/>
        <w:ind w:left="23" w:right="162" w:firstLine="351"/>
        <w:jc w:val="both"/>
        <w:rPr>
          <w:sz w:val="24"/>
        </w:rPr>
      </w:pPr>
      <w:r>
        <w:rPr>
          <w:spacing w:val="-8"/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adjusting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b/>
          <w:spacing w:val="-8"/>
          <w:sz w:val="24"/>
        </w:rPr>
        <w:t>net</w:t>
      </w:r>
      <w:r>
        <w:rPr>
          <w:b/>
          <w:sz w:val="24"/>
        </w:rPr>
        <w:t xml:space="preserve"> </w:t>
      </w:r>
      <w:r>
        <w:rPr>
          <w:b/>
          <w:spacing w:val="-8"/>
          <w:sz w:val="24"/>
        </w:rPr>
        <w:t>debt</w:t>
      </w:r>
      <w:r>
        <w:rPr>
          <w:b/>
          <w:sz w:val="24"/>
        </w:rPr>
        <w:t xml:space="preserve"> </w:t>
      </w:r>
      <w:r>
        <w:rPr>
          <w:b/>
          <w:spacing w:val="-8"/>
          <w:sz w:val="24"/>
        </w:rPr>
        <w:t>of</w:t>
      </w:r>
      <w:r>
        <w:rPr>
          <w:b/>
          <w:sz w:val="24"/>
        </w:rPr>
        <w:t xml:space="preserve"> </w:t>
      </w:r>
      <w:r>
        <w:rPr>
          <w:b/>
          <w:spacing w:val="-8"/>
          <w:sz w:val="24"/>
        </w:rPr>
        <w:t>€5.24</w:t>
      </w:r>
      <w:r>
        <w:rPr>
          <w:b/>
          <w:sz w:val="24"/>
        </w:rPr>
        <w:t xml:space="preserve"> </w:t>
      </w:r>
      <w:r>
        <w:rPr>
          <w:b/>
          <w:spacing w:val="-8"/>
          <w:sz w:val="24"/>
        </w:rPr>
        <w:t>million</w:t>
      </w:r>
      <w:r>
        <w:rPr>
          <w:spacing w:val="-8"/>
          <w:sz w:val="24"/>
        </w:rPr>
        <w:t>,</w:t>
      </w:r>
      <w:r>
        <w:rPr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resulting</w:t>
      </w:r>
      <w:r>
        <w:rPr>
          <w:spacing w:val="-1"/>
          <w:sz w:val="24"/>
        </w:rPr>
        <w:t xml:space="preserve"> </w:t>
      </w:r>
      <w:r>
        <w:rPr>
          <w:b/>
          <w:spacing w:val="-8"/>
          <w:sz w:val="24"/>
        </w:rPr>
        <w:t>equity</w:t>
      </w:r>
      <w:r>
        <w:rPr>
          <w:b/>
          <w:sz w:val="24"/>
        </w:rPr>
        <w:t xml:space="preserve"> </w:t>
      </w:r>
      <w:r>
        <w:rPr>
          <w:b/>
          <w:spacing w:val="-8"/>
          <w:sz w:val="24"/>
        </w:rPr>
        <w:t>value</w:t>
      </w:r>
      <w:r>
        <w:rPr>
          <w:b/>
          <w:sz w:val="24"/>
        </w:rPr>
        <w:t xml:space="preserve"> </w:t>
      </w:r>
      <w:r>
        <w:rPr>
          <w:b/>
          <w:spacing w:val="-8"/>
          <w:sz w:val="24"/>
        </w:rPr>
        <w:t xml:space="preserve">amounts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€701.1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million</w:t>
      </w:r>
      <w:r>
        <w:rPr>
          <w:sz w:val="24"/>
        </w:rPr>
        <w:t>.</w:t>
      </w:r>
      <w:r>
        <w:rPr>
          <w:spacing w:val="20"/>
          <w:sz w:val="24"/>
        </w:rPr>
        <w:t xml:space="preserve"> </w:t>
      </w:r>
      <w:r>
        <w:rPr>
          <w:sz w:val="24"/>
        </w:rPr>
        <w:t>Dividing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12.89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million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shares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outstanding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implies</w:t>
      </w:r>
      <w:r>
        <w:rPr>
          <w:spacing w:val="-11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 xml:space="preserve">in- </w:t>
      </w:r>
      <w:proofErr w:type="spellStart"/>
      <w:r>
        <w:rPr>
          <w:b/>
          <w:sz w:val="24"/>
        </w:rPr>
        <w:t>trinsic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share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€31.88</w:t>
      </w:r>
      <w:r>
        <w:rPr>
          <w:sz w:val="24"/>
        </w:rPr>
        <w:t>.</w:t>
      </w:r>
    </w:p>
    <w:p w14:paraId="4051AE2C" w14:textId="77777777" w:rsidR="003F49E4" w:rsidRDefault="003F49E4">
      <w:pPr>
        <w:pStyle w:val="BodyText"/>
        <w:spacing w:before="9"/>
      </w:pPr>
    </w:p>
    <w:p w14:paraId="18939312" w14:textId="77777777" w:rsidR="003F49E4" w:rsidRDefault="00000000">
      <w:pPr>
        <w:spacing w:line="331" w:lineRule="auto"/>
        <w:ind w:left="23" w:right="161" w:firstLine="351"/>
        <w:jc w:val="both"/>
        <w:rPr>
          <w:sz w:val="24"/>
        </w:rPr>
      </w:pPr>
      <w:r>
        <w:rPr>
          <w:sz w:val="24"/>
        </w:rPr>
        <w:t>Relative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current</w:t>
      </w:r>
      <w:r>
        <w:rPr>
          <w:spacing w:val="-14"/>
          <w:sz w:val="24"/>
        </w:rPr>
        <w:t xml:space="preserve"> </w:t>
      </w:r>
      <w:r>
        <w:rPr>
          <w:sz w:val="24"/>
        </w:rPr>
        <w:t>market</w:t>
      </w:r>
      <w:r>
        <w:rPr>
          <w:spacing w:val="-15"/>
          <w:sz w:val="24"/>
        </w:rPr>
        <w:t xml:space="preserve"> </w:t>
      </w:r>
      <w:r>
        <w:rPr>
          <w:sz w:val="24"/>
        </w:rPr>
        <w:t>price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€11.60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DCF</w:t>
      </w:r>
      <w:r>
        <w:rPr>
          <w:spacing w:val="-14"/>
          <w:sz w:val="24"/>
        </w:rPr>
        <w:t xml:space="preserve"> </w:t>
      </w:r>
      <w:r>
        <w:rPr>
          <w:sz w:val="24"/>
        </w:rPr>
        <w:t>valuation</w:t>
      </w:r>
      <w:r>
        <w:rPr>
          <w:spacing w:val="-15"/>
          <w:sz w:val="24"/>
        </w:rPr>
        <w:t xml:space="preserve"> </w:t>
      </w:r>
      <w:r>
        <w:rPr>
          <w:sz w:val="24"/>
        </w:rPr>
        <w:t>indicates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proofErr w:type="spellStart"/>
      <w:r>
        <w:rPr>
          <w:b/>
          <w:sz w:val="24"/>
        </w:rPr>
        <w:t>valu</w:t>
      </w:r>
      <w:proofErr w:type="spellEnd"/>
      <w:r>
        <w:rPr>
          <w:b/>
          <w:sz w:val="24"/>
        </w:rPr>
        <w:t xml:space="preserve">- </w:t>
      </w:r>
      <w:proofErr w:type="spellStart"/>
      <w:r>
        <w:rPr>
          <w:b/>
          <w:spacing w:val="-2"/>
          <w:sz w:val="24"/>
        </w:rPr>
        <w:t>ation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premium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approximately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175%</w:t>
      </w:r>
      <w:r>
        <w:rPr>
          <w:spacing w:val="-2"/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suggesting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company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materially undervalued under the base-case assumptions.</w:t>
      </w:r>
    </w:p>
    <w:p w14:paraId="707DDF25" w14:textId="77777777" w:rsidR="003F49E4" w:rsidRDefault="00000000">
      <w:pPr>
        <w:pStyle w:val="BodyText"/>
        <w:spacing w:before="168" w:line="331" w:lineRule="auto"/>
        <w:ind w:left="23" w:right="161" w:firstLine="351"/>
        <w:jc w:val="both"/>
      </w:pPr>
      <w:r>
        <w:rPr>
          <w:spacing w:val="-6"/>
        </w:rPr>
        <w:t xml:space="preserve">Sensitivity analyses across WACC and terminal growth rates confirm that while </w:t>
      </w:r>
      <w:proofErr w:type="spellStart"/>
      <w:r>
        <w:rPr>
          <w:spacing w:val="-6"/>
        </w:rPr>
        <w:t>valua</w:t>
      </w:r>
      <w:proofErr w:type="spellEnd"/>
      <w:r>
        <w:rPr>
          <w:spacing w:val="-6"/>
        </w:rPr>
        <w:t xml:space="preserve">- </w:t>
      </w:r>
      <w:proofErr w:type="spellStart"/>
      <w:r>
        <w:rPr>
          <w:spacing w:val="-6"/>
        </w:rPr>
        <w:t>tion</w:t>
      </w:r>
      <w:proofErr w:type="spellEnd"/>
      <w:r>
        <w:rPr>
          <w:spacing w:val="-6"/>
        </w:rPr>
        <w:t xml:space="preserve"> outcomes are most</w:t>
      </w:r>
      <w:r>
        <w:rPr>
          <w:spacing w:val="-7"/>
        </w:rPr>
        <w:t xml:space="preserve"> </w:t>
      </w:r>
      <w:r>
        <w:rPr>
          <w:spacing w:val="-6"/>
        </w:rPr>
        <w:t>sensitive to</w:t>
      </w:r>
      <w:r>
        <w:rPr>
          <w:spacing w:val="-7"/>
        </w:rPr>
        <w:t xml:space="preserve"> </w:t>
      </w:r>
      <w:r>
        <w:rPr>
          <w:spacing w:val="-6"/>
        </w:rPr>
        <w:t>discount</w:t>
      </w:r>
      <w:r>
        <w:rPr>
          <w:spacing w:val="-7"/>
        </w:rPr>
        <w:t xml:space="preserve"> </w:t>
      </w:r>
      <w:r>
        <w:rPr>
          <w:spacing w:val="-6"/>
        </w:rPr>
        <w:t xml:space="preserve">rate assumptions, the intrinsic value remains </w:t>
      </w:r>
      <w:r>
        <w:rPr>
          <w:spacing w:val="-2"/>
        </w:rPr>
        <w:t>consistently above the prevailing market price across a wide range of scenarios.</w:t>
      </w:r>
    </w:p>
    <w:p w14:paraId="27E684D4" w14:textId="77777777" w:rsidR="003F49E4" w:rsidRDefault="003F49E4">
      <w:pPr>
        <w:pStyle w:val="BodyText"/>
        <w:spacing w:line="331" w:lineRule="auto"/>
        <w:jc w:val="both"/>
        <w:sectPr w:rsidR="003F49E4">
          <w:pgSz w:w="11910" w:h="16840"/>
          <w:pgMar w:top="1320" w:right="1275" w:bottom="1100" w:left="1417" w:header="0" w:footer="912" w:gutter="0"/>
          <w:cols w:space="720"/>
        </w:sectPr>
      </w:pPr>
    </w:p>
    <w:p w14:paraId="5182928E" w14:textId="77777777" w:rsidR="003F49E4" w:rsidRDefault="00000000">
      <w:pPr>
        <w:pStyle w:val="Heading1"/>
      </w:pPr>
      <w:bookmarkStart w:id="13" w:name="Relative_Valuation"/>
      <w:bookmarkStart w:id="14" w:name="_bookmark8"/>
      <w:bookmarkEnd w:id="13"/>
      <w:bookmarkEnd w:id="14"/>
      <w:r>
        <w:rPr>
          <w:spacing w:val="-2"/>
        </w:rPr>
        <w:lastRenderedPageBreak/>
        <w:t>Relative</w:t>
      </w:r>
      <w:r>
        <w:rPr>
          <w:spacing w:val="9"/>
        </w:rPr>
        <w:t xml:space="preserve"> </w:t>
      </w:r>
      <w:r>
        <w:rPr>
          <w:spacing w:val="-2"/>
        </w:rPr>
        <w:t>Valuation</w:t>
      </w:r>
    </w:p>
    <w:p w14:paraId="193D2DC0" w14:textId="77777777" w:rsidR="003F49E4" w:rsidRDefault="003F49E4">
      <w:pPr>
        <w:pStyle w:val="BodyText"/>
        <w:spacing w:before="101"/>
        <w:rPr>
          <w:b/>
          <w:sz w:val="34"/>
        </w:rPr>
      </w:pPr>
    </w:p>
    <w:p w14:paraId="5B10E242" w14:textId="77777777" w:rsidR="003F49E4" w:rsidRDefault="00000000">
      <w:pPr>
        <w:pStyle w:val="BodyText"/>
        <w:spacing w:before="1" w:line="331" w:lineRule="auto"/>
        <w:ind w:left="23" w:right="161" w:firstLine="351"/>
        <w:jc w:val="both"/>
      </w:pP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addition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intrinsic</w:t>
      </w:r>
      <w:r>
        <w:rPr>
          <w:spacing w:val="-12"/>
        </w:rPr>
        <w:t xml:space="preserve"> </w:t>
      </w:r>
      <w:r>
        <w:rPr>
          <w:spacing w:val="-2"/>
        </w:rPr>
        <w:t>valuation,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relative</w:t>
      </w:r>
      <w:r>
        <w:rPr>
          <w:spacing w:val="-12"/>
        </w:rPr>
        <w:t xml:space="preserve"> </w:t>
      </w:r>
      <w:r>
        <w:rPr>
          <w:spacing w:val="-2"/>
        </w:rPr>
        <w:t>valuation</w:t>
      </w:r>
      <w:r>
        <w:rPr>
          <w:spacing w:val="-12"/>
        </w:rPr>
        <w:t xml:space="preserve"> </w:t>
      </w:r>
      <w:r>
        <w:rPr>
          <w:spacing w:val="-2"/>
        </w:rPr>
        <w:t>approach</w:t>
      </w:r>
      <w:r>
        <w:rPr>
          <w:spacing w:val="-12"/>
        </w:rPr>
        <w:t xml:space="preserve"> </w:t>
      </w:r>
      <w:r>
        <w:rPr>
          <w:spacing w:val="-2"/>
        </w:rPr>
        <w:t>was</w:t>
      </w:r>
      <w:r>
        <w:rPr>
          <w:spacing w:val="-12"/>
        </w:rPr>
        <w:t xml:space="preserve"> </w:t>
      </w:r>
      <w:r>
        <w:rPr>
          <w:spacing w:val="-2"/>
        </w:rPr>
        <w:t>conducted</w:t>
      </w:r>
      <w:r>
        <w:rPr>
          <w:spacing w:val="-12"/>
        </w:rPr>
        <w:t xml:space="preserve"> </w:t>
      </w:r>
      <w:r>
        <w:rPr>
          <w:spacing w:val="-2"/>
        </w:rPr>
        <w:t xml:space="preserve">to </w:t>
      </w:r>
      <w:r>
        <w:rPr>
          <w:spacing w:val="-4"/>
        </w:rPr>
        <w:t>benchmark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company’s</w:t>
      </w:r>
      <w:r>
        <w:rPr>
          <w:spacing w:val="-8"/>
        </w:rPr>
        <w:t xml:space="preserve"> </w:t>
      </w:r>
      <w:r>
        <w:rPr>
          <w:spacing w:val="-4"/>
        </w:rPr>
        <w:t>value</w:t>
      </w:r>
      <w:r>
        <w:rPr>
          <w:spacing w:val="-8"/>
        </w:rPr>
        <w:t xml:space="preserve"> </w:t>
      </w:r>
      <w:r>
        <w:rPr>
          <w:spacing w:val="-4"/>
        </w:rPr>
        <w:t>against</w:t>
      </w:r>
      <w:r>
        <w:rPr>
          <w:spacing w:val="-8"/>
        </w:rPr>
        <w:t xml:space="preserve"> </w:t>
      </w:r>
      <w:r>
        <w:rPr>
          <w:spacing w:val="-4"/>
        </w:rPr>
        <w:t>comparable</w:t>
      </w:r>
      <w:r>
        <w:rPr>
          <w:spacing w:val="-8"/>
        </w:rPr>
        <w:t xml:space="preserve"> </w:t>
      </w:r>
      <w:r>
        <w:rPr>
          <w:spacing w:val="-4"/>
        </w:rPr>
        <w:t>firms</w:t>
      </w:r>
      <w:r>
        <w:rPr>
          <w:spacing w:val="-8"/>
        </w:rPr>
        <w:t xml:space="preserve"> </w:t>
      </w:r>
      <w:r>
        <w:rPr>
          <w:spacing w:val="-4"/>
        </w:rPr>
        <w:t>operating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global</w:t>
      </w:r>
      <w:r>
        <w:rPr>
          <w:spacing w:val="-8"/>
        </w:rPr>
        <w:t xml:space="preserve"> </w:t>
      </w:r>
      <w:r>
        <w:rPr>
          <w:spacing w:val="-4"/>
        </w:rPr>
        <w:t>oil</w:t>
      </w:r>
      <w:r>
        <w:rPr>
          <w:spacing w:val="-8"/>
        </w:rPr>
        <w:t xml:space="preserve"> </w:t>
      </w:r>
      <w:r>
        <w:rPr>
          <w:spacing w:val="-4"/>
        </w:rPr>
        <w:t>and gas</w:t>
      </w:r>
      <w:r>
        <w:rPr>
          <w:spacing w:val="-11"/>
        </w:rPr>
        <w:t xml:space="preserve"> </w:t>
      </w:r>
      <w:r>
        <w:rPr>
          <w:spacing w:val="-4"/>
        </w:rPr>
        <w:t>industry.</w:t>
      </w:r>
      <w:r>
        <w:rPr>
          <w:spacing w:val="8"/>
        </w:rPr>
        <w:t xml:space="preserve"> </w:t>
      </w: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method</w:t>
      </w:r>
      <w:r>
        <w:rPr>
          <w:spacing w:val="-10"/>
        </w:rPr>
        <w:t xml:space="preserve"> </w:t>
      </w:r>
      <w:r>
        <w:rPr>
          <w:spacing w:val="-4"/>
        </w:rPr>
        <w:t>relies</w:t>
      </w:r>
      <w:r>
        <w:rPr>
          <w:spacing w:val="-11"/>
        </w:rPr>
        <w:t xml:space="preserve"> </w:t>
      </w:r>
      <w:r>
        <w:rPr>
          <w:spacing w:val="-4"/>
        </w:rPr>
        <w:t>on</w:t>
      </w:r>
      <w:r>
        <w:rPr>
          <w:spacing w:val="-10"/>
        </w:rPr>
        <w:t xml:space="preserve"> </w:t>
      </w:r>
      <w:r>
        <w:rPr>
          <w:spacing w:val="-4"/>
        </w:rPr>
        <w:t>market-based</w:t>
      </w:r>
      <w:r>
        <w:rPr>
          <w:spacing w:val="-11"/>
        </w:rPr>
        <w:t xml:space="preserve"> </w:t>
      </w:r>
      <w:r>
        <w:rPr>
          <w:spacing w:val="-4"/>
        </w:rPr>
        <w:t>multiples</w:t>
      </w:r>
      <w:r>
        <w:rPr>
          <w:spacing w:val="-10"/>
        </w:rPr>
        <w:t xml:space="preserve"> </w:t>
      </w:r>
      <w:r>
        <w:rPr>
          <w:spacing w:val="-4"/>
        </w:rPr>
        <w:t>observed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peer</w:t>
      </w:r>
      <w:r>
        <w:rPr>
          <w:spacing w:val="-10"/>
        </w:rPr>
        <w:t xml:space="preserve"> </w:t>
      </w:r>
      <w:r>
        <w:rPr>
          <w:spacing w:val="-4"/>
        </w:rPr>
        <w:t xml:space="preserve">companies </w:t>
      </w:r>
      <w:r>
        <w:t xml:space="preserve">and applies them to the company’s own financial fundamentals </w:t>
      </w:r>
      <w:proofErr w:type="gramStart"/>
      <w:r>
        <w:t>in order to</w:t>
      </w:r>
      <w:proofErr w:type="gramEnd"/>
      <w:r>
        <w:t xml:space="preserve"> derive an implied equity value and share price.</w:t>
      </w:r>
    </w:p>
    <w:p w14:paraId="31C4F111" w14:textId="77777777" w:rsidR="003F49E4" w:rsidRDefault="003F49E4">
      <w:pPr>
        <w:pStyle w:val="BodyText"/>
        <w:spacing w:before="265"/>
      </w:pPr>
    </w:p>
    <w:p w14:paraId="6B60F303" w14:textId="77777777" w:rsidR="003F49E4" w:rsidRDefault="00000000">
      <w:pPr>
        <w:pStyle w:val="Heading2"/>
        <w:spacing w:before="1"/>
      </w:pPr>
      <w:bookmarkStart w:id="15" w:name="Peer_Group_Selection"/>
      <w:bookmarkEnd w:id="15"/>
      <w:r>
        <w:t>Peer</w:t>
      </w:r>
      <w:r>
        <w:rPr>
          <w:spacing w:val="11"/>
        </w:rPr>
        <w:t xml:space="preserve"> </w:t>
      </w:r>
      <w:r>
        <w:t>Group</w:t>
      </w:r>
      <w:r>
        <w:rPr>
          <w:spacing w:val="12"/>
        </w:rPr>
        <w:t xml:space="preserve"> </w:t>
      </w:r>
      <w:r>
        <w:rPr>
          <w:spacing w:val="-2"/>
        </w:rPr>
        <w:t>Selection</w:t>
      </w:r>
    </w:p>
    <w:p w14:paraId="0157B221" w14:textId="77777777" w:rsidR="003F49E4" w:rsidRDefault="003F49E4">
      <w:pPr>
        <w:pStyle w:val="BodyText"/>
        <w:spacing w:before="100"/>
        <w:rPr>
          <w:b/>
          <w:sz w:val="28"/>
        </w:rPr>
      </w:pPr>
    </w:p>
    <w:p w14:paraId="1C594F04" w14:textId="77777777" w:rsidR="003F49E4" w:rsidRDefault="00000000">
      <w:pPr>
        <w:pStyle w:val="BodyText"/>
        <w:spacing w:line="331" w:lineRule="auto"/>
        <w:ind w:left="23" w:right="161" w:firstLine="351"/>
        <w:jc w:val="both"/>
      </w:pPr>
      <w:r>
        <w:t xml:space="preserve">The peer group consists of large, publicly listed integrated energy companies with </w:t>
      </w:r>
      <w:r>
        <w:rPr>
          <w:spacing w:val="-2"/>
        </w:rPr>
        <w:t>similar</w:t>
      </w:r>
      <w:r>
        <w:rPr>
          <w:spacing w:val="-13"/>
        </w:rPr>
        <w:t xml:space="preserve"> </w:t>
      </w:r>
      <w:r>
        <w:rPr>
          <w:spacing w:val="-2"/>
        </w:rPr>
        <w:t>business</w:t>
      </w:r>
      <w:r>
        <w:rPr>
          <w:spacing w:val="-12"/>
        </w:rPr>
        <w:t xml:space="preserve"> </w:t>
      </w:r>
      <w:r>
        <w:rPr>
          <w:spacing w:val="-2"/>
        </w:rPr>
        <w:t>models,</w:t>
      </w:r>
      <w:r>
        <w:rPr>
          <w:spacing w:val="-13"/>
        </w:rPr>
        <w:t xml:space="preserve"> </w:t>
      </w:r>
      <w:r>
        <w:rPr>
          <w:spacing w:val="-2"/>
        </w:rPr>
        <w:t>geographic</w:t>
      </w:r>
      <w:r>
        <w:rPr>
          <w:spacing w:val="-12"/>
        </w:rPr>
        <w:t xml:space="preserve"> </w:t>
      </w:r>
      <w:r>
        <w:rPr>
          <w:spacing w:val="-2"/>
        </w:rPr>
        <w:t>exposure,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operational</w:t>
      </w:r>
      <w:r>
        <w:rPr>
          <w:spacing w:val="-12"/>
        </w:rPr>
        <w:t xml:space="preserve"> </w:t>
      </w:r>
      <w:r>
        <w:rPr>
          <w:spacing w:val="-2"/>
        </w:rPr>
        <w:t>scale.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selected</w:t>
      </w:r>
      <w:r>
        <w:rPr>
          <w:spacing w:val="-12"/>
        </w:rPr>
        <w:t xml:space="preserve"> </w:t>
      </w:r>
      <w:r>
        <w:rPr>
          <w:spacing w:val="-2"/>
        </w:rPr>
        <w:t>com- parables</w:t>
      </w:r>
      <w:r>
        <w:rPr>
          <w:spacing w:val="-13"/>
        </w:rPr>
        <w:t xml:space="preserve"> </w:t>
      </w:r>
      <w:r>
        <w:rPr>
          <w:spacing w:val="-2"/>
        </w:rPr>
        <w:t>include</w:t>
      </w:r>
      <w:r>
        <w:rPr>
          <w:spacing w:val="-12"/>
        </w:rPr>
        <w:t xml:space="preserve"> </w:t>
      </w:r>
      <w:r>
        <w:rPr>
          <w:spacing w:val="-2"/>
        </w:rPr>
        <w:t>Petrobras,</w:t>
      </w:r>
      <w:r>
        <w:rPr>
          <w:spacing w:val="-13"/>
        </w:rPr>
        <w:t xml:space="preserve"> </w:t>
      </w:r>
      <w:r>
        <w:rPr>
          <w:spacing w:val="-2"/>
        </w:rPr>
        <w:t>Shell,</w:t>
      </w:r>
      <w:r>
        <w:rPr>
          <w:spacing w:val="-12"/>
        </w:rPr>
        <w:t xml:space="preserve"> </w:t>
      </w:r>
      <w:r>
        <w:rPr>
          <w:spacing w:val="-2"/>
        </w:rPr>
        <w:t>TotalEnergies,</w:t>
      </w:r>
      <w:r>
        <w:rPr>
          <w:spacing w:val="-13"/>
        </w:rPr>
        <w:t xml:space="preserve"> </w:t>
      </w:r>
      <w:r>
        <w:rPr>
          <w:spacing w:val="-2"/>
        </w:rPr>
        <w:t>Equinor,</w:t>
      </w:r>
      <w:r>
        <w:rPr>
          <w:spacing w:val="-12"/>
        </w:rPr>
        <w:t xml:space="preserve"> </w:t>
      </w:r>
      <w:r>
        <w:rPr>
          <w:spacing w:val="-2"/>
        </w:rPr>
        <w:t>Canadian</w:t>
      </w:r>
      <w:r>
        <w:rPr>
          <w:spacing w:val="-13"/>
        </w:rPr>
        <w:t xml:space="preserve"> </w:t>
      </w:r>
      <w:r>
        <w:rPr>
          <w:spacing w:val="-2"/>
        </w:rPr>
        <w:t>Natural</w:t>
      </w:r>
      <w:r>
        <w:rPr>
          <w:spacing w:val="-12"/>
        </w:rPr>
        <w:t xml:space="preserve"> </w:t>
      </w:r>
      <w:r>
        <w:rPr>
          <w:spacing w:val="-2"/>
        </w:rPr>
        <w:t xml:space="preserve">Resources, </w:t>
      </w:r>
      <w:r>
        <w:t xml:space="preserve">ENI, Suncor Energy, and BP. These firms are actively traded, report under </w:t>
      </w:r>
      <w:proofErr w:type="spellStart"/>
      <w:r>
        <w:t>compara</w:t>
      </w:r>
      <w:proofErr w:type="spellEnd"/>
      <w:r>
        <w:t xml:space="preserve">- </w:t>
      </w:r>
      <w:proofErr w:type="spellStart"/>
      <w:r>
        <w:t>ble</w:t>
      </w:r>
      <w:proofErr w:type="spellEnd"/>
      <w:r>
        <w:rPr>
          <w:spacing w:val="-13"/>
        </w:rPr>
        <w:t xml:space="preserve"> </w:t>
      </w:r>
      <w:r>
        <w:t>accounting</w:t>
      </w:r>
      <w:r>
        <w:rPr>
          <w:spacing w:val="-13"/>
        </w:rPr>
        <w:t xml:space="preserve"> </w:t>
      </w:r>
      <w:r>
        <w:t>standards,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t>sufficient</w:t>
      </w:r>
      <w:r>
        <w:rPr>
          <w:spacing w:val="-13"/>
        </w:rPr>
        <w:t xml:space="preserve"> </w:t>
      </w:r>
      <w:r>
        <w:t>market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financial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 xml:space="preserve">robust </w:t>
      </w:r>
      <w:r>
        <w:rPr>
          <w:spacing w:val="-2"/>
        </w:rPr>
        <w:t>comparison.</w:t>
      </w:r>
    </w:p>
    <w:p w14:paraId="29391AAE" w14:textId="77777777" w:rsidR="003F49E4" w:rsidRDefault="003F49E4">
      <w:pPr>
        <w:pStyle w:val="BodyText"/>
        <w:spacing w:before="265"/>
      </w:pPr>
    </w:p>
    <w:p w14:paraId="0EC15C78" w14:textId="77777777" w:rsidR="003F49E4" w:rsidRDefault="00000000">
      <w:pPr>
        <w:pStyle w:val="Heading2"/>
      </w:pPr>
      <w:bookmarkStart w:id="16" w:name="Valuation_Multiples"/>
      <w:bookmarkEnd w:id="16"/>
      <w:r>
        <w:rPr>
          <w:spacing w:val="-5"/>
        </w:rPr>
        <w:t>Valuation</w:t>
      </w:r>
      <w:r>
        <w:rPr>
          <w:spacing w:val="10"/>
        </w:rPr>
        <w:t xml:space="preserve"> </w:t>
      </w:r>
      <w:r>
        <w:rPr>
          <w:spacing w:val="-2"/>
        </w:rPr>
        <w:t>Multiples</w:t>
      </w:r>
    </w:p>
    <w:p w14:paraId="2B051BDC" w14:textId="77777777" w:rsidR="003F49E4" w:rsidRDefault="003F49E4">
      <w:pPr>
        <w:pStyle w:val="BodyText"/>
        <w:spacing w:before="101"/>
        <w:rPr>
          <w:b/>
          <w:sz w:val="28"/>
        </w:rPr>
      </w:pPr>
    </w:p>
    <w:p w14:paraId="7E0A81D9" w14:textId="77777777" w:rsidR="003F49E4" w:rsidRDefault="00000000">
      <w:pPr>
        <w:pStyle w:val="BodyText"/>
        <w:ind w:left="374"/>
      </w:pPr>
      <w:r>
        <w:rPr>
          <w:spacing w:val="-4"/>
        </w:rPr>
        <w:t>Four</w:t>
      </w:r>
      <w:r>
        <w:rPr>
          <w:spacing w:val="-6"/>
        </w:rPr>
        <w:t xml:space="preserve"> </w:t>
      </w:r>
      <w:r>
        <w:rPr>
          <w:spacing w:val="-4"/>
        </w:rPr>
        <w:t>commonly</w:t>
      </w:r>
      <w:r>
        <w:rPr>
          <w:spacing w:val="-5"/>
        </w:rPr>
        <w:t xml:space="preserve"> </w:t>
      </w:r>
      <w:r>
        <w:rPr>
          <w:spacing w:val="-4"/>
        </w:rPr>
        <w:t>used</w:t>
      </w:r>
      <w:r>
        <w:rPr>
          <w:spacing w:val="-6"/>
        </w:rPr>
        <w:t xml:space="preserve"> </w:t>
      </w:r>
      <w:r>
        <w:rPr>
          <w:spacing w:val="-4"/>
        </w:rPr>
        <w:t>valuation</w:t>
      </w:r>
      <w:r>
        <w:rPr>
          <w:spacing w:val="-5"/>
        </w:rPr>
        <w:t xml:space="preserve"> </w:t>
      </w:r>
      <w:r>
        <w:rPr>
          <w:spacing w:val="-4"/>
        </w:rPr>
        <w:t>multiples</w:t>
      </w:r>
      <w:r>
        <w:rPr>
          <w:spacing w:val="-6"/>
        </w:rPr>
        <w:t xml:space="preserve"> </w:t>
      </w:r>
      <w:r>
        <w:rPr>
          <w:spacing w:val="-4"/>
        </w:rPr>
        <w:t>were</w:t>
      </w:r>
      <w:r>
        <w:rPr>
          <w:spacing w:val="-5"/>
        </w:rPr>
        <w:t xml:space="preserve"> </w:t>
      </w:r>
      <w:r>
        <w:rPr>
          <w:spacing w:val="-4"/>
        </w:rPr>
        <w:t>retained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analysis:</w:t>
      </w:r>
    </w:p>
    <w:p w14:paraId="74246FDB" w14:textId="77777777" w:rsidR="003F49E4" w:rsidRDefault="003F49E4">
      <w:pPr>
        <w:pStyle w:val="BodyText"/>
        <w:spacing w:before="104"/>
      </w:pPr>
    </w:p>
    <w:p w14:paraId="34E41D1F" w14:textId="77777777" w:rsidR="003F49E4" w:rsidRDefault="00000000">
      <w:pPr>
        <w:pStyle w:val="ListParagraph"/>
        <w:numPr>
          <w:ilvl w:val="0"/>
          <w:numId w:val="1"/>
        </w:numPr>
        <w:tabs>
          <w:tab w:val="left" w:pos="607"/>
        </w:tabs>
        <w:ind w:left="607" w:hanging="298"/>
        <w:rPr>
          <w:sz w:val="24"/>
        </w:rPr>
      </w:pPr>
      <w:r>
        <w:rPr>
          <w:spacing w:val="-2"/>
          <w:sz w:val="24"/>
        </w:rPr>
        <w:t>EV/Sales</w:t>
      </w:r>
    </w:p>
    <w:p w14:paraId="2E3DEBC7" w14:textId="77777777" w:rsidR="003F49E4" w:rsidRDefault="00000000">
      <w:pPr>
        <w:pStyle w:val="ListParagraph"/>
        <w:numPr>
          <w:ilvl w:val="0"/>
          <w:numId w:val="1"/>
        </w:numPr>
        <w:tabs>
          <w:tab w:val="left" w:pos="607"/>
        </w:tabs>
        <w:spacing w:before="271"/>
        <w:ind w:left="607" w:hanging="298"/>
        <w:rPr>
          <w:sz w:val="24"/>
        </w:rPr>
      </w:pPr>
      <w:r>
        <w:rPr>
          <w:spacing w:val="-2"/>
          <w:w w:val="105"/>
          <w:sz w:val="24"/>
        </w:rPr>
        <w:t>EV/EBITDA</w:t>
      </w:r>
    </w:p>
    <w:p w14:paraId="188B1001" w14:textId="77777777" w:rsidR="003F49E4" w:rsidRDefault="00000000">
      <w:pPr>
        <w:pStyle w:val="ListParagraph"/>
        <w:numPr>
          <w:ilvl w:val="0"/>
          <w:numId w:val="1"/>
        </w:numPr>
        <w:tabs>
          <w:tab w:val="left" w:pos="607"/>
        </w:tabs>
        <w:spacing w:before="270"/>
        <w:ind w:left="607" w:hanging="298"/>
        <w:rPr>
          <w:sz w:val="24"/>
        </w:rPr>
      </w:pPr>
      <w:r>
        <w:rPr>
          <w:spacing w:val="-2"/>
          <w:w w:val="105"/>
          <w:sz w:val="24"/>
        </w:rPr>
        <w:t>EV/EBIT</w:t>
      </w:r>
    </w:p>
    <w:p w14:paraId="29F1C09E" w14:textId="77777777" w:rsidR="003F49E4" w:rsidRDefault="00000000">
      <w:pPr>
        <w:pStyle w:val="ListParagraph"/>
        <w:numPr>
          <w:ilvl w:val="0"/>
          <w:numId w:val="1"/>
        </w:numPr>
        <w:tabs>
          <w:tab w:val="left" w:pos="607"/>
        </w:tabs>
        <w:spacing w:before="271"/>
        <w:ind w:left="607" w:hanging="298"/>
        <w:rPr>
          <w:sz w:val="24"/>
        </w:rPr>
      </w:pPr>
      <w:r>
        <w:rPr>
          <w:spacing w:val="-6"/>
          <w:sz w:val="24"/>
        </w:rPr>
        <w:t>Price-to-Earnings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(P/E)</w:t>
      </w:r>
    </w:p>
    <w:p w14:paraId="3A774777" w14:textId="77777777" w:rsidR="003F49E4" w:rsidRDefault="003F49E4">
      <w:pPr>
        <w:pStyle w:val="BodyText"/>
        <w:spacing w:before="104"/>
      </w:pPr>
    </w:p>
    <w:p w14:paraId="0CFD6073" w14:textId="77777777" w:rsidR="003F49E4" w:rsidRDefault="00000000">
      <w:pPr>
        <w:pStyle w:val="BodyText"/>
        <w:spacing w:before="1" w:line="331" w:lineRule="auto"/>
        <w:ind w:left="23" w:right="161" w:firstLine="351"/>
        <w:jc w:val="both"/>
      </w:pPr>
      <w:r>
        <w:t xml:space="preserve">For each multiple, the distribution across the peer group was analyzed using the </w:t>
      </w:r>
      <w:r>
        <w:rPr>
          <w:spacing w:val="-4"/>
        </w:rPr>
        <w:t>average,</w:t>
      </w:r>
      <w:r>
        <w:rPr>
          <w:spacing w:val="-7"/>
        </w:rPr>
        <w:t xml:space="preserve"> </w:t>
      </w:r>
      <w:r>
        <w:rPr>
          <w:spacing w:val="-4"/>
        </w:rPr>
        <w:t>median,</w:t>
      </w:r>
      <w:r>
        <w:rPr>
          <w:spacing w:val="-7"/>
        </w:rPr>
        <w:t xml:space="preserve"> </w:t>
      </w:r>
      <w:r>
        <w:rPr>
          <w:spacing w:val="-4"/>
        </w:rPr>
        <w:t>minimum,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maximum</w:t>
      </w:r>
      <w:r>
        <w:rPr>
          <w:spacing w:val="-7"/>
        </w:rPr>
        <w:t xml:space="preserve"> </w:t>
      </w:r>
      <w:r>
        <w:rPr>
          <w:spacing w:val="-4"/>
        </w:rPr>
        <w:t>values.</w:t>
      </w:r>
      <w:r>
        <w:rPr>
          <w:spacing w:val="10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average</w:t>
      </w:r>
      <w:r>
        <w:rPr>
          <w:spacing w:val="-7"/>
        </w:rPr>
        <w:t xml:space="preserve"> </w:t>
      </w:r>
      <w:r>
        <w:rPr>
          <w:spacing w:val="-4"/>
        </w:rPr>
        <w:t>multiple</w:t>
      </w:r>
      <w:r>
        <w:rPr>
          <w:spacing w:val="-7"/>
        </w:rPr>
        <w:t xml:space="preserve"> </w:t>
      </w:r>
      <w:r>
        <w:rPr>
          <w:spacing w:val="-4"/>
        </w:rPr>
        <w:t>was</w:t>
      </w:r>
      <w:r>
        <w:rPr>
          <w:spacing w:val="-7"/>
        </w:rPr>
        <w:t xml:space="preserve"> </w:t>
      </w:r>
      <w:r>
        <w:rPr>
          <w:spacing w:val="-4"/>
        </w:rPr>
        <w:t>retained</w:t>
      </w:r>
      <w:r>
        <w:rPr>
          <w:spacing w:val="-7"/>
        </w:rPr>
        <w:t xml:space="preserve"> </w:t>
      </w:r>
      <w:r>
        <w:rPr>
          <w:spacing w:val="-4"/>
        </w:rPr>
        <w:t xml:space="preserve">as </w:t>
      </w:r>
      <w:r>
        <w:t>the</w:t>
      </w:r>
      <w:r>
        <w:rPr>
          <w:spacing w:val="-9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benchmark,</w:t>
      </w:r>
      <w:r>
        <w:rPr>
          <w:spacing w:val="-7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provides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balanced</w:t>
      </w:r>
      <w:r>
        <w:rPr>
          <w:spacing w:val="-9"/>
        </w:rPr>
        <w:t xml:space="preserve"> </w:t>
      </w:r>
      <w:r>
        <w:t>measure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reflects</w:t>
      </w:r>
      <w:r>
        <w:rPr>
          <w:spacing w:val="-9"/>
        </w:rPr>
        <w:t xml:space="preserve"> </w:t>
      </w:r>
      <w:r>
        <w:t>overall</w:t>
      </w:r>
      <w:r>
        <w:rPr>
          <w:spacing w:val="-9"/>
        </w:rPr>
        <w:t xml:space="preserve"> </w:t>
      </w:r>
      <w:r>
        <w:t xml:space="preserve">market </w:t>
      </w:r>
      <w:r>
        <w:rPr>
          <w:spacing w:val="-2"/>
        </w:rPr>
        <w:t>pricing</w:t>
      </w:r>
      <w:r>
        <w:rPr>
          <w:spacing w:val="-3"/>
        </w:rPr>
        <w:t xml:space="preserve"> </w:t>
      </w:r>
      <w:r>
        <w:rPr>
          <w:spacing w:val="-2"/>
        </w:rPr>
        <w:t>while avoiding excessive sensitivity to</w:t>
      </w:r>
      <w:r>
        <w:rPr>
          <w:spacing w:val="-3"/>
        </w:rPr>
        <w:t xml:space="preserve"> </w:t>
      </w:r>
      <w:r>
        <w:rPr>
          <w:spacing w:val="-2"/>
        </w:rPr>
        <w:t>extreme observations.</w:t>
      </w:r>
    </w:p>
    <w:p w14:paraId="6F69C270" w14:textId="77777777" w:rsidR="003F49E4" w:rsidRDefault="003F49E4">
      <w:pPr>
        <w:pStyle w:val="BodyText"/>
        <w:spacing w:before="266"/>
      </w:pPr>
    </w:p>
    <w:p w14:paraId="47553866" w14:textId="77777777" w:rsidR="003F49E4" w:rsidRDefault="00000000">
      <w:pPr>
        <w:pStyle w:val="Heading2"/>
      </w:pPr>
      <w:bookmarkStart w:id="17" w:name="Implied_Enterprise_and_Equity_Values"/>
      <w:bookmarkEnd w:id="17"/>
      <w:r>
        <w:rPr>
          <w:spacing w:val="-2"/>
        </w:rPr>
        <w:t>Implied</w:t>
      </w:r>
      <w:r>
        <w:t xml:space="preserve"> </w:t>
      </w:r>
      <w:r>
        <w:rPr>
          <w:spacing w:val="-2"/>
        </w:rPr>
        <w:t>Enterprise</w:t>
      </w:r>
      <w: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Equity</w:t>
      </w:r>
      <w:r>
        <w:t xml:space="preserve"> </w:t>
      </w:r>
      <w:r>
        <w:rPr>
          <w:spacing w:val="-2"/>
        </w:rPr>
        <w:t>Values</w:t>
      </w:r>
    </w:p>
    <w:p w14:paraId="2B6188AF" w14:textId="77777777" w:rsidR="003F49E4" w:rsidRDefault="003F49E4">
      <w:pPr>
        <w:pStyle w:val="BodyText"/>
        <w:spacing w:before="101"/>
        <w:rPr>
          <w:b/>
          <w:sz w:val="28"/>
        </w:rPr>
      </w:pPr>
    </w:p>
    <w:p w14:paraId="57C55D11" w14:textId="77777777" w:rsidR="003F49E4" w:rsidRDefault="00000000">
      <w:pPr>
        <w:pStyle w:val="BodyText"/>
        <w:spacing w:line="331" w:lineRule="auto"/>
        <w:ind w:left="23" w:right="161" w:firstLine="351"/>
        <w:jc w:val="both"/>
      </w:pPr>
      <w:r>
        <w:rPr>
          <w:spacing w:val="-4"/>
        </w:rPr>
        <w:t>Each</w:t>
      </w:r>
      <w:r>
        <w:rPr>
          <w:spacing w:val="-11"/>
        </w:rPr>
        <w:t xml:space="preserve"> </w:t>
      </w:r>
      <w:r>
        <w:rPr>
          <w:spacing w:val="-4"/>
        </w:rPr>
        <w:t>valuation</w:t>
      </w:r>
      <w:r>
        <w:rPr>
          <w:spacing w:val="-10"/>
        </w:rPr>
        <w:t xml:space="preserve"> </w:t>
      </w:r>
      <w:r>
        <w:rPr>
          <w:spacing w:val="-4"/>
        </w:rPr>
        <w:t>multiple</w:t>
      </w:r>
      <w:r>
        <w:rPr>
          <w:spacing w:val="-11"/>
        </w:rPr>
        <w:t xml:space="preserve"> </w:t>
      </w:r>
      <w:r>
        <w:rPr>
          <w:spacing w:val="-4"/>
        </w:rPr>
        <w:t>was</w:t>
      </w:r>
      <w:r>
        <w:rPr>
          <w:spacing w:val="-10"/>
        </w:rPr>
        <w:t xml:space="preserve"> </w:t>
      </w:r>
      <w:r>
        <w:rPr>
          <w:spacing w:val="-4"/>
        </w:rPr>
        <w:t>applied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corresponding</w:t>
      </w:r>
      <w:r>
        <w:rPr>
          <w:spacing w:val="-10"/>
        </w:rPr>
        <w:t xml:space="preserve"> </w:t>
      </w:r>
      <w:r>
        <w:rPr>
          <w:spacing w:val="-4"/>
        </w:rPr>
        <w:t>financial</w:t>
      </w:r>
      <w:r>
        <w:rPr>
          <w:spacing w:val="-11"/>
        </w:rPr>
        <w:t xml:space="preserve"> </w:t>
      </w:r>
      <w:r>
        <w:rPr>
          <w:spacing w:val="-4"/>
        </w:rPr>
        <w:t>metric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 xml:space="preserve">com- </w:t>
      </w:r>
      <w:proofErr w:type="spellStart"/>
      <w:r>
        <w:t>pany</w:t>
      </w:r>
      <w:proofErr w:type="spellEnd"/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derive</w:t>
      </w:r>
      <w:r>
        <w:rPr>
          <w:spacing w:val="6"/>
        </w:rPr>
        <w:t xml:space="preserve"> </w:t>
      </w:r>
      <w:r>
        <w:t>an</w:t>
      </w:r>
      <w:r>
        <w:rPr>
          <w:spacing w:val="5"/>
        </w:rPr>
        <w:t xml:space="preserve"> </w:t>
      </w:r>
      <w:r>
        <w:t>implied</w:t>
      </w:r>
      <w:r>
        <w:rPr>
          <w:spacing w:val="5"/>
        </w:rPr>
        <w:t xml:space="preserve"> </w:t>
      </w:r>
      <w:r>
        <w:t>Enterprise</w:t>
      </w:r>
      <w:r>
        <w:rPr>
          <w:spacing w:val="5"/>
        </w:rPr>
        <w:t xml:space="preserve"> </w:t>
      </w:r>
      <w:r>
        <w:t>Value</w:t>
      </w:r>
      <w:r>
        <w:rPr>
          <w:spacing w:val="5"/>
        </w:rPr>
        <w:t xml:space="preserve"> </w:t>
      </w:r>
      <w:r>
        <w:t>(EV).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implied</w:t>
      </w:r>
      <w:r>
        <w:rPr>
          <w:spacing w:val="5"/>
        </w:rPr>
        <w:t xml:space="preserve"> </w:t>
      </w:r>
      <w:r>
        <w:t>Equity</w:t>
      </w:r>
      <w:r>
        <w:rPr>
          <w:spacing w:val="5"/>
        </w:rPr>
        <w:t xml:space="preserve"> </w:t>
      </w:r>
      <w:r>
        <w:t>Value</w:t>
      </w:r>
      <w:r>
        <w:rPr>
          <w:spacing w:val="6"/>
        </w:rPr>
        <w:t xml:space="preserve"> </w:t>
      </w:r>
      <w:r>
        <w:t>was</w:t>
      </w:r>
      <w:r>
        <w:rPr>
          <w:spacing w:val="5"/>
        </w:rPr>
        <w:t xml:space="preserve"> </w:t>
      </w:r>
      <w:r>
        <w:rPr>
          <w:spacing w:val="-4"/>
        </w:rPr>
        <w:t>then</w:t>
      </w:r>
    </w:p>
    <w:p w14:paraId="4990378E" w14:textId="77777777" w:rsidR="003F49E4" w:rsidRDefault="003F49E4">
      <w:pPr>
        <w:pStyle w:val="BodyText"/>
        <w:spacing w:line="331" w:lineRule="auto"/>
        <w:jc w:val="both"/>
        <w:sectPr w:rsidR="003F49E4">
          <w:pgSz w:w="11910" w:h="16840"/>
          <w:pgMar w:top="1340" w:right="1275" w:bottom="1100" w:left="1417" w:header="0" w:footer="912" w:gutter="0"/>
          <w:cols w:space="720"/>
        </w:sectPr>
      </w:pPr>
    </w:p>
    <w:p w14:paraId="3CB02F62" w14:textId="77777777" w:rsidR="003F49E4" w:rsidRDefault="00000000">
      <w:pPr>
        <w:pStyle w:val="BodyText"/>
        <w:spacing w:before="121" w:line="331" w:lineRule="auto"/>
        <w:ind w:left="23"/>
      </w:pPr>
      <w:r>
        <w:lastRenderedPageBreak/>
        <w:t>obtained</w:t>
      </w:r>
      <w:r>
        <w:rPr>
          <w:spacing w:val="19"/>
        </w:rPr>
        <w:t xml:space="preserve"> </w:t>
      </w:r>
      <w:r>
        <w:t>by</w:t>
      </w:r>
      <w:r>
        <w:rPr>
          <w:spacing w:val="19"/>
        </w:rPr>
        <w:t xml:space="preserve"> </w:t>
      </w:r>
      <w:r>
        <w:t>adjusting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EV</w:t>
      </w:r>
      <w:r>
        <w:rPr>
          <w:spacing w:val="19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net</w:t>
      </w:r>
      <w:r>
        <w:rPr>
          <w:spacing w:val="19"/>
        </w:rPr>
        <w:t xml:space="preserve"> </w:t>
      </w:r>
      <w:r>
        <w:t>debt.</w:t>
      </w:r>
      <w:r>
        <w:rPr>
          <w:spacing w:val="80"/>
        </w:rPr>
        <w:t xml:space="preserve"> </w:t>
      </w:r>
      <w:r>
        <w:t>Finally,</w:t>
      </w:r>
      <w:r>
        <w:rPr>
          <w:spacing w:val="25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implied</w:t>
      </w:r>
      <w:r>
        <w:rPr>
          <w:spacing w:val="19"/>
        </w:rPr>
        <w:t xml:space="preserve"> </w:t>
      </w:r>
      <w:r>
        <w:t>fair</w:t>
      </w:r>
      <w:r>
        <w:rPr>
          <w:spacing w:val="19"/>
        </w:rPr>
        <w:t xml:space="preserve"> </w:t>
      </w:r>
      <w:r>
        <w:t>share</w:t>
      </w:r>
      <w:r>
        <w:rPr>
          <w:spacing w:val="19"/>
        </w:rPr>
        <w:t xml:space="preserve"> </w:t>
      </w:r>
      <w:r>
        <w:t>price</w:t>
      </w:r>
      <w:r>
        <w:rPr>
          <w:spacing w:val="19"/>
        </w:rPr>
        <w:t xml:space="preserve"> </w:t>
      </w:r>
      <w:r>
        <w:t>was calculated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dividing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equity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outstanding</w:t>
      </w:r>
      <w:r>
        <w:rPr>
          <w:spacing w:val="-4"/>
        </w:rPr>
        <w:t xml:space="preserve"> </w:t>
      </w:r>
      <w:r>
        <w:t>shares.</w:t>
      </w:r>
    </w:p>
    <w:p w14:paraId="4E16928D" w14:textId="77777777" w:rsidR="003F49E4" w:rsidRDefault="003F49E4">
      <w:pPr>
        <w:pStyle w:val="BodyText"/>
      </w:pPr>
    </w:p>
    <w:p w14:paraId="5300FDCB" w14:textId="77777777" w:rsidR="003F49E4" w:rsidRDefault="003F49E4">
      <w:pPr>
        <w:pStyle w:val="BodyText"/>
        <w:spacing w:before="12"/>
      </w:pPr>
    </w:p>
    <w:p w14:paraId="68153507" w14:textId="77777777" w:rsidR="003F49E4" w:rsidRDefault="00000000">
      <w:pPr>
        <w:pStyle w:val="Heading2"/>
      </w:pPr>
      <w:bookmarkStart w:id="18" w:name="Relative_Valuation_Results"/>
      <w:bookmarkEnd w:id="18"/>
      <w:r>
        <w:rPr>
          <w:spacing w:val="-2"/>
        </w:rPr>
        <w:t>Relative</w:t>
      </w:r>
      <w:r>
        <w:rPr>
          <w:spacing w:val="3"/>
        </w:rPr>
        <w:t xml:space="preserve"> </w:t>
      </w:r>
      <w:r>
        <w:rPr>
          <w:spacing w:val="-2"/>
        </w:rPr>
        <w:t>Valuation</w:t>
      </w:r>
      <w:r>
        <w:rPr>
          <w:spacing w:val="3"/>
        </w:rPr>
        <w:t xml:space="preserve"> </w:t>
      </w:r>
      <w:r>
        <w:rPr>
          <w:spacing w:val="-2"/>
        </w:rPr>
        <w:t>Results</w:t>
      </w:r>
    </w:p>
    <w:p w14:paraId="10A0370C" w14:textId="77777777" w:rsidR="003F49E4" w:rsidRDefault="003F49E4">
      <w:pPr>
        <w:pStyle w:val="BodyText"/>
        <w:spacing w:before="100"/>
        <w:rPr>
          <w:b/>
          <w:sz w:val="28"/>
        </w:rPr>
      </w:pPr>
    </w:p>
    <w:p w14:paraId="6D6C713E" w14:textId="77777777" w:rsidR="003F49E4" w:rsidRDefault="00000000">
      <w:pPr>
        <w:pStyle w:val="BodyText"/>
        <w:ind w:left="374"/>
      </w:pPr>
      <w:r>
        <w:rPr>
          <w:spacing w:val="-2"/>
        </w:rPr>
        <w:t>Table</w:t>
      </w:r>
      <w:r>
        <w:rPr>
          <w:spacing w:val="-5"/>
        </w:rPr>
        <w:t xml:space="preserve"> </w:t>
      </w:r>
      <w:hyperlink w:anchor="_bookmark9" w:history="1">
        <w:r>
          <w:rPr>
            <w:spacing w:val="-2"/>
          </w:rPr>
          <w:t>1</w:t>
        </w:r>
      </w:hyperlink>
      <w:r>
        <w:rPr>
          <w:spacing w:val="-5"/>
        </w:rPr>
        <w:t xml:space="preserve"> </w:t>
      </w:r>
      <w:r>
        <w:rPr>
          <w:spacing w:val="-2"/>
        </w:rPr>
        <w:t>summarizes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results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relative</w:t>
      </w:r>
      <w:r>
        <w:rPr>
          <w:spacing w:val="-4"/>
        </w:rPr>
        <w:t xml:space="preserve"> </w:t>
      </w:r>
      <w:r>
        <w:rPr>
          <w:spacing w:val="-2"/>
        </w:rPr>
        <w:t>valuation</w:t>
      </w:r>
      <w:r>
        <w:rPr>
          <w:spacing w:val="-4"/>
        </w:rPr>
        <w:t xml:space="preserve"> </w:t>
      </w:r>
      <w:r>
        <w:rPr>
          <w:spacing w:val="-2"/>
        </w:rPr>
        <w:t>analysis.</w:t>
      </w:r>
    </w:p>
    <w:p w14:paraId="744145F7" w14:textId="77777777" w:rsidR="003F49E4" w:rsidRDefault="00000000">
      <w:pPr>
        <w:pStyle w:val="BodyText"/>
        <w:spacing w:before="255"/>
        <w:ind w:right="139"/>
        <w:jc w:val="center"/>
      </w:pPr>
      <w:bookmarkStart w:id="19" w:name="_bookmark9"/>
      <w:bookmarkEnd w:id="19"/>
      <w:r>
        <w:t>Table</w:t>
      </w:r>
      <w:r>
        <w:rPr>
          <w:spacing w:val="-7"/>
        </w:rPr>
        <w:t xml:space="preserve"> </w:t>
      </w:r>
      <w:r>
        <w:t>1:</w:t>
      </w:r>
      <w:r>
        <w:rPr>
          <w:spacing w:val="11"/>
        </w:rPr>
        <w:t xml:space="preserve"> </w:t>
      </w:r>
      <w:r>
        <w:t>Relative</w:t>
      </w:r>
      <w:r>
        <w:rPr>
          <w:spacing w:val="-7"/>
        </w:rPr>
        <w:t xml:space="preserve"> </w:t>
      </w:r>
      <w:r>
        <w:t>Valuation</w:t>
      </w:r>
      <w:r>
        <w:rPr>
          <w:spacing w:val="-6"/>
        </w:rPr>
        <w:t xml:space="preserve"> </w:t>
      </w:r>
      <w:r>
        <w:rPr>
          <w:spacing w:val="-2"/>
        </w:rPr>
        <w:t>Summary</w:t>
      </w:r>
    </w:p>
    <w:p w14:paraId="07260AE5" w14:textId="77777777" w:rsidR="003F49E4" w:rsidRDefault="003F49E4">
      <w:pPr>
        <w:pStyle w:val="BodyText"/>
        <w:spacing w:before="6"/>
        <w:rPr>
          <w:sz w:val="20"/>
        </w:rPr>
      </w:pPr>
    </w:p>
    <w:tbl>
      <w:tblPr>
        <w:tblW w:w="0" w:type="auto"/>
        <w:tblInd w:w="5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7"/>
        <w:gridCol w:w="2053"/>
        <w:gridCol w:w="2507"/>
        <w:gridCol w:w="1827"/>
      </w:tblGrid>
      <w:tr w:rsidR="003F49E4" w14:paraId="7F41F1CB" w14:textId="77777777">
        <w:trPr>
          <w:trHeight w:val="908"/>
        </w:trPr>
        <w:tc>
          <w:tcPr>
            <w:tcW w:w="1617" w:type="dxa"/>
          </w:tcPr>
          <w:p w14:paraId="597CB7E6" w14:textId="77777777" w:rsidR="003F49E4" w:rsidRDefault="00000000">
            <w:pPr>
              <w:pStyle w:val="TableParagraph"/>
              <w:spacing w:line="240" w:lineRule="auto"/>
              <w:ind w:left="11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Multiple</w:t>
            </w:r>
          </w:p>
        </w:tc>
        <w:tc>
          <w:tcPr>
            <w:tcW w:w="2053" w:type="dxa"/>
          </w:tcPr>
          <w:p w14:paraId="20A7E20D" w14:textId="77777777" w:rsidR="003F49E4" w:rsidRDefault="00000000">
            <w:pPr>
              <w:pStyle w:val="TableParagraph"/>
              <w:spacing w:line="254" w:lineRule="auto"/>
              <w:ind w:left="483" w:right="330" w:hanging="140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Implied EV </w:t>
            </w:r>
            <w:r>
              <w:rPr>
                <w:b/>
                <w:sz w:val="24"/>
              </w:rPr>
              <w:t>(USD m)</w:t>
            </w:r>
          </w:p>
        </w:tc>
        <w:tc>
          <w:tcPr>
            <w:tcW w:w="2507" w:type="dxa"/>
          </w:tcPr>
          <w:p w14:paraId="6397CAFC" w14:textId="77777777" w:rsidR="003F49E4" w:rsidRDefault="00000000">
            <w:pPr>
              <w:pStyle w:val="TableParagraph"/>
              <w:spacing w:line="254" w:lineRule="auto"/>
              <w:ind w:right="35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Implied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Equity </w:t>
            </w:r>
            <w:r>
              <w:rPr>
                <w:b/>
                <w:spacing w:val="-2"/>
                <w:sz w:val="24"/>
              </w:rPr>
              <w:t>Value</w:t>
            </w:r>
          </w:p>
          <w:p w14:paraId="51532393" w14:textId="77777777" w:rsidR="003F49E4" w:rsidRDefault="00000000">
            <w:pPr>
              <w:pStyle w:val="TableParagraph"/>
              <w:spacing w:before="0" w:line="272" w:lineRule="exact"/>
              <w:ind w:right="37"/>
              <w:rPr>
                <w:b/>
                <w:sz w:val="24"/>
              </w:rPr>
            </w:pPr>
            <w:r>
              <w:rPr>
                <w:b/>
                <w:sz w:val="24"/>
              </w:rPr>
              <w:t>(USD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m)</w:t>
            </w:r>
          </w:p>
        </w:tc>
        <w:tc>
          <w:tcPr>
            <w:tcW w:w="1827" w:type="dxa"/>
          </w:tcPr>
          <w:p w14:paraId="7D88AC2B" w14:textId="77777777" w:rsidR="003F49E4" w:rsidRDefault="00000000">
            <w:pPr>
              <w:pStyle w:val="TableParagraph"/>
              <w:spacing w:line="254" w:lineRule="auto"/>
              <w:ind w:left="526" w:hanging="196"/>
              <w:jc w:val="left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Fair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 xml:space="preserve">Price </w:t>
            </w:r>
            <w:r>
              <w:rPr>
                <w:b/>
                <w:spacing w:val="-2"/>
                <w:sz w:val="24"/>
              </w:rPr>
              <w:t>(USD)</w:t>
            </w:r>
          </w:p>
        </w:tc>
      </w:tr>
      <w:tr w:rsidR="003F49E4" w14:paraId="50EE3FAA" w14:textId="77777777">
        <w:trPr>
          <w:trHeight w:val="296"/>
        </w:trPr>
        <w:tc>
          <w:tcPr>
            <w:tcW w:w="1617" w:type="dxa"/>
            <w:tcBorders>
              <w:bottom w:val="nil"/>
            </w:tcBorders>
          </w:tcPr>
          <w:p w14:paraId="1FE5E279" w14:textId="77777777" w:rsidR="003F49E4" w:rsidRDefault="00000000">
            <w:pPr>
              <w:pStyle w:val="TableParagraph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EV/Sales</w:t>
            </w:r>
          </w:p>
        </w:tc>
        <w:tc>
          <w:tcPr>
            <w:tcW w:w="2053" w:type="dxa"/>
            <w:tcBorders>
              <w:bottom w:val="nil"/>
            </w:tcBorders>
          </w:tcPr>
          <w:p w14:paraId="512DFAD2" w14:textId="77777777" w:rsidR="003F49E4" w:rsidRDefault="00000000">
            <w:pPr>
              <w:pStyle w:val="TableParagraph"/>
              <w:ind w:left="9" w:right="1"/>
              <w:rPr>
                <w:sz w:val="24"/>
              </w:rPr>
            </w:pPr>
            <w:r>
              <w:rPr>
                <w:spacing w:val="-2"/>
                <w:sz w:val="24"/>
              </w:rPr>
              <w:t>81,102.73</w:t>
            </w:r>
          </w:p>
        </w:tc>
        <w:tc>
          <w:tcPr>
            <w:tcW w:w="2507" w:type="dxa"/>
            <w:tcBorders>
              <w:bottom w:val="nil"/>
            </w:tcBorders>
          </w:tcPr>
          <w:p w14:paraId="6BFC3356" w14:textId="77777777" w:rsidR="003F49E4" w:rsidRDefault="00000000">
            <w:pPr>
              <w:pStyle w:val="TableParagraph"/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75,862.73</w:t>
            </w:r>
          </w:p>
        </w:tc>
        <w:tc>
          <w:tcPr>
            <w:tcW w:w="1827" w:type="dxa"/>
            <w:tcBorders>
              <w:bottom w:val="nil"/>
            </w:tcBorders>
          </w:tcPr>
          <w:p w14:paraId="454A5D68" w14:textId="77777777" w:rsidR="003F49E4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5.89</w:t>
            </w:r>
          </w:p>
        </w:tc>
      </w:tr>
      <w:tr w:rsidR="003F49E4" w14:paraId="2C19B569" w14:textId="77777777">
        <w:trPr>
          <w:trHeight w:val="332"/>
        </w:trPr>
        <w:tc>
          <w:tcPr>
            <w:tcW w:w="1617" w:type="dxa"/>
            <w:tcBorders>
              <w:top w:val="nil"/>
              <w:bottom w:val="nil"/>
            </w:tcBorders>
          </w:tcPr>
          <w:p w14:paraId="5F0D3146" w14:textId="77777777" w:rsidR="003F49E4" w:rsidRDefault="00000000">
            <w:pPr>
              <w:pStyle w:val="TableParagraph"/>
              <w:spacing w:before="47"/>
              <w:ind w:left="118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EV/EBITDA</w:t>
            </w:r>
          </w:p>
        </w:tc>
        <w:tc>
          <w:tcPr>
            <w:tcW w:w="2053" w:type="dxa"/>
            <w:tcBorders>
              <w:top w:val="nil"/>
              <w:bottom w:val="nil"/>
            </w:tcBorders>
          </w:tcPr>
          <w:p w14:paraId="18284670" w14:textId="77777777" w:rsidR="003F49E4" w:rsidRDefault="00000000">
            <w:pPr>
              <w:pStyle w:val="TableParagraph"/>
              <w:spacing w:before="47"/>
              <w:ind w:left="9" w:right="1"/>
              <w:rPr>
                <w:sz w:val="24"/>
              </w:rPr>
            </w:pPr>
            <w:r>
              <w:rPr>
                <w:spacing w:val="-2"/>
                <w:sz w:val="24"/>
              </w:rPr>
              <w:t>146,002.19</w:t>
            </w:r>
          </w:p>
        </w:tc>
        <w:tc>
          <w:tcPr>
            <w:tcW w:w="2507" w:type="dxa"/>
            <w:tcBorders>
              <w:top w:val="nil"/>
              <w:bottom w:val="nil"/>
            </w:tcBorders>
          </w:tcPr>
          <w:p w14:paraId="5C2301C4" w14:textId="77777777" w:rsidR="003F49E4" w:rsidRDefault="00000000">
            <w:pPr>
              <w:pStyle w:val="TableParagraph"/>
              <w:spacing w:before="47"/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140,762.19</w:t>
            </w:r>
          </w:p>
        </w:tc>
        <w:tc>
          <w:tcPr>
            <w:tcW w:w="1827" w:type="dxa"/>
            <w:tcBorders>
              <w:top w:val="nil"/>
              <w:bottom w:val="nil"/>
            </w:tcBorders>
          </w:tcPr>
          <w:p w14:paraId="46079631" w14:textId="77777777" w:rsidR="003F49E4" w:rsidRDefault="00000000">
            <w:pPr>
              <w:pStyle w:val="TableParagraph"/>
              <w:spacing w:before="47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10.92</w:t>
            </w:r>
          </w:p>
        </w:tc>
      </w:tr>
      <w:tr w:rsidR="003F49E4" w14:paraId="5A5A1FA1" w14:textId="77777777">
        <w:trPr>
          <w:trHeight w:val="332"/>
        </w:trPr>
        <w:tc>
          <w:tcPr>
            <w:tcW w:w="1617" w:type="dxa"/>
            <w:tcBorders>
              <w:top w:val="nil"/>
              <w:bottom w:val="nil"/>
            </w:tcBorders>
          </w:tcPr>
          <w:p w14:paraId="71514E4A" w14:textId="77777777" w:rsidR="003F49E4" w:rsidRDefault="00000000">
            <w:pPr>
              <w:pStyle w:val="TableParagraph"/>
              <w:spacing w:before="47"/>
              <w:ind w:left="118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EV/EBIT</w:t>
            </w:r>
          </w:p>
        </w:tc>
        <w:tc>
          <w:tcPr>
            <w:tcW w:w="2053" w:type="dxa"/>
            <w:tcBorders>
              <w:top w:val="nil"/>
              <w:bottom w:val="nil"/>
            </w:tcBorders>
          </w:tcPr>
          <w:p w14:paraId="57356238" w14:textId="77777777" w:rsidR="003F49E4" w:rsidRDefault="00000000">
            <w:pPr>
              <w:pStyle w:val="TableParagraph"/>
              <w:spacing w:before="47"/>
              <w:ind w:left="9" w:right="1"/>
              <w:rPr>
                <w:sz w:val="24"/>
              </w:rPr>
            </w:pPr>
            <w:r>
              <w:rPr>
                <w:spacing w:val="-2"/>
                <w:sz w:val="24"/>
              </w:rPr>
              <w:t>169,797.18</w:t>
            </w:r>
          </w:p>
        </w:tc>
        <w:tc>
          <w:tcPr>
            <w:tcW w:w="2507" w:type="dxa"/>
            <w:tcBorders>
              <w:top w:val="nil"/>
              <w:bottom w:val="nil"/>
            </w:tcBorders>
          </w:tcPr>
          <w:p w14:paraId="3605E96B" w14:textId="77777777" w:rsidR="003F49E4" w:rsidRDefault="00000000">
            <w:pPr>
              <w:pStyle w:val="TableParagraph"/>
              <w:spacing w:before="47"/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164,557.18</w:t>
            </w:r>
          </w:p>
        </w:tc>
        <w:tc>
          <w:tcPr>
            <w:tcW w:w="1827" w:type="dxa"/>
            <w:tcBorders>
              <w:top w:val="nil"/>
              <w:bottom w:val="nil"/>
            </w:tcBorders>
          </w:tcPr>
          <w:p w14:paraId="1BD87701" w14:textId="77777777" w:rsidR="003F49E4" w:rsidRDefault="00000000">
            <w:pPr>
              <w:pStyle w:val="TableParagraph"/>
              <w:spacing w:before="47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12.77</w:t>
            </w:r>
          </w:p>
        </w:tc>
      </w:tr>
      <w:tr w:rsidR="003F49E4" w14:paraId="24B6C694" w14:textId="77777777">
        <w:trPr>
          <w:trHeight w:val="366"/>
        </w:trPr>
        <w:tc>
          <w:tcPr>
            <w:tcW w:w="1617" w:type="dxa"/>
            <w:tcBorders>
              <w:top w:val="nil"/>
            </w:tcBorders>
          </w:tcPr>
          <w:p w14:paraId="4E7C3B27" w14:textId="77777777" w:rsidR="003F49E4" w:rsidRDefault="00000000">
            <w:pPr>
              <w:pStyle w:val="TableParagraph"/>
              <w:spacing w:before="47" w:line="240" w:lineRule="auto"/>
              <w:ind w:left="118"/>
              <w:jc w:val="lef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P/E</w:t>
            </w:r>
          </w:p>
        </w:tc>
        <w:tc>
          <w:tcPr>
            <w:tcW w:w="2053" w:type="dxa"/>
            <w:tcBorders>
              <w:top w:val="nil"/>
            </w:tcBorders>
          </w:tcPr>
          <w:p w14:paraId="0EF634F1" w14:textId="77777777" w:rsidR="003F49E4" w:rsidRDefault="00000000">
            <w:pPr>
              <w:pStyle w:val="TableParagraph"/>
              <w:spacing w:before="47" w:line="240" w:lineRule="auto"/>
              <w:ind w:left="9" w:right="1"/>
              <w:rPr>
                <w:sz w:val="24"/>
              </w:rPr>
            </w:pPr>
            <w:r>
              <w:rPr>
                <w:spacing w:val="-2"/>
                <w:sz w:val="24"/>
              </w:rPr>
              <w:t>118,063.61</w:t>
            </w:r>
          </w:p>
        </w:tc>
        <w:tc>
          <w:tcPr>
            <w:tcW w:w="2507" w:type="dxa"/>
            <w:tcBorders>
              <w:top w:val="nil"/>
            </w:tcBorders>
          </w:tcPr>
          <w:p w14:paraId="1659B900" w14:textId="77777777" w:rsidR="003F49E4" w:rsidRDefault="00000000">
            <w:pPr>
              <w:pStyle w:val="TableParagraph"/>
              <w:spacing w:before="47" w:line="240" w:lineRule="auto"/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112,823.61</w:t>
            </w:r>
          </w:p>
        </w:tc>
        <w:tc>
          <w:tcPr>
            <w:tcW w:w="1827" w:type="dxa"/>
            <w:tcBorders>
              <w:top w:val="nil"/>
            </w:tcBorders>
          </w:tcPr>
          <w:p w14:paraId="0B1AF85D" w14:textId="77777777" w:rsidR="003F49E4" w:rsidRDefault="00000000">
            <w:pPr>
              <w:pStyle w:val="TableParagraph"/>
              <w:spacing w:before="47" w:line="240" w:lineRule="auto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8.75</w:t>
            </w:r>
          </w:p>
        </w:tc>
      </w:tr>
      <w:tr w:rsidR="003F49E4" w14:paraId="0AE7FCE8" w14:textId="77777777">
        <w:trPr>
          <w:trHeight w:val="330"/>
        </w:trPr>
        <w:tc>
          <w:tcPr>
            <w:tcW w:w="1617" w:type="dxa"/>
          </w:tcPr>
          <w:p w14:paraId="12ECD77D" w14:textId="77777777" w:rsidR="003F49E4" w:rsidRDefault="00000000">
            <w:pPr>
              <w:pStyle w:val="TableParagraph"/>
              <w:spacing w:line="240" w:lineRule="auto"/>
              <w:ind w:left="11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Average</w:t>
            </w:r>
          </w:p>
        </w:tc>
        <w:tc>
          <w:tcPr>
            <w:tcW w:w="2053" w:type="dxa"/>
          </w:tcPr>
          <w:p w14:paraId="231380F9" w14:textId="77777777" w:rsidR="003F49E4" w:rsidRDefault="00000000">
            <w:pPr>
              <w:pStyle w:val="TableParagraph"/>
              <w:spacing w:line="240" w:lineRule="auto"/>
              <w:ind w:left="9"/>
              <w:rPr>
                <w:sz w:val="24"/>
              </w:rPr>
            </w:pPr>
            <w:r>
              <w:rPr>
                <w:spacing w:val="-10"/>
                <w:w w:val="85"/>
                <w:sz w:val="24"/>
              </w:rPr>
              <w:t>–</w:t>
            </w:r>
          </w:p>
        </w:tc>
        <w:tc>
          <w:tcPr>
            <w:tcW w:w="2507" w:type="dxa"/>
          </w:tcPr>
          <w:p w14:paraId="3E478A87" w14:textId="77777777" w:rsidR="003F49E4" w:rsidRDefault="00000000">
            <w:pPr>
              <w:pStyle w:val="TableParagraph"/>
              <w:spacing w:line="240" w:lineRule="auto"/>
              <w:ind w:right="37"/>
              <w:rPr>
                <w:sz w:val="24"/>
              </w:rPr>
            </w:pPr>
            <w:r>
              <w:rPr>
                <w:spacing w:val="-10"/>
                <w:w w:val="85"/>
                <w:sz w:val="24"/>
              </w:rPr>
              <w:t>–</w:t>
            </w:r>
          </w:p>
        </w:tc>
        <w:tc>
          <w:tcPr>
            <w:tcW w:w="1827" w:type="dxa"/>
          </w:tcPr>
          <w:p w14:paraId="599A2E1D" w14:textId="77777777" w:rsidR="003F49E4" w:rsidRDefault="00000000">
            <w:pPr>
              <w:pStyle w:val="TableParagraph"/>
              <w:spacing w:line="240" w:lineRule="auto"/>
              <w:ind w:left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9.58</w:t>
            </w:r>
          </w:p>
        </w:tc>
      </w:tr>
    </w:tbl>
    <w:p w14:paraId="00DE191E" w14:textId="77777777" w:rsidR="003F49E4" w:rsidRDefault="00000000">
      <w:pPr>
        <w:spacing w:before="83"/>
        <w:ind w:right="140"/>
        <w:jc w:val="center"/>
        <w:rPr>
          <w:rFonts w:ascii="Times New Roman"/>
          <w:i/>
          <w:sz w:val="20"/>
        </w:rPr>
      </w:pPr>
      <w:r>
        <w:rPr>
          <w:rFonts w:ascii="Times New Roman"/>
          <w:i/>
          <w:w w:val="105"/>
          <w:sz w:val="20"/>
        </w:rPr>
        <w:t>Note:</w:t>
      </w:r>
      <w:r>
        <w:rPr>
          <w:rFonts w:ascii="Times New Roman"/>
          <w:i/>
          <w:spacing w:val="28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The</w:t>
      </w:r>
      <w:r>
        <w:rPr>
          <w:rFonts w:ascii="Times New Roman"/>
          <w:i/>
          <w:spacing w:val="10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average</w:t>
      </w:r>
      <w:r>
        <w:rPr>
          <w:rFonts w:ascii="Times New Roman"/>
          <w:i/>
          <w:spacing w:val="10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reflects</w:t>
      </w:r>
      <w:r>
        <w:rPr>
          <w:rFonts w:ascii="Times New Roman"/>
          <w:i/>
          <w:spacing w:val="10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the</w:t>
      </w:r>
      <w:r>
        <w:rPr>
          <w:rFonts w:ascii="Times New Roman"/>
          <w:i/>
          <w:spacing w:val="11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mean</w:t>
      </w:r>
      <w:r>
        <w:rPr>
          <w:rFonts w:ascii="Times New Roman"/>
          <w:i/>
          <w:spacing w:val="10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implied</w:t>
      </w:r>
      <w:r>
        <w:rPr>
          <w:rFonts w:ascii="Times New Roman"/>
          <w:i/>
          <w:spacing w:val="10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fair</w:t>
      </w:r>
      <w:r>
        <w:rPr>
          <w:rFonts w:ascii="Times New Roman"/>
          <w:i/>
          <w:spacing w:val="11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price</w:t>
      </w:r>
      <w:r>
        <w:rPr>
          <w:rFonts w:ascii="Times New Roman"/>
          <w:i/>
          <w:spacing w:val="10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across</w:t>
      </w:r>
      <w:r>
        <w:rPr>
          <w:rFonts w:ascii="Times New Roman"/>
          <w:i/>
          <w:spacing w:val="10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valuation</w:t>
      </w:r>
      <w:r>
        <w:rPr>
          <w:rFonts w:ascii="Times New Roman"/>
          <w:i/>
          <w:spacing w:val="11"/>
          <w:w w:val="105"/>
          <w:sz w:val="20"/>
        </w:rPr>
        <w:t xml:space="preserve"> </w:t>
      </w:r>
      <w:r>
        <w:rPr>
          <w:rFonts w:ascii="Times New Roman"/>
          <w:i/>
          <w:spacing w:val="-2"/>
          <w:w w:val="105"/>
          <w:sz w:val="20"/>
        </w:rPr>
        <w:t>multiples.</w:t>
      </w:r>
    </w:p>
    <w:p w14:paraId="6376364A" w14:textId="77777777" w:rsidR="003F49E4" w:rsidRDefault="003F49E4">
      <w:pPr>
        <w:pStyle w:val="BodyText"/>
        <w:rPr>
          <w:rFonts w:ascii="Times New Roman"/>
          <w:i/>
          <w:sz w:val="20"/>
        </w:rPr>
      </w:pPr>
    </w:p>
    <w:p w14:paraId="490D9D09" w14:textId="77777777" w:rsidR="003F49E4" w:rsidRDefault="003F49E4">
      <w:pPr>
        <w:pStyle w:val="BodyText"/>
        <w:spacing w:before="5"/>
        <w:rPr>
          <w:rFonts w:ascii="Times New Roman"/>
          <w:i/>
          <w:sz w:val="20"/>
        </w:rPr>
      </w:pPr>
    </w:p>
    <w:p w14:paraId="2A4E33A5" w14:textId="77777777" w:rsidR="003F49E4" w:rsidRDefault="00000000">
      <w:pPr>
        <w:ind w:left="374"/>
        <w:rPr>
          <w:rFonts w:ascii="Times New Roman"/>
          <w:i/>
          <w:sz w:val="20"/>
        </w:rPr>
      </w:pPr>
      <w:r>
        <w:rPr>
          <w:rFonts w:ascii="Times New Roman"/>
          <w:i/>
          <w:w w:val="105"/>
          <w:sz w:val="20"/>
        </w:rPr>
        <w:t>Note:</w:t>
      </w:r>
      <w:r>
        <w:rPr>
          <w:rFonts w:ascii="Times New Roman"/>
          <w:i/>
          <w:spacing w:val="28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The</w:t>
      </w:r>
      <w:r>
        <w:rPr>
          <w:rFonts w:ascii="Times New Roman"/>
          <w:i/>
          <w:spacing w:val="10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average</w:t>
      </w:r>
      <w:r>
        <w:rPr>
          <w:rFonts w:ascii="Times New Roman"/>
          <w:i/>
          <w:spacing w:val="10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reflects</w:t>
      </w:r>
      <w:r>
        <w:rPr>
          <w:rFonts w:ascii="Times New Roman"/>
          <w:i/>
          <w:spacing w:val="10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the</w:t>
      </w:r>
      <w:r>
        <w:rPr>
          <w:rFonts w:ascii="Times New Roman"/>
          <w:i/>
          <w:spacing w:val="11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mean</w:t>
      </w:r>
      <w:r>
        <w:rPr>
          <w:rFonts w:ascii="Times New Roman"/>
          <w:i/>
          <w:spacing w:val="10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implied</w:t>
      </w:r>
      <w:r>
        <w:rPr>
          <w:rFonts w:ascii="Times New Roman"/>
          <w:i/>
          <w:spacing w:val="10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fair</w:t>
      </w:r>
      <w:r>
        <w:rPr>
          <w:rFonts w:ascii="Times New Roman"/>
          <w:i/>
          <w:spacing w:val="11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price</w:t>
      </w:r>
      <w:r>
        <w:rPr>
          <w:rFonts w:ascii="Times New Roman"/>
          <w:i/>
          <w:spacing w:val="10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across</w:t>
      </w:r>
      <w:r>
        <w:rPr>
          <w:rFonts w:ascii="Times New Roman"/>
          <w:i/>
          <w:spacing w:val="10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valuation</w:t>
      </w:r>
      <w:r>
        <w:rPr>
          <w:rFonts w:ascii="Times New Roman"/>
          <w:i/>
          <w:spacing w:val="11"/>
          <w:w w:val="105"/>
          <w:sz w:val="20"/>
        </w:rPr>
        <w:t xml:space="preserve"> </w:t>
      </w:r>
      <w:r>
        <w:rPr>
          <w:rFonts w:ascii="Times New Roman"/>
          <w:i/>
          <w:spacing w:val="-2"/>
          <w:w w:val="105"/>
          <w:sz w:val="20"/>
        </w:rPr>
        <w:t>multiples.</w:t>
      </w:r>
    </w:p>
    <w:p w14:paraId="151FFE76" w14:textId="77777777" w:rsidR="003F49E4" w:rsidRDefault="003F49E4">
      <w:pPr>
        <w:pStyle w:val="BodyText"/>
        <w:rPr>
          <w:rFonts w:ascii="Times New Roman"/>
          <w:i/>
          <w:sz w:val="20"/>
        </w:rPr>
      </w:pPr>
    </w:p>
    <w:p w14:paraId="0771AD38" w14:textId="77777777" w:rsidR="003F49E4" w:rsidRDefault="003F49E4">
      <w:pPr>
        <w:pStyle w:val="BodyText"/>
        <w:spacing w:before="211"/>
        <w:rPr>
          <w:rFonts w:ascii="Times New Roman"/>
          <w:i/>
          <w:sz w:val="20"/>
        </w:rPr>
      </w:pPr>
    </w:p>
    <w:p w14:paraId="2F0EE13C" w14:textId="77777777" w:rsidR="003F49E4" w:rsidRDefault="00000000">
      <w:pPr>
        <w:pStyle w:val="Heading2"/>
      </w:pPr>
      <w:bookmarkStart w:id="20" w:name="Interpretation"/>
      <w:bookmarkEnd w:id="20"/>
      <w:r>
        <w:rPr>
          <w:spacing w:val="-2"/>
        </w:rPr>
        <w:t>Interpretation</w:t>
      </w:r>
    </w:p>
    <w:p w14:paraId="68E394DC" w14:textId="77777777" w:rsidR="003F49E4" w:rsidRDefault="003F49E4">
      <w:pPr>
        <w:pStyle w:val="BodyText"/>
        <w:spacing w:before="72"/>
        <w:rPr>
          <w:b/>
          <w:sz w:val="28"/>
        </w:rPr>
      </w:pPr>
    </w:p>
    <w:p w14:paraId="7DD2A27F" w14:textId="77777777" w:rsidR="003F49E4" w:rsidRDefault="00000000">
      <w:pPr>
        <w:spacing w:before="1" w:line="328" w:lineRule="auto"/>
        <w:ind w:left="23" w:right="160" w:firstLine="351"/>
        <w:jc w:val="both"/>
        <w:rPr>
          <w:sz w:val="20"/>
        </w:rPr>
      </w:pPr>
      <w:r>
        <w:rPr>
          <w:sz w:val="20"/>
        </w:rPr>
        <w:t>The relative valuation results suggest a fair value per share ranging from USD 5.89 to USD 12.77 depending on the selected multiple.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EV/EBITDA and EV/EBIT produce higher valuations, reflecting </w:t>
      </w:r>
      <w:r>
        <w:rPr>
          <w:spacing w:val="-2"/>
          <w:sz w:val="20"/>
        </w:rPr>
        <w:t>strong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operating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performance 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profitability, while EV/Sales yields 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more conservative estimate.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z w:val="20"/>
        </w:rPr>
        <w:t>average implied share price of USD 9.58 is retained as the relative valuation reference point.</w:t>
      </w:r>
    </w:p>
    <w:p w14:paraId="14B0D587" w14:textId="77777777" w:rsidR="003F49E4" w:rsidRDefault="00000000">
      <w:pPr>
        <w:spacing w:before="168" w:line="328" w:lineRule="auto"/>
        <w:ind w:left="23" w:right="160" w:firstLine="351"/>
        <w:jc w:val="both"/>
        <w:rPr>
          <w:sz w:val="20"/>
        </w:rPr>
      </w:pPr>
      <w:r>
        <w:rPr>
          <w:sz w:val="20"/>
        </w:rPr>
        <w:t>Overall,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relative</w:t>
      </w:r>
      <w:r>
        <w:rPr>
          <w:spacing w:val="-9"/>
          <w:sz w:val="20"/>
        </w:rPr>
        <w:t xml:space="preserve"> </w:t>
      </w:r>
      <w:r>
        <w:rPr>
          <w:sz w:val="20"/>
        </w:rPr>
        <w:t>valuation</w:t>
      </w:r>
      <w:r>
        <w:rPr>
          <w:spacing w:val="-9"/>
          <w:sz w:val="20"/>
        </w:rPr>
        <w:t xml:space="preserve"> </w:t>
      </w:r>
      <w:r>
        <w:rPr>
          <w:sz w:val="20"/>
        </w:rPr>
        <w:t>confirms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conclusions</w:t>
      </w:r>
      <w:r>
        <w:rPr>
          <w:spacing w:val="-9"/>
          <w:sz w:val="20"/>
        </w:rPr>
        <w:t xml:space="preserve"> </w:t>
      </w:r>
      <w:r>
        <w:rPr>
          <w:sz w:val="20"/>
        </w:rPr>
        <w:t>drawn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intrinsic</w:t>
      </w:r>
      <w:r>
        <w:rPr>
          <w:spacing w:val="-9"/>
          <w:sz w:val="20"/>
        </w:rPr>
        <w:t xml:space="preserve"> </w:t>
      </w:r>
      <w:r>
        <w:rPr>
          <w:sz w:val="20"/>
        </w:rPr>
        <w:t>valuation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pro- vides an external market-based validation of the company’s estimated value.</w:t>
      </w:r>
    </w:p>
    <w:p w14:paraId="5EFC6B64" w14:textId="77777777" w:rsidR="003F49E4" w:rsidRDefault="003F49E4">
      <w:pPr>
        <w:spacing w:line="328" w:lineRule="auto"/>
        <w:jc w:val="both"/>
        <w:rPr>
          <w:sz w:val="20"/>
        </w:rPr>
        <w:sectPr w:rsidR="003F49E4">
          <w:pgSz w:w="11910" w:h="16840"/>
          <w:pgMar w:top="1320" w:right="1275" w:bottom="1100" w:left="1417" w:header="0" w:footer="912" w:gutter="0"/>
          <w:cols w:space="720"/>
        </w:sectPr>
      </w:pPr>
    </w:p>
    <w:p w14:paraId="14B0C2E2" w14:textId="77777777" w:rsidR="003F49E4" w:rsidRDefault="00000000">
      <w:pPr>
        <w:pStyle w:val="Heading1"/>
      </w:pPr>
      <w:bookmarkStart w:id="21" w:name="_bookmark10"/>
      <w:bookmarkEnd w:id="21"/>
      <w:r>
        <w:rPr>
          <w:spacing w:val="-4"/>
        </w:rPr>
        <w:lastRenderedPageBreak/>
        <w:t>Final</w:t>
      </w:r>
      <w:r>
        <w:rPr>
          <w:spacing w:val="-3"/>
        </w:rPr>
        <w:t xml:space="preserve"> </w:t>
      </w:r>
      <w:r>
        <w:rPr>
          <w:spacing w:val="-4"/>
        </w:rPr>
        <w:t>Valuation</w:t>
      </w:r>
      <w:r>
        <w:rPr>
          <w:spacing w:val="-3"/>
        </w:rPr>
        <w:t xml:space="preserve"> </w:t>
      </w:r>
      <w:r>
        <w:rPr>
          <w:spacing w:val="-4"/>
        </w:rPr>
        <w:t>and</w:t>
      </w:r>
      <w:r>
        <w:rPr>
          <w:spacing w:val="-2"/>
        </w:rPr>
        <w:t xml:space="preserve"> </w:t>
      </w:r>
      <w:r>
        <w:rPr>
          <w:spacing w:val="-4"/>
        </w:rPr>
        <w:t>Recommendations</w:t>
      </w:r>
    </w:p>
    <w:p w14:paraId="5C310CA0" w14:textId="77777777" w:rsidR="003F49E4" w:rsidRDefault="003F49E4">
      <w:pPr>
        <w:pStyle w:val="BodyText"/>
        <w:spacing w:before="73"/>
        <w:rPr>
          <w:b/>
          <w:sz w:val="34"/>
        </w:rPr>
      </w:pPr>
    </w:p>
    <w:p w14:paraId="60BE3CA0" w14:textId="77777777" w:rsidR="003F49E4" w:rsidRDefault="00000000">
      <w:pPr>
        <w:spacing w:line="328" w:lineRule="auto"/>
        <w:ind w:left="23" w:right="161" w:firstLine="351"/>
        <w:jc w:val="both"/>
        <w:rPr>
          <w:sz w:val="20"/>
        </w:rPr>
      </w:pPr>
      <w:r>
        <w:rPr>
          <w:sz w:val="20"/>
        </w:rPr>
        <w:t>The final valuation of Petrobras is derived primarily from the Discounted Cash Flow framework, incorporating both the perpetuity growth method and the exit multiples approach.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Scenario analysis </w:t>
      </w:r>
      <w:r>
        <w:rPr>
          <w:spacing w:val="-4"/>
          <w:sz w:val="20"/>
        </w:rPr>
        <w:t xml:space="preserve">was conducted to capture uncertainty around key drivers, including commodity price dynamics, operating </w:t>
      </w:r>
      <w:r>
        <w:rPr>
          <w:spacing w:val="-2"/>
          <w:sz w:val="20"/>
        </w:rPr>
        <w:t>margins, reinvestment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intensity, 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cost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capital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assumptions.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resulting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valuation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range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provides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2"/>
          <w:sz w:val="20"/>
        </w:rPr>
        <w:t xml:space="preserve"> </w:t>
      </w:r>
      <w:r>
        <w:rPr>
          <w:sz w:val="20"/>
        </w:rPr>
        <w:t>view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intrinsic</w:t>
      </w:r>
      <w:r>
        <w:rPr>
          <w:spacing w:val="-2"/>
          <w:sz w:val="20"/>
        </w:rPr>
        <w:t xml:space="preserve"> </w:t>
      </w:r>
      <w:r>
        <w:rPr>
          <w:sz w:val="20"/>
        </w:rPr>
        <w:t>value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varying</w:t>
      </w:r>
      <w:r>
        <w:rPr>
          <w:spacing w:val="-2"/>
          <w:sz w:val="20"/>
        </w:rPr>
        <w:t xml:space="preserve"> </w:t>
      </w:r>
      <w:r>
        <w:rPr>
          <w:sz w:val="20"/>
        </w:rPr>
        <w:t>macroeconomic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industry</w:t>
      </w:r>
      <w:r>
        <w:rPr>
          <w:spacing w:val="-2"/>
          <w:sz w:val="20"/>
        </w:rPr>
        <w:t xml:space="preserve"> </w:t>
      </w:r>
      <w:r>
        <w:rPr>
          <w:sz w:val="20"/>
        </w:rPr>
        <w:t>conditions.</w:t>
      </w:r>
    </w:p>
    <w:p w14:paraId="7D28B28B" w14:textId="77777777" w:rsidR="003F49E4" w:rsidRDefault="003F49E4">
      <w:pPr>
        <w:pStyle w:val="BodyText"/>
        <w:rPr>
          <w:sz w:val="20"/>
        </w:rPr>
      </w:pPr>
    </w:p>
    <w:p w14:paraId="1D567855" w14:textId="53757524" w:rsidR="003F49E4" w:rsidRDefault="005F6D9E">
      <w:pPr>
        <w:pStyle w:val="BodyText"/>
        <w:spacing w:before="23"/>
        <w:rPr>
          <w:sz w:val="20"/>
        </w:rPr>
      </w:pPr>
      <w:r>
        <w:rPr>
          <w:noProof/>
        </w:rPr>
        <w:drawing>
          <wp:inline distT="0" distB="0" distL="0" distR="0" wp14:anchorId="5C1BC250" wp14:editId="6B46CE8C">
            <wp:extent cx="5853430" cy="3199130"/>
            <wp:effectExtent l="0" t="0" r="0" b="0"/>
            <wp:docPr id="118664414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7D82E7F-5575-4431-A62A-55C0D4A70C5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195315B2" w14:textId="77777777" w:rsidR="003F49E4" w:rsidRDefault="003F49E4">
      <w:pPr>
        <w:pStyle w:val="BodyText"/>
        <w:spacing w:before="187"/>
      </w:pPr>
    </w:p>
    <w:p w14:paraId="237405B6" w14:textId="77777777" w:rsidR="003F49E4" w:rsidRDefault="00000000">
      <w:pPr>
        <w:pStyle w:val="BodyText"/>
        <w:spacing w:before="1"/>
        <w:ind w:right="139"/>
        <w:jc w:val="center"/>
      </w:pPr>
      <w:r>
        <w:rPr>
          <w:spacing w:val="-2"/>
        </w:rPr>
        <w:t>Figure</w:t>
      </w:r>
      <w:r>
        <w:t xml:space="preserve"> </w:t>
      </w:r>
      <w:r>
        <w:rPr>
          <w:spacing w:val="-2"/>
        </w:rPr>
        <w:t>6:</w:t>
      </w:r>
      <w:r>
        <w:rPr>
          <w:spacing w:val="18"/>
        </w:rPr>
        <w:t xml:space="preserve"> </w:t>
      </w:r>
      <w:r>
        <w:rPr>
          <w:spacing w:val="-2"/>
        </w:rPr>
        <w:t>Football</w:t>
      </w:r>
      <w:r>
        <w:t xml:space="preserve"> </w:t>
      </w:r>
      <w:r>
        <w:rPr>
          <w:spacing w:val="-2"/>
        </w:rPr>
        <w:t>Field</w:t>
      </w:r>
      <w:r>
        <w:rPr>
          <w:spacing w:val="1"/>
        </w:rPr>
        <w:t xml:space="preserve"> </w:t>
      </w:r>
      <w:r>
        <w:rPr>
          <w:spacing w:val="-2"/>
        </w:rPr>
        <w:t>Chart</w:t>
      </w:r>
    </w:p>
    <w:p w14:paraId="350BEBDD" w14:textId="77777777" w:rsidR="003F49E4" w:rsidRDefault="003F49E4">
      <w:pPr>
        <w:pStyle w:val="BodyText"/>
      </w:pPr>
    </w:p>
    <w:p w14:paraId="25644179" w14:textId="77777777" w:rsidR="003F49E4" w:rsidRDefault="003F49E4">
      <w:pPr>
        <w:pStyle w:val="BodyText"/>
        <w:spacing w:before="65"/>
      </w:pPr>
    </w:p>
    <w:p w14:paraId="12307DAD" w14:textId="77777777" w:rsidR="003F49E4" w:rsidRDefault="00000000">
      <w:pPr>
        <w:spacing w:line="328" w:lineRule="auto"/>
        <w:ind w:left="23" w:right="161" w:firstLine="351"/>
        <w:jc w:val="both"/>
        <w:rPr>
          <w:sz w:val="20"/>
        </w:rPr>
      </w:pPr>
      <w:r>
        <w:rPr>
          <w:sz w:val="20"/>
        </w:rPr>
        <w:t>Under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base-case</w:t>
      </w:r>
      <w:r>
        <w:rPr>
          <w:spacing w:val="-8"/>
          <w:sz w:val="20"/>
        </w:rPr>
        <w:t xml:space="preserve"> </w:t>
      </w:r>
      <w:r>
        <w:rPr>
          <w:sz w:val="20"/>
        </w:rPr>
        <w:t>scenario,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enterprise</w:t>
      </w:r>
      <w:r>
        <w:rPr>
          <w:spacing w:val="-8"/>
          <w:sz w:val="20"/>
        </w:rPr>
        <w:t xml:space="preserve"> </w:t>
      </w:r>
      <w:r>
        <w:rPr>
          <w:sz w:val="20"/>
        </w:rPr>
        <w:t>value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Petrobras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estimated</w:t>
      </w:r>
      <w:r>
        <w:rPr>
          <w:spacing w:val="-8"/>
          <w:sz w:val="20"/>
        </w:rPr>
        <w:t xml:space="preserve"> </w:t>
      </w:r>
      <w:r>
        <w:rPr>
          <w:sz w:val="20"/>
        </w:rPr>
        <w:t>at</w:t>
      </w:r>
      <w:r>
        <w:rPr>
          <w:spacing w:val="-8"/>
          <w:sz w:val="20"/>
        </w:rPr>
        <w:t xml:space="preserve"> </w:t>
      </w:r>
      <w:r>
        <w:rPr>
          <w:sz w:val="20"/>
        </w:rPr>
        <w:t>approximately</w:t>
      </w:r>
      <w:r>
        <w:rPr>
          <w:spacing w:val="-8"/>
          <w:sz w:val="20"/>
        </w:rPr>
        <w:t xml:space="preserve"> </w:t>
      </w:r>
      <w:r>
        <w:rPr>
          <w:sz w:val="20"/>
        </w:rPr>
        <w:t>357,8 billion</w:t>
      </w:r>
      <w:r>
        <w:rPr>
          <w:spacing w:val="-6"/>
          <w:sz w:val="20"/>
        </w:rPr>
        <w:t xml:space="preserve"> </w:t>
      </w:r>
      <w:r>
        <w:rPr>
          <w:sz w:val="20"/>
        </w:rPr>
        <w:t>USD,</w:t>
      </w:r>
      <w:r>
        <w:rPr>
          <w:spacing w:val="-7"/>
          <w:sz w:val="20"/>
        </w:rPr>
        <w:t xml:space="preserve"> </w:t>
      </w:r>
      <w:r>
        <w:rPr>
          <w:sz w:val="20"/>
        </w:rPr>
        <w:t>translating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equity</w:t>
      </w:r>
      <w:r>
        <w:rPr>
          <w:spacing w:val="-7"/>
          <w:sz w:val="20"/>
        </w:rPr>
        <w:t xml:space="preserve"> </w:t>
      </w:r>
      <w:r>
        <w:rPr>
          <w:sz w:val="20"/>
        </w:rPr>
        <w:t>value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about</w:t>
      </w:r>
      <w:r>
        <w:rPr>
          <w:spacing w:val="-7"/>
          <w:sz w:val="20"/>
        </w:rPr>
        <w:t xml:space="preserve"> </w:t>
      </w:r>
      <w:r>
        <w:rPr>
          <w:sz w:val="20"/>
        </w:rPr>
        <w:t>352.5</w:t>
      </w:r>
      <w:r>
        <w:rPr>
          <w:spacing w:val="-6"/>
          <w:sz w:val="20"/>
        </w:rPr>
        <w:t xml:space="preserve"> </w:t>
      </w:r>
      <w:r>
        <w:rPr>
          <w:sz w:val="20"/>
        </w:rPr>
        <w:t>billion</w:t>
      </w:r>
      <w:r>
        <w:rPr>
          <w:spacing w:val="-6"/>
          <w:sz w:val="20"/>
        </w:rPr>
        <w:t xml:space="preserve"> </w:t>
      </w:r>
      <w:r>
        <w:rPr>
          <w:sz w:val="20"/>
        </w:rPr>
        <w:t>USD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implied</w:t>
      </w:r>
      <w:r>
        <w:rPr>
          <w:spacing w:val="-7"/>
          <w:sz w:val="20"/>
        </w:rPr>
        <w:t xml:space="preserve"> </w:t>
      </w:r>
      <w:r>
        <w:rPr>
          <w:sz w:val="20"/>
        </w:rPr>
        <w:t>equity</w:t>
      </w:r>
      <w:r>
        <w:rPr>
          <w:spacing w:val="-6"/>
          <w:sz w:val="20"/>
        </w:rPr>
        <w:t xml:space="preserve"> </w:t>
      </w:r>
      <w:r>
        <w:rPr>
          <w:sz w:val="20"/>
        </w:rPr>
        <w:t>value</w:t>
      </w:r>
      <w:r>
        <w:rPr>
          <w:spacing w:val="-6"/>
          <w:sz w:val="20"/>
        </w:rPr>
        <w:t xml:space="preserve"> </w:t>
      </w:r>
      <w:r>
        <w:rPr>
          <w:sz w:val="20"/>
        </w:rPr>
        <w:t>per share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27.35</w:t>
      </w:r>
      <w:r>
        <w:rPr>
          <w:spacing w:val="-12"/>
          <w:sz w:val="20"/>
        </w:rPr>
        <w:t xml:space="preserve"> </w:t>
      </w:r>
      <w:r>
        <w:rPr>
          <w:sz w:val="20"/>
        </w:rPr>
        <w:t>USD.</w:t>
      </w:r>
      <w:r>
        <w:rPr>
          <w:spacing w:val="-12"/>
          <w:sz w:val="20"/>
        </w:rPr>
        <w:t xml:space="preserve"> </w:t>
      </w:r>
      <w:r>
        <w:rPr>
          <w:sz w:val="20"/>
        </w:rPr>
        <w:t>This</w:t>
      </w:r>
      <w:r>
        <w:rPr>
          <w:spacing w:val="-12"/>
          <w:sz w:val="20"/>
        </w:rPr>
        <w:t xml:space="preserve"> </w:t>
      </w:r>
      <w:r>
        <w:rPr>
          <w:sz w:val="20"/>
        </w:rPr>
        <w:t>scenario</w:t>
      </w:r>
      <w:r>
        <w:rPr>
          <w:spacing w:val="-12"/>
          <w:sz w:val="20"/>
        </w:rPr>
        <w:t xml:space="preserve"> </w:t>
      </w:r>
      <w:r>
        <w:rPr>
          <w:sz w:val="20"/>
        </w:rPr>
        <w:t>reflects</w:t>
      </w:r>
      <w:r>
        <w:rPr>
          <w:spacing w:val="-12"/>
          <w:sz w:val="20"/>
        </w:rPr>
        <w:t xml:space="preserve"> </w:t>
      </w:r>
      <w:r>
        <w:rPr>
          <w:sz w:val="20"/>
        </w:rPr>
        <w:t>normalized</w:t>
      </w:r>
      <w:r>
        <w:rPr>
          <w:spacing w:val="-12"/>
          <w:sz w:val="20"/>
        </w:rPr>
        <w:t xml:space="preserve"> </w:t>
      </w:r>
      <w:r>
        <w:rPr>
          <w:sz w:val="20"/>
        </w:rPr>
        <w:t>operating</w:t>
      </w:r>
      <w:r>
        <w:rPr>
          <w:spacing w:val="-12"/>
          <w:sz w:val="20"/>
        </w:rPr>
        <w:t xml:space="preserve"> </w:t>
      </w:r>
      <w:r>
        <w:rPr>
          <w:sz w:val="20"/>
        </w:rPr>
        <w:t>conditions,</w:t>
      </w:r>
      <w:r>
        <w:rPr>
          <w:spacing w:val="-12"/>
          <w:sz w:val="20"/>
        </w:rPr>
        <w:t xml:space="preserve"> </w:t>
      </w:r>
      <w:r>
        <w:rPr>
          <w:sz w:val="20"/>
        </w:rPr>
        <w:t>moderate</w:t>
      </w:r>
      <w:r>
        <w:rPr>
          <w:spacing w:val="-12"/>
          <w:sz w:val="20"/>
        </w:rPr>
        <w:t xml:space="preserve"> </w:t>
      </w:r>
      <w:r>
        <w:rPr>
          <w:sz w:val="20"/>
        </w:rPr>
        <w:t>long-term</w:t>
      </w:r>
      <w:r>
        <w:rPr>
          <w:spacing w:val="-12"/>
          <w:sz w:val="20"/>
        </w:rPr>
        <w:t xml:space="preserve"> </w:t>
      </w:r>
      <w:r>
        <w:rPr>
          <w:sz w:val="20"/>
        </w:rPr>
        <w:t>growth consistent with industry fundamentals, and a stable capital structure aligned with historical averages. The</w:t>
      </w:r>
      <w:r>
        <w:rPr>
          <w:spacing w:val="-9"/>
          <w:sz w:val="20"/>
        </w:rPr>
        <w:t xml:space="preserve"> </w:t>
      </w:r>
      <w:r>
        <w:rPr>
          <w:sz w:val="20"/>
        </w:rPr>
        <w:t>base</w:t>
      </w:r>
      <w:r>
        <w:rPr>
          <w:spacing w:val="-9"/>
          <w:sz w:val="20"/>
        </w:rPr>
        <w:t xml:space="preserve"> </w:t>
      </w:r>
      <w:r>
        <w:rPr>
          <w:sz w:val="20"/>
        </w:rPr>
        <w:t>case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considered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most</w:t>
      </w:r>
      <w:r>
        <w:rPr>
          <w:spacing w:val="-9"/>
          <w:sz w:val="20"/>
        </w:rPr>
        <w:t xml:space="preserve"> </w:t>
      </w:r>
      <w:r>
        <w:rPr>
          <w:sz w:val="20"/>
        </w:rPr>
        <w:t>representative</w:t>
      </w:r>
      <w:r>
        <w:rPr>
          <w:spacing w:val="-9"/>
          <w:sz w:val="20"/>
        </w:rPr>
        <w:t xml:space="preserve"> </w:t>
      </w:r>
      <w:r>
        <w:rPr>
          <w:sz w:val="20"/>
        </w:rPr>
        <w:t>estimate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intrinsic</w:t>
      </w:r>
      <w:r>
        <w:rPr>
          <w:spacing w:val="-9"/>
          <w:sz w:val="20"/>
        </w:rPr>
        <w:t xml:space="preserve"> </w:t>
      </w:r>
      <w:r>
        <w:rPr>
          <w:sz w:val="20"/>
        </w:rPr>
        <w:t>value,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it</w:t>
      </w:r>
      <w:r>
        <w:rPr>
          <w:spacing w:val="-9"/>
          <w:sz w:val="20"/>
        </w:rPr>
        <w:t xml:space="preserve"> </w:t>
      </w:r>
      <w:r>
        <w:rPr>
          <w:sz w:val="20"/>
        </w:rPr>
        <w:t>excludes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peak-cycle </w:t>
      </w:r>
      <w:r>
        <w:rPr>
          <w:spacing w:val="-2"/>
          <w:sz w:val="20"/>
        </w:rPr>
        <w:t>distortions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while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preserving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Petrobras’s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structural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cash-generating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capacity.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best-case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scenario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yields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enterprise</w:t>
      </w:r>
      <w:r>
        <w:rPr>
          <w:spacing w:val="-5"/>
          <w:sz w:val="20"/>
        </w:rPr>
        <w:t xml:space="preserve"> </w:t>
      </w:r>
      <w:r>
        <w:rPr>
          <w:sz w:val="20"/>
        </w:rPr>
        <w:t>value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roughly</w:t>
      </w:r>
      <w:r>
        <w:rPr>
          <w:spacing w:val="-5"/>
          <w:sz w:val="20"/>
        </w:rPr>
        <w:t xml:space="preserve"> </w:t>
      </w:r>
      <w:r>
        <w:rPr>
          <w:sz w:val="20"/>
        </w:rPr>
        <w:t>520.6</w:t>
      </w:r>
      <w:r>
        <w:rPr>
          <w:spacing w:val="-5"/>
          <w:sz w:val="20"/>
        </w:rPr>
        <w:t xml:space="preserve"> </w:t>
      </w:r>
      <w:r>
        <w:rPr>
          <w:sz w:val="20"/>
        </w:rPr>
        <w:t>billion</w:t>
      </w:r>
      <w:r>
        <w:rPr>
          <w:spacing w:val="-5"/>
          <w:sz w:val="20"/>
        </w:rPr>
        <w:t xml:space="preserve"> </w:t>
      </w:r>
      <w:r>
        <w:rPr>
          <w:sz w:val="20"/>
        </w:rPr>
        <w:t>USD,</w:t>
      </w:r>
      <w:r>
        <w:rPr>
          <w:spacing w:val="-5"/>
          <w:sz w:val="20"/>
        </w:rPr>
        <w:t xml:space="preserve"> </w:t>
      </w:r>
      <w:r>
        <w:rPr>
          <w:sz w:val="20"/>
        </w:rPr>
        <w:t>corresponding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equity</w:t>
      </w:r>
      <w:r>
        <w:rPr>
          <w:spacing w:val="-5"/>
          <w:sz w:val="20"/>
        </w:rPr>
        <w:t xml:space="preserve"> </w:t>
      </w:r>
      <w:r>
        <w:rPr>
          <w:sz w:val="20"/>
        </w:rPr>
        <w:t>value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515.3</w:t>
      </w:r>
      <w:r>
        <w:rPr>
          <w:spacing w:val="-5"/>
          <w:sz w:val="20"/>
        </w:rPr>
        <w:t xml:space="preserve"> </w:t>
      </w:r>
      <w:r>
        <w:rPr>
          <w:sz w:val="20"/>
        </w:rPr>
        <w:t>billion</w:t>
      </w:r>
      <w:r>
        <w:rPr>
          <w:spacing w:val="-5"/>
          <w:sz w:val="20"/>
        </w:rPr>
        <w:t xml:space="preserve"> </w:t>
      </w:r>
      <w:r>
        <w:rPr>
          <w:sz w:val="20"/>
        </w:rPr>
        <w:t>USD and an equity value per share of 39.98 USD.</w:t>
      </w:r>
    </w:p>
    <w:p w14:paraId="69520A98" w14:textId="77777777" w:rsidR="003F49E4" w:rsidRDefault="00000000">
      <w:pPr>
        <w:spacing w:before="166" w:line="328" w:lineRule="auto"/>
        <w:ind w:left="23" w:right="160" w:firstLine="351"/>
        <w:jc w:val="both"/>
        <w:rPr>
          <w:sz w:val="20"/>
        </w:rPr>
      </w:pPr>
      <w:r>
        <w:rPr>
          <w:spacing w:val="-4"/>
          <w:sz w:val="20"/>
        </w:rPr>
        <w:t xml:space="preserve">This outcome assumes a more favorable commodity price environment, sustained operating efficiency </w:t>
      </w:r>
      <w:r>
        <w:rPr>
          <w:sz w:val="20"/>
        </w:rPr>
        <w:t>in upstream activities, and continued discipline in capital allocation.</w:t>
      </w:r>
      <w:r>
        <w:rPr>
          <w:spacing w:val="40"/>
          <w:sz w:val="20"/>
        </w:rPr>
        <w:t xml:space="preserve"> </w:t>
      </w:r>
      <w:r>
        <w:rPr>
          <w:sz w:val="20"/>
        </w:rPr>
        <w:t>While optimistic, this scenario highlights</w:t>
      </w:r>
      <w:r>
        <w:rPr>
          <w:spacing w:val="-9"/>
          <w:sz w:val="20"/>
        </w:rPr>
        <w:t xml:space="preserve"> </w:t>
      </w:r>
      <w:r>
        <w:rPr>
          <w:sz w:val="20"/>
        </w:rPr>
        <w:t>Petrobras’s</w:t>
      </w:r>
      <w:r>
        <w:rPr>
          <w:spacing w:val="-9"/>
          <w:sz w:val="20"/>
        </w:rPr>
        <w:t xml:space="preserve"> </w:t>
      </w:r>
      <w:r>
        <w:rPr>
          <w:sz w:val="20"/>
        </w:rPr>
        <w:t>significant</w:t>
      </w:r>
      <w:r>
        <w:rPr>
          <w:spacing w:val="-10"/>
          <w:sz w:val="20"/>
        </w:rPr>
        <w:t xml:space="preserve"> </w:t>
      </w:r>
      <w:r>
        <w:rPr>
          <w:sz w:val="20"/>
        </w:rPr>
        <w:t>upside</w:t>
      </w:r>
      <w:r>
        <w:rPr>
          <w:spacing w:val="-9"/>
          <w:sz w:val="20"/>
        </w:rPr>
        <w:t xml:space="preserve"> </w:t>
      </w:r>
      <w:r>
        <w:rPr>
          <w:sz w:val="20"/>
        </w:rPr>
        <w:t>potential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presence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supportive</w:t>
      </w:r>
      <w:r>
        <w:rPr>
          <w:spacing w:val="-9"/>
          <w:sz w:val="20"/>
        </w:rPr>
        <w:t xml:space="preserve"> </w:t>
      </w:r>
      <w:r>
        <w:rPr>
          <w:sz w:val="20"/>
        </w:rPr>
        <w:t>external</w:t>
      </w:r>
      <w:r>
        <w:rPr>
          <w:spacing w:val="-9"/>
          <w:sz w:val="20"/>
        </w:rPr>
        <w:t xml:space="preserve"> </w:t>
      </w:r>
      <w:r>
        <w:rPr>
          <w:sz w:val="20"/>
        </w:rPr>
        <w:t>conditions</w:t>
      </w:r>
      <w:r>
        <w:rPr>
          <w:spacing w:val="-9"/>
          <w:sz w:val="20"/>
        </w:rPr>
        <w:t xml:space="preserve"> </w:t>
      </w:r>
      <w:r>
        <w:rPr>
          <w:sz w:val="20"/>
        </w:rPr>
        <w:t>and effective execution of its strategic priorities.</w:t>
      </w:r>
    </w:p>
    <w:p w14:paraId="0B6D64A1" w14:textId="77777777" w:rsidR="003F49E4" w:rsidRDefault="00000000">
      <w:pPr>
        <w:spacing w:before="168" w:line="328" w:lineRule="auto"/>
        <w:ind w:left="23" w:right="161" w:firstLine="351"/>
        <w:jc w:val="both"/>
        <w:rPr>
          <w:sz w:val="20"/>
        </w:rPr>
      </w:pPr>
      <w:r>
        <w:rPr>
          <w:spacing w:val="-2"/>
          <w:sz w:val="20"/>
        </w:rPr>
        <w:t>Conversely,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worst-case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scenario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produces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enterprise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value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approximately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USD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237.9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billion, </w:t>
      </w:r>
      <w:r>
        <w:rPr>
          <w:sz w:val="20"/>
        </w:rPr>
        <w:t>with</w:t>
      </w:r>
      <w:r>
        <w:rPr>
          <w:spacing w:val="14"/>
          <w:sz w:val="20"/>
        </w:rPr>
        <w:t xml:space="preserve"> </w:t>
      </w:r>
      <w:r>
        <w:rPr>
          <w:sz w:val="20"/>
        </w:rPr>
        <w:t>an</w:t>
      </w:r>
      <w:r>
        <w:rPr>
          <w:spacing w:val="14"/>
          <w:sz w:val="20"/>
        </w:rPr>
        <w:t xml:space="preserve"> </w:t>
      </w:r>
      <w:r>
        <w:rPr>
          <w:sz w:val="20"/>
        </w:rPr>
        <w:t>equity</w:t>
      </w:r>
      <w:r>
        <w:rPr>
          <w:spacing w:val="14"/>
          <w:sz w:val="20"/>
        </w:rPr>
        <w:t xml:space="preserve"> </w:t>
      </w:r>
      <w:r>
        <w:rPr>
          <w:sz w:val="20"/>
        </w:rPr>
        <w:t>value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z w:val="20"/>
        </w:rPr>
        <w:t>USD</w:t>
      </w:r>
      <w:r>
        <w:rPr>
          <w:spacing w:val="14"/>
          <w:sz w:val="20"/>
        </w:rPr>
        <w:t xml:space="preserve"> </w:t>
      </w:r>
      <w:r>
        <w:rPr>
          <w:sz w:val="20"/>
        </w:rPr>
        <w:t>232.6</w:t>
      </w:r>
      <w:r>
        <w:rPr>
          <w:spacing w:val="14"/>
          <w:sz w:val="20"/>
        </w:rPr>
        <w:t xml:space="preserve"> </w:t>
      </w:r>
      <w:r>
        <w:rPr>
          <w:sz w:val="20"/>
        </w:rPr>
        <w:t>billion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an</w:t>
      </w:r>
      <w:r>
        <w:rPr>
          <w:spacing w:val="14"/>
          <w:sz w:val="20"/>
        </w:rPr>
        <w:t xml:space="preserve"> </w:t>
      </w:r>
      <w:r>
        <w:rPr>
          <w:sz w:val="20"/>
        </w:rPr>
        <w:t>implied</w:t>
      </w:r>
      <w:r>
        <w:rPr>
          <w:spacing w:val="14"/>
          <w:sz w:val="20"/>
        </w:rPr>
        <w:t xml:space="preserve"> </w:t>
      </w:r>
      <w:r>
        <w:rPr>
          <w:sz w:val="20"/>
        </w:rPr>
        <w:t>equity</w:t>
      </w:r>
      <w:r>
        <w:rPr>
          <w:spacing w:val="14"/>
          <w:sz w:val="20"/>
        </w:rPr>
        <w:t xml:space="preserve"> </w:t>
      </w:r>
      <w:r>
        <w:rPr>
          <w:sz w:val="20"/>
        </w:rPr>
        <w:t>value</w:t>
      </w:r>
      <w:r>
        <w:rPr>
          <w:spacing w:val="14"/>
          <w:sz w:val="20"/>
        </w:rPr>
        <w:t xml:space="preserve"> </w:t>
      </w:r>
      <w:r>
        <w:rPr>
          <w:sz w:val="20"/>
        </w:rPr>
        <w:t>per</w:t>
      </w:r>
      <w:r>
        <w:rPr>
          <w:spacing w:val="14"/>
          <w:sz w:val="20"/>
        </w:rPr>
        <w:t xml:space="preserve"> </w:t>
      </w:r>
      <w:r>
        <w:rPr>
          <w:sz w:val="20"/>
        </w:rPr>
        <w:t>share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z w:val="20"/>
        </w:rPr>
        <w:t>USD</w:t>
      </w:r>
      <w:r>
        <w:rPr>
          <w:spacing w:val="14"/>
          <w:sz w:val="20"/>
        </w:rPr>
        <w:t xml:space="preserve"> </w:t>
      </w:r>
      <w:r>
        <w:rPr>
          <w:sz w:val="20"/>
        </w:rPr>
        <w:t>18.05.</w:t>
      </w:r>
      <w:r>
        <w:rPr>
          <w:spacing w:val="40"/>
          <w:sz w:val="20"/>
        </w:rPr>
        <w:t xml:space="preserve"> </w:t>
      </w:r>
      <w:r>
        <w:rPr>
          <w:sz w:val="20"/>
        </w:rPr>
        <w:t>This</w:t>
      </w:r>
    </w:p>
    <w:p w14:paraId="7EBA2E2E" w14:textId="77777777" w:rsidR="003F49E4" w:rsidRDefault="003F49E4">
      <w:pPr>
        <w:spacing w:line="328" w:lineRule="auto"/>
        <w:jc w:val="both"/>
        <w:rPr>
          <w:sz w:val="20"/>
        </w:rPr>
        <w:sectPr w:rsidR="003F49E4">
          <w:pgSz w:w="11910" w:h="16840"/>
          <w:pgMar w:top="1340" w:right="1275" w:bottom="1100" w:left="1417" w:header="0" w:footer="912" w:gutter="0"/>
          <w:cols w:space="720"/>
        </w:sectPr>
      </w:pPr>
    </w:p>
    <w:p w14:paraId="478A95AB" w14:textId="77777777" w:rsidR="003F49E4" w:rsidRDefault="00000000">
      <w:pPr>
        <w:spacing w:before="118" w:line="328" w:lineRule="auto"/>
        <w:ind w:left="23" w:right="163"/>
        <w:jc w:val="both"/>
        <w:rPr>
          <w:sz w:val="20"/>
        </w:rPr>
      </w:pPr>
      <w:r>
        <w:rPr>
          <w:sz w:val="20"/>
        </w:rPr>
        <w:lastRenderedPageBreak/>
        <w:t>scenario</w:t>
      </w:r>
      <w:r>
        <w:rPr>
          <w:spacing w:val="-12"/>
          <w:sz w:val="20"/>
        </w:rPr>
        <w:t xml:space="preserve"> </w:t>
      </w:r>
      <w:r>
        <w:rPr>
          <w:sz w:val="20"/>
        </w:rPr>
        <w:t>reflects</w:t>
      </w:r>
      <w:r>
        <w:rPr>
          <w:spacing w:val="-12"/>
          <w:sz w:val="20"/>
        </w:rPr>
        <w:t xml:space="preserve"> </w:t>
      </w:r>
      <w:r>
        <w:rPr>
          <w:sz w:val="20"/>
        </w:rPr>
        <w:t>prolonged</w:t>
      </w:r>
      <w:r>
        <w:rPr>
          <w:spacing w:val="-12"/>
          <w:sz w:val="20"/>
        </w:rPr>
        <w:t xml:space="preserve"> </w:t>
      </w:r>
      <w:r>
        <w:rPr>
          <w:sz w:val="20"/>
        </w:rPr>
        <w:t>pressure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oil</w:t>
      </w:r>
      <w:r>
        <w:rPr>
          <w:spacing w:val="-12"/>
          <w:sz w:val="20"/>
        </w:rPr>
        <w:t xml:space="preserve"> </w:t>
      </w:r>
      <w:r>
        <w:rPr>
          <w:sz w:val="20"/>
        </w:rPr>
        <w:t>prices,</w:t>
      </w:r>
      <w:r>
        <w:rPr>
          <w:spacing w:val="-10"/>
          <w:sz w:val="20"/>
        </w:rPr>
        <w:t xml:space="preserve"> </w:t>
      </w:r>
      <w:r>
        <w:rPr>
          <w:sz w:val="20"/>
        </w:rPr>
        <w:t>margin</w:t>
      </w:r>
      <w:r>
        <w:rPr>
          <w:spacing w:val="-12"/>
          <w:sz w:val="20"/>
        </w:rPr>
        <w:t xml:space="preserve"> </w:t>
      </w:r>
      <w:r>
        <w:rPr>
          <w:sz w:val="20"/>
        </w:rPr>
        <w:t>compression,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less</w:t>
      </w:r>
      <w:r>
        <w:rPr>
          <w:spacing w:val="-12"/>
          <w:sz w:val="20"/>
        </w:rPr>
        <w:t xml:space="preserve"> </w:t>
      </w:r>
      <w:r>
        <w:rPr>
          <w:sz w:val="20"/>
        </w:rPr>
        <w:t>favorable</w:t>
      </w:r>
      <w:r>
        <w:rPr>
          <w:spacing w:val="-12"/>
          <w:sz w:val="20"/>
        </w:rPr>
        <w:t xml:space="preserve"> </w:t>
      </w:r>
      <w:r>
        <w:rPr>
          <w:sz w:val="20"/>
        </w:rPr>
        <w:t>reinvestment returns.</w:t>
      </w:r>
      <w:r>
        <w:rPr>
          <w:spacing w:val="40"/>
          <w:sz w:val="20"/>
        </w:rPr>
        <w:t xml:space="preserve"> </w:t>
      </w:r>
      <w:r>
        <w:rPr>
          <w:sz w:val="20"/>
        </w:rPr>
        <w:t>Although materially lower than the base case, the valuation remains supported by positive operating</w:t>
      </w:r>
      <w:r>
        <w:rPr>
          <w:spacing w:val="-5"/>
          <w:sz w:val="20"/>
        </w:rPr>
        <w:t xml:space="preserve"> </w:t>
      </w:r>
      <w:r>
        <w:rPr>
          <w:sz w:val="20"/>
        </w:rPr>
        <w:t>cash</w:t>
      </w:r>
      <w:r>
        <w:rPr>
          <w:spacing w:val="-5"/>
          <w:sz w:val="20"/>
        </w:rPr>
        <w:t xml:space="preserve"> </w:t>
      </w:r>
      <w:r>
        <w:rPr>
          <w:sz w:val="20"/>
        </w:rPr>
        <w:t>flows,</w:t>
      </w:r>
      <w:r>
        <w:rPr>
          <w:spacing w:val="-5"/>
          <w:sz w:val="20"/>
        </w:rPr>
        <w:t xml:space="preserve"> </w:t>
      </w:r>
      <w:r>
        <w:rPr>
          <w:sz w:val="20"/>
        </w:rPr>
        <w:t>underscoring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company’s</w:t>
      </w:r>
      <w:r>
        <w:rPr>
          <w:spacing w:val="-5"/>
          <w:sz w:val="20"/>
        </w:rPr>
        <w:t xml:space="preserve"> </w:t>
      </w:r>
      <w:r>
        <w:rPr>
          <w:sz w:val="20"/>
        </w:rPr>
        <w:t>resilience</w:t>
      </w:r>
      <w:r>
        <w:rPr>
          <w:spacing w:val="-5"/>
          <w:sz w:val="20"/>
        </w:rPr>
        <w:t xml:space="preserve"> </w:t>
      </w:r>
      <w:r>
        <w:rPr>
          <w:sz w:val="20"/>
        </w:rPr>
        <w:t>even</w:t>
      </w:r>
      <w:r>
        <w:rPr>
          <w:spacing w:val="-5"/>
          <w:sz w:val="20"/>
        </w:rPr>
        <w:t xml:space="preserve"> </w:t>
      </w:r>
      <w:r>
        <w:rPr>
          <w:sz w:val="20"/>
        </w:rPr>
        <w:t>under</w:t>
      </w:r>
      <w:r>
        <w:rPr>
          <w:spacing w:val="-5"/>
          <w:sz w:val="20"/>
        </w:rPr>
        <w:t xml:space="preserve"> </w:t>
      </w:r>
      <w:r>
        <w:rPr>
          <w:sz w:val="20"/>
        </w:rPr>
        <w:t>adverse</w:t>
      </w:r>
      <w:r>
        <w:rPr>
          <w:spacing w:val="-5"/>
          <w:sz w:val="20"/>
        </w:rPr>
        <w:t xml:space="preserve"> </w:t>
      </w:r>
      <w:r>
        <w:rPr>
          <w:sz w:val="20"/>
        </w:rPr>
        <w:t>conditions.</w:t>
      </w:r>
    </w:p>
    <w:p w14:paraId="2A9C9DCF" w14:textId="77777777" w:rsidR="003F49E4" w:rsidRDefault="00000000">
      <w:pPr>
        <w:spacing w:before="168" w:line="328" w:lineRule="auto"/>
        <w:ind w:left="23" w:right="160" w:firstLine="351"/>
        <w:jc w:val="both"/>
        <w:rPr>
          <w:sz w:val="20"/>
        </w:rPr>
      </w:pPr>
      <w:r>
        <w:rPr>
          <w:sz w:val="20"/>
        </w:rPr>
        <w:t>Given a current market price of USD 12.69 per share, Petrobras appears materially undervalued relative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all</w:t>
      </w:r>
      <w:r>
        <w:rPr>
          <w:spacing w:val="-11"/>
          <w:sz w:val="20"/>
        </w:rPr>
        <w:t xml:space="preserve"> </w:t>
      </w:r>
      <w:r>
        <w:rPr>
          <w:sz w:val="20"/>
        </w:rPr>
        <w:t>intrinsic</w:t>
      </w:r>
      <w:r>
        <w:rPr>
          <w:spacing w:val="-11"/>
          <w:sz w:val="20"/>
        </w:rPr>
        <w:t xml:space="preserve"> </w:t>
      </w:r>
      <w:r>
        <w:rPr>
          <w:sz w:val="20"/>
        </w:rPr>
        <w:t>value</w:t>
      </w:r>
      <w:r>
        <w:rPr>
          <w:spacing w:val="-11"/>
          <w:sz w:val="20"/>
        </w:rPr>
        <w:t xml:space="preserve"> </w:t>
      </w:r>
      <w:r>
        <w:rPr>
          <w:sz w:val="20"/>
        </w:rPr>
        <w:t>estimates</w:t>
      </w:r>
      <w:r>
        <w:rPr>
          <w:spacing w:val="-11"/>
          <w:sz w:val="20"/>
        </w:rPr>
        <w:t xml:space="preserve"> </w:t>
      </w:r>
      <w:r>
        <w:rPr>
          <w:sz w:val="20"/>
        </w:rPr>
        <w:t>derived</w:t>
      </w:r>
      <w:r>
        <w:rPr>
          <w:spacing w:val="-11"/>
          <w:sz w:val="20"/>
        </w:rPr>
        <w:t xml:space="preserve"> </w:t>
      </w:r>
      <w:r>
        <w:rPr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DCF</w:t>
      </w:r>
      <w:r>
        <w:rPr>
          <w:spacing w:val="-11"/>
          <w:sz w:val="20"/>
        </w:rPr>
        <w:t xml:space="preserve"> </w:t>
      </w:r>
      <w:r>
        <w:rPr>
          <w:sz w:val="20"/>
        </w:rPr>
        <w:t>analysis.</w:t>
      </w:r>
      <w:r>
        <w:rPr>
          <w:spacing w:val="7"/>
          <w:sz w:val="20"/>
        </w:rPr>
        <w:t xml:space="preserve"> </w:t>
      </w:r>
      <w:r>
        <w:rPr>
          <w:sz w:val="20"/>
        </w:rPr>
        <w:t>Under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base-case</w:t>
      </w:r>
      <w:r>
        <w:rPr>
          <w:spacing w:val="-11"/>
          <w:sz w:val="20"/>
        </w:rPr>
        <w:t xml:space="preserve"> </w:t>
      </w:r>
      <w:r>
        <w:rPr>
          <w:sz w:val="20"/>
        </w:rPr>
        <w:t>scenario,</w:t>
      </w:r>
      <w:r>
        <w:rPr>
          <w:spacing w:val="-9"/>
          <w:sz w:val="20"/>
        </w:rPr>
        <w:t xml:space="preserve"> </w:t>
      </w:r>
      <w:r>
        <w:rPr>
          <w:sz w:val="20"/>
        </w:rPr>
        <w:t>the equity</w:t>
      </w:r>
      <w:r>
        <w:rPr>
          <w:spacing w:val="-6"/>
          <w:sz w:val="20"/>
        </w:rPr>
        <w:t xml:space="preserve"> </w:t>
      </w:r>
      <w:r>
        <w:rPr>
          <w:sz w:val="20"/>
        </w:rPr>
        <w:t>value</w:t>
      </w:r>
      <w:r>
        <w:rPr>
          <w:spacing w:val="-6"/>
          <w:sz w:val="20"/>
        </w:rPr>
        <w:t xml:space="preserve"> </w:t>
      </w:r>
      <w:r>
        <w:rPr>
          <w:sz w:val="20"/>
        </w:rPr>
        <w:t>per</w:t>
      </w:r>
      <w:r>
        <w:rPr>
          <w:spacing w:val="-6"/>
          <w:sz w:val="20"/>
        </w:rPr>
        <w:t xml:space="preserve"> </w:t>
      </w:r>
      <w:r>
        <w:rPr>
          <w:sz w:val="20"/>
        </w:rPr>
        <w:t>share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USD</w:t>
      </w:r>
      <w:r>
        <w:rPr>
          <w:spacing w:val="-6"/>
          <w:sz w:val="20"/>
        </w:rPr>
        <w:t xml:space="preserve"> </w:t>
      </w:r>
      <w:r>
        <w:rPr>
          <w:sz w:val="20"/>
        </w:rPr>
        <w:t>27.35</w:t>
      </w:r>
      <w:r>
        <w:rPr>
          <w:spacing w:val="-6"/>
          <w:sz w:val="20"/>
        </w:rPr>
        <w:t xml:space="preserve"> </w:t>
      </w:r>
      <w:r>
        <w:rPr>
          <w:sz w:val="20"/>
        </w:rPr>
        <w:t>suggests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upside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approximately</w:t>
      </w:r>
      <w:r>
        <w:rPr>
          <w:spacing w:val="-6"/>
          <w:sz w:val="20"/>
        </w:rPr>
        <w:t xml:space="preserve"> </w:t>
      </w:r>
      <w:r>
        <w:rPr>
          <w:sz w:val="20"/>
        </w:rPr>
        <w:t>115%</w:t>
      </w:r>
      <w:r>
        <w:rPr>
          <w:spacing w:val="-6"/>
          <w:sz w:val="20"/>
        </w:rPr>
        <w:t xml:space="preserve"> </w:t>
      </w:r>
      <w:r>
        <w:rPr>
          <w:sz w:val="20"/>
        </w:rPr>
        <w:t>relative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prevailing market price.</w:t>
      </w:r>
      <w:r>
        <w:rPr>
          <w:spacing w:val="37"/>
          <w:sz w:val="20"/>
        </w:rPr>
        <w:t xml:space="preserve"> </w:t>
      </w:r>
      <w:r>
        <w:rPr>
          <w:sz w:val="20"/>
        </w:rPr>
        <w:t>Even under the conservative worst-case scenario, the estimated value of USD 18.05 per share implies a potential upside of roughly 42%, indicating a significant margin of safety for investors.</w:t>
      </w:r>
    </w:p>
    <w:p w14:paraId="555EDC20" w14:textId="77777777" w:rsidR="003F49E4" w:rsidRDefault="00000000">
      <w:pPr>
        <w:spacing w:before="168" w:line="328" w:lineRule="auto"/>
        <w:ind w:left="23" w:right="162" w:firstLine="351"/>
        <w:jc w:val="both"/>
        <w:rPr>
          <w:sz w:val="20"/>
        </w:rPr>
      </w:pP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valuation</w:t>
      </w:r>
      <w:r>
        <w:rPr>
          <w:spacing w:val="-1"/>
          <w:sz w:val="20"/>
        </w:rPr>
        <w:t xml:space="preserve"> </w:t>
      </w:r>
      <w:r>
        <w:rPr>
          <w:sz w:val="20"/>
        </w:rPr>
        <w:t>gap</w:t>
      </w:r>
      <w:r>
        <w:rPr>
          <w:spacing w:val="-1"/>
          <w:sz w:val="20"/>
        </w:rPr>
        <w:t xml:space="preserve"> </w:t>
      </w:r>
      <w:r>
        <w:rPr>
          <w:sz w:val="20"/>
        </w:rPr>
        <w:t>suggests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market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heavily</w:t>
      </w:r>
      <w:r>
        <w:rPr>
          <w:spacing w:val="-1"/>
          <w:sz w:val="20"/>
        </w:rPr>
        <w:t xml:space="preserve"> </w:t>
      </w:r>
      <w:r>
        <w:rPr>
          <w:sz w:val="20"/>
        </w:rPr>
        <w:t>discounting</w:t>
      </w:r>
      <w:r>
        <w:rPr>
          <w:spacing w:val="-1"/>
          <w:sz w:val="20"/>
        </w:rPr>
        <w:t xml:space="preserve"> </w:t>
      </w:r>
      <w:r>
        <w:rPr>
          <w:sz w:val="20"/>
        </w:rPr>
        <w:t>Petrobras’s</w:t>
      </w:r>
      <w:r>
        <w:rPr>
          <w:spacing w:val="-1"/>
          <w:sz w:val="20"/>
        </w:rPr>
        <w:t xml:space="preserve"> </w:t>
      </w:r>
      <w:r>
        <w:rPr>
          <w:sz w:val="20"/>
        </w:rPr>
        <w:t>cash</w:t>
      </w:r>
      <w:r>
        <w:rPr>
          <w:spacing w:val="-1"/>
          <w:sz w:val="20"/>
        </w:rPr>
        <w:t xml:space="preserve"> </w:t>
      </w:r>
      <w:r>
        <w:rPr>
          <w:sz w:val="20"/>
        </w:rPr>
        <w:t>flows</w:t>
      </w:r>
      <w:r>
        <w:rPr>
          <w:spacing w:val="-1"/>
          <w:sz w:val="20"/>
        </w:rPr>
        <w:t xml:space="preserve"> </w:t>
      </w:r>
      <w:r>
        <w:rPr>
          <w:sz w:val="20"/>
        </w:rPr>
        <w:t>due to</w:t>
      </w:r>
      <w:r>
        <w:rPr>
          <w:spacing w:val="-9"/>
          <w:sz w:val="20"/>
        </w:rPr>
        <w:t xml:space="preserve"> </w:t>
      </w:r>
      <w:r>
        <w:rPr>
          <w:sz w:val="20"/>
        </w:rPr>
        <w:t>concerns</w:t>
      </w:r>
      <w:r>
        <w:rPr>
          <w:spacing w:val="-9"/>
          <w:sz w:val="20"/>
        </w:rPr>
        <w:t xml:space="preserve"> </w:t>
      </w:r>
      <w:r>
        <w:rPr>
          <w:sz w:val="20"/>
        </w:rPr>
        <w:t>related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commodity</w:t>
      </w:r>
      <w:r>
        <w:rPr>
          <w:spacing w:val="-9"/>
          <w:sz w:val="20"/>
        </w:rPr>
        <w:t xml:space="preserve"> </w:t>
      </w:r>
      <w:r>
        <w:rPr>
          <w:sz w:val="20"/>
        </w:rPr>
        <w:t>price</w:t>
      </w:r>
      <w:r>
        <w:rPr>
          <w:spacing w:val="-9"/>
          <w:sz w:val="20"/>
        </w:rPr>
        <w:t xml:space="preserve"> </w:t>
      </w:r>
      <w:r>
        <w:rPr>
          <w:sz w:val="20"/>
        </w:rPr>
        <w:t>volatility,</w:t>
      </w:r>
      <w:r>
        <w:rPr>
          <w:spacing w:val="-9"/>
          <w:sz w:val="20"/>
        </w:rPr>
        <w:t xml:space="preserve"> </w:t>
      </w:r>
      <w:r>
        <w:rPr>
          <w:sz w:val="20"/>
        </w:rPr>
        <w:t>political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regulatory</w:t>
      </w:r>
      <w:r>
        <w:rPr>
          <w:spacing w:val="-9"/>
          <w:sz w:val="20"/>
        </w:rPr>
        <w:t xml:space="preserve"> </w:t>
      </w:r>
      <w:r>
        <w:rPr>
          <w:sz w:val="20"/>
        </w:rPr>
        <w:t>intervention,</w:t>
      </w:r>
      <w:r>
        <w:rPr>
          <w:spacing w:val="-9"/>
          <w:sz w:val="20"/>
        </w:rPr>
        <w:t xml:space="preserve"> </w:t>
      </w:r>
      <w:r>
        <w:rPr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z w:val="20"/>
        </w:rPr>
        <w:t>sustainability of dividend policies.</w:t>
      </w:r>
    </w:p>
    <w:p w14:paraId="332F8DDE" w14:textId="77777777" w:rsidR="003F49E4" w:rsidRDefault="00000000">
      <w:pPr>
        <w:spacing w:before="168" w:line="328" w:lineRule="auto"/>
        <w:ind w:left="23" w:right="160" w:firstLine="351"/>
        <w:jc w:val="both"/>
        <w:rPr>
          <w:sz w:val="20"/>
        </w:rPr>
      </w:pP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8"/>
          <w:sz w:val="20"/>
        </w:rPr>
        <w:t xml:space="preserve"> </w:t>
      </w:r>
      <w:r>
        <w:rPr>
          <w:sz w:val="20"/>
        </w:rPr>
        <w:t>investment</w:t>
      </w:r>
      <w:r>
        <w:rPr>
          <w:spacing w:val="-8"/>
          <w:sz w:val="20"/>
        </w:rPr>
        <w:t xml:space="preserve"> </w:t>
      </w:r>
      <w:r>
        <w:rPr>
          <w:sz w:val="20"/>
        </w:rPr>
        <w:t>standpoint,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comparison</w:t>
      </w:r>
      <w:r>
        <w:rPr>
          <w:spacing w:val="-8"/>
          <w:sz w:val="20"/>
        </w:rPr>
        <w:t xml:space="preserve"> </w:t>
      </w:r>
      <w:r>
        <w:rPr>
          <w:sz w:val="20"/>
        </w:rPr>
        <w:t>between</w:t>
      </w:r>
      <w:r>
        <w:rPr>
          <w:spacing w:val="-8"/>
          <w:sz w:val="20"/>
        </w:rPr>
        <w:t xml:space="preserve"> </w:t>
      </w:r>
      <w:r>
        <w:rPr>
          <w:sz w:val="20"/>
        </w:rPr>
        <w:t>intrinsic</w:t>
      </w:r>
      <w:r>
        <w:rPr>
          <w:spacing w:val="-8"/>
          <w:sz w:val="20"/>
        </w:rPr>
        <w:t xml:space="preserve"> </w:t>
      </w:r>
      <w:r>
        <w:rPr>
          <w:sz w:val="20"/>
        </w:rPr>
        <w:t>value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market</w:t>
      </w:r>
      <w:r>
        <w:rPr>
          <w:spacing w:val="-8"/>
          <w:sz w:val="20"/>
        </w:rPr>
        <w:t xml:space="preserve"> </w:t>
      </w:r>
      <w:r>
        <w:rPr>
          <w:sz w:val="20"/>
        </w:rPr>
        <w:t>price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supports a positive valuation signal, particularly for investors with a medium- to long-term horizon who </w:t>
      </w:r>
      <w:proofErr w:type="gramStart"/>
      <w:r>
        <w:rPr>
          <w:sz w:val="20"/>
        </w:rPr>
        <w:t>are</w:t>
      </w:r>
      <w:r>
        <w:rPr>
          <w:spacing w:val="40"/>
          <w:sz w:val="20"/>
        </w:rPr>
        <w:t xml:space="preserve"> </w:t>
      </w:r>
      <w:r>
        <w:rPr>
          <w:sz w:val="20"/>
        </w:rPr>
        <w:t>able to</w:t>
      </w:r>
      <w:proofErr w:type="gramEnd"/>
      <w:r>
        <w:rPr>
          <w:sz w:val="20"/>
        </w:rPr>
        <w:t xml:space="preserve"> tolerate cyclical volatility and country-specific risk.</w:t>
      </w:r>
      <w:r>
        <w:rPr>
          <w:spacing w:val="20"/>
          <w:sz w:val="20"/>
        </w:rPr>
        <w:t xml:space="preserve"> </w:t>
      </w:r>
      <w:r>
        <w:rPr>
          <w:sz w:val="20"/>
        </w:rPr>
        <w:t>The current stock price embeds pessimistic assumptions that are closer to the lower bound of the valuation range, whereas the base-case scenario reflects more balanced and economically grounded expectations.</w:t>
      </w:r>
    </w:p>
    <w:p w14:paraId="42625A1C" w14:textId="77777777" w:rsidR="003F49E4" w:rsidRDefault="00000000">
      <w:pPr>
        <w:spacing w:before="168" w:line="328" w:lineRule="auto"/>
        <w:ind w:left="23" w:right="163" w:firstLine="351"/>
        <w:jc w:val="both"/>
        <w:rPr>
          <w:sz w:val="20"/>
        </w:rPr>
      </w:pPr>
      <w:r>
        <w:rPr>
          <w:sz w:val="20"/>
        </w:rPr>
        <w:t>Overall,</w:t>
      </w:r>
      <w:r>
        <w:rPr>
          <w:spacing w:val="-10"/>
          <w:sz w:val="20"/>
        </w:rPr>
        <w:t xml:space="preserve"> </w:t>
      </w:r>
      <w:r>
        <w:rPr>
          <w:sz w:val="20"/>
        </w:rPr>
        <w:t>when</w:t>
      </w:r>
      <w:r>
        <w:rPr>
          <w:spacing w:val="-10"/>
          <w:sz w:val="20"/>
        </w:rPr>
        <w:t xml:space="preserve"> </w:t>
      </w:r>
      <w:r>
        <w:rPr>
          <w:sz w:val="20"/>
        </w:rPr>
        <w:t>benchmarked</w:t>
      </w:r>
      <w:r>
        <w:rPr>
          <w:spacing w:val="-10"/>
          <w:sz w:val="20"/>
        </w:rPr>
        <w:t xml:space="preserve"> </w:t>
      </w:r>
      <w:r>
        <w:rPr>
          <w:sz w:val="20"/>
        </w:rPr>
        <w:t>against</w:t>
      </w:r>
      <w:r>
        <w:rPr>
          <w:spacing w:val="-10"/>
          <w:sz w:val="20"/>
        </w:rPr>
        <w:t xml:space="preserve"> </w:t>
      </w:r>
      <w:r>
        <w:rPr>
          <w:sz w:val="20"/>
        </w:rPr>
        <w:t>its</w:t>
      </w:r>
      <w:r>
        <w:rPr>
          <w:spacing w:val="-10"/>
          <w:sz w:val="20"/>
        </w:rPr>
        <w:t xml:space="preserve"> </w:t>
      </w:r>
      <w:r>
        <w:rPr>
          <w:sz w:val="20"/>
        </w:rPr>
        <w:t>intrinsic</w:t>
      </w:r>
      <w:r>
        <w:rPr>
          <w:spacing w:val="-10"/>
          <w:sz w:val="20"/>
        </w:rPr>
        <w:t xml:space="preserve"> </w:t>
      </w:r>
      <w:r>
        <w:rPr>
          <w:sz w:val="20"/>
        </w:rPr>
        <w:t>valuation</w:t>
      </w:r>
      <w:r>
        <w:rPr>
          <w:spacing w:val="-10"/>
          <w:sz w:val="20"/>
        </w:rPr>
        <w:t xml:space="preserve"> </w:t>
      </w:r>
      <w:r>
        <w:rPr>
          <w:sz w:val="20"/>
        </w:rPr>
        <w:t>range,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current</w:t>
      </w:r>
      <w:r>
        <w:rPr>
          <w:spacing w:val="-10"/>
          <w:sz w:val="20"/>
        </w:rPr>
        <w:t xml:space="preserve"> </w:t>
      </w:r>
      <w:r>
        <w:rPr>
          <w:sz w:val="20"/>
        </w:rPr>
        <w:t>market</w:t>
      </w:r>
      <w:r>
        <w:rPr>
          <w:spacing w:val="-10"/>
          <w:sz w:val="20"/>
        </w:rPr>
        <w:t xml:space="preserve"> </w:t>
      </w:r>
      <w:r>
        <w:rPr>
          <w:sz w:val="20"/>
        </w:rPr>
        <w:t>price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strength- </w:t>
      </w:r>
      <w:proofErr w:type="spellStart"/>
      <w:r>
        <w:rPr>
          <w:spacing w:val="-2"/>
          <w:sz w:val="20"/>
        </w:rPr>
        <w:t>ens</w:t>
      </w:r>
      <w:proofErr w:type="spellEnd"/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conclusion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cautiously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optimistic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investment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recommendation,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emphasizing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valuation-driven </w:t>
      </w:r>
      <w:r>
        <w:rPr>
          <w:sz w:val="20"/>
        </w:rPr>
        <w:t>upside while acknowledging the importance of monitoring external risk factors.</w:t>
      </w:r>
    </w:p>
    <w:p w14:paraId="5227C38E" w14:textId="77777777" w:rsidR="003F49E4" w:rsidRDefault="003F49E4">
      <w:pPr>
        <w:spacing w:line="328" w:lineRule="auto"/>
        <w:jc w:val="both"/>
        <w:rPr>
          <w:sz w:val="20"/>
        </w:rPr>
        <w:sectPr w:rsidR="003F49E4">
          <w:pgSz w:w="11910" w:h="16840"/>
          <w:pgMar w:top="1360" w:right="1275" w:bottom="1100" w:left="1417" w:header="0" w:footer="912" w:gutter="0"/>
          <w:cols w:space="720"/>
        </w:sectPr>
      </w:pPr>
    </w:p>
    <w:p w14:paraId="5A860131" w14:textId="77777777" w:rsidR="003F49E4" w:rsidRDefault="00000000">
      <w:pPr>
        <w:pStyle w:val="Heading1"/>
      </w:pPr>
      <w:bookmarkStart w:id="22" w:name="_bookmark11"/>
      <w:bookmarkEnd w:id="22"/>
      <w:r>
        <w:rPr>
          <w:spacing w:val="-2"/>
        </w:rPr>
        <w:lastRenderedPageBreak/>
        <w:t>Conclusion</w:t>
      </w:r>
    </w:p>
    <w:p w14:paraId="61E89023" w14:textId="77777777" w:rsidR="003F49E4" w:rsidRDefault="003F49E4">
      <w:pPr>
        <w:pStyle w:val="BodyText"/>
        <w:spacing w:before="73"/>
        <w:rPr>
          <w:b/>
          <w:sz w:val="34"/>
        </w:rPr>
      </w:pPr>
    </w:p>
    <w:p w14:paraId="31EE78AA" w14:textId="77777777" w:rsidR="003F49E4" w:rsidRDefault="00000000">
      <w:pPr>
        <w:spacing w:line="328" w:lineRule="auto"/>
        <w:ind w:left="23" w:right="159" w:firstLine="351"/>
        <w:jc w:val="both"/>
        <w:rPr>
          <w:sz w:val="20"/>
        </w:rPr>
      </w:pP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DCF</w:t>
      </w:r>
      <w:r>
        <w:rPr>
          <w:spacing w:val="-12"/>
          <w:sz w:val="20"/>
        </w:rPr>
        <w:t xml:space="preserve"> </w:t>
      </w:r>
      <w:r>
        <w:rPr>
          <w:sz w:val="20"/>
        </w:rPr>
        <w:t>valuation</w:t>
      </w:r>
      <w:r>
        <w:rPr>
          <w:spacing w:val="-12"/>
          <w:sz w:val="20"/>
        </w:rPr>
        <w:t xml:space="preserve"> </w:t>
      </w:r>
      <w:r>
        <w:rPr>
          <w:sz w:val="20"/>
        </w:rPr>
        <w:t>results</w:t>
      </w:r>
      <w:r>
        <w:rPr>
          <w:spacing w:val="-12"/>
          <w:sz w:val="20"/>
        </w:rPr>
        <w:t xml:space="preserve"> </w:t>
      </w:r>
      <w:r>
        <w:rPr>
          <w:sz w:val="20"/>
        </w:rPr>
        <w:t>indicate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z w:val="20"/>
        </w:rPr>
        <w:t>Petrobras’s</w:t>
      </w:r>
      <w:r>
        <w:rPr>
          <w:spacing w:val="-12"/>
          <w:sz w:val="20"/>
        </w:rPr>
        <w:t xml:space="preserve"> </w:t>
      </w:r>
      <w:r>
        <w:rPr>
          <w:sz w:val="20"/>
        </w:rPr>
        <w:t>intrinsic</w:t>
      </w:r>
      <w:r>
        <w:rPr>
          <w:spacing w:val="-12"/>
          <w:sz w:val="20"/>
        </w:rPr>
        <w:t xml:space="preserve"> </w:t>
      </w:r>
      <w:r>
        <w:rPr>
          <w:sz w:val="20"/>
        </w:rPr>
        <w:t>value</w:t>
      </w:r>
      <w:r>
        <w:rPr>
          <w:spacing w:val="-12"/>
          <w:sz w:val="20"/>
        </w:rPr>
        <w:t xml:space="preserve"> </w:t>
      </w:r>
      <w:r>
        <w:rPr>
          <w:sz w:val="20"/>
        </w:rPr>
        <w:t>is</w:t>
      </w:r>
      <w:r>
        <w:rPr>
          <w:spacing w:val="-12"/>
          <w:sz w:val="20"/>
        </w:rPr>
        <w:t xml:space="preserve"> </w:t>
      </w:r>
      <w:r>
        <w:rPr>
          <w:sz w:val="20"/>
        </w:rPr>
        <w:t>highly</w:t>
      </w:r>
      <w:r>
        <w:rPr>
          <w:spacing w:val="-12"/>
          <w:sz w:val="20"/>
        </w:rPr>
        <w:t xml:space="preserve"> </w:t>
      </w:r>
      <w:r>
        <w:rPr>
          <w:sz w:val="20"/>
        </w:rPr>
        <w:t>sensitive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assumptions </w:t>
      </w:r>
      <w:r>
        <w:rPr>
          <w:spacing w:val="-2"/>
          <w:sz w:val="20"/>
        </w:rPr>
        <w:t>regarding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long-term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growth,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operating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margins,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cost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capital.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Nonetheless,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scenarios, 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company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maintains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substantial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enterprise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equity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value,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reflecting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robustness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its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asset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base, </w:t>
      </w:r>
      <w:r>
        <w:rPr>
          <w:sz w:val="20"/>
        </w:rPr>
        <w:t>technological capabilities, and integrated business model.</w:t>
      </w:r>
      <w:r>
        <w:rPr>
          <w:spacing w:val="35"/>
          <w:sz w:val="20"/>
        </w:rPr>
        <w:t xml:space="preserve"> </w:t>
      </w:r>
      <w:r>
        <w:rPr>
          <w:sz w:val="20"/>
        </w:rPr>
        <w:t>The base-case valuation serves as a reliable benchmark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intrinsic</w:t>
      </w:r>
      <w:r>
        <w:rPr>
          <w:spacing w:val="-3"/>
          <w:sz w:val="20"/>
        </w:rPr>
        <w:t xml:space="preserve"> </w:t>
      </w:r>
      <w:r>
        <w:rPr>
          <w:sz w:val="20"/>
        </w:rPr>
        <w:t>value,</w:t>
      </w:r>
      <w:r>
        <w:rPr>
          <w:spacing w:val="-2"/>
          <w:sz w:val="20"/>
        </w:rPr>
        <w:t xml:space="preserve"> </w:t>
      </w:r>
      <w:r>
        <w:rPr>
          <w:sz w:val="20"/>
        </w:rPr>
        <w:t>while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scenario</w:t>
      </w:r>
      <w:r>
        <w:rPr>
          <w:spacing w:val="-3"/>
          <w:sz w:val="20"/>
        </w:rPr>
        <w:t xml:space="preserve"> </w:t>
      </w:r>
      <w:r>
        <w:rPr>
          <w:sz w:val="20"/>
        </w:rPr>
        <w:t>range</w:t>
      </w:r>
      <w:r>
        <w:rPr>
          <w:spacing w:val="-3"/>
          <w:sz w:val="20"/>
        </w:rPr>
        <w:t xml:space="preserve"> </w:t>
      </w:r>
      <w:r>
        <w:rPr>
          <w:sz w:val="20"/>
        </w:rPr>
        <w:t>captures</w:t>
      </w:r>
      <w:r>
        <w:rPr>
          <w:spacing w:val="-3"/>
          <w:sz w:val="20"/>
        </w:rPr>
        <w:t xml:space="preserve"> </w:t>
      </w: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upside</w:t>
      </w:r>
      <w:r>
        <w:rPr>
          <w:spacing w:val="-3"/>
          <w:sz w:val="20"/>
        </w:rPr>
        <w:t xml:space="preserve"> </w:t>
      </w:r>
      <w:r>
        <w:rPr>
          <w:sz w:val="20"/>
        </w:rPr>
        <w:t>optionality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downside risk.</w:t>
      </w:r>
      <w:r>
        <w:rPr>
          <w:spacing w:val="23"/>
          <w:sz w:val="20"/>
        </w:rPr>
        <w:t xml:space="preserve"> </w:t>
      </w:r>
      <w:r>
        <w:rPr>
          <w:sz w:val="20"/>
        </w:rPr>
        <w:t>Despite these strengths, several limitations must be acknowledged.</w:t>
      </w:r>
    </w:p>
    <w:p w14:paraId="2497E574" w14:textId="77777777" w:rsidR="003F49E4" w:rsidRDefault="00000000">
      <w:pPr>
        <w:spacing w:before="168" w:line="328" w:lineRule="auto"/>
        <w:ind w:left="23" w:right="161" w:firstLine="351"/>
        <w:jc w:val="both"/>
        <w:rPr>
          <w:sz w:val="20"/>
        </w:rPr>
      </w:pPr>
      <w:r>
        <w:rPr>
          <w:spacing w:val="-2"/>
          <w:sz w:val="20"/>
        </w:rPr>
        <w:t xml:space="preserve">The valuation is inherently subject to uncertainty stemming from commodity price volatility, </w:t>
      </w:r>
      <w:proofErr w:type="spellStart"/>
      <w:r>
        <w:rPr>
          <w:spacing w:val="-2"/>
          <w:sz w:val="20"/>
        </w:rPr>
        <w:t>regula</w:t>
      </w:r>
      <w:proofErr w:type="spellEnd"/>
      <w:r>
        <w:rPr>
          <w:spacing w:val="-2"/>
          <w:sz w:val="20"/>
        </w:rPr>
        <w:t>- tory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political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intervention,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environmental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transition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risks,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capital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allocation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decisions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influenced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state</w:t>
      </w:r>
      <w:r>
        <w:rPr>
          <w:spacing w:val="-4"/>
          <w:sz w:val="20"/>
        </w:rPr>
        <w:t xml:space="preserve"> </w:t>
      </w:r>
      <w:r>
        <w:rPr>
          <w:sz w:val="20"/>
        </w:rPr>
        <w:t>ownership.</w:t>
      </w:r>
      <w:r>
        <w:rPr>
          <w:spacing w:val="14"/>
          <w:sz w:val="20"/>
        </w:rPr>
        <w:t xml:space="preserve"> </w:t>
      </w:r>
      <w:r>
        <w:rPr>
          <w:sz w:val="20"/>
        </w:rPr>
        <w:t>Additionally,</w:t>
      </w:r>
      <w:r>
        <w:rPr>
          <w:spacing w:val="-4"/>
          <w:sz w:val="20"/>
        </w:rPr>
        <w:t xml:space="preserve"> </w:t>
      </w:r>
      <w:r>
        <w:rPr>
          <w:sz w:val="20"/>
        </w:rPr>
        <w:t>terminal</w:t>
      </w:r>
      <w:r>
        <w:rPr>
          <w:spacing w:val="-5"/>
          <w:sz w:val="20"/>
        </w:rPr>
        <w:t xml:space="preserve"> </w:t>
      </w:r>
      <w:r>
        <w:rPr>
          <w:sz w:val="20"/>
        </w:rPr>
        <w:t>value</w:t>
      </w:r>
      <w:r>
        <w:rPr>
          <w:spacing w:val="-4"/>
          <w:sz w:val="20"/>
        </w:rPr>
        <w:t xml:space="preserve"> </w:t>
      </w:r>
      <w:r>
        <w:rPr>
          <w:sz w:val="20"/>
        </w:rPr>
        <w:t>assumptions</w:t>
      </w:r>
      <w:r>
        <w:rPr>
          <w:spacing w:val="-4"/>
          <w:sz w:val="20"/>
        </w:rPr>
        <w:t xml:space="preserve"> </w:t>
      </w:r>
      <w:r>
        <w:rPr>
          <w:sz w:val="20"/>
        </w:rPr>
        <w:t>play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significant</w:t>
      </w:r>
      <w:r>
        <w:rPr>
          <w:spacing w:val="-5"/>
          <w:sz w:val="20"/>
        </w:rPr>
        <w:t xml:space="preserve"> </w:t>
      </w:r>
      <w:r>
        <w:rPr>
          <w:sz w:val="20"/>
        </w:rPr>
        <w:t>role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overall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valu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ation</w:t>
      </w:r>
      <w:proofErr w:type="spellEnd"/>
      <w:r>
        <w:rPr>
          <w:sz w:val="20"/>
        </w:rPr>
        <w:t>, which may amplify the impact of small changes in long-term parameters.</w:t>
      </w:r>
    </w:p>
    <w:p w14:paraId="724A68DB" w14:textId="77777777" w:rsidR="003F49E4" w:rsidRDefault="00000000">
      <w:pPr>
        <w:spacing w:before="168" w:line="328" w:lineRule="auto"/>
        <w:ind w:left="23" w:right="162" w:firstLine="351"/>
        <w:jc w:val="both"/>
        <w:rPr>
          <w:sz w:val="20"/>
        </w:rPr>
      </w:pPr>
      <w:r>
        <w:rPr>
          <w:sz w:val="20"/>
        </w:rPr>
        <w:t>In conclusion, Petrobras emerges from this analysis as a structurally solid but cyclical company, whose valuation is supported by strong operating cash flows and improved financial flexibility.</w:t>
      </w:r>
      <w:r>
        <w:rPr>
          <w:spacing w:val="37"/>
          <w:sz w:val="20"/>
        </w:rPr>
        <w:t xml:space="preserve"> </w:t>
      </w:r>
      <w:r>
        <w:rPr>
          <w:sz w:val="20"/>
        </w:rPr>
        <w:t>While external</w:t>
      </w:r>
      <w:r>
        <w:rPr>
          <w:spacing w:val="-6"/>
          <w:sz w:val="20"/>
        </w:rPr>
        <w:t xml:space="preserve"> </w:t>
      </w:r>
      <w:r>
        <w:rPr>
          <w:sz w:val="20"/>
        </w:rPr>
        <w:t>risks</w:t>
      </w:r>
      <w:r>
        <w:rPr>
          <w:spacing w:val="-5"/>
          <w:sz w:val="20"/>
        </w:rPr>
        <w:t xml:space="preserve"> </w:t>
      </w:r>
      <w:r>
        <w:rPr>
          <w:sz w:val="20"/>
        </w:rPr>
        <w:t>remain</w:t>
      </w:r>
      <w:r>
        <w:rPr>
          <w:spacing w:val="-6"/>
          <w:sz w:val="20"/>
        </w:rPr>
        <w:t xml:space="preserve"> </w:t>
      </w:r>
      <w:r>
        <w:rPr>
          <w:sz w:val="20"/>
        </w:rPr>
        <w:t>material,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company’s</w:t>
      </w:r>
      <w:r>
        <w:rPr>
          <w:spacing w:val="-5"/>
          <w:sz w:val="20"/>
        </w:rPr>
        <w:t xml:space="preserve"> </w:t>
      </w:r>
      <w:r>
        <w:rPr>
          <w:sz w:val="20"/>
        </w:rPr>
        <w:t>scale,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deleveraging</w:t>
      </w:r>
      <w:r>
        <w:rPr>
          <w:spacing w:val="-6"/>
          <w:sz w:val="20"/>
        </w:rPr>
        <w:t xml:space="preserve"> </w:t>
      </w:r>
      <w:r>
        <w:rPr>
          <w:sz w:val="20"/>
        </w:rPr>
        <w:t>trajectory</w:t>
      </w:r>
      <w:r>
        <w:rPr>
          <w:spacing w:val="-6"/>
          <w:sz w:val="20"/>
        </w:rPr>
        <w:t xml:space="preserve"> </w:t>
      </w:r>
      <w:r>
        <w:rPr>
          <w:sz w:val="20"/>
        </w:rPr>
        <w:t>position</w:t>
      </w:r>
      <w:r>
        <w:rPr>
          <w:spacing w:val="-6"/>
          <w:sz w:val="20"/>
        </w:rPr>
        <w:t xml:space="preserve"> </w:t>
      </w:r>
      <w:r>
        <w:rPr>
          <w:sz w:val="20"/>
        </w:rPr>
        <w:t>it favorably within the global energy sector.</w:t>
      </w:r>
      <w:r>
        <w:rPr>
          <w:spacing w:val="29"/>
          <w:sz w:val="20"/>
        </w:rPr>
        <w:t xml:space="preserve"> </w:t>
      </w:r>
      <w:r>
        <w:rPr>
          <w:sz w:val="20"/>
        </w:rPr>
        <w:t xml:space="preserve">The valuation results provide a sound analytical foundation </w:t>
      </w:r>
      <w:r>
        <w:rPr>
          <w:spacing w:val="-2"/>
          <w:sz w:val="20"/>
        </w:rPr>
        <w:t xml:space="preserve">for investment decision-making, emphasizing the importance of scenario-based analysis when assessing </w:t>
      </w:r>
      <w:r>
        <w:rPr>
          <w:sz w:val="20"/>
        </w:rPr>
        <w:t>firms operating in highly cyclical and policy-sensitive industries.</w:t>
      </w:r>
    </w:p>
    <w:p w14:paraId="2BA591F8" w14:textId="77777777" w:rsidR="003F49E4" w:rsidRDefault="00000000">
      <w:pPr>
        <w:spacing w:before="167" w:line="328" w:lineRule="auto"/>
        <w:ind w:left="23" w:right="161" w:firstLine="351"/>
        <w:jc w:val="both"/>
        <w:rPr>
          <w:sz w:val="20"/>
        </w:rPr>
      </w:pPr>
      <w:r>
        <w:rPr>
          <w:sz w:val="20"/>
        </w:rPr>
        <w:t xml:space="preserve">This valuation analysis of Petrobras aimed to provide a comprehensive and structured assessment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company’s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intrinsic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value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integrating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historical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analysis,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forward-looking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financial </w:t>
      </w:r>
      <w:r>
        <w:rPr>
          <w:sz w:val="20"/>
        </w:rPr>
        <w:t>projections, and fundamental valuation techniques.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Through detailed examination of the company’s income statement, balance sheet, and cash flow dynamics, the analysis highlighted Petrobras’s strong </w:t>
      </w:r>
      <w:r>
        <w:rPr>
          <w:spacing w:val="-2"/>
          <w:sz w:val="20"/>
        </w:rPr>
        <w:t>cash-generating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ability, cyclical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profitability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profile, 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material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improvement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balance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sheet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strength </w:t>
      </w:r>
      <w:r>
        <w:rPr>
          <w:sz w:val="20"/>
        </w:rPr>
        <w:t>over the historical period.</w:t>
      </w:r>
    </w:p>
    <w:p w14:paraId="09DDAD0A" w14:textId="54059F2A" w:rsidR="003F49E4" w:rsidRDefault="00000000">
      <w:pPr>
        <w:spacing w:before="167" w:line="328" w:lineRule="auto"/>
        <w:ind w:left="23" w:right="162" w:firstLine="351"/>
        <w:jc w:val="both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financial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projections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were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constructed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assumptions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grounded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industry-level</w:t>
      </w:r>
      <w:r>
        <w:rPr>
          <w:spacing w:val="-6"/>
          <w:sz w:val="20"/>
        </w:rPr>
        <w:t xml:space="preserve"> </w:t>
      </w:r>
      <w:r w:rsidR="005F6D9E">
        <w:rPr>
          <w:spacing w:val="-2"/>
          <w:sz w:val="20"/>
        </w:rPr>
        <w:t>fundament</w:t>
      </w:r>
      <w:r>
        <w:rPr>
          <w:spacing w:val="-2"/>
          <w:sz w:val="20"/>
        </w:rPr>
        <w:t xml:space="preserve">als and macroeconomic expectations, ensuring internal consistency between growth, reinvestment, and </w:t>
      </w:r>
      <w:r>
        <w:rPr>
          <w:sz w:val="20"/>
        </w:rPr>
        <w:t>capital structure.</w:t>
      </w:r>
      <w:r>
        <w:rPr>
          <w:spacing w:val="40"/>
          <w:sz w:val="20"/>
        </w:rPr>
        <w:t xml:space="preserve"> </w:t>
      </w:r>
      <w:proofErr w:type="gramStart"/>
      <w:r>
        <w:rPr>
          <w:sz w:val="20"/>
        </w:rPr>
        <w:t>Particular attention</w:t>
      </w:r>
      <w:proofErr w:type="gramEnd"/>
      <w:r>
        <w:rPr>
          <w:sz w:val="20"/>
        </w:rPr>
        <w:t xml:space="preserve"> was given to distinguishing between peak-cycle outcomes and </w:t>
      </w:r>
      <w:r>
        <w:rPr>
          <w:spacing w:val="-2"/>
          <w:sz w:val="20"/>
        </w:rPr>
        <w:t>sustainable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long-term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performance,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critical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consideration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valuing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oil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gas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company </w:t>
      </w:r>
      <w:r>
        <w:rPr>
          <w:sz w:val="20"/>
        </w:rPr>
        <w:t>operating in a volatile commodity environment.</w:t>
      </w:r>
    </w:p>
    <w:sectPr w:rsidR="003F49E4">
      <w:pgSz w:w="11910" w:h="16840"/>
      <w:pgMar w:top="1340" w:right="1275" w:bottom="1100" w:left="1417" w:header="0" w:footer="9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D6A65" w14:textId="77777777" w:rsidR="00420A21" w:rsidRDefault="00420A21">
      <w:r>
        <w:separator/>
      </w:r>
    </w:p>
  </w:endnote>
  <w:endnote w:type="continuationSeparator" w:id="0">
    <w:p w14:paraId="24E3E455" w14:textId="77777777" w:rsidR="00420A21" w:rsidRDefault="00420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B7F91" w14:textId="77777777" w:rsidR="003F49E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1600" behindDoc="1" locked="0" layoutInCell="1" allowOverlap="1" wp14:anchorId="2F8785FA" wp14:editId="7D2B8542">
              <wp:simplePos x="0" y="0"/>
              <wp:positionH relativeFrom="page">
                <wp:posOffset>3730129</wp:posOffset>
              </wp:positionH>
              <wp:positionV relativeFrom="page">
                <wp:posOffset>9973367</wp:posOffset>
              </wp:positionV>
              <wp:extent cx="100330" cy="2393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2F927E" w14:textId="77777777" w:rsidR="003F49E4" w:rsidRDefault="00000000">
                          <w:pPr>
                            <w:pStyle w:val="BodyText"/>
                            <w:spacing w:before="69"/>
                            <w:ind w:left="2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3.710999pt;margin-top:785.304504pt;width:7.9pt;height:18.850pt;mso-position-horizontal-relative:page;mso-position-vertical-relative:page;z-index:-159948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9"/>
                      <w:ind w:left="20"/>
                    </w:pPr>
                    <w:r>
                      <w:rPr>
                        <w:spacing w:val="-10"/>
                        <w:w w:val="115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CA5C0" w14:textId="77777777" w:rsidR="003F49E4" w:rsidRDefault="003F49E4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F880" w14:textId="77777777" w:rsidR="003F49E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2112" behindDoc="1" locked="0" layoutInCell="1" allowOverlap="1" wp14:anchorId="09A43316" wp14:editId="7B487B13">
              <wp:simplePos x="0" y="0"/>
              <wp:positionH relativeFrom="page">
                <wp:posOffset>3692969</wp:posOffset>
              </wp:positionH>
              <wp:positionV relativeFrom="page">
                <wp:posOffset>9973367</wp:posOffset>
              </wp:positionV>
              <wp:extent cx="174625" cy="2393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AC249F" w14:textId="77777777" w:rsidR="003F49E4" w:rsidRDefault="00000000">
                          <w:pPr>
                            <w:pStyle w:val="BodyText"/>
                            <w:spacing w:before="6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90.785004pt;margin-top:785.304504pt;width:13.75pt;height:18.850pt;mso-position-horizontal-relative:page;mso-position-vertical-relative:page;z-index:-159943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6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9419C" w14:textId="77777777" w:rsidR="00420A21" w:rsidRDefault="00420A21">
      <w:r>
        <w:separator/>
      </w:r>
    </w:p>
  </w:footnote>
  <w:footnote w:type="continuationSeparator" w:id="0">
    <w:p w14:paraId="126AE346" w14:textId="77777777" w:rsidR="00420A21" w:rsidRDefault="00420A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7FF"/>
    <w:multiLevelType w:val="hybridMultilevel"/>
    <w:tmpl w:val="01FC81BC"/>
    <w:lvl w:ilvl="0" w:tplc="9EC20CD2">
      <w:numFmt w:val="bullet"/>
      <w:lvlText w:val="•"/>
      <w:lvlJc w:val="left"/>
      <w:pPr>
        <w:ind w:left="608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 w:tplc="46E65A92">
      <w:numFmt w:val="bullet"/>
      <w:lvlText w:val="•"/>
      <w:lvlJc w:val="left"/>
      <w:pPr>
        <w:ind w:left="1461" w:hanging="300"/>
      </w:pPr>
      <w:rPr>
        <w:rFonts w:hint="default"/>
        <w:lang w:val="en-US" w:eastAsia="en-US" w:bidi="ar-SA"/>
      </w:rPr>
    </w:lvl>
    <w:lvl w:ilvl="2" w:tplc="282CA576">
      <w:numFmt w:val="bullet"/>
      <w:lvlText w:val="•"/>
      <w:lvlJc w:val="left"/>
      <w:pPr>
        <w:ind w:left="2322" w:hanging="300"/>
      </w:pPr>
      <w:rPr>
        <w:rFonts w:hint="default"/>
        <w:lang w:val="en-US" w:eastAsia="en-US" w:bidi="ar-SA"/>
      </w:rPr>
    </w:lvl>
    <w:lvl w:ilvl="3" w:tplc="44D635DE">
      <w:numFmt w:val="bullet"/>
      <w:lvlText w:val="•"/>
      <w:lvlJc w:val="left"/>
      <w:pPr>
        <w:ind w:left="3184" w:hanging="300"/>
      </w:pPr>
      <w:rPr>
        <w:rFonts w:hint="default"/>
        <w:lang w:val="en-US" w:eastAsia="en-US" w:bidi="ar-SA"/>
      </w:rPr>
    </w:lvl>
    <w:lvl w:ilvl="4" w:tplc="0ED6730E">
      <w:numFmt w:val="bullet"/>
      <w:lvlText w:val="•"/>
      <w:lvlJc w:val="left"/>
      <w:pPr>
        <w:ind w:left="4045" w:hanging="300"/>
      </w:pPr>
      <w:rPr>
        <w:rFonts w:hint="default"/>
        <w:lang w:val="en-US" w:eastAsia="en-US" w:bidi="ar-SA"/>
      </w:rPr>
    </w:lvl>
    <w:lvl w:ilvl="5" w:tplc="79F4E542">
      <w:numFmt w:val="bullet"/>
      <w:lvlText w:val="•"/>
      <w:lvlJc w:val="left"/>
      <w:pPr>
        <w:ind w:left="4906" w:hanging="300"/>
      </w:pPr>
      <w:rPr>
        <w:rFonts w:hint="default"/>
        <w:lang w:val="en-US" w:eastAsia="en-US" w:bidi="ar-SA"/>
      </w:rPr>
    </w:lvl>
    <w:lvl w:ilvl="6" w:tplc="C556F12E">
      <w:numFmt w:val="bullet"/>
      <w:lvlText w:val="•"/>
      <w:lvlJc w:val="left"/>
      <w:pPr>
        <w:ind w:left="5768" w:hanging="300"/>
      </w:pPr>
      <w:rPr>
        <w:rFonts w:hint="default"/>
        <w:lang w:val="en-US" w:eastAsia="en-US" w:bidi="ar-SA"/>
      </w:rPr>
    </w:lvl>
    <w:lvl w:ilvl="7" w:tplc="1E3A2186">
      <w:numFmt w:val="bullet"/>
      <w:lvlText w:val="•"/>
      <w:lvlJc w:val="left"/>
      <w:pPr>
        <w:ind w:left="6629" w:hanging="300"/>
      </w:pPr>
      <w:rPr>
        <w:rFonts w:hint="default"/>
        <w:lang w:val="en-US" w:eastAsia="en-US" w:bidi="ar-SA"/>
      </w:rPr>
    </w:lvl>
    <w:lvl w:ilvl="8" w:tplc="5588D706">
      <w:numFmt w:val="bullet"/>
      <w:lvlText w:val="•"/>
      <w:lvlJc w:val="left"/>
      <w:pPr>
        <w:ind w:left="7490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3C4D1529"/>
    <w:multiLevelType w:val="hybridMultilevel"/>
    <w:tmpl w:val="EF948F44"/>
    <w:lvl w:ilvl="0" w:tplc="C390F590">
      <w:start w:val="1"/>
      <w:numFmt w:val="decimal"/>
      <w:lvlText w:val="%1."/>
      <w:lvlJc w:val="left"/>
      <w:pPr>
        <w:ind w:left="381" w:hanging="359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9"/>
        <w:sz w:val="28"/>
        <w:szCs w:val="28"/>
        <w:lang w:val="en-US" w:eastAsia="en-US" w:bidi="ar-SA"/>
      </w:rPr>
    </w:lvl>
    <w:lvl w:ilvl="1" w:tplc="5ECC4C54">
      <w:numFmt w:val="bullet"/>
      <w:lvlText w:val="•"/>
      <w:lvlJc w:val="left"/>
      <w:pPr>
        <w:ind w:left="1263" w:hanging="359"/>
      </w:pPr>
      <w:rPr>
        <w:rFonts w:hint="default"/>
        <w:lang w:val="en-US" w:eastAsia="en-US" w:bidi="ar-SA"/>
      </w:rPr>
    </w:lvl>
    <w:lvl w:ilvl="2" w:tplc="83060F96">
      <w:numFmt w:val="bullet"/>
      <w:lvlText w:val="•"/>
      <w:lvlJc w:val="left"/>
      <w:pPr>
        <w:ind w:left="2146" w:hanging="359"/>
      </w:pPr>
      <w:rPr>
        <w:rFonts w:hint="default"/>
        <w:lang w:val="en-US" w:eastAsia="en-US" w:bidi="ar-SA"/>
      </w:rPr>
    </w:lvl>
    <w:lvl w:ilvl="3" w:tplc="4D925F74">
      <w:numFmt w:val="bullet"/>
      <w:lvlText w:val="•"/>
      <w:lvlJc w:val="left"/>
      <w:pPr>
        <w:ind w:left="3030" w:hanging="359"/>
      </w:pPr>
      <w:rPr>
        <w:rFonts w:hint="default"/>
        <w:lang w:val="en-US" w:eastAsia="en-US" w:bidi="ar-SA"/>
      </w:rPr>
    </w:lvl>
    <w:lvl w:ilvl="4" w:tplc="4F78287A">
      <w:numFmt w:val="bullet"/>
      <w:lvlText w:val="•"/>
      <w:lvlJc w:val="left"/>
      <w:pPr>
        <w:ind w:left="3913" w:hanging="359"/>
      </w:pPr>
      <w:rPr>
        <w:rFonts w:hint="default"/>
        <w:lang w:val="en-US" w:eastAsia="en-US" w:bidi="ar-SA"/>
      </w:rPr>
    </w:lvl>
    <w:lvl w:ilvl="5" w:tplc="14905FAE">
      <w:numFmt w:val="bullet"/>
      <w:lvlText w:val="•"/>
      <w:lvlJc w:val="left"/>
      <w:pPr>
        <w:ind w:left="4796" w:hanging="359"/>
      </w:pPr>
      <w:rPr>
        <w:rFonts w:hint="default"/>
        <w:lang w:val="en-US" w:eastAsia="en-US" w:bidi="ar-SA"/>
      </w:rPr>
    </w:lvl>
    <w:lvl w:ilvl="6" w:tplc="0E262A4A">
      <w:numFmt w:val="bullet"/>
      <w:lvlText w:val="•"/>
      <w:lvlJc w:val="left"/>
      <w:pPr>
        <w:ind w:left="5680" w:hanging="359"/>
      </w:pPr>
      <w:rPr>
        <w:rFonts w:hint="default"/>
        <w:lang w:val="en-US" w:eastAsia="en-US" w:bidi="ar-SA"/>
      </w:rPr>
    </w:lvl>
    <w:lvl w:ilvl="7" w:tplc="B7665FC0">
      <w:numFmt w:val="bullet"/>
      <w:lvlText w:val="•"/>
      <w:lvlJc w:val="left"/>
      <w:pPr>
        <w:ind w:left="6563" w:hanging="359"/>
      </w:pPr>
      <w:rPr>
        <w:rFonts w:hint="default"/>
        <w:lang w:val="en-US" w:eastAsia="en-US" w:bidi="ar-SA"/>
      </w:rPr>
    </w:lvl>
    <w:lvl w:ilvl="8" w:tplc="9BE63F1C">
      <w:numFmt w:val="bullet"/>
      <w:lvlText w:val="•"/>
      <w:lvlJc w:val="left"/>
      <w:pPr>
        <w:ind w:left="7446" w:hanging="359"/>
      </w:pPr>
      <w:rPr>
        <w:rFonts w:hint="default"/>
        <w:lang w:val="en-US" w:eastAsia="en-US" w:bidi="ar-SA"/>
      </w:rPr>
    </w:lvl>
  </w:abstractNum>
  <w:num w:numId="1" w16cid:durableId="301428275">
    <w:abstractNumId w:val="0"/>
  </w:num>
  <w:num w:numId="2" w16cid:durableId="1186823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49E4"/>
    <w:rsid w:val="003F49E4"/>
    <w:rsid w:val="00420A21"/>
    <w:rsid w:val="005F6D9E"/>
    <w:rsid w:val="007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B057FE"/>
  <w15:docId w15:val="{710F28AD-B7A8-FF48-A1F1-9C91791CD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69"/>
      <w:ind w:left="23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834" w:right="972" w:hanging="6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380" w:hanging="357"/>
    </w:pPr>
  </w:style>
  <w:style w:type="paragraph" w:customStyle="1" w:styleId="TableParagraph">
    <w:name w:val="Table Paragraph"/>
    <w:basedOn w:val="Normal"/>
    <w:uiPriority w:val="1"/>
    <w:qFormat/>
    <w:pPr>
      <w:spacing w:before="11" w:line="265" w:lineRule="exact"/>
      <w:ind w:left="46"/>
      <w:jc w:val="center"/>
    </w:pPr>
  </w:style>
  <w:style w:type="paragraph" w:styleId="Header">
    <w:name w:val="header"/>
    <w:basedOn w:val="Normal"/>
    <w:link w:val="HeaderChar"/>
    <w:uiPriority w:val="99"/>
    <w:unhideWhenUsed/>
    <w:rsid w:val="005F6D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D9E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5F6D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D9E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hart" Target="charts/chart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Salmaregaieg_1/Downloads/L4F-Buyers-2_Shell-PLC-Financial%20(1)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Salmaregaieg_1/Downloads/L4F-Buyers-2_Shell-PLC-Financial%20(1)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Salmaregaieg_1/Downloads/L4F-Buyers-2_Shell-PLC-Financial%20(1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 lvl="0">
              <a:defRPr sz="1400" b="1" i="0">
                <a:solidFill>
                  <a:srgbClr val="757575"/>
                </a:solidFill>
                <a:latin typeface="+mn-lt"/>
              </a:defRPr>
            </a:pPr>
            <a:r>
              <a:rPr lang="en-CA" sz="1400" b="1" i="0">
                <a:solidFill>
                  <a:srgbClr val="757575"/>
                </a:solidFill>
                <a:latin typeface="+mn-lt"/>
              </a:rPr>
              <a:t>Revenue &amp; Gross Profit Margin</a:t>
            </a:r>
          </a:p>
        </c:rich>
      </c:tx>
      <c:layout>
        <c:manualLayout>
          <c:xMode val="edge"/>
          <c:yMode val="edge"/>
          <c:x val="0.25405555555555548"/>
          <c:y val="2.7777777777777776E-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13214371079432063"/>
          <c:y val="0.1056544562364487"/>
          <c:w val="0.7707335929414052"/>
          <c:h val="0.69457796036365027"/>
        </c:manualLayout>
      </c:layout>
      <c:barChart>
        <c:barDir val="col"/>
        <c:grouping val="clustered"/>
        <c:varyColors val="1"/>
        <c:ser>
          <c:idx val="0"/>
          <c:order val="0"/>
          <c:tx>
            <c:strRef>
              <c:f>'3-Statement Analysis'!$A$111</c:f>
              <c:strCache>
                <c:ptCount val="1"/>
                <c:pt idx="0">
                  <c:v> Revenue</c:v>
                </c:pt>
              </c:strCache>
            </c:strRef>
          </c:tx>
          <c:spPr>
            <a:solidFill>
              <a:srgbClr val="3271D2"/>
            </a:solidFill>
            <a:ln cmpd="sng">
              <a:noFill/>
            </a:ln>
          </c:spPr>
          <c:invertIfNegative val="1"/>
          <c:cat>
            <c:numRef>
              <c:f>'3-Statement Analysis'!$D$2:$P$2</c:f>
              <c:numCache>
                <c:formatCode>#,##0_);\(#,##0\)</c:formatCode>
                <c:ptCount val="13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 formatCode="0">
                  <c:v>2025</c:v>
                </c:pt>
                <c:pt idx="6" formatCode="0">
                  <c:v>2026</c:v>
                </c:pt>
                <c:pt idx="7" formatCode="0">
                  <c:v>2027</c:v>
                </c:pt>
                <c:pt idx="8" formatCode="0">
                  <c:v>2028</c:v>
                </c:pt>
                <c:pt idx="9" formatCode="0">
                  <c:v>2029</c:v>
                </c:pt>
                <c:pt idx="10" formatCode="0">
                  <c:v>2030</c:v>
                </c:pt>
                <c:pt idx="11" formatCode="0">
                  <c:v>2031</c:v>
                </c:pt>
                <c:pt idx="12" formatCode="0">
                  <c:v>2032</c:v>
                </c:pt>
              </c:numCache>
            </c:numRef>
          </c:cat>
          <c:val>
            <c:numRef>
              <c:f>'3-Statement Analysis'!$D$111:$P$111</c:f>
              <c:numCache>
                <c:formatCode>_-* #,##0_-;\(#,##0\)_-;_-* "-"_-;_-@</c:formatCode>
                <c:ptCount val="13"/>
                <c:pt idx="0">
                  <c:v>53683000</c:v>
                </c:pt>
                <c:pt idx="1">
                  <c:v>83966000</c:v>
                </c:pt>
                <c:pt idx="2">
                  <c:v>124474000</c:v>
                </c:pt>
                <c:pt idx="3">
                  <c:v>102409000</c:v>
                </c:pt>
                <c:pt idx="4">
                  <c:v>91416000</c:v>
                </c:pt>
                <c:pt idx="5">
                  <c:v>102038539.2</c:v>
                </c:pt>
                <c:pt idx="6">
                  <c:v>113895417.45504001</c:v>
                </c:pt>
                <c:pt idx="7">
                  <c:v>120934154.25376149</c:v>
                </c:pt>
                <c:pt idx="8">
                  <c:v>128407884.98664396</c:v>
                </c:pt>
                <c:pt idx="9">
                  <c:v>136343492.27881855</c:v>
                </c:pt>
                <c:pt idx="10">
                  <c:v>144769520.10164955</c:v>
                </c:pt>
                <c:pt idx="11">
                  <c:v>153716276.44393152</c:v>
                </c:pt>
                <c:pt idx="12">
                  <c:v>163215942.32816651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cmpd="sng">
                    <a:noFill/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0-5DDB-8C48-BC24-16E991AC53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1347515175"/>
        <c:axId val="713451283"/>
      </c:barChart>
      <c:lineChart>
        <c:grouping val="standard"/>
        <c:varyColors val="1"/>
        <c:ser>
          <c:idx val="1"/>
          <c:order val="1"/>
          <c:tx>
            <c:strRef>
              <c:f>'3-Statement Analysis'!$A$112</c:f>
              <c:strCache>
                <c:ptCount val="1"/>
                <c:pt idx="0">
                  <c:v> Gross Profit Margin (%)</c:v>
                </c:pt>
              </c:strCache>
            </c:strRef>
          </c:tx>
          <c:marker>
            <c:symbol val="none"/>
          </c:marker>
          <c:cat>
            <c:numRef>
              <c:f>'3-Statement Analysis'!$D$2:$P$2</c:f>
              <c:numCache>
                <c:formatCode>#,##0_);\(#,##0\)</c:formatCode>
                <c:ptCount val="13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 formatCode="0">
                  <c:v>2025</c:v>
                </c:pt>
                <c:pt idx="6" formatCode="0">
                  <c:v>2026</c:v>
                </c:pt>
                <c:pt idx="7" formatCode="0">
                  <c:v>2027</c:v>
                </c:pt>
                <c:pt idx="8" formatCode="0">
                  <c:v>2028</c:v>
                </c:pt>
                <c:pt idx="9" formatCode="0">
                  <c:v>2029</c:v>
                </c:pt>
                <c:pt idx="10" formatCode="0">
                  <c:v>2030</c:v>
                </c:pt>
                <c:pt idx="11" formatCode="0">
                  <c:v>2031</c:v>
                </c:pt>
                <c:pt idx="12" formatCode="0">
                  <c:v>2032</c:v>
                </c:pt>
              </c:numCache>
            </c:numRef>
          </c:cat>
          <c:val>
            <c:numRef>
              <c:f>'3-Statement Analysis'!$D$112:$P$112</c:f>
              <c:numCache>
                <c:formatCode>0.0%</c:formatCode>
                <c:ptCount val="13"/>
                <c:pt idx="0">
                  <c:v>0.45615930555296835</c:v>
                </c:pt>
                <c:pt idx="1">
                  <c:v>0.48593478312650357</c:v>
                </c:pt>
                <c:pt idx="2">
                  <c:v>0.52210100101225954</c:v>
                </c:pt>
                <c:pt idx="3">
                  <c:v>0.52704352156548739</c:v>
                </c:pt>
                <c:pt idx="4">
                  <c:v>0.50288789708584936</c:v>
                </c:pt>
                <c:pt idx="5">
                  <c:v>0.49882530166861366</c:v>
                </c:pt>
                <c:pt idx="6">
                  <c:v>0.49882530166861372</c:v>
                </c:pt>
                <c:pt idx="7">
                  <c:v>0.49882530166861372</c:v>
                </c:pt>
                <c:pt idx="8">
                  <c:v>0.49882530166861372</c:v>
                </c:pt>
                <c:pt idx="9">
                  <c:v>0.49882530166861366</c:v>
                </c:pt>
                <c:pt idx="10">
                  <c:v>0.49882530166861377</c:v>
                </c:pt>
                <c:pt idx="11">
                  <c:v>0.49882530166861372</c:v>
                </c:pt>
                <c:pt idx="12">
                  <c:v>0.49882530166861377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DDB-8C48-BC24-16E991AC53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97133744"/>
        <c:axId val="397132784"/>
      </c:lineChart>
      <c:catAx>
        <c:axId val="1347515175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 lvl="0">
                  <a:defRPr b="0">
                    <a:solidFill>
                      <a:srgbClr val="000000"/>
                    </a:solidFill>
                    <a:latin typeface="+mn-lt"/>
                  </a:defRPr>
                </a:pPr>
                <a:endParaRPr lang="en-CA"/>
              </a:p>
            </c:rich>
          </c:tx>
          <c:overlay val="0"/>
        </c:title>
        <c:numFmt formatCode="#,##0_);\(#,##0\)" sourceLinked="1"/>
        <c:majorTickMark val="none"/>
        <c:minorTickMark val="none"/>
        <c:tickLblPos val="nextTo"/>
        <c:txPr>
          <a:bodyPr/>
          <a:lstStyle/>
          <a:p>
            <a:pPr lvl="0">
              <a:defRPr sz="900" b="0" i="0"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713451283"/>
        <c:crosses val="autoZero"/>
        <c:auto val="1"/>
        <c:lblAlgn val="ctr"/>
        <c:lblOffset val="100"/>
        <c:noMultiLvlLbl val="1"/>
      </c:catAx>
      <c:valAx>
        <c:axId val="713451283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pPr lvl="0">
                  <a:defRPr b="0">
                    <a:solidFill>
                      <a:srgbClr val="000000"/>
                    </a:solidFill>
                    <a:latin typeface="+mn-lt"/>
                  </a:defRPr>
                </a:pPr>
                <a:endParaRPr lang="en-CA"/>
              </a:p>
            </c:rich>
          </c:tx>
          <c:overlay val="0"/>
        </c:title>
        <c:numFmt formatCode="_-* #,##0_-;\(#,##0\)_-;_-* &quot;-&quot;_-;_-@" sourceLinked="1"/>
        <c:majorTickMark val="none"/>
        <c:minorTickMark val="none"/>
        <c:tickLblPos val="nextTo"/>
        <c:spPr>
          <a:ln/>
        </c:spPr>
        <c:txPr>
          <a:bodyPr/>
          <a:lstStyle/>
          <a:p>
            <a:pPr lvl="0">
              <a:defRPr sz="900" b="0" i="0"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1347515175"/>
        <c:crosses val="autoZero"/>
        <c:crossBetween val="between"/>
        <c:dispUnits>
          <c:builtInUnit val="thousands"/>
          <c:dispUnitsLbl/>
        </c:dispUnits>
      </c:valAx>
      <c:valAx>
        <c:axId val="397132784"/>
        <c:scaling>
          <c:orientation val="minMax"/>
          <c:max val="1"/>
        </c:scaling>
        <c:delete val="0"/>
        <c:axPos val="r"/>
        <c:numFmt formatCode="0.0%" sourceLinked="1"/>
        <c:majorTickMark val="out"/>
        <c:minorTickMark val="none"/>
        <c:tickLblPos val="nextTo"/>
        <c:crossAx val="397133744"/>
        <c:crosses val="max"/>
        <c:crossBetween val="between"/>
      </c:valAx>
      <c:catAx>
        <c:axId val="397133744"/>
        <c:scaling>
          <c:orientation val="minMax"/>
        </c:scaling>
        <c:delete val="1"/>
        <c:axPos val="b"/>
        <c:numFmt formatCode="#,##0_);\(#,##0\)" sourceLinked="1"/>
        <c:majorTickMark val="out"/>
        <c:minorTickMark val="none"/>
        <c:tickLblPos val="nextTo"/>
        <c:crossAx val="397132784"/>
        <c:crosses val="autoZero"/>
        <c:auto val="1"/>
        <c:lblAlgn val="ctr"/>
        <c:lblOffset val="100"/>
        <c:noMultiLvlLbl val="0"/>
      </c:catAx>
    </c:plotArea>
    <c:legend>
      <c:legendPos val="b"/>
      <c:overlay val="0"/>
    </c:legend>
    <c:plotVisOnly val="1"/>
    <c:dispBlanksAs val="zero"/>
    <c:showDLblsOverMax val="1"/>
  </c:chart>
  <c:spPr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 lvl="0">
              <a:defRPr sz="1400" b="1" i="0">
                <a:solidFill>
                  <a:srgbClr val="757575"/>
                </a:solidFill>
                <a:latin typeface="+mn-lt"/>
              </a:defRPr>
            </a:pPr>
            <a:r>
              <a:rPr lang="en-CA" sz="1400" b="1" i="0">
                <a:solidFill>
                  <a:srgbClr val="757575"/>
                </a:solidFill>
                <a:latin typeface="+mn-lt"/>
              </a:rPr>
              <a:t>Cash Flow</a:t>
            </a:r>
          </a:p>
        </c:rich>
      </c:tx>
      <c:layout>
        <c:manualLayout>
          <c:xMode val="edge"/>
          <c:yMode val="edge"/>
          <c:x val="0.50641951006124231"/>
          <c:y val="9.0581612081098561E-3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20827063283756198"/>
          <c:y val="8.2505991098938719E-2"/>
          <c:w val="0.76735564304461945"/>
          <c:h val="0.68390961999315303"/>
        </c:manualLayout>
      </c:layout>
      <c:barChart>
        <c:barDir val="col"/>
        <c:grouping val="stacked"/>
        <c:varyColors val="1"/>
        <c:ser>
          <c:idx val="1"/>
          <c:order val="0"/>
          <c:tx>
            <c:strRef>
              <c:f>'3-Statement Analysis'!$A$114</c:f>
              <c:strCache>
                <c:ptCount val="1"/>
                <c:pt idx="0">
                  <c:v> Operating Cash Flow</c:v>
                </c:pt>
              </c:strCache>
            </c:strRef>
          </c:tx>
          <c:spPr>
            <a:solidFill>
              <a:srgbClr val="3271D2"/>
            </a:solidFill>
          </c:spPr>
          <c:invertIfNegative val="1"/>
          <c:cat>
            <c:numRef>
              <c:f>'3-Statement Analysis'!$D$2:$P$2</c:f>
              <c:numCache>
                <c:formatCode>#,##0_);\(#,##0\)</c:formatCode>
                <c:ptCount val="13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 formatCode="0">
                  <c:v>2025</c:v>
                </c:pt>
                <c:pt idx="6" formatCode="0">
                  <c:v>2026</c:v>
                </c:pt>
                <c:pt idx="7" formatCode="0">
                  <c:v>2027</c:v>
                </c:pt>
                <c:pt idx="8" formatCode="0">
                  <c:v>2028</c:v>
                </c:pt>
                <c:pt idx="9" formatCode="0">
                  <c:v>2029</c:v>
                </c:pt>
                <c:pt idx="10" formatCode="0">
                  <c:v>2030</c:v>
                </c:pt>
                <c:pt idx="11" formatCode="0">
                  <c:v>2031</c:v>
                </c:pt>
                <c:pt idx="12" formatCode="0">
                  <c:v>2032</c:v>
                </c:pt>
              </c:numCache>
            </c:numRef>
          </c:cat>
          <c:val>
            <c:numRef>
              <c:f>'3-Statement Analysis'!$D$114:$P$114</c:f>
              <c:numCache>
                <c:formatCode>_-* #,##0_-;\(#,##0\)_-;_-* "-"_-;_-@</c:formatCode>
                <c:ptCount val="13"/>
                <c:pt idx="0">
                  <c:v>17562000</c:v>
                </c:pt>
                <c:pt idx="1">
                  <c:v>16126000</c:v>
                </c:pt>
                <c:pt idx="2">
                  <c:v>4402000</c:v>
                </c:pt>
                <c:pt idx="3">
                  <c:v>15404000</c:v>
                </c:pt>
                <c:pt idx="4">
                  <c:v>8700000</c:v>
                </c:pt>
                <c:pt idx="5">
                  <c:v>24140589.047970705</c:v>
                </c:pt>
                <c:pt idx="6">
                  <c:v>30154946.12129705</c:v>
                </c:pt>
                <c:pt idx="7">
                  <c:v>32639046.386368617</c:v>
                </c:pt>
                <c:pt idx="8">
                  <c:v>34901639.89375215</c:v>
                </c:pt>
                <c:pt idx="9">
                  <c:v>37543929.729165286</c:v>
                </c:pt>
                <c:pt idx="10">
                  <c:v>40267031.171357594</c:v>
                </c:pt>
                <c:pt idx="11">
                  <c:v>43206582.990632646</c:v>
                </c:pt>
                <c:pt idx="12">
                  <c:v>46310644.224820383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</c14:spPr>
              </c14:invertSolidFillFmt>
            </c:ext>
            <c:ext xmlns:c16="http://schemas.microsoft.com/office/drawing/2014/chart" uri="{C3380CC4-5D6E-409C-BE32-E72D297353CC}">
              <c16:uniqueId val="{00000000-3301-3E46-A2F9-DACE911C2CB8}"/>
            </c:ext>
          </c:extLst>
        </c:ser>
        <c:ser>
          <c:idx val="0"/>
          <c:order val="1"/>
          <c:tx>
            <c:strRef>
              <c:f>'3-Statement Analysis'!$A$115</c:f>
              <c:strCache>
                <c:ptCount val="1"/>
                <c:pt idx="0">
                  <c:v> Investing Cash Flow</c:v>
                </c:pt>
              </c:strCache>
            </c:strRef>
          </c:tx>
          <c:spPr>
            <a:solidFill>
              <a:srgbClr val="000C3F"/>
            </a:solidFill>
          </c:spPr>
          <c:invertIfNegative val="0"/>
          <c:cat>
            <c:numRef>
              <c:f>'3-Statement Analysis'!$D$2:$P$2</c:f>
              <c:numCache>
                <c:formatCode>#,##0_);\(#,##0\)</c:formatCode>
                <c:ptCount val="13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 formatCode="0">
                  <c:v>2025</c:v>
                </c:pt>
                <c:pt idx="6" formatCode="0">
                  <c:v>2026</c:v>
                </c:pt>
                <c:pt idx="7" formatCode="0">
                  <c:v>2027</c:v>
                </c:pt>
                <c:pt idx="8" formatCode="0">
                  <c:v>2028</c:v>
                </c:pt>
                <c:pt idx="9" formatCode="0">
                  <c:v>2029</c:v>
                </c:pt>
                <c:pt idx="10" formatCode="0">
                  <c:v>2030</c:v>
                </c:pt>
                <c:pt idx="11" formatCode="0">
                  <c:v>2031</c:v>
                </c:pt>
                <c:pt idx="12" formatCode="0">
                  <c:v>2032</c:v>
                </c:pt>
              </c:numCache>
            </c:numRef>
          </c:cat>
          <c:val>
            <c:numRef>
              <c:f>'3-Statement Analysis'!$D$115:$P$115</c:f>
              <c:numCache>
                <c:formatCode>_-* #,##0_-;\(#,##0\)_-;_-* "-"_-;_-@</c:formatCode>
                <c:ptCount val="13"/>
                <c:pt idx="0">
                  <c:v>4510000</c:v>
                </c:pt>
                <c:pt idx="1">
                  <c:v>-2157000</c:v>
                </c:pt>
                <c:pt idx="2">
                  <c:v>432000</c:v>
                </c:pt>
                <c:pt idx="3">
                  <c:v>7955000</c:v>
                </c:pt>
                <c:pt idx="4">
                  <c:v>13369000</c:v>
                </c:pt>
                <c:pt idx="5">
                  <c:v>4821800</c:v>
                </c:pt>
                <c:pt idx="6">
                  <c:v>4821800</c:v>
                </c:pt>
                <c:pt idx="7">
                  <c:v>4821800</c:v>
                </c:pt>
                <c:pt idx="8">
                  <c:v>4821800</c:v>
                </c:pt>
                <c:pt idx="9">
                  <c:v>4821800</c:v>
                </c:pt>
                <c:pt idx="10">
                  <c:v>4821800</c:v>
                </c:pt>
                <c:pt idx="11">
                  <c:v>4821800</c:v>
                </c:pt>
                <c:pt idx="12">
                  <c:v>4821800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301-3E46-A2F9-DACE911C2CB8}"/>
            </c:ext>
          </c:extLst>
        </c:ser>
        <c:ser>
          <c:idx val="2"/>
          <c:order val="2"/>
          <c:tx>
            <c:strRef>
              <c:f>'3-Statement Analysis'!$A$116</c:f>
              <c:strCache>
                <c:ptCount val="1"/>
                <c:pt idx="0">
                  <c:v> Financing Cash Flow</c:v>
                </c:pt>
              </c:strCache>
            </c:strRef>
          </c:tx>
          <c:spPr>
            <a:solidFill>
              <a:schemeClr val="accent3">
                <a:lumMod val="60000"/>
                <a:lumOff val="40000"/>
              </a:schemeClr>
            </a:solidFill>
          </c:spPr>
          <c:invertIfNegative val="0"/>
          <c:cat>
            <c:numRef>
              <c:f>'3-Statement Analysis'!$D$2:$P$2</c:f>
              <c:numCache>
                <c:formatCode>#,##0_);\(#,##0\)</c:formatCode>
                <c:ptCount val="13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 formatCode="0">
                  <c:v>2025</c:v>
                </c:pt>
                <c:pt idx="6" formatCode="0">
                  <c:v>2026</c:v>
                </c:pt>
                <c:pt idx="7" formatCode="0">
                  <c:v>2027</c:v>
                </c:pt>
                <c:pt idx="8" formatCode="0">
                  <c:v>2028</c:v>
                </c:pt>
                <c:pt idx="9" formatCode="0">
                  <c:v>2029</c:v>
                </c:pt>
                <c:pt idx="10" formatCode="0">
                  <c:v>2030</c:v>
                </c:pt>
                <c:pt idx="11" formatCode="0">
                  <c:v>2031</c:v>
                </c:pt>
                <c:pt idx="12" formatCode="0">
                  <c:v>2032</c:v>
                </c:pt>
              </c:numCache>
            </c:numRef>
          </c:cat>
          <c:val>
            <c:numRef>
              <c:f>'3-Statement Analysis'!$D$116:$P$116</c:f>
              <c:numCache>
                <c:formatCode>_-* #,##0_-;\(#,##0\)_-;_-* "-"_-;_-@</c:formatCode>
                <c:ptCount val="13"/>
                <c:pt idx="0">
                  <c:v>-8704000</c:v>
                </c:pt>
                <c:pt idx="1">
                  <c:v>-19528000</c:v>
                </c:pt>
                <c:pt idx="2">
                  <c:v>-6454000</c:v>
                </c:pt>
                <c:pt idx="3">
                  <c:v>-2718000</c:v>
                </c:pt>
                <c:pt idx="4">
                  <c:v>-4787000</c:v>
                </c:pt>
                <c:pt idx="5">
                  <c:v>-8438200</c:v>
                </c:pt>
                <c:pt idx="6">
                  <c:v>-8438200</c:v>
                </c:pt>
                <c:pt idx="7">
                  <c:v>-8438200</c:v>
                </c:pt>
                <c:pt idx="8">
                  <c:v>-8438200</c:v>
                </c:pt>
                <c:pt idx="9">
                  <c:v>-8438200</c:v>
                </c:pt>
                <c:pt idx="10">
                  <c:v>-8438200</c:v>
                </c:pt>
                <c:pt idx="11">
                  <c:v>-8438200</c:v>
                </c:pt>
                <c:pt idx="12">
                  <c:v>-8438200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301-3E46-A2F9-DACE911C2C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925398482"/>
        <c:axId val="1129587394"/>
      </c:barChart>
      <c:catAx>
        <c:axId val="92539848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 lvl="0">
                  <a:defRPr b="0">
                    <a:solidFill>
                      <a:srgbClr val="000000"/>
                    </a:solidFill>
                    <a:latin typeface="+mn-lt"/>
                  </a:defRPr>
                </a:pPr>
                <a:endParaRPr lang="en-CA"/>
              </a:p>
            </c:rich>
          </c:tx>
          <c:overlay val="0"/>
        </c:title>
        <c:numFmt formatCode="#,##0_);\(#,##0\)" sourceLinked="1"/>
        <c:majorTickMark val="none"/>
        <c:minorTickMark val="none"/>
        <c:tickLblPos val="low"/>
        <c:txPr>
          <a:bodyPr/>
          <a:lstStyle/>
          <a:p>
            <a:pPr lvl="0">
              <a:defRPr sz="900" b="0" i="0"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1129587394"/>
        <c:crosses val="autoZero"/>
        <c:auto val="1"/>
        <c:lblAlgn val="ctr"/>
        <c:lblOffset val="100"/>
        <c:noMultiLvlLbl val="1"/>
      </c:catAx>
      <c:valAx>
        <c:axId val="1129587394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pPr lvl="0">
                  <a:defRPr b="0">
                    <a:solidFill>
                      <a:srgbClr val="000000"/>
                    </a:solidFill>
                    <a:latin typeface="+mn-lt"/>
                  </a:defRPr>
                </a:pPr>
                <a:endParaRPr lang="en-CA"/>
              </a:p>
            </c:rich>
          </c:tx>
          <c:overlay val="0"/>
        </c:title>
        <c:numFmt formatCode="_-* #,##0_-;\(#,##0\)_-;_-* &quot;-&quot;_-;_-@" sourceLinked="1"/>
        <c:majorTickMark val="none"/>
        <c:minorTickMark val="none"/>
        <c:tickLblPos val="nextTo"/>
        <c:spPr>
          <a:ln/>
        </c:spPr>
        <c:txPr>
          <a:bodyPr/>
          <a:lstStyle/>
          <a:p>
            <a:pPr lvl="0">
              <a:defRPr sz="900" b="0" i="0"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925398482"/>
        <c:crosses val="autoZero"/>
        <c:crossBetween val="between"/>
      </c:valAx>
    </c:plotArea>
    <c:legend>
      <c:legendPos val="b"/>
      <c:overlay val="0"/>
      <c:txPr>
        <a:bodyPr/>
        <a:lstStyle/>
        <a:p>
          <a:pPr lvl="0" rtl="0">
            <a:defRPr sz="900" b="0" i="0">
              <a:solidFill>
                <a:srgbClr val="1A1A1A"/>
              </a:solidFill>
              <a:latin typeface="+mn-lt"/>
            </a:defRPr>
          </a:pPr>
          <a:endParaRPr lang="en-US"/>
        </a:p>
      </c:txPr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spPr>
            <a:noFill/>
            <a:ln>
              <a:noFill/>
            </a:ln>
            <a:effectLst/>
          </c:spPr>
          <c:invertIfNegative val="0"/>
          <c:dLbls>
            <c:numFmt formatCode="&quot;$&quot;#,##0.0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Open Sans" panose="020B0606030504020204" pitchFamily="34" charset="0"/>
                    <a:ea typeface="Open Sans" panose="020B0606030504020204" pitchFamily="34" charset="0"/>
                    <a:cs typeface="Open Sans" panose="020B0606030504020204" pitchFamily="34" charset="0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'Football Field Chart'!$D$37:$D$39</c:f>
              <c:strCache>
                <c:ptCount val="3"/>
                <c:pt idx="0">
                  <c:v>DCF - Multiple Method</c:v>
                </c:pt>
                <c:pt idx="1">
                  <c:v>DCF - Perpetuity Method</c:v>
                </c:pt>
                <c:pt idx="2">
                  <c:v>Comparable Companies</c:v>
                </c:pt>
              </c:strCache>
            </c:strRef>
          </c:cat>
          <c:val>
            <c:numRef>
              <c:f>'Football Field Chart'!$E$37:$E$39</c:f>
              <c:numCache>
                <c:formatCode>_(#,##0.00_);\(#,##0.00\);_("–"_);_(@_)</c:formatCode>
                <c:ptCount val="3"/>
                <c:pt idx="0">
                  <c:v>18.049090764203367</c:v>
                </c:pt>
                <c:pt idx="1">
                  <c:v>20.178265891230762</c:v>
                </c:pt>
                <c:pt idx="2">
                  <c:v>5.8859725684442461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83F-0B4C-8F52-B9FEF98FD8C9}"/>
            </c:ext>
          </c:extLst>
        </c:ser>
        <c:ser>
          <c:idx val="1"/>
          <c:order val="1"/>
          <c:spPr>
            <a:solidFill>
              <a:srgbClr val="008542"/>
            </a:solidFill>
            <a:ln>
              <a:solidFill>
                <a:srgbClr val="008542"/>
              </a:solidFill>
            </a:ln>
            <a:effectLst/>
          </c:spPr>
          <c:invertIfNegative val="0"/>
          <c:cat>
            <c:strRef>
              <c:f>'Football Field Chart'!$D$37:$D$39</c:f>
              <c:strCache>
                <c:ptCount val="3"/>
                <c:pt idx="0">
                  <c:v>DCF - Multiple Method</c:v>
                </c:pt>
                <c:pt idx="1">
                  <c:v>DCF - Perpetuity Method</c:v>
                </c:pt>
                <c:pt idx="2">
                  <c:v>Comparable Companies</c:v>
                </c:pt>
              </c:strCache>
            </c:strRef>
          </c:cat>
          <c:val>
            <c:numRef>
              <c:f>'Football Field Chart'!$F$37:$F$39</c:f>
              <c:numCache>
                <c:formatCode>_(#,##0.00_);\(#,##0.00\);_("–"_);_(@_)</c:formatCode>
                <c:ptCount val="3"/>
                <c:pt idx="0">
                  <c:v>27.352755652883062</c:v>
                </c:pt>
                <c:pt idx="1">
                  <c:v>40.431238661369392</c:v>
                </c:pt>
                <c:pt idx="2">
                  <c:v>6.8815494273132805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83F-0B4C-8F52-B9FEF98FD8C9}"/>
            </c:ext>
          </c:extLst>
        </c:ser>
        <c:ser>
          <c:idx val="2"/>
          <c:order val="2"/>
          <c:spPr>
            <a:noFill/>
            <a:ln>
              <a:noFill/>
            </a:ln>
            <a:effectLst/>
          </c:spPr>
          <c:invertIfNegative val="0"/>
          <c:dLbls>
            <c:numFmt formatCode="&quot;$&quot;#,##0.0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Open Sans" panose="020B0606030504020204" pitchFamily="34" charset="0"/>
                    <a:ea typeface="Open Sans" panose="020B0606030504020204" pitchFamily="34" charset="0"/>
                    <a:cs typeface="Open Sans" panose="020B0606030504020204" pitchFamily="34" charset="0"/>
                  </a:defRPr>
                </a:pPr>
                <a:endParaRPr lang="en-US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'Football Field Chart'!$D$37:$D$39</c:f>
              <c:strCache>
                <c:ptCount val="3"/>
                <c:pt idx="0">
                  <c:v>DCF - Multiple Method</c:v>
                </c:pt>
                <c:pt idx="1">
                  <c:v>DCF - Perpetuity Method</c:v>
                </c:pt>
                <c:pt idx="2">
                  <c:v>Comparable Companies</c:v>
                </c:pt>
              </c:strCache>
            </c:strRef>
          </c:cat>
          <c:val>
            <c:numRef>
              <c:f>'Football Field Chart'!$G$37:$G$39</c:f>
              <c:numCache>
                <c:formatCode>_(#,##0.00_);\(#,##0.00\);_("–"_);_(@_)</c:formatCode>
                <c:ptCount val="3"/>
                <c:pt idx="0">
                  <c:v>39.983755704422045</c:v>
                </c:pt>
                <c:pt idx="1">
                  <c:v>68.740942103942928</c:v>
                </c:pt>
                <c:pt idx="2">
                  <c:v>12.767521995757527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83F-0B4C-8F52-B9FEF98FD8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981352351"/>
        <c:axId val="981360255"/>
      </c:barChart>
      <c:catAx>
        <c:axId val="9813523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Open Sans" panose="020B0606030504020204" pitchFamily="34" charset="0"/>
                <a:ea typeface="Open Sans" panose="020B0606030504020204" pitchFamily="34" charset="0"/>
                <a:cs typeface="Open Sans" panose="020B0606030504020204" pitchFamily="34" charset="0"/>
              </a:defRPr>
            </a:pPr>
            <a:endParaRPr lang="en-US"/>
          </a:p>
        </c:txPr>
        <c:crossAx val="981360255"/>
        <c:crosses val="autoZero"/>
        <c:auto val="1"/>
        <c:lblAlgn val="ctr"/>
        <c:lblOffset val="100"/>
        <c:noMultiLvlLbl val="0"/>
      </c:catAx>
      <c:valAx>
        <c:axId val="981360255"/>
        <c:scaling>
          <c:orientation val="minMax"/>
          <c:max val="70"/>
          <c:min val="0"/>
        </c:scaling>
        <c:delete val="0"/>
        <c:axPos val="l"/>
        <c:numFmt formatCode="&quot;$&quot;#,##0.0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Open Sans" panose="020B0606030504020204" pitchFamily="34" charset="0"/>
                <a:ea typeface="Open Sans" panose="020B0606030504020204" pitchFamily="34" charset="0"/>
                <a:cs typeface="Open Sans" panose="020B0606030504020204" pitchFamily="34" charset="0"/>
              </a:defRPr>
            </a:pPr>
            <a:endParaRPr lang="en-US"/>
          </a:p>
        </c:txPr>
        <c:crossAx val="98135235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4582</Words>
  <Characters>28821</Characters>
  <Application>Microsoft Office Word</Application>
  <DocSecurity>0</DocSecurity>
  <Lines>613</Lines>
  <Paragraphs>208</Paragraphs>
  <ScaleCrop>false</ScaleCrop>
  <Company/>
  <LinksUpToDate>false</LinksUpToDate>
  <CharactersWithSpaces>33195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2</cp:revision>
  <dcterms:created xsi:type="dcterms:W3CDTF">2026-01-19T01:42:00Z</dcterms:created>
  <dcterms:modified xsi:type="dcterms:W3CDTF">2026-01-19T01:47:00Z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