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0F" w:rsidRDefault="00015BFE" w:rsidP="00336D0F">
      <w:pPr>
        <w:pStyle w:val="Balk1"/>
      </w:pPr>
      <w:r>
        <w:t>TUTORIAL</w:t>
      </w:r>
      <w:r w:rsidR="00336D0F">
        <w:br/>
        <w:t>USING NASM PE MACROS</w:t>
      </w:r>
    </w:p>
    <w:p w:rsidR="00336D0F" w:rsidRDefault="00336D0F" w:rsidP="00336D0F">
      <w:pPr>
        <w:ind w:left="0" w:firstLine="0"/>
      </w:pPr>
      <w:r>
        <w:t xml:space="preserve">In this tutorial we are going to </w:t>
      </w:r>
      <w:r w:rsidR="00AF3FDF">
        <w:t>use NASM PE MACROS (</w:t>
      </w:r>
      <w:r>
        <w:t xml:space="preserve"> NPM for short</w:t>
      </w:r>
      <w:r w:rsidR="00AF3FDF">
        <w:t xml:space="preserve">) </w:t>
      </w:r>
      <w:r>
        <w:t xml:space="preserve"> on a </w:t>
      </w:r>
      <w:r w:rsidR="00AF3FDF">
        <w:t>sample</w:t>
      </w:r>
      <w:r>
        <w:t xml:space="preserve"> application. </w:t>
      </w:r>
      <w:r w:rsidR="00AF3FDF">
        <w:t xml:space="preserve"> This tutorial is about </w:t>
      </w:r>
      <w:r w:rsidR="00A14B1B">
        <w:t xml:space="preserve">a dialogbox </w:t>
      </w:r>
      <w:r w:rsidR="00AF3FDF">
        <w:t>and a bitmap inside it.  This</w:t>
      </w:r>
      <w:r>
        <w:t xml:space="preserve"> will be a perfect example for us</w:t>
      </w:r>
      <w:r w:rsidR="00AF3FDF">
        <w:t xml:space="preserve"> to see how</w:t>
      </w:r>
      <w:r w:rsidR="00A14B1B">
        <w:t xml:space="preserve"> NPM</w:t>
      </w:r>
      <w:r w:rsidR="00AF3FDF">
        <w:t xml:space="preserve"> works</w:t>
      </w:r>
      <w:r>
        <w:t>.</w:t>
      </w:r>
    </w:p>
    <w:p w:rsidR="00336D0F" w:rsidRDefault="00336D0F" w:rsidP="00336D0F">
      <w:pPr>
        <w:ind w:left="0" w:firstLine="0"/>
      </w:pPr>
      <w:r>
        <w:t xml:space="preserve">First thing we do is </w:t>
      </w:r>
      <w:r w:rsidR="007D02AF">
        <w:t>to</w:t>
      </w:r>
      <w:r w:rsidR="006835EF">
        <w:t xml:space="preserve"> </w:t>
      </w:r>
      <w:r w:rsidR="00AF3FDF">
        <w:t>define</w:t>
      </w:r>
      <w:r>
        <w:t xml:space="preserve"> </w:t>
      </w:r>
      <w:r w:rsidR="00AF3FDF">
        <w:t>our dialog in terms of NPM</w:t>
      </w:r>
      <w:r>
        <w:t>.</w:t>
      </w:r>
      <w:r w:rsidR="00AF3FDF">
        <w:t xml:space="preserve"> There is only one control inside dialog which will hold bitmap resource.</w:t>
      </w:r>
      <w:r w:rsidR="00564DDC">
        <w:t xml:space="preserve"> </w:t>
      </w:r>
      <w:r w:rsidR="006D6C25">
        <w:t xml:space="preserve"> Decleration of dialog in NPM is very similar to a resource script.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336D0F" w:rsidTr="00336D0F">
        <w:tc>
          <w:tcPr>
            <w:tcW w:w="9576" w:type="dxa"/>
          </w:tcPr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>DIALOG dialog, 10, 10, 200, 200</w:t>
            </w:r>
          </w:p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ab/>
              <w:t>STYLE DS_CENTER</w:t>
            </w:r>
          </w:p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ab/>
              <w:t>CAPTION '</w:t>
            </w:r>
            <w:r>
              <w:rPr>
                <w:color w:val="1F497D" w:themeColor="text2"/>
              </w:rPr>
              <w:t>NASM PE MACROS</w:t>
            </w:r>
            <w:r w:rsidRPr="00AF3FDF">
              <w:rPr>
                <w:color w:val="1F497D" w:themeColor="text2"/>
              </w:rPr>
              <w:t>'</w:t>
            </w:r>
          </w:p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ab/>
              <w:t>FONT 8, "Tahoma"</w:t>
            </w:r>
          </w:p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ab/>
            </w:r>
          </w:p>
          <w:p w:rsidR="00AF3FDF" w:rsidRPr="00AF3FDF" w:rsidRDefault="00AF3FDF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AF3FDF">
              <w:rPr>
                <w:color w:val="1F497D" w:themeColor="text2"/>
              </w:rPr>
              <w:tab/>
              <w:t>CONTROL '', ID_STATIC, 'STATIC', 0, 0, 200, 200, SS_BITMAP</w:t>
            </w:r>
          </w:p>
          <w:p w:rsidR="00336D0F" w:rsidRDefault="00AF3FDF" w:rsidP="00AF3FDF">
            <w:pPr>
              <w:spacing w:before="0"/>
              <w:ind w:left="0" w:firstLine="0"/>
            </w:pPr>
            <w:r w:rsidRPr="00AF3FDF">
              <w:rPr>
                <w:color w:val="1F497D" w:themeColor="text2"/>
              </w:rPr>
              <w:t>ENDDIALOG</w:t>
            </w:r>
          </w:p>
        </w:tc>
      </w:tr>
    </w:tbl>
    <w:p w:rsidR="00564DDC" w:rsidRDefault="00564DDC" w:rsidP="00336D0F">
      <w:pPr>
        <w:ind w:left="0" w:firstLine="0"/>
      </w:pPr>
      <w:r>
        <w:t>DIALOG macro ha</w:t>
      </w:r>
      <w:r w:rsidR="00AF3FDF">
        <w:t>s default styles applied to it. But additionaly we want DS_CENTER style applied to it. Below sytles are deault dialog styles of NPM.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564DDC" w:rsidTr="00564DDC">
        <w:tc>
          <w:tcPr>
            <w:tcW w:w="9576" w:type="dxa"/>
          </w:tcPr>
          <w:p w:rsidR="00564DDC" w:rsidRPr="00EB2C58" w:rsidRDefault="00564DDC" w:rsidP="00564DDC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STYLE DS_MODALFRAME | DS_3DLOOK | DS_CENTER | DS_CENTERMOUSE | WS_CAPTION</w:t>
            </w:r>
          </w:p>
        </w:tc>
      </w:tr>
    </w:tbl>
    <w:p w:rsidR="00564DDC" w:rsidRDefault="00564DDC" w:rsidP="00336D0F">
      <w:pPr>
        <w:ind w:left="0" w:firstLine="0"/>
      </w:pPr>
      <w:r>
        <w:t>We will</w:t>
      </w:r>
      <w:r w:rsidR="00AF3FDF">
        <w:t xml:space="preserve"> add caption to our dialog.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564DDC" w:rsidTr="00564DDC">
        <w:tc>
          <w:tcPr>
            <w:tcW w:w="9576" w:type="dxa"/>
          </w:tcPr>
          <w:p w:rsidR="00564DDC" w:rsidRPr="000A3A7B" w:rsidRDefault="00564DDC" w:rsidP="00AF3FDF">
            <w:pPr>
              <w:spacing w:before="0"/>
              <w:ind w:left="0" w:firstLine="0"/>
              <w:rPr>
                <w:color w:val="1F497D" w:themeColor="text2"/>
              </w:rPr>
            </w:pPr>
            <w:r w:rsidRPr="000A3A7B">
              <w:rPr>
                <w:color w:val="1F497D" w:themeColor="text2"/>
              </w:rPr>
              <w:t>CAPTION "</w:t>
            </w:r>
            <w:r w:rsidR="00AF3FDF">
              <w:rPr>
                <w:color w:val="1F497D" w:themeColor="text2"/>
              </w:rPr>
              <w:t>NASM PE MACROS</w:t>
            </w:r>
            <w:r w:rsidRPr="000A3A7B">
              <w:rPr>
                <w:color w:val="1F497D" w:themeColor="text2"/>
              </w:rPr>
              <w:t>"</w:t>
            </w:r>
          </w:p>
        </w:tc>
      </w:tr>
    </w:tbl>
    <w:p w:rsidR="00564DDC" w:rsidRDefault="00564DDC" w:rsidP="00336D0F">
      <w:pPr>
        <w:ind w:left="0" w:firstLine="0"/>
      </w:pPr>
      <w:r>
        <w:t xml:space="preserve">We will </w:t>
      </w:r>
      <w:r w:rsidR="00AF3FDF">
        <w:t xml:space="preserve">add a FONT declaration to </w:t>
      </w:r>
      <w:r w:rsidR="006D6C25">
        <w:t xml:space="preserve">our </w:t>
      </w:r>
      <w:r w:rsidR="00AF3FDF">
        <w:t>the dialog</w:t>
      </w:r>
      <w:r>
        <w:t>.</w:t>
      </w:r>
      <w:r w:rsidR="00AF3FDF">
        <w:t xml:space="preserve"> If you don't add </w:t>
      </w:r>
      <w:r w:rsidR="006D6C25">
        <w:t xml:space="preserve">a font decleration </w:t>
      </w:r>
      <w:r w:rsidR="00AF3FDF">
        <w:t xml:space="preserve">default is </w:t>
      </w:r>
      <w:r w:rsidR="006835EF" w:rsidRPr="006835EF">
        <w:t>8, "MS Sans Serif"</w:t>
      </w:r>
      <w:r w:rsidR="006835EF">
        <w:t>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564DDC" w:rsidTr="00564DDC">
        <w:tc>
          <w:tcPr>
            <w:tcW w:w="9576" w:type="dxa"/>
          </w:tcPr>
          <w:p w:rsidR="00564DDC" w:rsidRPr="000A3A7B" w:rsidRDefault="00564DDC" w:rsidP="00564DDC">
            <w:pPr>
              <w:spacing w:before="0"/>
              <w:ind w:left="0" w:firstLine="0"/>
              <w:rPr>
                <w:color w:val="1F497D" w:themeColor="text2"/>
              </w:rPr>
            </w:pPr>
            <w:r w:rsidRPr="000A3A7B">
              <w:rPr>
                <w:color w:val="1F497D" w:themeColor="text2"/>
              </w:rPr>
              <w:t>FONT 8, "Tahoma"</w:t>
            </w:r>
          </w:p>
        </w:tc>
      </w:tr>
    </w:tbl>
    <w:p w:rsidR="00E96EFA" w:rsidRDefault="00564DDC" w:rsidP="00336D0F">
      <w:pPr>
        <w:ind w:left="0" w:firstLine="0"/>
      </w:pPr>
      <w:r>
        <w:t xml:space="preserve">Now it is time for controls. </w:t>
      </w:r>
      <w:r w:rsidR="006835EF">
        <w:t>We are only going to add a static conrol to hold our bitmap.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564DDC" w:rsidTr="00564DDC">
        <w:tc>
          <w:tcPr>
            <w:tcW w:w="9576" w:type="dxa"/>
          </w:tcPr>
          <w:p w:rsidR="00564DDC" w:rsidRPr="000A3A7B" w:rsidRDefault="006835EF" w:rsidP="00E96EFA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>CONTROL '', ID_STATIC, 'STATIC', 0, 0, 200, 200, SS_BITMAP</w:t>
            </w:r>
          </w:p>
        </w:tc>
      </w:tr>
    </w:tbl>
    <w:p w:rsidR="006835EF" w:rsidRDefault="006835EF" w:rsidP="00336D0F">
      <w:pPr>
        <w:ind w:left="0" w:firstLine="0"/>
      </w:pPr>
      <w:r>
        <w:t>Dialog is finished. We need to include bitmap to the resources with the help of BITMAP macro.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6835EF" w:rsidTr="006835EF">
        <w:tc>
          <w:tcPr>
            <w:tcW w:w="9576" w:type="dxa"/>
          </w:tcPr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>BITMAP bitmap, 'bitmap.bmp'</w:t>
            </w:r>
          </w:p>
        </w:tc>
      </w:tr>
    </w:tbl>
    <w:p w:rsidR="009368C4" w:rsidRDefault="009368C4" w:rsidP="00336D0F">
      <w:pPr>
        <w:ind w:left="0" w:firstLine="0"/>
      </w:pPr>
    </w:p>
    <w:p w:rsidR="009368C4" w:rsidRDefault="009368C4" w:rsidP="00336D0F">
      <w:pPr>
        <w:ind w:left="0" w:firstLine="0"/>
      </w:pPr>
    </w:p>
    <w:p w:rsidR="009368C4" w:rsidRDefault="009368C4" w:rsidP="00336D0F">
      <w:pPr>
        <w:ind w:left="0" w:firstLine="0"/>
      </w:pPr>
    </w:p>
    <w:p w:rsidR="006835EF" w:rsidRDefault="006D6C25" w:rsidP="00336D0F">
      <w:pPr>
        <w:ind w:left="0" w:firstLine="0"/>
      </w:pPr>
      <w:r>
        <w:lastRenderedPageBreak/>
        <w:t>B</w:t>
      </w:r>
      <w:r w:rsidR="006835EF">
        <w:t>oth bitmap and dialog resources has to be added to the resource tree.</w:t>
      </w:r>
      <w:r>
        <w:t xml:space="preserve"> Each resource has to be put on resource tree otherwise Windows can't see our resources.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6835EF" w:rsidTr="006835EF">
        <w:tc>
          <w:tcPr>
            <w:tcW w:w="9576" w:type="dxa"/>
          </w:tcPr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>RESOURCE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TYPE RT_BITMAP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ID ID_BITMAP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LANG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LEAF RVA(bitmap), SIZEOF(bitmap)</w:t>
            </w:r>
            <w:r w:rsidRPr="006835EF">
              <w:rPr>
                <w:color w:val="1F497D" w:themeColor="text2"/>
              </w:rPr>
              <w:tab/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ENDLANG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ENDID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ENDTYPE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TYPE RT_DIALOG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ID ID_DIALOG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LANG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LEAF RVA(dialog), SIZEOF(dialog)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ENDLANG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ENDID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ENDTYPE</w:t>
            </w:r>
          </w:p>
          <w:p w:rsidR="006835EF" w:rsidRDefault="006835EF" w:rsidP="006835EF">
            <w:pPr>
              <w:spacing w:before="0"/>
              <w:ind w:left="0" w:firstLine="0"/>
            </w:pPr>
            <w:r w:rsidRPr="006835EF">
              <w:rPr>
                <w:color w:val="1F497D" w:themeColor="text2"/>
              </w:rPr>
              <w:t>ENDRESOURCE</w:t>
            </w:r>
          </w:p>
        </w:tc>
      </w:tr>
    </w:tbl>
    <w:p w:rsidR="006835EF" w:rsidRDefault="006835EF" w:rsidP="00336D0F">
      <w:pPr>
        <w:ind w:left="0" w:firstLine="0"/>
      </w:pPr>
      <w:r>
        <w:t xml:space="preserve">This application as other win32 applications heavily depends on </w:t>
      </w:r>
      <w:r w:rsidR="006D6C25">
        <w:t>W</w:t>
      </w:r>
      <w:r>
        <w:t>indows API. We have to import API functions we use. Below is how this is done in NPM.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6835EF" w:rsidTr="006835EF">
        <w:tc>
          <w:tcPr>
            <w:tcW w:w="9576" w:type="dxa"/>
          </w:tcPr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>IMPORT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LIB user32.dll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DialogBoxParamA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EndDialog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SendMessageA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LoadBitmapA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GetDlgItem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GetDC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ReleaseDC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GetClientRect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ENDLIB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LIB kernel32.dll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GetModuleHandleA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ENDLIB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LIB gdi32.dll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DeleteObject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SelectObject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GetObjectA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CreateCompatibleDC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CreateCompatibleBitmap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StretchBlt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BitBlt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</w:r>
            <w:r w:rsidRPr="006835EF">
              <w:rPr>
                <w:color w:val="1F497D" w:themeColor="text2"/>
              </w:rPr>
              <w:tab/>
              <w:t>FUNC DeleteDC</w:t>
            </w:r>
          </w:p>
          <w:p w:rsidR="006835EF" w:rsidRPr="006835EF" w:rsidRDefault="006835EF" w:rsidP="006835EF">
            <w:pPr>
              <w:spacing w:before="0"/>
              <w:ind w:left="0" w:firstLine="0"/>
              <w:rPr>
                <w:color w:val="1F497D" w:themeColor="text2"/>
              </w:rPr>
            </w:pPr>
            <w:r w:rsidRPr="006835EF">
              <w:rPr>
                <w:color w:val="1F497D" w:themeColor="text2"/>
              </w:rPr>
              <w:tab/>
              <w:t>ENDLIB</w:t>
            </w:r>
            <w:r w:rsidRPr="006835EF">
              <w:rPr>
                <w:color w:val="1F497D" w:themeColor="text2"/>
              </w:rPr>
              <w:tab/>
            </w:r>
          </w:p>
          <w:p w:rsidR="006835EF" w:rsidRDefault="006835EF" w:rsidP="006835EF">
            <w:pPr>
              <w:spacing w:before="0"/>
              <w:ind w:left="0" w:firstLine="0"/>
            </w:pPr>
            <w:r w:rsidRPr="006835EF">
              <w:rPr>
                <w:color w:val="1F497D" w:themeColor="text2"/>
              </w:rPr>
              <w:t>ENDIMPORT</w:t>
            </w:r>
          </w:p>
        </w:tc>
      </w:tr>
    </w:tbl>
    <w:p w:rsidR="000F6D6D" w:rsidRDefault="009368C4" w:rsidP="00336D0F">
      <w:pPr>
        <w:ind w:left="0" w:firstLine="0"/>
      </w:pPr>
      <w:r>
        <w:lastRenderedPageBreak/>
        <w:t>N</w:t>
      </w:r>
      <w:r w:rsidR="000F6D6D">
        <w:t xml:space="preserve">ow it is time to turn our attention to </w:t>
      </w:r>
      <w:r w:rsidR="006835EF">
        <w:t xml:space="preserve">actual instructions. </w:t>
      </w:r>
      <w:r w:rsidR="000F6D6D">
        <w:t xml:space="preserve">First thing is </w:t>
      </w:r>
      <w:r w:rsidR="006835EF">
        <w:t xml:space="preserve">to </w:t>
      </w:r>
      <w:r w:rsidR="000F6D6D">
        <w:t>create bare skeleton PE file</w:t>
      </w:r>
      <w:r w:rsidR="006835EF">
        <w:t xml:space="preserve"> in NPM</w:t>
      </w:r>
      <w:r w:rsidR="000F6D6D">
        <w:t>.</w:t>
      </w:r>
      <w:r w:rsidR="006835EF">
        <w:t xml:space="preserve"> Which has following form. 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0F6D6D" w:rsidTr="000F6D6D">
        <w:tc>
          <w:tcPr>
            <w:tcW w:w="9576" w:type="dxa"/>
          </w:tcPr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%include 'pe.inc'</w:t>
            </w:r>
            <w:r w:rsidRPr="00EB2C58">
              <w:rPr>
                <w:color w:val="1F497D" w:themeColor="text2"/>
              </w:rPr>
              <w:br/>
              <w:t>%include 'windows.inc'</w:t>
            </w: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;  Resource constanst</w:t>
            </w:r>
            <w:r w:rsidR="00EB2C58" w:rsidRPr="00EB2C58">
              <w:rPr>
                <w:color w:val="1F497D" w:themeColor="text2"/>
              </w:rPr>
              <w:t xml:space="preserve"> here</w:t>
            </w: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PE32</w:t>
            </w: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; Data declarations</w:t>
            </w:r>
            <w:r w:rsidR="00EB2C58" w:rsidRPr="00EB2C58">
              <w:rPr>
                <w:color w:val="1F497D" w:themeColor="text2"/>
              </w:rPr>
              <w:t xml:space="preserve"> here</w:t>
            </w: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START</w:t>
            </w:r>
          </w:p>
          <w:p w:rsidR="00EB2C58" w:rsidRPr="00EB2C58" w:rsidRDefault="00EB2C58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0F6D6D" w:rsidRPr="00EB2C58" w:rsidRDefault="00EB2C58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; instructions here</w:t>
            </w:r>
          </w:p>
          <w:p w:rsidR="000F6D6D" w:rsidRPr="00EB2C58" w:rsidRDefault="000F6D6D" w:rsidP="000F6D6D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EB2C58" w:rsidRPr="00EB2C58" w:rsidRDefault="00EB2C58" w:rsidP="000F6D6D">
            <w:pPr>
              <w:spacing w:before="0"/>
              <w:ind w:left="0" w:firstLine="0"/>
              <w:rPr>
                <w:color w:val="1F497D" w:themeColor="text2"/>
              </w:rPr>
            </w:pPr>
            <w:r w:rsidRPr="00EB2C58">
              <w:rPr>
                <w:color w:val="1F497D" w:themeColor="text2"/>
              </w:rPr>
              <w:t>; data directories here</w:t>
            </w:r>
          </w:p>
          <w:p w:rsidR="000F6D6D" w:rsidRDefault="000F6D6D" w:rsidP="000F6D6D">
            <w:pPr>
              <w:spacing w:before="0"/>
              <w:ind w:left="0" w:firstLine="0"/>
            </w:pPr>
            <w:r w:rsidRPr="00EB2C58">
              <w:rPr>
                <w:color w:val="1F497D" w:themeColor="text2"/>
              </w:rPr>
              <w:t>END</w:t>
            </w:r>
          </w:p>
        </w:tc>
      </w:tr>
    </w:tbl>
    <w:p w:rsidR="00CD7318" w:rsidRDefault="006835EF" w:rsidP="006835EF">
      <w:pPr>
        <w:ind w:left="0" w:firstLine="0"/>
      </w:pPr>
      <w:r>
        <w:t xml:space="preserve">START is entry point of our PE. In other words it is our WinMain. </w:t>
      </w:r>
      <w:r w:rsidR="00CD7318">
        <w:t xml:space="preserve"> We should write down instructions after START. We put constant declarations made by %define directives above PE32 and we put data variables below PE32.</w:t>
      </w:r>
      <w:r w:rsidR="009368C4">
        <w:t xml:space="preserve"> Below is an excerp</w:t>
      </w:r>
      <w:r w:rsidR="006D6C25">
        <w:t>t</w:t>
      </w:r>
      <w:r w:rsidR="009368C4">
        <w:t xml:space="preserve"> from tutorial.asm file. </w:t>
      </w:r>
    </w:p>
    <w:tbl>
      <w:tblPr>
        <w:tblStyle w:val="TabloKlavuzu"/>
        <w:tblW w:w="0" w:type="auto"/>
        <w:tblLook w:val="04A0"/>
      </w:tblPr>
      <w:tblGrid>
        <w:gridCol w:w="9576"/>
      </w:tblGrid>
      <w:tr w:rsidR="00CD7318" w:rsidTr="00CD7318">
        <w:tc>
          <w:tcPr>
            <w:tcW w:w="9576" w:type="dxa"/>
          </w:tcPr>
          <w:p w:rsidR="007404D6" w:rsidRDefault="007404D6" w:rsidP="00CD7318">
            <w:pPr>
              <w:spacing w:before="0"/>
              <w:ind w:left="0" w:firstLin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...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>START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ebp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mov ebp, esp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; Get module handle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NULL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call [VA(GetModuleHandleA)]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mov [VA(hIns)], eax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; DialogBox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0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VA(DlgProc)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0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ID_DIALOG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push dword [VA(hIns)]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call [VA(DialogBoxParamA)]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; return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mov esp, ebp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pop ebp</w:t>
            </w:r>
          </w:p>
          <w:p w:rsidR="00CD7318" w:rsidRPr="00CD7318" w:rsidRDefault="00CD7318" w:rsidP="00CD7318">
            <w:pPr>
              <w:spacing w:before="0"/>
              <w:ind w:left="0" w:firstLine="0"/>
              <w:rPr>
                <w:color w:val="1F497D" w:themeColor="text2"/>
              </w:rPr>
            </w:pPr>
            <w:r w:rsidRPr="00CD7318">
              <w:rPr>
                <w:color w:val="1F497D" w:themeColor="text2"/>
              </w:rPr>
              <w:tab/>
              <w:t>ret 16</w:t>
            </w:r>
          </w:p>
          <w:p w:rsidR="00CD7318" w:rsidRDefault="00CD7318" w:rsidP="00CD7318">
            <w:pPr>
              <w:spacing w:before="0"/>
              <w:ind w:left="0" w:firstLine="0"/>
            </w:pPr>
            <w:r w:rsidRPr="00CD7318">
              <w:rPr>
                <w:color w:val="1F497D" w:themeColor="text2"/>
              </w:rPr>
              <w:t>...</w:t>
            </w:r>
          </w:p>
        </w:tc>
      </w:tr>
    </w:tbl>
    <w:p w:rsidR="009368C4" w:rsidRDefault="009368C4" w:rsidP="006835EF">
      <w:pPr>
        <w:ind w:left="0" w:firstLine="0"/>
      </w:pPr>
      <w:r>
        <w:lastRenderedPageBreak/>
        <w:t xml:space="preserve">When you assemble tutorial.asm with nasm -f bin -o tutorial.exe you get your </w:t>
      </w:r>
      <w:r w:rsidR="006D6C25">
        <w:t xml:space="preserve">32-bit </w:t>
      </w:r>
      <w:r>
        <w:t>executable. Both source and executable is given</w:t>
      </w:r>
      <w:r w:rsidR="006D6C25">
        <w:t xml:space="preserve"> in project</w:t>
      </w:r>
      <w:r>
        <w:t xml:space="preserve">. A snapshot of </w:t>
      </w:r>
      <w:r w:rsidR="006D6C25">
        <w:t xml:space="preserve">the </w:t>
      </w:r>
      <w:r>
        <w:t>running executable is given below.</w:t>
      </w:r>
    </w:p>
    <w:p w:rsidR="00F127A4" w:rsidRDefault="00B44061" w:rsidP="006835EF">
      <w:pPr>
        <w:ind w:left="0" w:firstLine="0"/>
      </w:pPr>
      <w:r>
        <w:rPr>
          <w:noProof/>
        </w:rPr>
        <w:drawing>
          <wp:inline distT="0" distB="0" distL="0" distR="0">
            <wp:extent cx="3016250" cy="3455670"/>
            <wp:effectExtent l="19050" t="0" r="0" b="0"/>
            <wp:docPr id="2" name="Resim 2" descr="C:\Users\Sey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y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72" w:rsidRDefault="00F127A4" w:rsidP="006835EF">
      <w:pPr>
        <w:ind w:left="0" w:firstLine="0"/>
      </w:pPr>
      <w:r>
        <w:t>For latest NPM and documentation visit</w:t>
      </w:r>
      <w:r w:rsidR="00760575">
        <w:t xml:space="preserve"> </w:t>
      </w:r>
      <w:r>
        <w:t xml:space="preserve"> </w:t>
      </w:r>
      <w:r w:rsidRPr="00F127A4">
        <w:t>https://github.com/nalsakas/pe</w:t>
      </w:r>
      <w:r w:rsidR="00517418">
        <w:t xml:space="preserve"> project site.</w:t>
      </w:r>
      <w:r w:rsidR="00336D0F">
        <w:br/>
      </w:r>
    </w:p>
    <w:sectPr w:rsidR="006E4D72" w:rsidSect="00A4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36D0F"/>
    <w:rsid w:val="00015BFE"/>
    <w:rsid w:val="00036240"/>
    <w:rsid w:val="000A3A7B"/>
    <w:rsid w:val="000F6D6D"/>
    <w:rsid w:val="001943C2"/>
    <w:rsid w:val="001D6C1E"/>
    <w:rsid w:val="001F58EC"/>
    <w:rsid w:val="00336D0F"/>
    <w:rsid w:val="004B2F84"/>
    <w:rsid w:val="00517418"/>
    <w:rsid w:val="00564DDC"/>
    <w:rsid w:val="006812BD"/>
    <w:rsid w:val="006835EF"/>
    <w:rsid w:val="006D6C25"/>
    <w:rsid w:val="006E4D72"/>
    <w:rsid w:val="00717C88"/>
    <w:rsid w:val="007404D6"/>
    <w:rsid w:val="00760575"/>
    <w:rsid w:val="0077524C"/>
    <w:rsid w:val="007D02AF"/>
    <w:rsid w:val="009368C4"/>
    <w:rsid w:val="00A01482"/>
    <w:rsid w:val="00A14B1B"/>
    <w:rsid w:val="00A437E1"/>
    <w:rsid w:val="00AF3FDF"/>
    <w:rsid w:val="00B44061"/>
    <w:rsid w:val="00BD086D"/>
    <w:rsid w:val="00C44888"/>
    <w:rsid w:val="00CD7318"/>
    <w:rsid w:val="00E96EFA"/>
    <w:rsid w:val="00EB2C58"/>
    <w:rsid w:val="00EE4BCB"/>
    <w:rsid w:val="00F12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360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0F"/>
    <w:pPr>
      <w:spacing w:before="240"/>
    </w:pPr>
  </w:style>
  <w:style w:type="paragraph" w:styleId="Balk1">
    <w:name w:val="heading 1"/>
    <w:basedOn w:val="Normal"/>
    <w:next w:val="Normal"/>
    <w:link w:val="Balk1Char"/>
    <w:uiPriority w:val="9"/>
    <w:qFormat/>
    <w:rsid w:val="00336D0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6D0F"/>
    <w:rPr>
      <w:rFonts w:asciiTheme="majorHAnsi" w:eastAsiaTheme="majorEastAsia" w:hAnsiTheme="majorHAnsi" w:cstheme="majorBidi"/>
      <w:b/>
      <w:bCs/>
      <w:color w:val="C00000"/>
      <w:sz w:val="28"/>
      <w:szCs w:val="28"/>
    </w:rPr>
  </w:style>
  <w:style w:type="table" w:styleId="TabloKlavuzu">
    <w:name w:val="Table Grid"/>
    <w:basedOn w:val="NormalTablo"/>
    <w:uiPriority w:val="59"/>
    <w:rsid w:val="00336D0F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9368C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68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Seyh</dc:creator>
  <cp:lastModifiedBy>Seyh</cp:lastModifiedBy>
  <cp:revision>28</cp:revision>
  <dcterms:created xsi:type="dcterms:W3CDTF">2015-07-02T18:30:00Z</dcterms:created>
  <dcterms:modified xsi:type="dcterms:W3CDTF">2015-07-03T20:49:00Z</dcterms:modified>
</cp:coreProperties>
</file>