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Fractal Information Package Workflow - First Draft</w:t>
      </w:r>
    </w:p>
    <w:p>
      <w:pPr>
        <w:pStyle w:val="Heading2"/>
      </w:pPr>
      <w:r>
        <w:t>Summary</w:t>
      </w:r>
    </w:p>
    <w:p>
      <w:r>
        <w:t>Conversations become bounded workspaces. Canonical documents store truth. Context packages provide reusable working context. Conversation Return Packages transfer state between conversations.</w:t>
      </w:r>
    </w:p>
    <w:p>
      <w:pPr>
        <w:pStyle w:val="Heading2"/>
      </w:pPr>
      <w:r>
        <w:t>Workflow</w:t>
      </w:r>
    </w:p>
    <w:p>
      <w:r>
        <w:t>Global Context -&gt; Domain Context -&gt; Task Context -&gt; Conversation -&gt; Canonical Documents -&gt; Context Refresh -&gt; Return Package</w:t>
      </w:r>
    </w:p>
    <w:p>
      <w:pPr>
        <w:pStyle w:val="Heading2"/>
      </w:pPr>
      <w:r>
        <w:t>Appendices</w:t>
      </w:r>
    </w:p>
    <w:p>
      <w:pPr>
        <w:pStyle w:val="ListBullet"/>
      </w:pPr>
      <w:r>
        <w:t>Global_Context_Package_Draft_v0.1.docx</w:t>
      </w:r>
    </w:p>
    <w:p>
      <w:pPr>
        <w:pStyle w:val="ListBullet"/>
      </w:pPr>
      <w:r>
        <w:t>Knowledge_Graph_Context_Package_Draft_v0.1.docx</w:t>
      </w:r>
    </w:p>
    <w:p>
      <w:pPr>
        <w:pStyle w:val="ListBullet"/>
      </w:pPr>
      <w:r>
        <w:t>Conversation_Return_Package_Draft_v0.1.docx</w:t>
      </w:r>
    </w:p>
    <w:p>
      <w:pPr>
        <w:pStyle w:val="ListBullet"/>
      </w:pPr>
      <w:r>
        <w:t>Information_Hash_Package_Specification_Draft_v0.1.docx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