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Fractal Project Governance Protocol v0.1</w:t>
      </w:r>
    </w:p>
    <w:p>
      <w:pPr>
        <w:pStyle w:val="Heading2"/>
      </w:pPr>
      <w:r>
        <w:t>Metadata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Protocol Series</w:t>
            </w:r>
          </w:p>
        </w:tc>
        <w:tc>
          <w:tcPr>
            <w:tcW w:type="dxa" w:w="4320"/>
          </w:tcPr>
          <w:p>
            <w:r>
              <w:t>Fractal_Project_Governance_Protocol</w:t>
            </w:r>
          </w:p>
        </w:tc>
      </w:tr>
      <w:tr>
        <w:tc>
          <w:tcPr>
            <w:tcW w:type="dxa" w:w="4320"/>
          </w:tcPr>
          <w:p>
            <w:r>
              <w:t>Version</w:t>
            </w:r>
          </w:p>
        </w:tc>
        <w:tc>
          <w:tcPr>
            <w:tcW w:type="dxa" w:w="4320"/>
          </w:tcPr>
          <w:p>
            <w:r>
              <w:t>v0.1</w:t>
            </w:r>
          </w:p>
        </w:tc>
      </w:tr>
      <w:tr>
        <w:tc>
          <w:tcPr>
            <w:tcW w:type="dxa" w:w="4320"/>
          </w:tcPr>
          <w:p>
            <w:r>
              <w:t>Date</w:t>
            </w:r>
          </w:p>
        </w:tc>
        <w:tc>
          <w:tcPr>
            <w:tcW w:type="dxa" w:w="4320"/>
          </w:tcPr>
          <w:p>
            <w:r>
              <w:t>2026-07-26</w:t>
            </w:r>
          </w:p>
        </w:tc>
      </w:tr>
      <w:tr>
        <w:tc>
          <w:tcPr>
            <w:tcW w:type="dxa" w:w="4320"/>
          </w:tcPr>
          <w:p>
            <w:r>
              <w:t>Topic</w:t>
            </w:r>
          </w:p>
        </w:tc>
        <w:tc>
          <w:tcPr>
            <w:tcW w:type="dxa" w:w="4320"/>
          </w:tcPr>
          <w:p>
            <w:r>
              <w:t>Creation of the Project Governance Protocol Series and Documentation Workflow Evolution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Draft</w:t>
            </w:r>
          </w:p>
        </w:tc>
      </w:tr>
      <w:tr>
        <w:tc>
          <w:tcPr>
            <w:tcW w:type="dxa" w:w="4320"/>
          </w:tcPr>
          <w:p>
            <w:r>
              <w:t>Prepared By</w:t>
            </w:r>
          </w:p>
        </w:tc>
        <w:tc>
          <w:tcPr>
            <w:tcW w:type="dxa" w:w="4320"/>
          </w:tcPr>
          <w:p>
            <w:r>
              <w:t>ChatGPT</w:t>
            </w:r>
          </w:p>
        </w:tc>
      </w:tr>
      <w:tr>
        <w:tc>
          <w:tcPr>
            <w:tcW w:type="dxa" w:w="4320"/>
          </w:tcPr>
          <w:p>
            <w:r>
              <w:t>Reviewed By</w:t>
            </w:r>
          </w:p>
        </w:tc>
        <w:tc>
          <w:tcPr>
            <w:tcW w:type="dxa" w:w="4320"/>
          </w:tcPr>
          <w:p>
            <w:r>
              <w:t>Max</w:t>
            </w:r>
          </w:p>
        </w:tc>
      </w:tr>
    </w:tbl>
    <w:p>
      <w:pPr>
        <w:pStyle w:val="Heading2"/>
      </w:pPr>
      <w:r>
        <w:t>1. Context</w:t>
      </w:r>
    </w:p>
    <w:p>
      <w:r>
        <w:t>The creation of the Architecture State fundamentally changed the documentation workflow. Architectural knowledge is now maintained in the Architecture State, while governance decisions require their own protocol series.</w:t>
      </w:r>
    </w:p>
    <w:p>
      <w:pPr>
        <w:pStyle w:val="Heading2"/>
      </w:pPr>
      <w:r>
        <w:t>2. Questions Investigated</w:t>
      </w:r>
    </w:p>
    <w:p>
      <w:r>
        <w:t>• Should the sequential protocol series continue?</w:t>
        <w:br/>
        <w:t>• How should governance discussions be documented?</w:t>
        <w:br/>
        <w:t>• What follows the completion of the Vision chapter?</w:t>
      </w:r>
    </w:p>
    <w:p>
      <w:pPr>
        <w:pStyle w:val="Heading2"/>
      </w:pPr>
      <w:r>
        <w:t>3. Human Input (Max)</w:t>
      </w:r>
    </w:p>
    <w:p>
      <w:r>
        <w:t>Proposed splitting the Architecture State into chapter documents, reintroducing a governance-oriented protocol series, creating a condensed Architecture Summary, and designing a robust cross-document ID system.</w:t>
      </w:r>
    </w:p>
    <w:p>
      <w:pPr>
        <w:pStyle w:val="Heading2"/>
      </w:pPr>
      <w:r>
        <w:t>4. AI Input</w:t>
      </w:r>
    </w:p>
    <w:p>
      <w:r>
        <w:t>Recommended separating governance from architecture evolution and introducing a dedicated Project Governance Protocol series.</w:t>
      </w:r>
    </w:p>
    <w:p>
      <w:pPr>
        <w:pStyle w:val="Heading2"/>
      </w:pPr>
      <w:r>
        <w:t>5. Joint Conclusions</w:t>
      </w:r>
    </w:p>
    <w:p>
      <w:r>
        <w:t>The new protocol series is established. The Architecture State remains the canonical architecture. Governance discussions are documented independently.</w:t>
      </w:r>
    </w:p>
    <w:p>
      <w:pPr>
        <w:pStyle w:val="Heading2"/>
      </w:pPr>
      <w:r>
        <w:t>6. Immediate Next Tasks</w:t>
      </w:r>
    </w:p>
    <w:p>
      <w:r>
        <w:t>1. Update the document naming convention Info Sheet.</w:t>
        <w:br/>
        <w:t>2. Establish a concept-based ID system considering the Vision chapter.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