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D5851" w14:textId="77777777" w:rsidR="00585390" w:rsidRPr="0070639C" w:rsidRDefault="00585390" w:rsidP="00585390">
      <w:pPr>
        <w:pStyle w:val="Caption"/>
        <w:keepNext/>
        <w:spacing w:line="480" w:lineRule="auto"/>
        <w:rPr>
          <w:i w:val="0"/>
          <w:iCs w:val="0"/>
          <w:color w:val="000000" w:themeColor="text1"/>
          <w:sz w:val="24"/>
          <w:szCs w:val="24"/>
        </w:rPr>
      </w:pPr>
      <w:bookmarkStart w:id="0" w:name="_Toc50023987"/>
      <w:r w:rsidRPr="00504DAD">
        <w:rPr>
          <w:rStyle w:val="Heading2Char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Table S</w:t>
      </w:r>
      <w:r w:rsidRPr="00504DAD">
        <w:rPr>
          <w:rStyle w:val="Heading2Char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504DAD">
        <w:rPr>
          <w:rStyle w:val="Heading2Char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504DAD">
        <w:rPr>
          <w:rStyle w:val="Heading2Char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504DAD">
        <w:rPr>
          <w:rStyle w:val="Heading2Char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1</w:t>
      </w:r>
      <w:bookmarkEnd w:id="0"/>
      <w:r w:rsidRPr="00504DAD">
        <w:rPr>
          <w:rStyle w:val="Heading2Char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504DAD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>
        <w:rPr>
          <w:i w:val="0"/>
          <w:iCs w:val="0"/>
          <w:color w:val="000000" w:themeColor="text1"/>
          <w:sz w:val="24"/>
          <w:szCs w:val="24"/>
        </w:rPr>
        <w:t xml:space="preserve"> Differentially-expressed genes (DEGs) for </w:t>
      </w:r>
      <w:r>
        <w:rPr>
          <w:color w:val="000000" w:themeColor="text1"/>
          <w:sz w:val="24"/>
          <w:szCs w:val="24"/>
        </w:rPr>
        <w:t>in situ</w:t>
      </w:r>
      <w:r>
        <w:rPr>
          <w:i w:val="0"/>
          <w:iCs w:val="0"/>
          <w:color w:val="000000" w:themeColor="text1"/>
          <w:sz w:val="24"/>
          <w:szCs w:val="24"/>
        </w:rPr>
        <w:t xml:space="preserve"> and </w:t>
      </w:r>
      <w:r>
        <w:rPr>
          <w:color w:val="000000" w:themeColor="text1"/>
          <w:sz w:val="24"/>
          <w:szCs w:val="24"/>
        </w:rPr>
        <w:t>ex situ</w:t>
      </w:r>
      <w:r>
        <w:rPr>
          <w:i w:val="0"/>
          <w:iCs w:val="0"/>
          <w:color w:val="000000" w:themeColor="text1"/>
          <w:sz w:val="24"/>
          <w:szCs w:val="24"/>
        </w:rPr>
        <w:t xml:space="preserve"> experiments, split into host (</w:t>
      </w:r>
      <w:r>
        <w:rPr>
          <w:color w:val="000000" w:themeColor="text1"/>
          <w:sz w:val="24"/>
          <w:szCs w:val="24"/>
        </w:rPr>
        <w:t>M. cavernosa</w:t>
      </w:r>
      <w:r>
        <w:rPr>
          <w:i w:val="0"/>
          <w:iCs w:val="0"/>
          <w:color w:val="000000" w:themeColor="text1"/>
          <w:sz w:val="24"/>
          <w:szCs w:val="24"/>
        </w:rPr>
        <w:t>) and symbiont (</w:t>
      </w:r>
      <w:r>
        <w:rPr>
          <w:color w:val="000000" w:themeColor="text1"/>
          <w:sz w:val="24"/>
          <w:szCs w:val="24"/>
        </w:rPr>
        <w:t xml:space="preserve">Cladocopium </w:t>
      </w:r>
      <w:r>
        <w:rPr>
          <w:i w:val="0"/>
          <w:iCs w:val="0"/>
          <w:color w:val="000000" w:themeColor="text1"/>
          <w:sz w:val="24"/>
          <w:szCs w:val="24"/>
        </w:rPr>
        <w:t xml:space="preserve">spp.) analyses. DEGs were quantified for factors in the respective experiments using the </w:t>
      </w:r>
      <w:r>
        <w:rPr>
          <w:color w:val="000000" w:themeColor="text1"/>
          <w:sz w:val="24"/>
          <w:szCs w:val="24"/>
        </w:rPr>
        <w:t>R</w:t>
      </w:r>
      <w:r>
        <w:rPr>
          <w:i w:val="0"/>
          <w:iCs w:val="0"/>
          <w:color w:val="000000" w:themeColor="text1"/>
          <w:sz w:val="24"/>
          <w:szCs w:val="24"/>
        </w:rPr>
        <w:t xml:space="preserve"> package </w:t>
      </w:r>
      <w:r>
        <w:rPr>
          <w:color w:val="000000" w:themeColor="text1"/>
          <w:sz w:val="24"/>
          <w:szCs w:val="24"/>
        </w:rPr>
        <w:t>DESeq2</w:t>
      </w:r>
      <w:r>
        <w:rPr>
          <w:i w:val="0"/>
          <w:iCs w:val="0"/>
          <w:color w:val="000000" w:themeColor="text1"/>
          <w:sz w:val="24"/>
          <w:szCs w:val="24"/>
        </w:rPr>
        <w:t>, with contrasts statements to identify DEGs associated with pairwise comparisons of sites and sampling timepoints (</w:t>
      </w:r>
      <w:r>
        <w:rPr>
          <w:color w:val="000000" w:themeColor="text1"/>
          <w:sz w:val="24"/>
          <w:szCs w:val="24"/>
        </w:rPr>
        <w:t>in situ</w:t>
      </w:r>
      <w:r>
        <w:rPr>
          <w:i w:val="0"/>
          <w:iCs w:val="0"/>
          <w:color w:val="000000" w:themeColor="text1"/>
          <w:sz w:val="24"/>
          <w:szCs w:val="24"/>
        </w:rPr>
        <w:t>) and combined water/temperature treatment groups (</w:t>
      </w:r>
      <w:r>
        <w:rPr>
          <w:color w:val="000000" w:themeColor="text1"/>
          <w:sz w:val="24"/>
          <w:szCs w:val="24"/>
        </w:rPr>
        <w:t>ex situ</w:t>
      </w:r>
      <w:r>
        <w:rPr>
          <w:i w:val="0"/>
          <w:iCs w:val="0"/>
          <w:color w:val="000000" w:themeColor="text1"/>
          <w:sz w:val="24"/>
          <w:szCs w:val="24"/>
        </w:rPr>
        <w:t>). DEGs represented as significantly more-expressed (Up) or less-expressed (Down) in the first factor level over the second for pairwise comparisons.</w:t>
      </w:r>
    </w:p>
    <w:tbl>
      <w:tblPr>
        <w:tblW w:w="11490" w:type="dxa"/>
        <w:tblInd w:w="-1080" w:type="dxa"/>
        <w:tblLook w:val="04A0" w:firstRow="1" w:lastRow="0" w:firstColumn="1" w:lastColumn="0" w:noHBand="0" w:noVBand="1"/>
      </w:tblPr>
      <w:tblGrid>
        <w:gridCol w:w="1430"/>
        <w:gridCol w:w="1430"/>
        <w:gridCol w:w="4070"/>
        <w:gridCol w:w="700"/>
        <w:gridCol w:w="817"/>
        <w:gridCol w:w="763"/>
        <w:gridCol w:w="700"/>
        <w:gridCol w:w="817"/>
        <w:gridCol w:w="763"/>
      </w:tblGrid>
      <w:tr w:rsidR="00585390" w14:paraId="0E698CEE" w14:textId="77777777" w:rsidTr="00DF360E">
        <w:trPr>
          <w:trHeight w:val="360"/>
        </w:trPr>
        <w:tc>
          <w:tcPr>
            <w:tcW w:w="1430" w:type="dxa"/>
            <w:vMerge w:val="restar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63A1DDF6" w14:textId="77777777" w:rsidR="00585390" w:rsidRDefault="00585390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Experiment</w:t>
            </w:r>
          </w:p>
        </w:tc>
        <w:tc>
          <w:tcPr>
            <w:tcW w:w="1430" w:type="dxa"/>
            <w:vMerge w:val="restar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53CD0B98" w14:textId="77777777" w:rsidR="00585390" w:rsidRDefault="00585390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4070" w:type="dxa"/>
            <w:vMerge w:val="restar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7C42AF44" w14:textId="77777777" w:rsidR="00585390" w:rsidRDefault="00585390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Test</w:t>
            </w:r>
          </w:p>
        </w:tc>
        <w:tc>
          <w:tcPr>
            <w:tcW w:w="2280" w:type="dxa"/>
            <w:gridSpan w:val="3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4AB6DF" w14:textId="77777777" w:rsidR="00585390" w:rsidRDefault="00585390" w:rsidP="00DF360E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M. cavernosa</w:t>
            </w:r>
          </w:p>
        </w:tc>
        <w:tc>
          <w:tcPr>
            <w:tcW w:w="2280" w:type="dxa"/>
            <w:gridSpan w:val="3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564388" w14:textId="77777777" w:rsidR="00585390" w:rsidRDefault="00585390" w:rsidP="00DF360E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 xml:space="preserve">Cladocopium </w:t>
            </w:r>
            <w:r>
              <w:rPr>
                <w:b/>
                <w:bCs/>
                <w:color w:val="000000"/>
              </w:rPr>
              <w:t>spp.</w:t>
            </w:r>
          </w:p>
        </w:tc>
      </w:tr>
      <w:tr w:rsidR="00585390" w14:paraId="14D1B388" w14:textId="77777777" w:rsidTr="00DF360E">
        <w:trPr>
          <w:trHeight w:val="380"/>
        </w:trPr>
        <w:tc>
          <w:tcPr>
            <w:tcW w:w="1430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025035BF" w14:textId="77777777" w:rsidR="00585390" w:rsidRDefault="00585390" w:rsidP="00DF360E">
            <w:pPr>
              <w:rPr>
                <w:b/>
                <w:b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5A2A851A" w14:textId="77777777" w:rsidR="00585390" w:rsidRDefault="00585390" w:rsidP="00DF360E">
            <w:pPr>
              <w:rPr>
                <w:b/>
                <w:bCs/>
                <w:color w:val="000000"/>
              </w:rPr>
            </w:pPr>
          </w:p>
        </w:tc>
        <w:tc>
          <w:tcPr>
            <w:tcW w:w="4070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2C411070" w14:textId="77777777" w:rsidR="00585390" w:rsidRDefault="00585390" w:rsidP="00DF360E">
            <w:pPr>
              <w:rPr>
                <w:b/>
                <w:bCs/>
                <w:color w:val="000000"/>
              </w:rPr>
            </w:pPr>
          </w:p>
        </w:tc>
        <w:tc>
          <w:tcPr>
            <w:tcW w:w="70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572068EF" w14:textId="77777777" w:rsidR="00585390" w:rsidRDefault="00585390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Up</w:t>
            </w:r>
          </w:p>
        </w:tc>
        <w:tc>
          <w:tcPr>
            <w:tcW w:w="817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11668746" w14:textId="77777777" w:rsidR="00585390" w:rsidRDefault="00585390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Down</w:t>
            </w:r>
          </w:p>
        </w:tc>
        <w:tc>
          <w:tcPr>
            <w:tcW w:w="763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256031DE" w14:textId="77777777" w:rsidR="00585390" w:rsidRDefault="00585390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Total</w:t>
            </w:r>
          </w:p>
        </w:tc>
        <w:tc>
          <w:tcPr>
            <w:tcW w:w="70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7665D648" w14:textId="77777777" w:rsidR="00585390" w:rsidRDefault="00585390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Up</w:t>
            </w:r>
          </w:p>
        </w:tc>
        <w:tc>
          <w:tcPr>
            <w:tcW w:w="817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3BDA70AF" w14:textId="77777777" w:rsidR="00585390" w:rsidRDefault="00585390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Down</w:t>
            </w:r>
          </w:p>
        </w:tc>
        <w:tc>
          <w:tcPr>
            <w:tcW w:w="763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4621AC09" w14:textId="77777777" w:rsidR="00585390" w:rsidRDefault="00585390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Total</w:t>
            </w:r>
          </w:p>
        </w:tc>
      </w:tr>
      <w:tr w:rsidR="00585390" w14:paraId="0CBC1AA6" w14:textId="77777777" w:rsidTr="00DF360E">
        <w:trPr>
          <w:trHeight w:val="340"/>
        </w:trPr>
        <w:tc>
          <w:tcPr>
            <w:tcW w:w="1430" w:type="dxa"/>
            <w:vMerge w:val="restart"/>
            <w:tcBorders>
              <w:top w:val="single" w:sz="2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4BE12F37" w14:textId="77777777" w:rsidR="00585390" w:rsidRDefault="00585390" w:rsidP="00DF360E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In situ</w:t>
            </w:r>
          </w:p>
        </w:tc>
        <w:tc>
          <w:tcPr>
            <w:tcW w:w="1430" w:type="dxa"/>
            <w:vMerge w:val="restart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DD1D69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Full model</w:t>
            </w:r>
          </w:p>
        </w:tc>
        <w:tc>
          <w:tcPr>
            <w:tcW w:w="407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031B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</w:tc>
        <w:tc>
          <w:tcPr>
            <w:tcW w:w="70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2B55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17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0D8E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3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EAD6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927</w:t>
            </w:r>
          </w:p>
        </w:tc>
        <w:tc>
          <w:tcPr>
            <w:tcW w:w="70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6DD18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17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6CDB4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3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4181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585390" w14:paraId="70A2C133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756F6F2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4C74EF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D88D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site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6905C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EBEA" w14:textId="77777777" w:rsidR="00585390" w:rsidRDefault="00585390" w:rsidP="00DF360E">
            <w:pPr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36FAF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E07A31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CA00A" w14:textId="77777777" w:rsidR="00585390" w:rsidRDefault="00585390" w:rsidP="00DF360E">
            <w:pPr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46B3B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  <w:tr w:rsidR="00585390" w14:paraId="04B6AC24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EDAAAA7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D19C84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313F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time:site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07B2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E7EC" w14:textId="77777777" w:rsidR="00585390" w:rsidRDefault="00585390" w:rsidP="00DF360E">
            <w:pPr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8FB4F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DF6D7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37ABC" w14:textId="77777777" w:rsidR="00585390" w:rsidRDefault="00585390" w:rsidP="00DF360E">
            <w:pPr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855F6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85390" w14:paraId="37E3E126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EF69899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91647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Site comparisons</w:t>
            </w: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5C76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Ledge vs South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FFD5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268D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E17C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45267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9F2BD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214C7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</w:tr>
      <w:tr w:rsidR="00585390" w14:paraId="3089C889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C4133E4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07770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D3B5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Central vs South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C6A9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1F745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7DC8D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C4AF78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C4271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DDD9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</w:tr>
      <w:tr w:rsidR="00585390" w14:paraId="27F66876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0DF06D6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161C20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F668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Central vs Ledge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B425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9CA67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BEE4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5F2D7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1FCEC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0A2E7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</w:tr>
      <w:tr w:rsidR="00585390" w14:paraId="76F3EB37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3124A1D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5FB20CCE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 comparisons</w:t>
            </w: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259C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 1 vs 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9A54C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173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6FCFF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740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498CF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6EC54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753605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6400D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</w:tr>
      <w:tr w:rsidR="00585390" w14:paraId="19D70A0F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6939B8A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7C2A8AA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700E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 2 vs 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08AF3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738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5927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188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14F1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FC516C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C570E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47E1E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</w:tr>
      <w:tr w:rsidR="00585390" w14:paraId="3FE857D0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9A9AE06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D860E72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50555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 3 vs 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A4029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747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C13CD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180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6E1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AB9723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1D115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F1BBF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585390" w14:paraId="0A068CD0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F7D8FD7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F041DAC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31EE8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 4 vs 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598CD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730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C751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197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35E8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AEA1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2270E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10341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585390" w14:paraId="10C9D8A9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854C3E1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6EB710C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98D3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 5 vs 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FAAB9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740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4D68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187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74C39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3FE7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55027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0C1DB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585390" w14:paraId="64CA8128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A8986AA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8FFF53B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D199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 6 vs 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831E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691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FA01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235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5C59D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EAFC4A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DD7E11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A548C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585390" w14:paraId="3947210C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7C9D6F0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547953F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5667B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 2 vs 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9594C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769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37F91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158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1B80B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E33B8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2FCC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72298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</w:tr>
      <w:tr w:rsidR="00585390" w14:paraId="1CED1716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8CB9EB3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69434F6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085A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 3 vs 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3372B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765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86A2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162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310E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2C159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0565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C12E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585390" w14:paraId="6AC406A5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E9B5645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8498682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A0336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 4 vs 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3497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758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05601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169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03356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E5551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BCD8E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79A538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585390" w14:paraId="254929CB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D3FD5B5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4F684EE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61D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 5 vs 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9A7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762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C32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164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C046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71DDD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1785C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B3296D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585390" w14:paraId="458E6641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2D51981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4402BA7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6B93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 6 vs 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E94E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751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11565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173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ECF8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B85F9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CF4978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25A49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585390" w14:paraId="39B82DEB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2F5AD40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604175D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11D96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 3 vs 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C2F4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665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C051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262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B7C4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7A6EA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2E5FE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DEA08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585390" w14:paraId="6F50E9A2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9C66842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B9AAEA6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0E1D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 4 vs 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5976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505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BF23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422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66F3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47D98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3257B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D1C3CA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585390" w14:paraId="3C994617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E1FD01C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57F7725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AB064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 5 vs 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DC02C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581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23BA4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346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CC6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BA239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B1749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9164D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585390" w14:paraId="331477DC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F22AA15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FE3DDA4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AB9A3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 6 vs 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092FB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380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8F4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547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BBC47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2DFCF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0F73D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9E6B4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585390" w14:paraId="2B74E09E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346FF0D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5B35E2E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0D6FE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 4 vs 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47E4E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308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3A6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619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25A7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B5B05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FC99F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6CDE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585390" w14:paraId="1F88BA4E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DD9E9DC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BED7C4E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9EF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 5 vs 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5EE4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323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1469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604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FA34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372AF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37C97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F7E9A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585390" w14:paraId="5FF498A0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B600C70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ECA172E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082A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 6 vs 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25E6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227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0BF19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698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FF40E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28BFD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126A7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4A1EB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585390" w14:paraId="1C269EBB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5900D50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25B9213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FBED7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 5 vs 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131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494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D98FD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433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320FC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56626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0C8A5C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4BB0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585390" w14:paraId="60CD939F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0A43A77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7639085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BF504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 6 vs 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364DC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339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0D9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588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20548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18F4B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31EEB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5DBCA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585390" w14:paraId="05311957" w14:textId="77777777" w:rsidTr="00DF360E">
        <w:trPr>
          <w:trHeight w:val="340"/>
        </w:trPr>
        <w:tc>
          <w:tcPr>
            <w:tcW w:w="143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49A5204A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5ED49571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75F2BC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 6 vs 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EDD23D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299</w:t>
            </w:r>
          </w:p>
        </w:tc>
        <w:tc>
          <w:tcPr>
            <w:tcW w:w="81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A753FE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628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4DE50D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14:paraId="6A59234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81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14:paraId="78AA2E15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14:paraId="33B6C1AF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585390" w14:paraId="485EAADB" w14:textId="77777777" w:rsidTr="00DF360E">
        <w:trPr>
          <w:trHeight w:val="320"/>
        </w:trPr>
        <w:tc>
          <w:tcPr>
            <w:tcW w:w="143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A5CC03" w14:textId="77777777" w:rsidR="00585390" w:rsidRDefault="00585390" w:rsidP="00DF360E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Ex situ</w:t>
            </w:r>
          </w:p>
        </w:tc>
        <w:tc>
          <w:tcPr>
            <w:tcW w:w="143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906BC7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Full model</w:t>
            </w:r>
          </w:p>
        </w:tc>
        <w:tc>
          <w:tcPr>
            <w:tcW w:w="407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7F38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genotype</w:t>
            </w:r>
          </w:p>
        </w:tc>
        <w:tc>
          <w:tcPr>
            <w:tcW w:w="7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45D96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817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1FF5" w14:textId="77777777" w:rsidR="00585390" w:rsidRDefault="00585390" w:rsidP="00DF360E">
            <w:pPr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1B307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1450</w:t>
            </w:r>
          </w:p>
        </w:tc>
        <w:tc>
          <w:tcPr>
            <w:tcW w:w="7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CFC9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817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9445D" w14:textId="77777777" w:rsidR="00585390" w:rsidRDefault="00585390" w:rsidP="00DF360E">
            <w:pPr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5E4E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</w:tr>
      <w:tr w:rsidR="00585390" w14:paraId="57945898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CD6933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9BAF8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6963C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temp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E42FA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725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6016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850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F2214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1575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3D4C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52F7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BD1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</w:tr>
      <w:tr w:rsidR="00585390" w14:paraId="0A17E1E1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179F33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435B84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AB7AF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water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A185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4934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1A38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DB760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0C067" w14:textId="77777777" w:rsidR="00585390" w:rsidRDefault="00585390" w:rsidP="00DF360E">
            <w:pPr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2A26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85390" w14:paraId="7DBD020A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4121B2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B682E7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BE9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genotype:temp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BB08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1380" w14:textId="77777777" w:rsidR="00585390" w:rsidRDefault="00585390" w:rsidP="00DF360E">
            <w:pPr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7D71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582D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AE9C" w14:textId="77777777" w:rsidR="00585390" w:rsidRDefault="00585390" w:rsidP="00DF360E">
            <w:pPr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05EAD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85390" w14:paraId="58D26B92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0428C0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9C35F9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84B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genotype:water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28872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9207B" w14:textId="77777777" w:rsidR="00585390" w:rsidRDefault="00585390" w:rsidP="00DF360E">
            <w:pPr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FE8D3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3ADD5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0B3A6" w14:textId="77777777" w:rsidR="00585390" w:rsidRDefault="00585390" w:rsidP="00DF360E">
            <w:pPr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B707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85390" w14:paraId="30D48B05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75ACB0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E9DF4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E4E18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temp:water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A7E3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A002" w14:textId="77777777" w:rsidR="00585390" w:rsidRDefault="00585390" w:rsidP="00DF360E">
            <w:pPr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3FD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345FC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0C78F" w14:textId="77777777" w:rsidR="00585390" w:rsidRDefault="00585390" w:rsidP="00DF360E">
            <w:pPr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4B23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85390" w14:paraId="21030CC6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E5FF67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840249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8BA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tank:genotype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1628C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8495" w14:textId="77777777" w:rsidR="00585390" w:rsidRDefault="00585390" w:rsidP="00DF360E">
            <w:pPr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0F50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4465D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2233" w14:textId="77777777" w:rsidR="00585390" w:rsidRDefault="00585390" w:rsidP="00DF360E">
            <w:pPr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ABC8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85390" w14:paraId="7993F585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0DC620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7663F5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9FE5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tank:temp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3F1A2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745E" w14:textId="77777777" w:rsidR="00585390" w:rsidRDefault="00585390" w:rsidP="00DF360E">
            <w:pPr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33E9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39E1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241B" w14:textId="77777777" w:rsidR="00585390" w:rsidRDefault="00585390" w:rsidP="00DF360E">
            <w:pPr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28ED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85390" w14:paraId="1B113AE0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3EDEF6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C4FB8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B2335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tank:water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2682B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31124" w14:textId="77777777" w:rsidR="00585390" w:rsidRDefault="00585390" w:rsidP="00DF360E">
            <w:pPr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4B8B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01FE9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16C4" w14:textId="77777777" w:rsidR="00585390" w:rsidRDefault="00585390" w:rsidP="00DF360E">
            <w:pPr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5769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85390" w14:paraId="035927EF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C7425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0A84E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Treatment comparisons</w:t>
            </w: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6B5D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control discharge vs control offshore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9D03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47D8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8F573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F74B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7F321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70EA3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85390" w14:paraId="58297B5A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5DAF74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20AE63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DD1C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elevated offshore vs control offshore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5708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167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C10EB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EAB9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B5DD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C677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585390" w14:paraId="3466B8B6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6E0768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1F0734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61B6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elevated discharge vs control offshore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348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74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BA84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195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0D48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269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46E4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7A75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7CE6C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</w:tr>
      <w:tr w:rsidR="00585390" w14:paraId="2229CF7D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8EFCA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A3F1C6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0727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elevated offshore vs control discharge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25549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E9D8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CF205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7E56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7EE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4958B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585390" w14:paraId="730EA91F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09A7A8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1A92E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18B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elevated discharge vs control discharge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DCA6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957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A7F4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134F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851B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D3A9F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</w:tr>
      <w:tr w:rsidR="00585390" w14:paraId="0419608A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7AEF6B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3F97BD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D0C85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elevated discharge vs elevated offshore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228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6A70D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5EAF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44BEB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1696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CDD5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</w:tbl>
    <w:p w14:paraId="1148995B" w14:textId="71F6AF8F" w:rsidR="00044940" w:rsidRPr="00585390" w:rsidRDefault="00044940" w:rsidP="00585390">
      <w:pPr>
        <w:pStyle w:val="Caption"/>
        <w:keepNext/>
        <w:rPr>
          <w:rFonts w:asciiTheme="majorHAnsi" w:eastAsiaTheme="majorEastAsia" w:hAnsiTheme="majorHAnsi" w:cstheme="majorBidi"/>
          <w:i w:val="0"/>
          <w:iCs w:val="0"/>
          <w:color w:val="000000" w:themeColor="text1"/>
          <w:sz w:val="24"/>
          <w:szCs w:val="24"/>
        </w:rPr>
      </w:pPr>
    </w:p>
    <w:sectPr w:rsidR="00044940" w:rsidRPr="00585390" w:rsidSect="0062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90"/>
    <w:rsid w:val="00044940"/>
    <w:rsid w:val="00336643"/>
    <w:rsid w:val="00504DAD"/>
    <w:rsid w:val="00525A83"/>
    <w:rsid w:val="00585390"/>
    <w:rsid w:val="00622D4F"/>
    <w:rsid w:val="006D3DDA"/>
    <w:rsid w:val="008727AF"/>
    <w:rsid w:val="00B65118"/>
    <w:rsid w:val="00B92B65"/>
    <w:rsid w:val="00BA16EE"/>
    <w:rsid w:val="00E6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04DC4"/>
  <w15:chartTrackingRefBased/>
  <w15:docId w15:val="{9B7C1520-C25C-7D47-9659-8B00F09B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85390"/>
    <w:rPr>
      <w:rFonts w:eastAsia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3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65950"/>
  </w:style>
  <w:style w:type="character" w:customStyle="1" w:styleId="Heading2Char">
    <w:name w:val="Heading 2 Char"/>
    <w:basedOn w:val="DefaultParagraphFont"/>
    <w:link w:val="Heading2"/>
    <w:uiPriority w:val="9"/>
    <w:rsid w:val="005853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85390"/>
    <w:pPr>
      <w:spacing w:after="200"/>
    </w:pPr>
    <w:rPr>
      <w:rFonts w:eastAsia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Studivan, Michael</dc:creator>
  <cp:keywords/>
  <dc:description/>
  <cp:lastModifiedBy>Studivan, Michael</cp:lastModifiedBy>
  <cp:revision>3</cp:revision>
  <dcterms:created xsi:type="dcterms:W3CDTF">2021-01-29T19:37:00Z</dcterms:created>
  <dcterms:modified xsi:type="dcterms:W3CDTF">2021-01-29T19:39:00Z</dcterms:modified>
</cp:coreProperties>
</file>