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0E10B" w14:textId="77777777" w:rsidR="00DD5245" w:rsidRDefault="00DD5245" w:rsidP="00DD5245">
      <w:pPr>
        <w:rPr>
          <w:bCs/>
        </w:rPr>
      </w:pPr>
      <w:r w:rsidRPr="00DD5245">
        <w:rPr>
          <w:bCs/>
        </w:rPr>
        <w:t>SB (Sodium Borate or Sodium Boric Acid) buffer is a</w:t>
      </w:r>
      <w:r>
        <w:rPr>
          <w:bCs/>
        </w:rPr>
        <w:t>n</w:t>
      </w:r>
      <w:r w:rsidRPr="00DD5245">
        <w:rPr>
          <w:bCs/>
        </w:rPr>
        <w:t xml:space="preserve"> agarose gel </w:t>
      </w:r>
      <w:r w:rsidR="005E1680" w:rsidRPr="00DD5245">
        <w:rPr>
          <w:bCs/>
        </w:rPr>
        <w:t>electrophoresis</w:t>
      </w:r>
      <w:r w:rsidRPr="00DD5245">
        <w:rPr>
          <w:bCs/>
        </w:rPr>
        <w:t xml:space="preserve"> buffer for DNA gels. It has low conductivity and allows for less heat buildup and thus higher voltage and faster runs.</w:t>
      </w:r>
    </w:p>
    <w:p w14:paraId="24664694" w14:textId="77777777" w:rsidR="00BF4B90" w:rsidRPr="00DD5245" w:rsidRDefault="00BF4B90" w:rsidP="00DD5245">
      <w:pPr>
        <w:rPr>
          <w:bCs/>
        </w:rPr>
      </w:pPr>
      <w:r>
        <w:rPr>
          <w:bCs/>
        </w:rPr>
        <w:t xml:space="preserve">Adapted from: </w:t>
      </w:r>
      <w:hyperlink r:id="rId7" w:history="1">
        <w:r w:rsidRPr="008C5E36">
          <w:rPr>
            <w:rStyle w:val="Hyperlink"/>
            <w:bCs/>
          </w:rPr>
          <w:t>http://openwetware.org/wiki/SB</w:t>
        </w:r>
      </w:hyperlink>
      <w:r>
        <w:rPr>
          <w:bCs/>
        </w:rPr>
        <w:t xml:space="preserve"> and The Meyer Lab</w:t>
      </w:r>
    </w:p>
    <w:p w14:paraId="02AE5E9B" w14:textId="77777777" w:rsidR="00DD5245" w:rsidRPr="00DD5245" w:rsidRDefault="00DD5245" w:rsidP="00DD5245">
      <w:pPr>
        <w:rPr>
          <w:b/>
          <w:bCs/>
        </w:rPr>
      </w:pPr>
      <w:r w:rsidRPr="00DD5245">
        <w:rPr>
          <w:b/>
          <w:bCs/>
        </w:rPr>
        <w:t>Reagents</w:t>
      </w:r>
      <w:r>
        <w:rPr>
          <w:b/>
          <w:bCs/>
        </w:rPr>
        <w:t xml:space="preserve"> Needed</w:t>
      </w:r>
    </w:p>
    <w:p w14:paraId="767014AE" w14:textId="77777777" w:rsidR="00DD5245" w:rsidRDefault="00DD5245" w:rsidP="00E24563">
      <w:pPr>
        <w:pStyle w:val="ListParagraph"/>
        <w:numPr>
          <w:ilvl w:val="0"/>
          <w:numId w:val="4"/>
        </w:numPr>
      </w:pPr>
      <w:r w:rsidRPr="00DD5245">
        <w:t>S</w:t>
      </w:r>
      <w:r w:rsidR="00E22044">
        <w:t xml:space="preserve">odium </w:t>
      </w:r>
      <w:proofErr w:type="spellStart"/>
      <w:r w:rsidR="00E22044">
        <w:t>Tetraborate</w:t>
      </w:r>
      <w:proofErr w:type="spellEnd"/>
      <w:r w:rsidR="00E22044">
        <w:t xml:space="preserve"> </w:t>
      </w:r>
      <w:proofErr w:type="spellStart"/>
      <w:r w:rsidR="00E22044">
        <w:t>Decahydrate</w:t>
      </w:r>
      <w:proofErr w:type="spellEnd"/>
      <w:r w:rsidR="00E22044">
        <w:t xml:space="preserve"> (Borax)</w:t>
      </w:r>
      <w:r w:rsidR="00E24563">
        <w:t xml:space="preserve"> [Fisher S2480-500 CAS </w:t>
      </w:r>
      <w:r w:rsidR="00E24563" w:rsidRPr="00E24563">
        <w:t>1303-96-4</w:t>
      </w:r>
      <w:r w:rsidR="00E24563">
        <w:t xml:space="preserve"> Crystalline]</w:t>
      </w:r>
    </w:p>
    <w:p w14:paraId="44D65624" w14:textId="77777777" w:rsidR="00DD5245" w:rsidRDefault="00DD5245" w:rsidP="00DD5245">
      <w:pPr>
        <w:pStyle w:val="ListParagraph"/>
        <w:numPr>
          <w:ilvl w:val="0"/>
          <w:numId w:val="4"/>
        </w:numPr>
      </w:pPr>
      <w:r w:rsidRPr="00DD5245">
        <w:t>Boric Acid</w:t>
      </w:r>
    </w:p>
    <w:p w14:paraId="6DB38874" w14:textId="77777777" w:rsidR="00DD5245" w:rsidRDefault="00D53869" w:rsidP="00DD5245">
      <w:pPr>
        <w:pStyle w:val="ListParagraph"/>
        <w:numPr>
          <w:ilvl w:val="0"/>
          <w:numId w:val="4"/>
        </w:numPr>
      </w:pPr>
      <w:r>
        <w:t>DEPC</w:t>
      </w:r>
    </w:p>
    <w:p w14:paraId="1B86C121" w14:textId="77777777" w:rsidR="00DD5245" w:rsidRPr="00DD5245" w:rsidRDefault="00DD5245" w:rsidP="00DD5245">
      <w:pPr>
        <w:pStyle w:val="ListParagraph"/>
        <w:numPr>
          <w:ilvl w:val="0"/>
          <w:numId w:val="4"/>
        </w:numPr>
      </w:pPr>
      <w:r>
        <w:t>EDTA 0.5M</w:t>
      </w:r>
      <w:bookmarkStart w:id="0" w:name="_GoBack"/>
      <w:bookmarkEnd w:id="0"/>
    </w:p>
    <w:p w14:paraId="1BABD38D" w14:textId="77777777" w:rsidR="00DD5245" w:rsidRPr="00DD5245" w:rsidRDefault="00DD5245" w:rsidP="00DD5245">
      <w:pPr>
        <w:rPr>
          <w:b/>
        </w:rPr>
      </w:pPr>
      <w:bookmarkStart w:id="1" w:name="Procedure"/>
      <w:bookmarkEnd w:id="1"/>
      <w:r w:rsidRPr="00DD5245">
        <w:rPr>
          <w:b/>
        </w:rPr>
        <w:t>Protocol</w:t>
      </w:r>
    </w:p>
    <w:p w14:paraId="29DF836B" w14:textId="77777777" w:rsidR="00DD5245" w:rsidRPr="00DD5245" w:rsidRDefault="00DD5245" w:rsidP="00DD5245">
      <w:r w:rsidRPr="00DD5245">
        <w:t xml:space="preserve">A simple version of this buffer can be easily made as a 20X (100 </w:t>
      </w:r>
      <w:proofErr w:type="spellStart"/>
      <w:r w:rsidRPr="00DD5245">
        <w:t>mM</w:t>
      </w:r>
      <w:proofErr w:type="spellEnd"/>
      <w:r w:rsidRPr="00DD5245">
        <w:t>) concentrate.</w:t>
      </w:r>
    </w:p>
    <w:p w14:paraId="7EC16660" w14:textId="77777777" w:rsidR="00DD5245" w:rsidRDefault="00AA0391" w:rsidP="00DD5245">
      <w:pPr>
        <w:pStyle w:val="ListParagraph"/>
        <w:numPr>
          <w:ilvl w:val="0"/>
          <w:numId w:val="7"/>
        </w:numPr>
      </w:pPr>
      <w:r>
        <w:t>3</w:t>
      </w:r>
      <w:r w:rsidR="00E22044">
        <w:t>8.2g Borax</w:t>
      </w:r>
    </w:p>
    <w:p w14:paraId="5C816E27" w14:textId="77777777" w:rsidR="00DD5245" w:rsidRDefault="00DD5245" w:rsidP="00DD5245">
      <w:pPr>
        <w:pStyle w:val="ListParagraph"/>
        <w:numPr>
          <w:ilvl w:val="0"/>
          <w:numId w:val="7"/>
        </w:numPr>
      </w:pPr>
      <w:r w:rsidRPr="00DD5245">
        <w:t>33g Boric Acid</w:t>
      </w:r>
    </w:p>
    <w:p w14:paraId="6C6BC2FB" w14:textId="77777777" w:rsidR="000646BF" w:rsidRPr="00DD5245" w:rsidRDefault="000646BF" w:rsidP="000646BF">
      <w:pPr>
        <w:pStyle w:val="ListParagraph"/>
        <w:numPr>
          <w:ilvl w:val="0"/>
          <w:numId w:val="7"/>
        </w:numPr>
      </w:pPr>
      <w:r>
        <w:t>pH to 8.0</w:t>
      </w:r>
    </w:p>
    <w:p w14:paraId="7D23F7D6" w14:textId="77777777" w:rsidR="00D53869" w:rsidRDefault="000646BF" w:rsidP="000646BF">
      <w:pPr>
        <w:pStyle w:val="ListParagraph"/>
        <w:numPr>
          <w:ilvl w:val="1"/>
          <w:numId w:val="7"/>
        </w:numPr>
      </w:pPr>
      <w:r>
        <w:t>Add ~</w:t>
      </w:r>
      <w:r w:rsidR="00DD5245" w:rsidRPr="00DD5245">
        <w:t xml:space="preserve">40ml </w:t>
      </w:r>
      <w:r>
        <w:t xml:space="preserve">of </w:t>
      </w:r>
      <w:r w:rsidR="00DD5245" w:rsidRPr="00DD5245">
        <w:t>EDTA 0.5M</w:t>
      </w:r>
      <w:r>
        <w:t xml:space="preserve"> 8.0 pH</w:t>
      </w:r>
    </w:p>
    <w:p w14:paraId="67E7D93B" w14:textId="77777777" w:rsidR="00DD5245" w:rsidRDefault="00D53869" w:rsidP="000646BF">
      <w:pPr>
        <w:pStyle w:val="ListParagraph"/>
        <w:numPr>
          <w:ilvl w:val="1"/>
          <w:numId w:val="7"/>
        </w:numPr>
      </w:pPr>
      <w:r>
        <w:t>Add pellets of Sodium Hydroxide to get to 8.0</w:t>
      </w:r>
      <w:r w:rsidR="000646BF">
        <w:t xml:space="preserve"> </w:t>
      </w:r>
    </w:p>
    <w:p w14:paraId="44859C74" w14:textId="77777777" w:rsidR="00DD5245" w:rsidRDefault="000646BF" w:rsidP="00DD5245">
      <w:pPr>
        <w:pStyle w:val="ListParagraph"/>
        <w:numPr>
          <w:ilvl w:val="0"/>
          <w:numId w:val="7"/>
        </w:numPr>
      </w:pPr>
      <w:r>
        <w:t>Add DEPC</w:t>
      </w:r>
      <w:r w:rsidR="00DD5245" w:rsidRPr="00DD5245">
        <w:t xml:space="preserve"> to reach 1L</w:t>
      </w:r>
    </w:p>
    <w:p w14:paraId="54CFD6D2" w14:textId="77777777" w:rsidR="00214D12" w:rsidRDefault="00214D12" w:rsidP="00DD5245">
      <w:pPr>
        <w:pStyle w:val="ListParagraph"/>
        <w:numPr>
          <w:ilvl w:val="0"/>
          <w:numId w:val="7"/>
        </w:numPr>
      </w:pPr>
      <w:r>
        <w:t>Dilute to 1x and use for gels and running buffer</w:t>
      </w:r>
    </w:p>
    <w:p w14:paraId="44711779" w14:textId="77777777" w:rsidR="00DD5245" w:rsidRDefault="00DD5245" w:rsidP="00DD5245">
      <w:r>
        <w:t>Use 1% agarose gels to analyze RNA fragmentation and 2% to analyze and size select libraries</w:t>
      </w:r>
    </w:p>
    <w:p w14:paraId="419E46FD" w14:textId="77777777" w:rsidR="00DD5245" w:rsidRDefault="008A4D60" w:rsidP="00DD5245">
      <w:r>
        <w:t>Run gels at 150</w:t>
      </w:r>
      <w:r w:rsidR="00DD5245">
        <w:t>V for 10-15 minutes</w:t>
      </w:r>
      <w:r>
        <w:t xml:space="preserve"> (can be up to 300V according to literature)</w:t>
      </w:r>
    </w:p>
    <w:sectPr w:rsidR="00DD524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46E29" w14:textId="77777777" w:rsidR="006C644A" w:rsidRDefault="006C644A" w:rsidP="00DD5245">
      <w:pPr>
        <w:spacing w:after="0" w:line="240" w:lineRule="auto"/>
      </w:pPr>
      <w:r>
        <w:separator/>
      </w:r>
    </w:p>
  </w:endnote>
  <w:endnote w:type="continuationSeparator" w:id="0">
    <w:p w14:paraId="166898DE" w14:textId="77777777" w:rsidR="006C644A" w:rsidRDefault="006C644A" w:rsidP="00DD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B9F82" w14:textId="77777777" w:rsidR="006C644A" w:rsidRDefault="006C644A" w:rsidP="00DD5245">
      <w:pPr>
        <w:spacing w:after="0" w:line="240" w:lineRule="auto"/>
      </w:pPr>
      <w:r>
        <w:separator/>
      </w:r>
    </w:p>
  </w:footnote>
  <w:footnote w:type="continuationSeparator" w:id="0">
    <w:p w14:paraId="346EB46D" w14:textId="77777777" w:rsidR="006C644A" w:rsidRDefault="006C644A" w:rsidP="00DD5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6EAF1" w14:textId="77777777" w:rsidR="00DD5245" w:rsidRPr="003805C0" w:rsidRDefault="003805C0" w:rsidP="003805C0">
    <w:pPr>
      <w:pStyle w:val="Header"/>
      <w:jc w:val="center"/>
      <w:rPr>
        <w:b/>
      </w:rPr>
    </w:pPr>
    <w:r w:rsidRPr="003805C0">
      <w:rPr>
        <w:b/>
      </w:rPr>
      <w:t>Sodium Borate EDTA Electrophoresis Buffer Recipe, version 1/7/</w:t>
    </w:r>
    <w:r w:rsidR="000646BF" w:rsidRPr="003805C0">
      <w:rPr>
        <w:b/>
      </w:rPr>
      <w:t>17</w:t>
    </w:r>
  </w:p>
  <w:p w14:paraId="113FE0D1" w14:textId="77777777" w:rsidR="003805C0" w:rsidRPr="003805C0" w:rsidRDefault="003805C0" w:rsidP="003805C0">
    <w:pPr>
      <w:pStyle w:val="Header"/>
      <w:jc w:val="center"/>
      <w:rPr>
        <w:b/>
      </w:rPr>
    </w:pPr>
    <w:r w:rsidRPr="003805C0">
      <w:rPr>
        <w:b/>
      </w:rPr>
      <w:t>Created by Danielle Dodge (ddodge2015@fau.edu)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78C"/>
    <w:multiLevelType w:val="hybridMultilevel"/>
    <w:tmpl w:val="D12A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942C9"/>
    <w:multiLevelType w:val="multilevel"/>
    <w:tmpl w:val="9D8CA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215E7"/>
    <w:multiLevelType w:val="hybridMultilevel"/>
    <w:tmpl w:val="EAC41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123B09"/>
    <w:multiLevelType w:val="multilevel"/>
    <w:tmpl w:val="F0EC2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079E6"/>
    <w:multiLevelType w:val="hybridMultilevel"/>
    <w:tmpl w:val="944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96636"/>
    <w:multiLevelType w:val="hybridMultilevel"/>
    <w:tmpl w:val="D70C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C66A9"/>
    <w:multiLevelType w:val="multilevel"/>
    <w:tmpl w:val="726C3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5"/>
    <w:rsid w:val="00026B66"/>
    <w:rsid w:val="000646BF"/>
    <w:rsid w:val="000A4803"/>
    <w:rsid w:val="00214D12"/>
    <w:rsid w:val="003805C0"/>
    <w:rsid w:val="005E1680"/>
    <w:rsid w:val="006C644A"/>
    <w:rsid w:val="008A4D60"/>
    <w:rsid w:val="008C57AC"/>
    <w:rsid w:val="009B06F7"/>
    <w:rsid w:val="00AA0391"/>
    <w:rsid w:val="00B72BBC"/>
    <w:rsid w:val="00B91EBA"/>
    <w:rsid w:val="00BF4B90"/>
    <w:rsid w:val="00D53869"/>
    <w:rsid w:val="00DD5245"/>
    <w:rsid w:val="00E22044"/>
    <w:rsid w:val="00E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44F"/>
  <w15:chartTrackingRefBased/>
  <w15:docId w15:val="{18CAB525-F4C7-4A30-ADF5-E7D5C4F6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45"/>
  </w:style>
  <w:style w:type="paragraph" w:styleId="Footer">
    <w:name w:val="footer"/>
    <w:basedOn w:val="Normal"/>
    <w:link w:val="FooterChar"/>
    <w:uiPriority w:val="99"/>
    <w:unhideWhenUsed/>
    <w:rsid w:val="00DD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45"/>
  </w:style>
  <w:style w:type="character" w:styleId="Hyperlink">
    <w:name w:val="Hyperlink"/>
    <w:basedOn w:val="DefaultParagraphFont"/>
    <w:uiPriority w:val="99"/>
    <w:unhideWhenUsed/>
    <w:rsid w:val="00BF4B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B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14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wetware.org/wiki/SB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Dodge</dc:creator>
  <cp:keywords/>
  <dc:description/>
  <cp:lastModifiedBy>Michael Studivan</cp:lastModifiedBy>
  <cp:revision>2</cp:revision>
  <cp:lastPrinted>2017-03-10T13:45:00Z</cp:lastPrinted>
  <dcterms:created xsi:type="dcterms:W3CDTF">2017-10-04T14:29:00Z</dcterms:created>
  <dcterms:modified xsi:type="dcterms:W3CDTF">2017-10-04T14:29:00Z</dcterms:modified>
</cp:coreProperties>
</file>