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741"/>
        <w:gridCol w:w="4749"/>
      </w:tblGrid>
      <w:tr>
        <w:tblPrEx>
          <w:shd w:val="clear" w:color="auto" w:fill="d0ddef"/>
        </w:tblPrEx>
        <w:trPr>
          <w:trHeight w:val="4252" w:hRule="atLeast"/>
        </w:trPr>
        <w:tc>
          <w:tcPr>
            <w:tcW w:type="dxa" w:w="5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56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176" w:firstLine="0"/>
              <w:rPr>
                <w:b w:val="1"/>
                <w:bCs w:val="1"/>
                <w:outline w:val="0"/>
                <w:color w:val="3b3838"/>
                <w:sz w:val="10"/>
                <w:szCs w:val="10"/>
                <w:u w:color="3b3838"/>
                <w:shd w:val="nil" w:color="auto" w:fill="auto"/>
                <w:lang w:val="en-US"/>
                <w14:textFill>
                  <w14:solidFill>
                    <w14:srgbClr w14:val="3B3838"/>
                  </w14:solidFill>
                </w14:textFill>
              </w:rPr>
            </w:pPr>
          </w:p>
          <w:p>
            <w:pPr>
              <w:pStyle w:val="Normal.0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502000" cy="2203201"/>
                  <wp:effectExtent l="0" t="0" r="0" b="0"/>
                  <wp:docPr id="1073741825" name="officeArt object" descr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2" descr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000" cy="22032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ind w:left="176" w:firstLine="0"/>
              <w:rPr>
                <w:b w:val="1"/>
                <w:bCs w:val="1"/>
                <w:outline w:val="0"/>
                <w:color w:val="3b3838"/>
                <w:sz w:val="14"/>
                <w:szCs w:val="14"/>
                <w:u w:color="3b3838"/>
                <w:shd w:val="nil" w:color="auto" w:fill="auto"/>
                <w:lang w:val="ru-RU"/>
                <w14:textFill>
                  <w14:solidFill>
                    <w14:srgbClr w14:val="3B3838"/>
                  </w14:solidFill>
                </w14:textFill>
              </w:rPr>
            </w:pPr>
          </w:p>
          <w:p>
            <w:pPr>
              <w:pStyle w:val="Normal.0"/>
              <w:ind w:left="44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{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>cn{document.date(DateRU)(Concat: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 xml:space="preserve">от 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 xml:space="preserve">| 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>. )}cn}{cn{document.number(Concat: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 xml:space="preserve">№ </w:t>
            </w:r>
            <w:r>
              <w:rPr>
                <w:sz w:val="2"/>
                <w:szCs w:val="2"/>
                <w:shd w:val="nil" w:color="auto" w:fill="auto"/>
                <w:rtl w:val="0"/>
                <w:lang w:val="ru-RU"/>
              </w:rPr>
              <w:t>|)}cn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}</w:t>
            </w:r>
          </w:p>
        </w:tc>
        <w:tc>
          <w:tcPr>
            <w:tcW w:type="dxa" w:w="4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13"/>
              <w:bottom w:type="dxa" w:w="80"/>
              <w:right w:type="dxa" w:w="660"/>
            </w:tcMar>
            <w:vAlign w:val="top"/>
          </w:tcPr>
          <w:p w:rsidR="00FC1002" w:rsidRPr="000C39E2" w:rsidRDefault="00FC1002" w:rsidP="00FC1002">
            <w:pPr>
              <w:spacing w:line="288" w:lineRule="auto"/>
              <w:ind w:left="-706" w:hanging="4"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0C39E2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Объединению административно-технических инспекций города Москвы </w:t>
            </w:r>
          </w:p>
          <w:p w:rsidR="003B7F61" w:rsidRDefault="003B7F61">
            <w:pPr>
              <w:spacing w:line="288" w:lineRule="auto"/>
              <w:rPr>
                <w:b/>
                <w:bCs/>
                <w:sz w:val="28"/>
                <w:szCs w:val="28"/>
              </w:rPr>
            </w:pPr>
          </w:p>
          <w:p w:rsidR="003B7F61" w:rsidRDefault="003B7F61">
            <w:pPr>
              <w:ind w:right="580"/>
              <w:rPr>
                <w:b/>
                <w:bCs/>
                <w:sz w:val="23"/>
                <w:szCs w:val="23"/>
              </w:rPr>
            </w:pPr>
          </w:p>
          <w:p w:rsidR="003B7F61" w:rsidRDefault="003B7F61">
            <w:pPr>
              <w:ind w:left="34" w:right="580"/>
            </w:pPr>
          </w:p>
        </w:tc>
      </w:tr>
    </w:tbl>
    <w:p>
      <w:pPr>
        <w:pStyle w:val="Основной текст"/>
        <w:widowControl w:val="0"/>
      </w:pPr>
    </w:p>
    <w:p>
      <w:pPr>
        <w:pStyle w:val="Normal.0"/>
        <w:shd w:val="clear" w:color="auto" w:fill="ffffff"/>
        <w:rPr>
          <w:b w:val="1"/>
          <w:bCs w:val="1"/>
          <w:sz w:val="24"/>
          <w:szCs w:val="24"/>
        </w:rPr>
      </w:pPr>
    </w:p>
    <w:tbl>
      <w:tblPr>
        <w:tblW w:w="51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104"/>
      </w:tblGrid>
      <w:tr>
        <w:tblPrEx>
          <w:shd w:val="clear" w:color="auto" w:fill="d0ddef"/>
        </w:tblPrEx>
        <w:trPr>
          <w:trHeight w:val="386" w:hRule="atLeast"/>
        </w:trPr>
        <w:tc>
          <w:tcPr>
            <w:tcW w:type="dxa" w:w="510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56"/>
              <w:bottom w:type="dxa" w:w="80"/>
              <w:right w:type="dxa" w:w="80"/>
            </w:tcMar>
            <w:vAlign w:val="top"/>
          </w:tcPr>
          <w:p>
            <w:pPr>
              <w:pStyle w:val="Normal.0"/>
              <w:shd w:val="clear" w:color="auto" w:fill="ffffff"/>
              <w:ind w:left="176" w:firstLine="0"/>
            </w:pPr>
            <w:r>
              <w:t>О предоставлении информации</w:t>
              <w:br/>
            </w:r>
            <w:r>
              <w:t>об инциденте {Улица на которой находится объект reports} от {Актуальное сегодняшнее число} №{fid из новой таблицы писем}</w:t>
            </w:r>
          </w:p>
        </w:tc>
      </w:tr>
    </w:tbl>
    <w:p>
      <w:pPr>
        <w:pStyle w:val="Normal.0"/>
        <w:widowControl w:val="0"/>
        <w:rPr>
          <w:b w:val="1"/>
          <w:bCs w:val="1"/>
          <w:sz w:val="24"/>
          <w:szCs w:val="24"/>
        </w:rPr>
      </w:pPr>
    </w:p>
    <w:p>
      <w:pPr>
        <w:pStyle w:val="Normal.0"/>
        <w:shd w:val="clear" w:color="auto" w:fill="ffffff"/>
        <w:rPr>
          <w:sz w:val="28"/>
          <w:szCs w:val="28"/>
        </w:rPr>
      </w:pPr>
    </w:p>
    <w:p>
      <w:pPr>
        <w:pStyle w:val="Normal.0"/>
        <w:widowControl w:val="0"/>
        <w:rPr>
          <w:sz w:val="28"/>
          <w:szCs w:val="28"/>
        </w:rPr>
      </w:pPr>
    </w:p>
    <w:p>
      <w:pPr>
        <w:pStyle w:val="Normal.0"/>
        <w:shd w:val="clear" w:color="auto" w:fill="ffffff"/>
        <w:rPr>
          <w:outline w:val="0"/>
          <w:color w:val="000000"/>
          <w:sz w:val="2"/>
          <w:szCs w:val="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709"/>
        <w:jc w:val="both"/>
        <w:rPr>
          <w:sz w:val="28"/>
          <w:szCs w:val="28"/>
        </w:rPr>
      </w:pPr>
      <w:r>
        <w:t>ГБУ «Мосгоргеотрест» в рамках работы по «Созданию базы данных о проведении наблюдений за инженерной инфраструктурой города для дальнейшего использования при формировании Сводного плана наземных и подземных коммуникаций и подземных сооружений в городе Москве» выявлен инцидент с признаками незаконности земляных работ при строительстве инженерных коммуникаций.</w:t>
      </w:r>
    </w:p>
    <w:p>
      <w:pPr>
        <w:pStyle w:val="Normal.0"/>
        <w:ind w:firstLine="709"/>
        <w:jc w:val="both"/>
        <w:rPr>
          <w:sz w:val="28"/>
          <w:szCs w:val="28"/>
        </w:rPr>
      </w:pPr>
      <w:r>
        <w:t>Отчёт об инциденте {Улица на которой находится объект reports} от {Актуальное сегодняшнее число} №{fid из новой таблицы писем} :</w:t>
        <w:br/>
      </w:r>
      <w:r>
        <w:t>1. Сведения о производителе работ: {Получаем из столбаца «Исполнитель», если работаем с задачей где этого нет можем ввести вручную или оставить пустым};</w:t>
      </w:r>
    </w:p>
    <w:p>
      <w:pPr>
        <w:pStyle w:val="Normal.0"/>
        <w:spacing w:line="276" w:lineRule="auto"/>
        <w:ind w:left="20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Дата и время фиксации инцидента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{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Дата и время берём из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 xml:space="preserve">mggt_field.photos.created_at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и нормализуем для РУ формата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}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Адрес места выявления инцидента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{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Получить адрес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ближайшего здания к точке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reports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использовать сторонние бесплатные сервисы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отображать только улицу и дом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}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 xml:space="preserve">Координаты инцидента в </w:t>
      </w:r>
      <w:r>
        <w:rPr>
          <w:sz w:val="28"/>
          <w:szCs w:val="28"/>
          <w:rtl w:val="0"/>
          <w:lang w:val="en-US"/>
        </w:rPr>
        <w:t>WGS</w:t>
      </w:r>
      <w:r>
        <w:rPr>
          <w:sz w:val="28"/>
          <w:szCs w:val="28"/>
          <w:rtl w:val="0"/>
          <w:lang w:val="ru-RU"/>
        </w:rPr>
        <w:t xml:space="preserve"> 84: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{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координаты объекта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reports}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5. </w:t>
      </w:r>
      <w:r>
        <w:rPr>
          <w:sz w:val="28"/>
          <w:szCs w:val="28"/>
          <w:rtl w:val="0"/>
          <w:lang w:val="ru-RU"/>
        </w:rPr>
        <w:t>Вид коммуникаций и подземных сооружений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{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Получаем из столбаца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data_mos.items62461_*.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engineering_net_obj,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если работаем с задачей где этого нет можем ввести вручную или оставить пустым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en-US"/>
        </w:rPr>
        <w:t>}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spacing w:line="276" w:lineRule="auto"/>
        <w:jc w:val="both"/>
      </w:pPr>
      <w:r>
        <w:t>6. Описание характера работ: {Ввод комментария вручную}</w:t>
        <w:br/>
      </w:r>
      <w:r>
        <w:t>7. Признаки незаконности:</w:t>
        <w:br/>
      </w:r>
      <w:r>
        <w:t>{Признаки незаконности из справочника}</w:t>
      </w:r>
    </w:p>
    <w:p>
      <w:pPr>
        <w:pStyle w:val="Normal.0"/>
        <w:spacing w:line="276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Приложение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Ситуационный план</w:t>
      </w:r>
      <w:r>
        <w:rPr>
          <w:sz w:val="28"/>
          <w:szCs w:val="28"/>
          <w:rtl w:val="0"/>
          <w:lang w:val="ru-RU"/>
        </w:rPr>
        <w:t xml:space="preserve">: 1 </w:t>
      </w:r>
      <w:r>
        <w:rPr>
          <w:sz w:val="28"/>
          <w:szCs w:val="28"/>
          <w:rtl w:val="0"/>
          <w:lang w:val="ru-RU"/>
        </w:rPr>
        <w:t>экз</w:t>
      </w:r>
      <w:r>
        <w:rPr>
          <w:sz w:val="28"/>
          <w:szCs w:val="28"/>
          <w:rtl w:val="0"/>
          <w:lang w:val="ru-RU"/>
        </w:rPr>
        <w:t>.;</w:t>
      </w:r>
    </w:p>
    <w:p>
      <w:pPr>
        <w:pStyle w:val="Normal.0"/>
        <w:jc w:val="both"/>
        <w:rPr>
          <w:sz w:val="28"/>
          <w:szCs w:val="28"/>
        </w:rPr>
      </w:pPr>
      <w:r>
        <w:t>2. Фотофиксация: {число выбранных фото} экз.</w:t>
      </w:r>
    </w:p>
    <w:p>
      <w:pPr>
        <w:pStyle w:val="Normal.0"/>
        <w:shd w:val="clear" w:color="auto" w:fill="ffffff"/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134" w:right="567" w:bottom="1134" w:left="1134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24"/>
        <w:szCs w:val="24"/>
        <w:rtl w:val="0"/>
      </w:rPr>
      <w:fldChar w:fldCharType="begin" w:fldLock="0"/>
    </w:r>
    <w:r>
      <w:rPr>
        <w:sz w:val="24"/>
        <w:szCs w:val="24"/>
        <w:rtl w:val="0"/>
      </w:rPr>
      <w:instrText xml:space="preserve"> PAGE </w:instrText>
    </w:r>
    <w:r>
      <w:rPr>
        <w:sz w:val="24"/>
        <w:szCs w:val="24"/>
        <w:rtl w:val="0"/>
      </w:rPr>
      <w:fldChar w:fldCharType="separate" w:fldLock="0"/>
    </w:r>
    <w:r>
      <w:rPr>
        <w:sz w:val="24"/>
        <w:szCs w:val="24"/>
        <w:rtl w:val="0"/>
      </w:rPr>
    </w:r>
    <w:r>
      <w:rPr>
        <w:sz w:val="24"/>
        <w:szCs w:val="24"/>
        <w:rtl w:val="0"/>
      </w:rPr>
      <w:fldChar w:fldCharType="end" w:fldLock="0"/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Тип документа">
    <w:name w:val="Тип документа"/>
    <w:next w:val="Тип документ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8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