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Course-Resources</w:t>
      </w:r>
    </w:p>
    <w:bookmarkStart w:id="21" w:name="additional-resources"/>
    <w:p>
      <w:pPr>
        <w:pStyle w:val="Heading1"/>
      </w:pPr>
      <w:r>
        <w:t xml:space="preserve">Additional Resources</w:t>
      </w:r>
    </w:p>
    <w:bookmarkStart w:id="12" w:name="recommended-websites"/>
    <w:p>
      <w:pPr>
        <w:pStyle w:val="Heading2"/>
      </w:pPr>
      <w:r>
        <w:t xml:space="preserve">Recommended Websites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AI Now Institute</w:t>
        </w:r>
      </w:hyperlink>
      <w:r>
        <w:t xml:space="preserve"> </w:t>
      </w:r>
      <w:r>
        <w:t xml:space="preserve">- AI ethics and policy research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Partnership on AI</w:t>
        </w:r>
      </w:hyperlink>
      <w:r>
        <w:t xml:space="preserve"> </w:t>
      </w:r>
      <w:r>
        <w:t xml:space="preserve">- Industry and society collaboration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Algorithm Watch</w:t>
        </w:r>
      </w:hyperlink>
      <w:r>
        <w:t xml:space="preserve"> </w:t>
      </w:r>
      <w:r>
        <w:t xml:space="preserve">- Monitoring algorithmic systems</w:t>
      </w:r>
    </w:p>
    <w:bookmarkEnd w:id="12"/>
    <w:bookmarkStart w:id="13" w:name="podcasts"/>
    <w:p>
      <w:pPr>
        <w:pStyle w:val="Heading2"/>
      </w:pPr>
      <w:r>
        <w:t xml:space="preserve">Podcasts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Emerj AI Podcast</w:t>
      </w:r>
      <w:r>
        <w:t xml:space="preserve"> </w:t>
      </w:r>
      <w:r>
        <w:t xml:space="preserve">- AI in industry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AI Podcast by NVIDIA</w:t>
      </w:r>
      <w:r>
        <w:t xml:space="preserve"> </w:t>
      </w:r>
      <w:r>
        <w:t xml:space="preserve">- Technical and applications focus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and Society</w:t>
      </w:r>
      <w:r>
        <w:t xml:space="preserve"> </w:t>
      </w:r>
      <w:r>
        <w:t xml:space="preserve">- Policy and societal implications</w:t>
      </w:r>
    </w:p>
    <w:bookmarkEnd w:id="13"/>
    <w:bookmarkStart w:id="14" w:name="documentaries-videos"/>
    <w:p>
      <w:pPr>
        <w:pStyle w:val="Heading2"/>
      </w:pPr>
      <w:r>
        <w:t xml:space="preserve">Documentaries &amp; Videos</w:t>
      </w:r>
    </w:p>
    <w:p>
      <w:pPr>
        <w:pStyle w:val="Compact"/>
        <w:numPr>
          <w:ilvl w:val="0"/>
          <w:numId w:val="1003"/>
        </w:numPr>
      </w:pPr>
      <w:r>
        <w:t xml:space="preserve">“Coded Bias”</w:t>
      </w:r>
      <w:r>
        <w:t xml:space="preserve"> </w:t>
      </w:r>
      <w:r>
        <w:t xml:space="preserve">(2020) - AI bias and discrimination</w:t>
      </w:r>
    </w:p>
    <w:p>
      <w:pPr>
        <w:pStyle w:val="Compact"/>
        <w:numPr>
          <w:ilvl w:val="0"/>
          <w:numId w:val="1003"/>
        </w:numPr>
      </w:pPr>
      <w:r>
        <w:t xml:space="preserve">“AlphaGo”</w:t>
      </w:r>
      <w:r>
        <w:t xml:space="preserve"> </w:t>
      </w:r>
      <w:r>
        <w:t xml:space="preserve">(2017) - AI breakthroughs and competition</w:t>
      </w:r>
    </w:p>
    <w:p>
      <w:pPr>
        <w:pStyle w:val="Compact"/>
        <w:numPr>
          <w:ilvl w:val="0"/>
          <w:numId w:val="1003"/>
        </w:numPr>
      </w:pPr>
      <w:r>
        <w:t xml:space="preserve">“The Age of AI”</w:t>
      </w:r>
      <w:r>
        <w:t xml:space="preserve"> </w:t>
      </w:r>
      <w:r>
        <w:t xml:space="preserve">(YouTube) - Overview of AI applications</w:t>
      </w:r>
    </w:p>
    <w:bookmarkEnd w:id="14"/>
    <w:bookmarkStart w:id="15" w:name="books-optional-reading"/>
    <w:p>
      <w:pPr>
        <w:pStyle w:val="Heading2"/>
      </w:pPr>
      <w:r>
        <w:t xml:space="preserve">Books (Optional Reading)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Weapons of Math Destruction</w:t>
      </w:r>
      <w:r>
        <w:t xml:space="preserve"> </w:t>
      </w:r>
      <w:r>
        <w:t xml:space="preserve">by Cathy O’Neil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Artificial Unintelligence</w:t>
      </w:r>
      <w:r>
        <w:t xml:space="preserve"> </w:t>
      </w:r>
      <w:r>
        <w:t xml:space="preserve">by Meredith Whittaker and Kate Crawford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The Ethical AI Handbook</w:t>
      </w:r>
      <w:r>
        <w:t xml:space="preserve"> </w:t>
      </w:r>
      <w:r>
        <w:t xml:space="preserve">by Taddeo &amp; Floridi</w:t>
      </w:r>
    </w:p>
    <w:bookmarkEnd w:id="15"/>
    <w:bookmarkStart w:id="16" w:name="journals-publications"/>
    <w:p>
      <w:pPr>
        <w:pStyle w:val="Heading2"/>
      </w:pPr>
      <w:r>
        <w:t xml:space="preserve">Journals &amp; Publications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AI &amp; Society</w:t>
      </w:r>
      <w:r>
        <w:t xml:space="preserve"> </w:t>
      </w:r>
      <w:r>
        <w:t xml:space="preserve">- Academic journal on AI’s societal impacts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AI Ethics</w:t>
      </w:r>
      <w:r>
        <w:t xml:space="preserve"> </w:t>
      </w:r>
      <w:r>
        <w:t xml:space="preserve">- Peer-reviewed journal on ethical issues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Journal of AI Research</w:t>
      </w:r>
      <w:r>
        <w:t xml:space="preserve"> </w:t>
      </w:r>
      <w:r>
        <w:t xml:space="preserve">- Technical and policy perspectives</w:t>
      </w:r>
    </w:p>
    <w:bookmarkEnd w:id="16"/>
    <w:bookmarkStart w:id="20" w:name="tools-for-further-exploration"/>
    <w:p>
      <w:pPr>
        <w:pStyle w:val="Heading2"/>
      </w:pPr>
      <w:r>
        <w:t xml:space="preserve">Tools for Further Exploration</w:t>
      </w:r>
    </w:p>
    <w:p>
      <w:pPr>
        <w:pStyle w:val="Compact"/>
        <w:numPr>
          <w:ilvl w:val="0"/>
          <w:numId w:val="1006"/>
        </w:numPr>
      </w:pPr>
      <w:hyperlink r:id="rId17">
        <w:r>
          <w:rPr>
            <w:rStyle w:val="Hyperlink"/>
          </w:rPr>
          <w:t xml:space="preserve">TensorFlow Playground</w:t>
        </w:r>
      </w:hyperlink>
      <w:r>
        <w:t xml:space="preserve"> </w:t>
      </w:r>
      <w:r>
        <w:t xml:space="preserve">- Interactive ML learning</w:t>
      </w:r>
    </w:p>
    <w:p>
      <w:pPr>
        <w:pStyle w:val="Compact"/>
        <w:numPr>
          <w:ilvl w:val="0"/>
          <w:numId w:val="1006"/>
        </w:numPr>
      </w:pPr>
      <w:hyperlink r:id="rId18">
        <w:r>
          <w:rPr>
            <w:rStyle w:val="Hyperlink"/>
          </w:rPr>
          <w:t xml:space="preserve">Fast.ai</w:t>
        </w:r>
      </w:hyperlink>
      <w:r>
        <w:t xml:space="preserve"> </w:t>
      </w:r>
      <w:r>
        <w:t xml:space="preserve">- Free deep learning courses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Kaggle</w:t>
        </w:r>
      </w:hyperlink>
      <w:r>
        <w:t xml:space="preserve"> </w:t>
      </w:r>
      <w:r>
        <w:t xml:space="preserve">- Datasets and competitions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May 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inowinstitute.org/" TargetMode="External" /><Relationship Type="http://schemas.openxmlformats.org/officeDocument/2006/relationships/hyperlink" Id="rId11" Target="https://algorithmwatch.org/" TargetMode="External" /><Relationship Type="http://schemas.openxmlformats.org/officeDocument/2006/relationships/hyperlink" Id="rId17" Target="https://playground.tensorflow.org/" TargetMode="External" /><Relationship Type="http://schemas.openxmlformats.org/officeDocument/2006/relationships/hyperlink" Id="rId18" Target="https://www.fast.ai/" TargetMode="External" /><Relationship Type="http://schemas.openxmlformats.org/officeDocument/2006/relationships/hyperlink" Id="rId19" Target="https://www.kaggle.com/" TargetMode="External" /><Relationship Type="http://schemas.openxmlformats.org/officeDocument/2006/relationships/hyperlink" Id="rId10" Target="https://www.partnershiponai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inowinstitute.org/" TargetMode="External" /><Relationship Type="http://schemas.openxmlformats.org/officeDocument/2006/relationships/hyperlink" Id="rId11" Target="https://algorithmwatch.org/" TargetMode="External" /><Relationship Type="http://schemas.openxmlformats.org/officeDocument/2006/relationships/hyperlink" Id="rId17" Target="https://playground.tensorflow.org/" TargetMode="External" /><Relationship Type="http://schemas.openxmlformats.org/officeDocument/2006/relationships/hyperlink" Id="rId18" Target="https://www.fast.ai/" TargetMode="External" /><Relationship Type="http://schemas.openxmlformats.org/officeDocument/2006/relationships/hyperlink" Id="rId19" Target="https://www.kaggle.com/" TargetMode="External" /><Relationship Type="http://schemas.openxmlformats.org/officeDocument/2006/relationships/hyperlink" Id="rId10" Target="https://www.partnershiponai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Course-Resources</dc:title>
  <dc:creator/>
  <cp:keywords/>
  <dcterms:created xsi:type="dcterms:W3CDTF">2026-05-05T15:13:15Z</dcterms:created>
  <dcterms:modified xsi:type="dcterms:W3CDTF">2026-05-05T15:13:15Z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ight">
    <vt:lpwstr>2</vt:lpwstr>
  </property>
</Properties>
</file>