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522AC" w14:textId="77777777" w:rsidR="002F7E65" w:rsidRPr="002F7E65" w:rsidRDefault="002F7E65" w:rsidP="002F7E65">
      <w:pPr>
        <w:ind w:left="720"/>
        <w:jc w:val="center"/>
        <w:rPr>
          <w:lang w:val="en-US"/>
        </w:rPr>
      </w:pPr>
      <w:r w:rsidRPr="002F7E65">
        <w:rPr>
          <w:b/>
          <w:bCs/>
          <w:lang w:val="en-US"/>
        </w:rPr>
        <w:t>Reading an Analog Temperature Sensor with an ADC</w:t>
      </w:r>
    </w:p>
    <w:p w14:paraId="5DE0E566" w14:textId="77777777" w:rsidR="002F7E65" w:rsidRDefault="002F7E65" w:rsidP="0054276C">
      <w:pPr>
        <w:numPr>
          <w:ilvl w:val="0"/>
          <w:numId w:val="1"/>
        </w:numPr>
        <w:rPr>
          <w:lang w:val="en-US"/>
        </w:rPr>
      </w:pPr>
      <w:r w:rsidRPr="002F7E65">
        <w:rPr>
          <w:lang w:val="en-US"/>
        </w:rPr>
        <w:t>Read an analog temperature sensor and display the value on the LCD</w:t>
      </w:r>
    </w:p>
    <w:p w14:paraId="7EA1C013" w14:textId="7B649CD1" w:rsidR="0054276C" w:rsidRPr="002F7E65" w:rsidRDefault="0054276C" w:rsidP="0054276C">
      <w:pPr>
        <w:numPr>
          <w:ilvl w:val="0"/>
          <w:numId w:val="1"/>
        </w:numPr>
        <w:rPr>
          <w:lang w:val="en-US"/>
        </w:rPr>
      </w:pPr>
      <w:r w:rsidRPr="002F7E65">
        <w:rPr>
          <w:lang w:val="en-US"/>
        </w:rPr>
        <w:t xml:space="preserve">EELE 465 Project </w:t>
      </w:r>
      <w:r w:rsidR="002F7E65" w:rsidRPr="002F7E65">
        <w:rPr>
          <w:lang w:val="en-US"/>
        </w:rPr>
        <w:t>5</w:t>
      </w:r>
    </w:p>
    <w:p w14:paraId="1E529AFB" w14:textId="3E891137" w:rsidR="0054276C" w:rsidRPr="0054276C" w:rsidRDefault="0054276C" w:rsidP="0054276C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J</w:t>
      </w:r>
      <w:r w:rsidRPr="0054276C">
        <w:rPr>
          <w:lang w:val="en-US"/>
        </w:rPr>
        <w:t xml:space="preserve">asem </w:t>
      </w:r>
      <w:proofErr w:type="spellStart"/>
      <w:r>
        <w:rPr>
          <w:lang w:val="en-US"/>
        </w:rPr>
        <w:t>A</w:t>
      </w:r>
      <w:r w:rsidRPr="0054276C">
        <w:rPr>
          <w:lang w:val="en-US"/>
        </w:rPr>
        <w:t>lmnaiee</w:t>
      </w:r>
      <w:proofErr w:type="spellEnd"/>
      <w:r w:rsidRPr="0054276C">
        <w:rPr>
          <w:lang w:val="en-US"/>
        </w:rPr>
        <w:t xml:space="preserve"> and </w:t>
      </w:r>
      <w:r>
        <w:rPr>
          <w:lang w:val="en-US"/>
        </w:rPr>
        <w:t>M</w:t>
      </w:r>
      <w:r w:rsidRPr="0054276C">
        <w:rPr>
          <w:lang w:val="en-US"/>
        </w:rPr>
        <w:t>att Va</w:t>
      </w:r>
      <w:r>
        <w:rPr>
          <w:lang w:val="en-US"/>
        </w:rPr>
        <w:t>ndeBerg</w:t>
      </w:r>
    </w:p>
    <w:p w14:paraId="62104F3F" w14:textId="6C3BD546" w:rsidR="0054276C" w:rsidRDefault="002F7E65" w:rsidP="0054276C">
      <w:pPr>
        <w:numPr>
          <w:ilvl w:val="0"/>
          <w:numId w:val="1"/>
        </w:numPr>
      </w:pPr>
      <w:r>
        <w:t>4</w:t>
      </w:r>
      <w:r w:rsidR="0054276C">
        <w:t>/</w:t>
      </w:r>
      <w:r>
        <w:t>3</w:t>
      </w:r>
      <w:r w:rsidR="0054276C">
        <w:t>/2025</w:t>
      </w:r>
    </w:p>
    <w:p w14:paraId="30B704E2" w14:textId="7757BD32" w:rsidR="0054276C" w:rsidRPr="00A23073" w:rsidRDefault="00CB7D77" w:rsidP="0054276C">
      <w:pPr>
        <w:ind w:left="360"/>
        <w:rPr>
          <w:u w:val="single"/>
          <w:lang w:val="en-US"/>
        </w:rPr>
      </w:pPr>
      <w:r w:rsidRPr="00A23073">
        <w:rPr>
          <w:u w:val="single"/>
          <w:lang w:val="en-US"/>
        </w:rPr>
        <w:t>I</w:t>
      </w:r>
      <w:r w:rsidR="0054276C" w:rsidRPr="00A23073">
        <w:rPr>
          <w:u w:val="single"/>
          <w:lang w:val="en-US"/>
        </w:rPr>
        <w:t>ntroduction:</w:t>
      </w:r>
    </w:p>
    <w:p w14:paraId="0FBB4190" w14:textId="546357B5" w:rsidR="002F7E65" w:rsidRPr="002F7E65" w:rsidRDefault="002F7E65" w:rsidP="002F7E65">
      <w:pPr>
        <w:ind w:left="360" w:firstLine="348"/>
        <w:rPr>
          <w:lang w:val="en-US"/>
        </w:rPr>
      </w:pPr>
      <w:r w:rsidRPr="002F7E65">
        <w:rPr>
          <w:lang w:val="en-US"/>
        </w:rPr>
        <w:t xml:space="preserve">In this project, we design and implement a real-time temperature monitoring system using the </w:t>
      </w:r>
      <w:r>
        <w:rPr>
          <w:lang w:val="en-US"/>
        </w:rPr>
        <w:t>MSP</w:t>
      </w:r>
      <w:r w:rsidRPr="002F7E65">
        <w:rPr>
          <w:lang w:val="en-US"/>
        </w:rPr>
        <w:t xml:space="preserve"> microcontroller. The system samples temperature data from an LM19 analog temperature sensor at a fixed interval of 0.5 seconds and calculates a moving average over a window of three samples to ensure smooth and accurate readings.</w:t>
      </w:r>
      <w:r>
        <w:rPr>
          <w:lang w:val="en-US"/>
        </w:rPr>
        <w:t xml:space="preserve"> </w:t>
      </w:r>
      <w:proofErr w:type="gramStart"/>
      <w:r w:rsidRPr="002F7E65">
        <w:rPr>
          <w:lang w:val="en-US"/>
        </w:rPr>
        <w:t>The</w:t>
      </w:r>
      <w:proofErr w:type="gramEnd"/>
      <w:r w:rsidRPr="002F7E65">
        <w:rPr>
          <w:lang w:val="en-US"/>
        </w:rPr>
        <w:t xml:space="preserve"> measured temperature is displayed on an  LCD </w:t>
      </w:r>
      <w:r w:rsidRPr="002F7E65">
        <w:rPr>
          <w:lang w:val="en-US"/>
        </w:rPr>
        <w:t xml:space="preserve">screen </w:t>
      </w:r>
      <w:r w:rsidRPr="002F7E65">
        <w:rPr>
          <w:lang w:val="en-US"/>
        </w:rPr>
        <w:t xml:space="preserve">in degrees Celsius by default. However, </w:t>
      </w:r>
      <w:r>
        <w:rPr>
          <w:lang w:val="en-US"/>
        </w:rPr>
        <w:t>we also</w:t>
      </w:r>
      <w:r w:rsidRPr="002F7E65">
        <w:rPr>
          <w:lang w:val="en-US"/>
        </w:rPr>
        <w:t xml:space="preserve"> ha</w:t>
      </w:r>
      <w:r>
        <w:rPr>
          <w:lang w:val="en-US"/>
        </w:rPr>
        <w:t>ve</w:t>
      </w:r>
      <w:r w:rsidRPr="002F7E65">
        <w:rPr>
          <w:lang w:val="en-US"/>
        </w:rPr>
        <w:t xml:space="preserve"> the option to switch the display to degrees Fahrenheit using a push-button interface. The system ensures that the temperature is not displayed until at least three samples have been collected, after which the display updates dynamically as new readings are obtained.</w:t>
      </w:r>
    </w:p>
    <w:p w14:paraId="057C7B67" w14:textId="77777777" w:rsidR="002F7E65" w:rsidRPr="002F7E65" w:rsidRDefault="002F7E65" w:rsidP="002F7E65">
      <w:pPr>
        <w:ind w:left="360"/>
        <w:rPr>
          <w:lang w:val="en-US"/>
        </w:rPr>
      </w:pPr>
      <w:r w:rsidRPr="002F7E65">
        <w:rPr>
          <w:lang w:val="en-US"/>
        </w:rPr>
        <w:t>This project demonstrates the efficient use of MSP430 low-power features, interrupt-driven programming, and analog sensor interfacing, making it a practical application for real-world temperature monitoring systems.</w:t>
      </w:r>
    </w:p>
    <w:p w14:paraId="4274B152" w14:textId="2C968AA7" w:rsidR="0054276C" w:rsidRDefault="00A23073" w:rsidP="0054276C">
      <w:pPr>
        <w:ind w:left="360"/>
        <w:rPr>
          <w:u w:val="single"/>
          <w:lang w:val="en-US"/>
        </w:rPr>
      </w:pPr>
      <w:r w:rsidRPr="00A23073">
        <w:rPr>
          <w:u w:val="single"/>
          <w:lang w:val="en-US"/>
        </w:rPr>
        <w:t>Circuit diagram:</w:t>
      </w:r>
    </w:p>
    <w:p w14:paraId="11A1F3E6" w14:textId="55A1F824" w:rsidR="00E86056" w:rsidRDefault="00E86056" w:rsidP="0054276C">
      <w:pPr>
        <w:ind w:left="360"/>
        <w:rPr>
          <w:u w:val="single"/>
          <w:lang w:val="en-US"/>
        </w:rPr>
      </w:pPr>
      <w:r>
        <w:rPr>
          <w:noProof/>
          <w:u w:val="single"/>
          <w:lang w:val="en-US"/>
        </w:rPr>
        <w:drawing>
          <wp:inline distT="0" distB="0" distL="0" distR="0" wp14:anchorId="437A25EA" wp14:editId="5D7E0F17">
            <wp:extent cx="4908550" cy="3276806"/>
            <wp:effectExtent l="0" t="0" r="6350" b="0"/>
            <wp:docPr id="16645942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9429" name="Imagen 1664594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961" cy="328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3FEA" w14:textId="1FD8788C" w:rsidR="00A23073" w:rsidRPr="00A23073" w:rsidRDefault="00A23073" w:rsidP="0054276C">
      <w:pPr>
        <w:ind w:left="360"/>
        <w:rPr>
          <w:u w:val="single"/>
          <w:lang w:val="en-US"/>
        </w:rPr>
      </w:pPr>
    </w:p>
    <w:p w14:paraId="558A7314" w14:textId="3E512122" w:rsidR="0054276C" w:rsidRDefault="0090672D">
      <w:pPr>
        <w:rPr>
          <w:u w:val="single"/>
          <w:lang w:val="en-US"/>
        </w:rPr>
      </w:pPr>
      <w:r w:rsidRPr="0090672D">
        <w:rPr>
          <w:u w:val="single"/>
          <w:lang w:val="en-US"/>
        </w:rPr>
        <w:lastRenderedPageBreak/>
        <w:t>System arch diagram</w:t>
      </w:r>
      <w:r w:rsidR="00373521" w:rsidRPr="0090672D">
        <w:rPr>
          <w:u w:val="single"/>
          <w:lang w:val="en-US"/>
        </w:rPr>
        <w:t>:</w:t>
      </w:r>
    </w:p>
    <w:p w14:paraId="70BF97CE" w14:textId="1C7FE026" w:rsidR="00B25200" w:rsidRDefault="00B25200">
      <w:pPr>
        <w:rPr>
          <w:u w:val="single"/>
          <w:lang w:val="en-US"/>
        </w:rPr>
      </w:pPr>
      <w:r>
        <w:rPr>
          <w:noProof/>
          <w:u w:val="single"/>
          <w:lang w:val="en-US"/>
        </w:rPr>
        <w:drawing>
          <wp:inline distT="0" distB="0" distL="0" distR="0" wp14:anchorId="70C6C31B" wp14:editId="2441A947">
            <wp:extent cx="2647950" cy="1949438"/>
            <wp:effectExtent l="0" t="0" r="0" b="0"/>
            <wp:docPr id="317670291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70291" name="Imagen 1" descr="Diagrama&#10;&#10;El contenido generado por IA puede ser incorrec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281" cy="196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4B87" w14:textId="78E329F8" w:rsidR="00707C12" w:rsidRPr="00707C12" w:rsidRDefault="00707C12">
      <w:pPr>
        <w:rPr>
          <w:lang w:val="en-US"/>
        </w:rPr>
      </w:pPr>
      <w:r w:rsidRPr="00707C12">
        <w:rPr>
          <w:lang w:val="en-US"/>
        </w:rPr>
        <w:t xml:space="preserve">The diagram </w:t>
      </w:r>
      <w:r w:rsidRPr="00707C12">
        <w:rPr>
          <w:lang w:val="en-US"/>
        </w:rPr>
        <w:t xml:space="preserve">shows </w:t>
      </w:r>
      <w:r w:rsidRPr="00707C12">
        <w:rPr>
          <w:lang w:val="en-US"/>
        </w:rPr>
        <w:t>how the MSP microcontroller interfac</w:t>
      </w:r>
      <w:r w:rsidRPr="00707C12">
        <w:rPr>
          <w:lang w:val="en-US"/>
        </w:rPr>
        <w:t>ing</w:t>
      </w:r>
      <w:r w:rsidRPr="00707C12">
        <w:rPr>
          <w:lang w:val="en-US"/>
        </w:rPr>
        <w:t xml:space="preserve"> with various components to achieve real-time temperature monitoring. </w:t>
      </w:r>
      <w:r w:rsidR="00054534" w:rsidRPr="00707C12">
        <w:rPr>
          <w:lang w:val="en-US"/>
        </w:rPr>
        <w:t>The temperature</w:t>
      </w:r>
      <w:r w:rsidRPr="00707C12">
        <w:rPr>
          <w:lang w:val="en-US"/>
        </w:rPr>
        <w:t xml:space="preserve"> sensor provides an analog voltage output, which is sampled by the ADC every 0.5</w:t>
      </w:r>
      <w:r w:rsidRPr="00707C12">
        <w:rPr>
          <w:lang w:val="en-US"/>
        </w:rPr>
        <w:t>s</w:t>
      </w:r>
      <w:proofErr w:type="gramStart"/>
      <w:r w:rsidRPr="00707C12">
        <w:rPr>
          <w:lang w:val="en-US"/>
        </w:rPr>
        <w:t>.</w:t>
      </w:r>
      <w:r w:rsidRPr="00707C12">
        <w:rPr>
          <w:lang w:val="en-US"/>
        </w:rPr>
        <w:t>A</w:t>
      </w:r>
      <w:proofErr w:type="gramEnd"/>
      <w:r w:rsidRPr="00707C12">
        <w:rPr>
          <w:lang w:val="en-US"/>
        </w:rPr>
        <w:t xml:space="preserve"> circular buffer stores the last 3 samples to compute a moving average before displaying the temperature on an I2C-based LCD. A push-button interrupt allows the user to switch between Celsius and Fahrenheit modes.</w:t>
      </w:r>
    </w:p>
    <w:p w14:paraId="267B1F17" w14:textId="46E7781B" w:rsidR="007A4FD6" w:rsidRDefault="007A4FD6">
      <w:pPr>
        <w:rPr>
          <w:u w:val="single"/>
          <w:lang w:val="en-US"/>
        </w:rPr>
      </w:pPr>
    </w:p>
    <w:p w14:paraId="6AF7B53C" w14:textId="31FBF3B8" w:rsidR="00DE03EB" w:rsidRDefault="00DE03EB" w:rsidP="00DE03EB">
      <w:pPr>
        <w:rPr>
          <w:u w:val="single"/>
          <w:lang w:val="en-US"/>
        </w:rPr>
      </w:pPr>
      <w:r w:rsidRPr="00E41670">
        <w:rPr>
          <w:u w:val="single"/>
          <w:lang w:val="en-US"/>
        </w:rPr>
        <w:t>high-level flowchart:</w:t>
      </w:r>
    </w:p>
    <w:p w14:paraId="488734C3" w14:textId="41B95472" w:rsidR="00DF419B" w:rsidRPr="007A4FD6" w:rsidRDefault="00A63CAB">
      <w:pPr>
        <w:rPr>
          <w:u w:val="single"/>
        </w:rPr>
      </w:pPr>
      <w:r>
        <w:rPr>
          <w:noProof/>
          <w:u w:val="single"/>
          <w:lang w:val="en-US"/>
        </w:rPr>
        <w:drawing>
          <wp:inline distT="0" distB="0" distL="0" distR="0" wp14:anchorId="7DE96B4F" wp14:editId="7EC6A3FD">
            <wp:extent cx="2889250" cy="3782016"/>
            <wp:effectExtent l="0" t="0" r="6350" b="9525"/>
            <wp:docPr id="218584680" name="Grá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584680" name="Gráfico 218584680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696" cy="37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0001" w14:textId="0B5C86CE" w:rsidR="00E41670" w:rsidRDefault="00E41670">
      <w:pPr>
        <w:rPr>
          <w:u w:val="single"/>
          <w:lang w:val="en-US"/>
        </w:rPr>
      </w:pPr>
    </w:p>
    <w:p w14:paraId="48F2E4CF" w14:textId="680E9AAE" w:rsidR="00863163" w:rsidRPr="00915BC7" w:rsidRDefault="00863163">
      <w:pPr>
        <w:rPr>
          <w:u w:val="single"/>
          <w:lang w:val="en-US"/>
        </w:rPr>
      </w:pPr>
    </w:p>
    <w:sectPr w:rsidR="00863163" w:rsidRPr="00915B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F201B2"/>
    <w:multiLevelType w:val="multilevel"/>
    <w:tmpl w:val="52284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BA551F"/>
    <w:multiLevelType w:val="multilevel"/>
    <w:tmpl w:val="AD0A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F376F5"/>
    <w:multiLevelType w:val="multilevel"/>
    <w:tmpl w:val="BAE45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F37FE4"/>
    <w:multiLevelType w:val="multilevel"/>
    <w:tmpl w:val="20827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FF42B6"/>
    <w:multiLevelType w:val="multilevel"/>
    <w:tmpl w:val="F7946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9516081">
    <w:abstractNumId w:val="2"/>
  </w:num>
  <w:num w:numId="2" w16cid:durableId="1618872810">
    <w:abstractNumId w:val="0"/>
  </w:num>
  <w:num w:numId="3" w16cid:durableId="1161391893">
    <w:abstractNumId w:val="4"/>
  </w:num>
  <w:num w:numId="4" w16cid:durableId="217017027">
    <w:abstractNumId w:val="1"/>
  </w:num>
  <w:num w:numId="5" w16cid:durableId="2923747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76C"/>
    <w:rsid w:val="00011E90"/>
    <w:rsid w:val="00040073"/>
    <w:rsid w:val="00054534"/>
    <w:rsid w:val="000B7510"/>
    <w:rsid w:val="000C530E"/>
    <w:rsid w:val="00130174"/>
    <w:rsid w:val="002D0623"/>
    <w:rsid w:val="002F7E65"/>
    <w:rsid w:val="0035739F"/>
    <w:rsid w:val="00373521"/>
    <w:rsid w:val="004D5A3A"/>
    <w:rsid w:val="0054276C"/>
    <w:rsid w:val="0062392E"/>
    <w:rsid w:val="00651AD1"/>
    <w:rsid w:val="00680B0D"/>
    <w:rsid w:val="006819AD"/>
    <w:rsid w:val="00692514"/>
    <w:rsid w:val="00707C12"/>
    <w:rsid w:val="007A4FD6"/>
    <w:rsid w:val="00863163"/>
    <w:rsid w:val="0090672D"/>
    <w:rsid w:val="00915BC7"/>
    <w:rsid w:val="009A4244"/>
    <w:rsid w:val="00A23073"/>
    <w:rsid w:val="00A366CD"/>
    <w:rsid w:val="00A63CAB"/>
    <w:rsid w:val="00A67A8C"/>
    <w:rsid w:val="00B25200"/>
    <w:rsid w:val="00CB7D77"/>
    <w:rsid w:val="00CC6FAE"/>
    <w:rsid w:val="00CD4B5F"/>
    <w:rsid w:val="00DE03EB"/>
    <w:rsid w:val="00DE49D7"/>
    <w:rsid w:val="00DF419B"/>
    <w:rsid w:val="00E41670"/>
    <w:rsid w:val="00E86056"/>
    <w:rsid w:val="00EA27A2"/>
    <w:rsid w:val="00EE1A01"/>
    <w:rsid w:val="00F4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4DD43"/>
  <w15:chartTrackingRefBased/>
  <w15:docId w15:val="{B754C894-B687-47A6-8BF2-A5FE96F07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2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2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27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2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27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2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2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2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2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27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27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27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27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27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27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27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27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27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2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2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2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2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2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27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27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27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27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27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276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A4FD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4F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4724</TotalTime>
  <Pages>3</Pages>
  <Words>249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jalmunayea@gmail.com</dc:creator>
  <cp:keywords/>
  <dc:description/>
  <cp:lastModifiedBy>jalmunayea@gmail.com</cp:lastModifiedBy>
  <cp:revision>40</cp:revision>
  <dcterms:created xsi:type="dcterms:W3CDTF">2025-02-25T02:31:00Z</dcterms:created>
  <dcterms:modified xsi:type="dcterms:W3CDTF">2025-04-03T16:52:00Z</dcterms:modified>
</cp:coreProperties>
</file>