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34f6pbl8s35n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Mariana Suárez Pacheco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Práctica 1 Estadística Inferencial y muestreo</w:t>
      </w:r>
    </w:p>
    <w:p w:rsidR="00000000" w:rsidDel="00000000" w:rsidP="00000000" w:rsidRDefault="00000000" w:rsidRPr="00000000" w14:paraId="00000003">
      <w:pPr>
        <w:rPr>
          <w:color w:val="2b4e84"/>
        </w:rPr>
      </w:pPr>
      <w:r w:rsidDel="00000000" w:rsidR="00000000" w:rsidRPr="00000000">
        <w:rPr>
          <w:rtl w:val="0"/>
        </w:rPr>
        <w:t xml:space="preserve">Profesor: </w:t>
      </w:r>
      <w:r w:rsidDel="00000000" w:rsidR="00000000" w:rsidRPr="00000000">
        <w:rPr>
          <w:color w:val="2b4e84"/>
          <w:rtl w:val="0"/>
        </w:rPr>
        <w:t xml:space="preserve">Andrés Fabián Leal Archisla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Cuarto semestre - Marketing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Agosto 7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Base de Datos de Nacimientos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Resumen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informe presenta los resultados del análisis exploratorio realizado sobre una base de datos que contiene información sobre nacimientos, incluyendo características demográficas de los padres, características del nacimiento y datos de ubicación geográfica. El análisis permitió identificar patrones importantes en los datos, valores faltantes significativos y la necesidad de aplicar métodos estadísticos específicos para el análisis posterior.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Descripción del Dataset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de datos analizada contiene registros de nacimientos con las siguientes características principales: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Información demográfica</w:t>
      </w:r>
      <w:r w:rsidDel="00000000" w:rsidR="00000000" w:rsidRPr="00000000">
        <w:rPr>
          <w:rtl w:val="0"/>
        </w:rPr>
        <w:t xml:space="preserve">: Datos sobre la madre y el padre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Características del nacimiento</w:t>
      </w:r>
      <w:r w:rsidDel="00000000" w:rsidR="00000000" w:rsidRPr="00000000">
        <w:rPr>
          <w:rtl w:val="0"/>
        </w:rPr>
        <w:t xml:space="preserve">: Peso, talla y sexo del recién nacido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Información geográfica</w:t>
      </w:r>
      <w:r w:rsidDel="00000000" w:rsidR="00000000" w:rsidRPr="00000000">
        <w:rPr>
          <w:rtl w:val="0"/>
        </w:rPr>
        <w:t xml:space="preserve">: Municipio de residencia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Datos médicos</w:t>
      </w:r>
      <w:r w:rsidDel="00000000" w:rsidR="00000000" w:rsidRPr="00000000">
        <w:rPr>
          <w:rtl w:val="0"/>
        </w:rPr>
        <w:t xml:space="preserve">: Grupo sanguíneo, factor RH, EPS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Análisis de Calidad de Datos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Valores Faltantes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identificaron valores faltantes en las siguientes variables: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Grupo_Sanguíneo</w:t>
      </w:r>
      <w:r w:rsidDel="00000000" w:rsidR="00000000" w:rsidRPr="00000000">
        <w:rPr>
          <w:rtl w:val="0"/>
        </w:rPr>
        <w:t xml:space="preserve">: Presencia de valores nulos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Factor_RH</w:t>
      </w:r>
      <w:r w:rsidDel="00000000" w:rsidR="00000000" w:rsidRPr="00000000">
        <w:rPr>
          <w:rtl w:val="0"/>
        </w:rPr>
        <w:t xml:space="preserve">: Presencia de valores nulos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Pueblo_Indígena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Número significativo</w:t>
      </w:r>
      <w:r w:rsidDel="00000000" w:rsidR="00000000" w:rsidRPr="00000000">
        <w:rPr>
          <w:rtl w:val="0"/>
        </w:rPr>
        <w:t xml:space="preserve"> de valores faltantes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EPS</w:t>
      </w:r>
      <w:r w:rsidDel="00000000" w:rsidR="00000000" w:rsidRPr="00000000">
        <w:rPr>
          <w:rtl w:val="0"/>
        </w:rPr>
        <w:t xml:space="preserve">: Presencia de valores nulos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95663" cy="388443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88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Análisis Descriptivo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eligieron 6 variables específicas para analizar: 3 categóricas y 3 númericas que se revisarán a continuación: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Variables Categóricas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por Sexo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 observa una </w:t>
      </w:r>
      <w:r w:rsidDel="00000000" w:rsidR="00000000" w:rsidRPr="00000000">
        <w:rPr>
          <w:b w:val="1"/>
          <w:rtl w:val="0"/>
        </w:rPr>
        <w:t xml:space="preserve">distribución relativamente equilibrada</w:t>
      </w:r>
      <w:r w:rsidDel="00000000" w:rsidR="00000000" w:rsidRPr="00000000">
        <w:rPr>
          <w:rtl w:val="0"/>
        </w:rPr>
        <w:t xml:space="preserve"> entre nacimientos masculinos y femeninos, lo cual es consistente con patrones demográficos normales.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28925" cy="2409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69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Educativo de las Madres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"BÁSICA SECUNDARIA"</w:t>
      </w:r>
      <w:r w:rsidDel="00000000" w:rsidR="00000000" w:rsidRPr="00000000">
        <w:rPr>
          <w:rtl w:val="0"/>
        </w:rPr>
        <w:t xml:space="preserve"> es el nivel educativo más frecuente entre las madres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Existe variabilidad en los niveles educativos, lo que sugiere diversidad socioeconómica en la población estudiada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0613" cy="292245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922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Geográfica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nacimientos se concentran principalmente en tres municipios: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SIBUNDOY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SANTIAGO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SAN FRANCISCO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00563" cy="268389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8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Variables Numéricas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analizaron tres variables numéricas clave: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4.2.1. Histogramas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Edad_Madre</w:t>
      </w:r>
      <w:r w:rsidDel="00000000" w:rsidR="00000000" w:rsidRPr="00000000">
        <w:rPr>
          <w:rtl w:val="0"/>
        </w:rPr>
        <w:t xml:space="preserve">: Edad de la madre al momento del nacimiento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distribución muestra un patrón típico de edad reproductiva, donde la mayoría de nacimientos se concentran en la edad óptima de fertilidad (20-30 años).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43288" cy="272445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72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Peso_Grs</w:t>
      </w:r>
      <w:r w:rsidDel="00000000" w:rsidR="00000000" w:rsidRPr="00000000">
        <w:rPr>
          <w:rtl w:val="0"/>
        </w:rPr>
        <w:t xml:space="preserve">: Peso del recién nacido en gramos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distribución del peso presenta la forma más cercana a una distribución normal entre las tres variables analizadas. El peso promedio se encuentra dentro de rangos considerados normales para recién nacidos, con relativamente pocos casos en los extremos (bajo peso o sobrepeso al nacer).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57613" cy="29486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94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Talla_cms</w:t>
      </w:r>
      <w:r w:rsidDel="00000000" w:rsidR="00000000" w:rsidRPr="00000000">
        <w:rPr>
          <w:rtl w:val="0"/>
        </w:rPr>
        <w:t xml:space="preserve">: Talla del recién nacido en centímetros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La talla muestra una distribución más concentrada alrededor del valor central, indicando menor variabilidad en esta medida.</w:t>
      </w:r>
      <w:r w:rsidDel="00000000" w:rsidR="00000000" w:rsidRPr="00000000">
        <w:rPr/>
        <w:drawing>
          <wp:inline distB="114300" distT="114300" distL="114300" distR="114300">
            <wp:extent cx="4052888" cy="3184412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18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1jdsnr8kowfs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4.2.2. Análisis de Diagramas de Caja (Box Plots)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k79umtm3hs0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Edad de las Madres (Edad_Madre)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647218" cy="309086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218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Características del diagrama de caja: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Mediana: Aproximadamente 25-26 años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Rango intercuartílico (IQR): Caja compacta entre ~21 y ~30 años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Simetría: Distribución relativamente simétrica en el IQR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Bigotes: Se extienden hasta aproximadamente 15 años (inferior) y 45 años (superior)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Valores atípicos: Ausentes después del filtrado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distribución filtrada muestra una edad materna concentrada en el rango reproductivo óptimo, sin casos extremos que pudieran indicar embarazos de muy alto riesgo.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7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q2va8ycppi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Peso de los Recién Nacidos (Peso_Grs)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258458" cy="361473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458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Características del diagrama de caja: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Mediana: Aproximadamente 3,200-3,300 gramos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Rango intercuartílico: Caja entre ~2,900 y ~3,600 gramos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Simetría: Excelente simetría en la caja y bigotes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Bigotes: Rango de ~2,200 a ~4,200 gramos aproximadamente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Valores atípicos: Múltiples outliers presentes en ambos extremos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Outliers inferiores: Casos de bajo peso (&lt; 2,200g)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Outliers superiores: Casos de sobrepeso al nacer (&gt; 4,200g)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16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3bjufnen0t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Talla de los Recién Nacidos (Talla_cms)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330381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30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Características del diagrama de caja: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Mediana: Aproximadamente 49 centímetros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Rango intercuartílico: Caja compacta entre ~47 y ~51 centímetros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Simetría: Distribución simétrica en el IQR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Bigotes: Rango de ~42 a ~56 centímetros aproximadamente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Valores atípicos: Pocos outliers en ambos extremos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Outliers inferiores: Casos de talla baja (&lt; 42cm)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Outliers superiores: Casos de talla alta (&gt; 56cm)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Tratamiento de Valores Atípicos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aplicó el </w:t>
      </w:r>
      <w:r w:rsidDel="00000000" w:rsidR="00000000" w:rsidRPr="00000000">
        <w:rPr>
          <w:b w:val="1"/>
          <w:rtl w:val="0"/>
        </w:rPr>
        <w:t xml:space="preserve">método del Rango Intercuartílico (IQR)</w:t>
      </w:r>
      <w:r w:rsidDel="00000000" w:rsidR="00000000" w:rsidRPr="00000000">
        <w:rPr>
          <w:rtl w:val="0"/>
        </w:rPr>
        <w:t xml:space="preserve"> para identificar y remover valores atípicos en las tres variables numéricas principales.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creó un dataset filtrado (df_filtered) libre de valores extremos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remoción de outliers mejoró la calidad de las distribuciones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Se ajustaron los rangos de valores a intervalos más realistas</w:t>
      </w:r>
    </w:p>
    <w:p w:rsidR="00000000" w:rsidDel="00000000" w:rsidP="00000000" w:rsidRDefault="00000000" w:rsidRPr="00000000" w14:paraId="0000005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Análisis de Histogramas de las variables numéricas sin Outliers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b4e3gefvpf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6.1. Edad de las Madres (Sin Outliers)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: Asimétrica hacia la derecha, sin cambios significativos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Pico</w:t>
      </w:r>
      <w:r w:rsidDel="00000000" w:rsidR="00000000" w:rsidRPr="00000000">
        <w:rPr>
          <w:rtl w:val="0"/>
        </w:rPr>
        <w:t xml:space="preserve">: 25 años (~135 casos)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: 15-43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filtrado eliminó casos extremos pero </w:t>
      </w:r>
      <w:r w:rsidDel="00000000" w:rsidR="00000000" w:rsidRPr="00000000">
        <w:rPr>
          <w:b w:val="1"/>
          <w:rtl w:val="0"/>
        </w:rPr>
        <w:t xml:space="preserve">mantuvo la asimetría natural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 que la no-normalidad es </w:t>
      </w:r>
      <w:r w:rsidDel="00000000" w:rsidR="00000000" w:rsidRPr="00000000">
        <w:rPr>
          <w:b w:val="1"/>
          <w:rtl w:val="0"/>
        </w:rPr>
        <w:t xml:space="preserve">característica poblacional</w:t>
      </w:r>
      <w:r w:rsidDel="00000000" w:rsidR="00000000" w:rsidRPr="00000000">
        <w:rPr>
          <w:rtl w:val="0"/>
        </w:rPr>
        <w:t xml:space="preserve">, no efecto de outliers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Concentración en edad reproductiva óptima (20-30 años)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95738" cy="313820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13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h5ceauuccb6u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6.2. Peso en Gramos (Sin Outliers)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Distribución perfectamente simétrica</w:t>
      </w:r>
      <w:r w:rsidDel="00000000" w:rsidR="00000000" w:rsidRPr="00000000">
        <w:rPr>
          <w:rtl w:val="0"/>
        </w:rPr>
        <w:t xml:space="preserve"> tipo campana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Pico</w:t>
      </w:r>
      <w:r w:rsidDel="00000000" w:rsidR="00000000" w:rsidRPr="00000000">
        <w:rPr>
          <w:rtl w:val="0"/>
        </w:rPr>
        <w:t xml:space="preserve">: 3,100-3,200 gramos (~105 casos)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: 2,250-4,000 gramos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 outliers </w:t>
      </w:r>
      <w:r w:rsidDel="00000000" w:rsidR="00000000" w:rsidRPr="00000000">
        <w:rPr>
          <w:b w:val="1"/>
          <w:rtl w:val="0"/>
        </w:rPr>
        <w:t xml:space="preserve">enmascaraban la naturaleza normal</w:t>
      </w:r>
      <w:r w:rsidDel="00000000" w:rsidR="00000000" w:rsidRPr="00000000">
        <w:rPr>
          <w:rtl w:val="0"/>
        </w:rPr>
        <w:t xml:space="preserve"> de la variable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79081" cy="280903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081" cy="280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3p303lw4mwsi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6.3. Talla en Centímetros (Sin Outliers)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Distribución bimodal</w:t>
      </w:r>
      <w:r w:rsidDel="00000000" w:rsidR="00000000" w:rsidRPr="00000000">
        <w:rPr>
          <w:rtl w:val="0"/>
        </w:rPr>
        <w:t xml:space="preserve"> con dos picos distintos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Picos</w:t>
      </w:r>
      <w:r w:rsidDel="00000000" w:rsidR="00000000" w:rsidRPr="00000000">
        <w:rPr>
          <w:rtl w:val="0"/>
        </w:rPr>
        <w:t xml:space="preserve">: 48 cm (~170 casos) y 49 cm (~190 casos)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: 43-53 centímetros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filtrado descubrió estructura bimodal oculta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2913" cy="334488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344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Análisis de Normalidad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Pruebas Estadísticas Aplicadas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realizaron múltiples pruebas de normalidad: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Shapiro-Wilk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Kolmogorov-Smirnov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Anderson-Darling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Jarque-Bera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Gráficos Q-Q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Resultados Detallados por Variable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Edad_Madre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Shapiro-Wilk</w:t>
      </w:r>
      <w:r w:rsidDel="00000000" w:rsidR="00000000" w:rsidRPr="00000000">
        <w:rPr>
          <w:rtl w:val="0"/>
        </w:rPr>
        <w:t xml:space="preserve">: Estadístico = 0.9707, p-valor = 0.0000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Kolmogorov-Smirnov</w:t>
      </w:r>
      <w:r w:rsidDel="00000000" w:rsidR="00000000" w:rsidRPr="00000000">
        <w:rPr>
          <w:rtl w:val="0"/>
        </w:rPr>
        <w:t xml:space="preserve">: Estadístico = 1.0000, p-valor = 0.0000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Anderson-Darling</w:t>
      </w:r>
      <w:r w:rsidDel="00000000" w:rsidR="00000000" w:rsidRPr="00000000">
        <w:rPr>
          <w:rtl w:val="0"/>
        </w:rPr>
        <w:t xml:space="preserve">: Estadístico = 6.9925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normal en todos los niveles de significancia (15%, 10%, 5%, 2.5%, 1%)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Jarque-Bera</w:t>
      </w:r>
      <w:r w:rsidDel="00000000" w:rsidR="00000000" w:rsidRPr="00000000">
        <w:rPr>
          <w:rtl w:val="0"/>
        </w:rPr>
        <w:t xml:space="preserve">: Estadístico = 37.4323, p-valor = 0.0000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pruebas rechazan contundentemente la hipótesis de normalidad con p-valores extremadamente bajos (&lt; 0.0001).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Peso_Grs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Shapiro-Wilk</w:t>
      </w:r>
      <w:r w:rsidDel="00000000" w:rsidR="00000000" w:rsidRPr="00000000">
        <w:rPr>
          <w:rtl w:val="0"/>
        </w:rPr>
        <w:t xml:space="preserve">: Estadístico = 0.9965, p-valor = 0.0541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Kolmogorov-Smirnov</w:t>
      </w:r>
      <w:r w:rsidDel="00000000" w:rsidR="00000000" w:rsidRPr="00000000">
        <w:rPr>
          <w:rtl w:val="0"/>
        </w:rPr>
        <w:t xml:space="preserve">: Estadístico = 1.0000, p-valor = 0.0000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Anderson-Darling</w:t>
      </w:r>
      <w:r w:rsidDel="00000000" w:rsidR="00000000" w:rsidRPr="00000000">
        <w:rPr>
          <w:rtl w:val="0"/>
        </w:rPr>
        <w:t xml:space="preserve">: Estadístico = 0.4805</w:t>
      </w:r>
    </w:p>
    <w:p w:rsidR="00000000" w:rsidDel="00000000" w:rsidP="00000000" w:rsidRDefault="00000000" w:rsidRPr="00000000" w14:paraId="0000007F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Normal en todos los niveles de significancia</w:t>
      </w:r>
      <w:r w:rsidDel="00000000" w:rsidR="00000000" w:rsidRPr="00000000">
        <w:rPr>
          <w:rtl w:val="0"/>
        </w:rPr>
        <w:t xml:space="preserve"> (15%, 10%, 5%, 2.5%, 1%)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Jarque-Bera</w:t>
      </w:r>
      <w:r w:rsidDel="00000000" w:rsidR="00000000" w:rsidRPr="00000000">
        <w:rPr>
          <w:rtl w:val="0"/>
        </w:rPr>
        <w:t xml:space="preserve">: Estadístico = 2.8115, p-valor = 0.2452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de Anderson-Darling y Jarque-Bera sugieren normalidad, mientras que Kolmogorov-Smirnov la rechaza fuertemente. Shapiro-Wilk está en el límite (p = 0.0541 &gt; 0.05). Esta variable requiere </w:t>
      </w:r>
      <w:r w:rsidDel="00000000" w:rsidR="00000000" w:rsidRPr="00000000">
        <w:rPr>
          <w:b w:val="1"/>
          <w:rtl w:val="0"/>
        </w:rPr>
        <w:t xml:space="preserve">evaluación cuidadosa</w:t>
      </w:r>
      <w:r w:rsidDel="00000000" w:rsidR="00000000" w:rsidRPr="00000000">
        <w:rPr>
          <w:rtl w:val="0"/>
        </w:rPr>
        <w:t xml:space="preserve"> antes de aplicar métodos paramétricos.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Talla_cms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Shapiro-Wilk</w:t>
      </w:r>
      <w:r w:rsidDel="00000000" w:rsidR="00000000" w:rsidRPr="00000000">
        <w:rPr>
          <w:rtl w:val="0"/>
        </w:rPr>
        <w:t xml:space="preserve">: Estadístico = 0.9718, p-valor = 0.0000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Kolmogorov-Smirnov</w:t>
      </w:r>
      <w:r w:rsidDel="00000000" w:rsidR="00000000" w:rsidRPr="00000000">
        <w:rPr>
          <w:rtl w:val="0"/>
        </w:rPr>
        <w:t xml:space="preserve">: Estadístico = 1.0000, p-valor = 0.0000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Anderson-Darling</w:t>
      </w:r>
      <w:r w:rsidDel="00000000" w:rsidR="00000000" w:rsidRPr="00000000">
        <w:rPr>
          <w:rtl w:val="0"/>
        </w:rPr>
        <w:t xml:space="preserve">: Estadístico = 10.8802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normal en todos los niveles de significancia (15%, 10%, 5%, 2.5%, 1%)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Jarque-Bera</w:t>
      </w:r>
      <w:r w:rsidDel="00000000" w:rsidR="00000000" w:rsidRPr="00000000">
        <w:rPr>
          <w:rtl w:val="0"/>
        </w:rPr>
        <w:t xml:space="preserve">: Estadístico = 2.7209, p-valor = 0.2565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Jarque-Bera sugiere normalidad (p = 0.2565), las pruebas más robustas (Shapiro-Wilk, K-S, Anderson-Darling) rechazan la normalidad. Se recomienda </w:t>
      </w:r>
      <w:r w:rsidDel="00000000" w:rsidR="00000000" w:rsidRPr="00000000">
        <w:rPr>
          <w:b w:val="1"/>
          <w:rtl w:val="0"/>
        </w:rPr>
        <w:t xml:space="preserve">asumir distribución no normal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Análisis de los gráficos Q-Q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pmadskuwdmxv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8.1. Q-Q Plot para Edad_Madre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visual: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 general</w:t>
      </w:r>
      <w:r w:rsidDel="00000000" w:rsidR="00000000" w:rsidRPr="00000000">
        <w:rPr>
          <w:rtl w:val="0"/>
        </w:rPr>
        <w:t xml:space="preserve">: Curva en "S" pronunciada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Extremo inferior</w:t>
      </w:r>
      <w:r w:rsidDel="00000000" w:rsidR="00000000" w:rsidRPr="00000000">
        <w:rPr>
          <w:rtl w:val="0"/>
        </w:rPr>
        <w:t xml:space="preserve">: Puntos </w:t>
      </w:r>
      <w:r w:rsidDel="00000000" w:rsidR="00000000" w:rsidRPr="00000000">
        <w:rPr>
          <w:b w:val="1"/>
          <w:rtl w:val="0"/>
        </w:rPr>
        <w:t xml:space="preserve">por debajo</w:t>
      </w:r>
      <w:r w:rsidDel="00000000" w:rsidR="00000000" w:rsidRPr="00000000">
        <w:rPr>
          <w:rtl w:val="0"/>
        </w:rPr>
        <w:t xml:space="preserve"> de la línea roja (cola izquierda más pesada)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Centro</w:t>
      </w:r>
      <w:r w:rsidDel="00000000" w:rsidR="00000000" w:rsidRPr="00000000">
        <w:rPr>
          <w:rtl w:val="0"/>
        </w:rPr>
        <w:t xml:space="preserve">: Puntos </w:t>
      </w:r>
      <w:r w:rsidDel="00000000" w:rsidR="00000000" w:rsidRPr="00000000">
        <w:rPr>
          <w:b w:val="1"/>
          <w:rtl w:val="0"/>
        </w:rPr>
        <w:t xml:space="preserve">por encima</w:t>
      </w:r>
      <w:r w:rsidDel="00000000" w:rsidR="00000000" w:rsidRPr="00000000">
        <w:rPr>
          <w:rtl w:val="0"/>
        </w:rPr>
        <w:t xml:space="preserve"> de la línea roja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Extremo superior</w:t>
      </w:r>
      <w:r w:rsidDel="00000000" w:rsidR="00000000" w:rsidRPr="00000000">
        <w:rPr>
          <w:rtl w:val="0"/>
        </w:rPr>
        <w:t xml:space="preserve">: Puntos </w:t>
      </w:r>
      <w:r w:rsidDel="00000000" w:rsidR="00000000" w:rsidRPr="00000000">
        <w:rPr>
          <w:b w:val="1"/>
          <w:rtl w:val="0"/>
        </w:rPr>
        <w:t xml:space="preserve">por debajo</w:t>
      </w:r>
      <w:r w:rsidDel="00000000" w:rsidR="00000000" w:rsidRPr="00000000">
        <w:rPr>
          <w:rtl w:val="0"/>
        </w:rPr>
        <w:t xml:space="preserve"> de la línea roja (cola derecha más pesada)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Desviación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Sistemática y pronunciada</w:t>
      </w:r>
      <w:r w:rsidDel="00000000" w:rsidR="00000000" w:rsidRPr="00000000">
        <w:rPr>
          <w:rtl w:val="0"/>
        </w:rPr>
        <w:t xml:space="preserve"> en toda la distribución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Interpretación: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normalidad clara</w:t>
      </w:r>
      <w:r w:rsidDel="00000000" w:rsidR="00000000" w:rsidRPr="00000000">
        <w:rPr>
          <w:rtl w:val="0"/>
        </w:rPr>
        <w:t xml:space="preserve">: La curva en S es característica de distribuciones asimétricas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Sesgo positivo confirmado</w:t>
      </w:r>
      <w:r w:rsidDel="00000000" w:rsidR="00000000" w:rsidRPr="00000000">
        <w:rPr>
          <w:rtl w:val="0"/>
        </w:rPr>
        <w:t xml:space="preserve">: El patrón coincide con distribuciones sesgadas hacia la derecha</w:t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Colas pesadas</w:t>
      </w:r>
      <w:r w:rsidDel="00000000" w:rsidR="00000000" w:rsidRPr="00000000">
        <w:rPr>
          <w:rtl w:val="0"/>
        </w:rPr>
        <w:t xml:space="preserve">: Ambos extremos se desvían de la normalidad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Fuerte evidencia visual</w:t>
      </w:r>
      <w:r w:rsidDel="00000000" w:rsidR="00000000" w:rsidRPr="00000000">
        <w:rPr>
          <w:rtl w:val="0"/>
        </w:rPr>
        <w:t xml:space="preserve"> de no normalidad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53050" cy="43338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bp1mzxaci22t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8.2. Q-Q Plot para Peso_Grs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visual: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 general</w:t>
      </w:r>
      <w:r w:rsidDel="00000000" w:rsidR="00000000" w:rsidRPr="00000000">
        <w:rPr>
          <w:rtl w:val="0"/>
        </w:rPr>
        <w:t xml:space="preserve">: Puntos </w:t>
      </w:r>
      <w:r w:rsidDel="00000000" w:rsidR="00000000" w:rsidRPr="00000000">
        <w:rPr>
          <w:b w:val="1"/>
          <w:rtl w:val="0"/>
        </w:rPr>
        <w:t xml:space="preserve">muy cercanos a la línea roja</w:t>
      </w:r>
      <w:r w:rsidDel="00000000" w:rsidR="00000000" w:rsidRPr="00000000">
        <w:rPr>
          <w:rtl w:val="0"/>
        </w:rPr>
        <w:t xml:space="preserve"> en casi todo el rango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Alineación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Excelente seguimiento</w:t>
      </w:r>
      <w:r w:rsidDel="00000000" w:rsidR="00000000" w:rsidRPr="00000000">
        <w:rPr>
          <w:rtl w:val="0"/>
        </w:rPr>
        <w:t xml:space="preserve"> de la línea teórica</w:t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Extremos</w:t>
      </w:r>
      <w:r w:rsidDel="00000000" w:rsidR="00000000" w:rsidRPr="00000000">
        <w:rPr>
          <w:rtl w:val="0"/>
        </w:rPr>
        <w:t xml:space="preserve">: Ligeras desviaciones menores en las colas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Centro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Alineación prácticamente perfecta</w:t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Desviación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Mínima</w:t>
      </w:r>
      <w:r w:rsidDel="00000000" w:rsidR="00000000" w:rsidRPr="00000000">
        <w:rPr>
          <w:rtl w:val="0"/>
        </w:rPr>
        <w:t xml:space="preserve"> comparada con las otras variables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Interpretación: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Normalidad visual</w:t>
      </w:r>
      <w:r w:rsidDel="00000000" w:rsidR="00000000" w:rsidRPr="00000000">
        <w:rPr>
          <w:rtl w:val="0"/>
        </w:rPr>
        <w:t xml:space="preserve">: Los puntos siguen muy de cerca la línea teórica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Confirmación del filtrado</w:t>
      </w:r>
      <w:r w:rsidDel="00000000" w:rsidR="00000000" w:rsidRPr="00000000">
        <w:rPr>
          <w:rtl w:val="0"/>
        </w:rPr>
        <w:t xml:space="preserve">: El proceso reveló efectivamente la naturaleza normal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Colas</w:t>
      </w:r>
      <w:r w:rsidDel="00000000" w:rsidR="00000000" w:rsidRPr="00000000">
        <w:rPr>
          <w:rtl w:val="0"/>
        </w:rPr>
        <w:t xml:space="preserve">: Las pequeñas desviaciones en extremos son normales y aceptables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Fuerte evidencia visual</w:t>
      </w:r>
      <w:r w:rsidDel="00000000" w:rsidR="00000000" w:rsidRPr="00000000">
        <w:rPr>
          <w:rtl w:val="0"/>
        </w:rPr>
        <w:t xml:space="preserve"> de normalidad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90988" cy="320930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209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cpgi2en7idnf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8.3. Q-Q Plot para Talla_cms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visual: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 general</w:t>
      </w:r>
      <w:r w:rsidDel="00000000" w:rsidR="00000000" w:rsidRPr="00000000">
        <w:rPr>
          <w:rtl w:val="0"/>
        </w:rPr>
        <w:t xml:space="preserve">: Patrón de </w:t>
      </w:r>
      <w:r w:rsidDel="00000000" w:rsidR="00000000" w:rsidRPr="00000000">
        <w:rPr>
          <w:b w:val="1"/>
          <w:rtl w:val="0"/>
        </w:rPr>
        <w:t xml:space="preserve">"escalones" o "mesetas"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Grupos horizontales de puntos en diferentes niveles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Línea roja</w:t>
      </w:r>
      <w:r w:rsidDel="00000000" w:rsidR="00000000" w:rsidRPr="00000000">
        <w:rPr>
          <w:rtl w:val="0"/>
        </w:rPr>
        <w:t xml:space="preserve">: Los puntos se agrupan en </w:t>
      </w:r>
      <w:r w:rsidDel="00000000" w:rsidR="00000000" w:rsidRPr="00000000">
        <w:rPr>
          <w:b w:val="1"/>
          <w:rtl w:val="0"/>
        </w:rPr>
        <w:t xml:space="preserve">bandas horizontales</w:t>
      </w:r>
      <w:r w:rsidDel="00000000" w:rsidR="00000000" w:rsidRPr="00000000">
        <w:rPr>
          <w:rtl w:val="0"/>
        </w:rPr>
        <w:t xml:space="preserve"> que no siguen la línea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Patrón distintivo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Discontinuidades claras</w:t>
      </w:r>
      <w:r w:rsidDel="00000000" w:rsidR="00000000" w:rsidRPr="00000000">
        <w:rPr>
          <w:rtl w:val="0"/>
        </w:rPr>
        <w:t xml:space="preserve"> entre grupos de puntos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Distribución</w:t>
      </w:r>
      <w:r w:rsidDel="00000000" w:rsidR="00000000" w:rsidRPr="00000000">
        <w:rPr>
          <w:rtl w:val="0"/>
        </w:rPr>
        <w:t xml:space="preserve">: No sigue el patrón lineal esperado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Interpretación: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normalidad evidente</w:t>
      </w:r>
      <w:r w:rsidDel="00000000" w:rsidR="00000000" w:rsidRPr="00000000">
        <w:rPr>
          <w:rtl w:val="0"/>
        </w:rPr>
        <w:t xml:space="preserve">: El patrón de escalones indica distribución no normal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Evidencia de discretización</w:t>
      </w:r>
      <w:r w:rsidDel="00000000" w:rsidR="00000000" w:rsidRPr="00000000">
        <w:rPr>
          <w:rtl w:val="0"/>
        </w:rPr>
        <w:t xml:space="preserve">: Los valores parecen estar agrupados en categorías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Posible bimodalidad</w:t>
      </w:r>
      <w:r w:rsidDel="00000000" w:rsidR="00000000" w:rsidRPr="00000000">
        <w:rPr>
          <w:rtl w:val="0"/>
        </w:rPr>
        <w:t xml:space="preserve">: El patrón escalonado puede reflejar la estructura bimodal observada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Medición discretizada</w:t>
      </w:r>
      <w:r w:rsidDel="00000000" w:rsidR="00000000" w:rsidRPr="00000000">
        <w:rPr>
          <w:rtl w:val="0"/>
        </w:rPr>
        <w:t xml:space="preserve">: Sugiere que la talla se registra en valores enteros o medios centímetros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Clara evidencia</w:t>
      </w:r>
      <w:r w:rsidDel="00000000" w:rsidR="00000000" w:rsidRPr="00000000">
        <w:rPr>
          <w:rtl w:val="0"/>
        </w:rPr>
        <w:t xml:space="preserve"> de no normalidad y estructura compleja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4291013" cy="347404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47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9. Análisis y conclusiones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conjunto de datos contiene información detallada sobre nacimientos, incluyendo datos demográficos de los padres, características del recién nacido y ubicación geográfica.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identificaron valores faltantes, especialmente en </w:t>
      </w:r>
      <w:r w:rsidDel="00000000" w:rsidR="00000000" w:rsidRPr="00000000">
        <w:rPr>
          <w:i w:val="1"/>
          <w:rtl w:val="0"/>
        </w:rPr>
        <w:t xml:space="preserve">Pueblo_Indígena</w:t>
      </w:r>
      <w:r w:rsidDel="00000000" w:rsidR="00000000" w:rsidRPr="00000000">
        <w:rPr>
          <w:rtl w:val="0"/>
        </w:rPr>
        <w:t xml:space="preserve">, lo que podría requerir tratamiento previo al análisis.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distribución de </w:t>
      </w:r>
      <w:r w:rsidDel="00000000" w:rsidR="00000000" w:rsidRPr="00000000">
        <w:rPr>
          <w:i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es equilibrada, el nivel educativo más común de las madres es “Básica Secundaria” y los nacimientos se concentran en Sibundoy, Santiago y San Francisco.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detectaron y eliminaron valores atípicos en </w:t>
      </w:r>
      <w:r w:rsidDel="00000000" w:rsidR="00000000" w:rsidRPr="00000000">
        <w:rPr>
          <w:i w:val="1"/>
          <w:rtl w:val="0"/>
        </w:rPr>
        <w:t xml:space="preserve">Edad_Madre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Peso_Grs.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Talla_cms</w:t>
      </w:r>
      <w:r w:rsidDel="00000000" w:rsidR="00000000" w:rsidRPr="00000000">
        <w:rPr>
          <w:rtl w:val="0"/>
        </w:rPr>
        <w:t xml:space="preserve"> mediante el método IQR, obteniendo un conjunto de datos más limpio.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pruebas de normalidad muestran que </w:t>
      </w:r>
      <w:r w:rsidDel="00000000" w:rsidR="00000000" w:rsidRPr="00000000">
        <w:rPr>
          <w:i w:val="1"/>
          <w:rtl w:val="0"/>
        </w:rPr>
        <w:t xml:space="preserve">Edad_Madre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Talla_cms</w:t>
      </w:r>
      <w:r w:rsidDel="00000000" w:rsidR="00000000" w:rsidRPr="00000000">
        <w:rPr>
          <w:rtl w:val="0"/>
        </w:rPr>
        <w:t xml:space="preserve"> no siguen una distribución normal, y </w:t>
      </w:r>
      <w:r w:rsidDel="00000000" w:rsidR="00000000" w:rsidRPr="00000000">
        <w:rPr>
          <w:i w:val="1"/>
          <w:rtl w:val="0"/>
        </w:rPr>
        <w:t xml:space="preserve">Peso_Grs.</w:t>
      </w:r>
      <w:r w:rsidDel="00000000" w:rsidR="00000000" w:rsidRPr="00000000">
        <w:rPr>
          <w:rtl w:val="0"/>
        </w:rPr>
        <w:t xml:space="preserve"> presenta resultados mixtos, por lo que se recomienda considerar métodos no paramétricos o transformaciones de datos en el análisis futuro.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