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7713E" w14:textId="77777777" w:rsidR="0085323D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8"/>
          <w:szCs w:val="48"/>
        </w:rPr>
        <w:t>M. SUDALAI</w:t>
      </w:r>
    </w:p>
    <w:p w14:paraId="4EA051F5" w14:textId="77777777" w:rsidR="0085323D" w:rsidRDefault="00000000">
      <w:pPr>
        <w:spacing w:after="90"/>
        <w:jc w:val="center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Aspiring Analytics </w:t>
      </w:r>
      <w:proofErr w:type="gramStart"/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Engineer  |</w:t>
      </w:r>
      <w:proofErr w:type="gramEnd"/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  Data Analytics &amp; Machine Learning</w:t>
      </w:r>
    </w:p>
    <w:p w14:paraId="7774F659" w14:textId="77777777" w:rsidR="0085323D" w:rsidRDefault="00000000">
      <w:pPr>
        <w:spacing w:after="30"/>
        <w:jc w:val="center"/>
      </w:pP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Tenkasi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, Tamil Nadu   |   +91 86082 00483   |   m.sudalaivasu@gmail.com</w:t>
      </w:r>
    </w:p>
    <w:p w14:paraId="5D1BA612" w14:textId="77777777" w:rsidR="0085323D" w:rsidRDefault="00000000">
      <w:pPr>
        <w:pBdr>
          <w:bottom w:val="single" w:sz="8" w:space="8" w:color="1F3864"/>
        </w:pBdr>
        <w:spacing w:after="40"/>
        <w:jc w:val="center"/>
      </w:pPr>
      <w:hyperlink r:id="rId5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https://www.linkedin.com/in/sudalai-m-345657332</w:t>
        </w:r>
      </w:hyperlink>
      <w:r>
        <w:rPr>
          <w:rFonts w:ascii="Calibri" w:eastAsia="Calibri" w:hAnsi="Calibri" w:cs="Calibri"/>
          <w:color w:val="1A1A1A"/>
          <w:sz w:val="18"/>
          <w:szCs w:val="18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https://github.com/msudalaivasu-droid</w:t>
        </w:r>
      </w:hyperlink>
    </w:p>
    <w:p w14:paraId="08BEF68E" w14:textId="77777777" w:rsidR="0085323D" w:rsidRDefault="0085323D">
      <w:pPr>
        <w:spacing w:after="96" w:line="120" w:lineRule="exact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85323D" w14:paraId="65B226EC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55C49" w14:textId="77777777" w:rsidR="0085323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PROFESSIONAL SUMMARY</w:t>
            </w:r>
          </w:p>
        </w:tc>
      </w:tr>
    </w:tbl>
    <w:p w14:paraId="7E8C13BB" w14:textId="77777777" w:rsidR="0085323D" w:rsidRDefault="0085323D">
      <w:pPr>
        <w:spacing w:after="42" w:line="120" w:lineRule="exact"/>
      </w:pPr>
    </w:p>
    <w:p w14:paraId="5EDDF1A1" w14:textId="77777777" w:rsidR="0085323D" w:rsidRDefault="00000000">
      <w:pPr>
        <w:spacing w:after="160" w:line="276" w:lineRule="auto"/>
        <w:jc w:val="both"/>
      </w:pPr>
      <w:proofErr w:type="spellStart"/>
      <w:proofErr w:type="gramStart"/>
      <w:r>
        <w:rPr>
          <w:rFonts w:ascii="Calibri" w:eastAsia="Calibri" w:hAnsi="Calibri" w:cs="Calibri"/>
          <w:color w:val="1A1A1A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1A1A1A"/>
        </w:rPr>
        <w:t xml:space="preserve"> student in </w:t>
      </w:r>
      <w:r>
        <w:rPr>
          <w:rFonts w:ascii="Calibri" w:eastAsia="Calibri" w:hAnsi="Calibri" w:cs="Calibri"/>
          <w:b/>
          <w:bCs/>
          <w:color w:val="1A1A1A"/>
        </w:rPr>
        <w:t>Artificial Intelligence and Data Science</w:t>
      </w:r>
      <w:r>
        <w:rPr>
          <w:rFonts w:ascii="Calibri" w:eastAsia="Calibri" w:hAnsi="Calibri" w:cs="Calibri"/>
          <w:color w:val="1A1A1A"/>
        </w:rPr>
        <w:t xml:space="preserve"> with hands-on experience in </w:t>
      </w:r>
      <w:r>
        <w:rPr>
          <w:rFonts w:ascii="Calibri" w:eastAsia="Calibri" w:hAnsi="Calibri" w:cs="Calibri"/>
          <w:b/>
          <w:bCs/>
          <w:color w:val="1A1A1A"/>
        </w:rPr>
        <w:t>Python, SQL, and Machine Learning</w:t>
      </w:r>
      <w:r>
        <w:rPr>
          <w:rFonts w:ascii="Calibri" w:eastAsia="Calibri" w:hAnsi="Calibri" w:cs="Calibri"/>
          <w:color w:val="1A1A1A"/>
        </w:rPr>
        <w:t xml:space="preserve"> through academic projects and a data analytics internship. Currently building advanced skills in </w:t>
      </w:r>
      <w:r>
        <w:rPr>
          <w:rFonts w:ascii="Calibri" w:eastAsia="Calibri" w:hAnsi="Calibri" w:cs="Calibri"/>
          <w:b/>
          <w:bCs/>
          <w:color w:val="1A1A1A"/>
        </w:rPr>
        <w:t xml:space="preserve">data warehousing,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dbt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>, and pipeline orchestration</w:t>
      </w:r>
      <w:r>
        <w:rPr>
          <w:rFonts w:ascii="Calibri" w:eastAsia="Calibri" w:hAnsi="Calibri" w:cs="Calibri"/>
          <w:color w:val="1A1A1A"/>
        </w:rPr>
        <w:t xml:space="preserve"> to pursue a career as an </w:t>
      </w:r>
      <w:r>
        <w:rPr>
          <w:rFonts w:ascii="Calibri" w:eastAsia="Calibri" w:hAnsi="Calibri" w:cs="Calibri"/>
          <w:b/>
          <w:bCs/>
          <w:color w:val="1A1A1A"/>
        </w:rPr>
        <w:t>Analytics Engineer</w:t>
      </w:r>
      <w:r>
        <w:rPr>
          <w:rFonts w:ascii="Calibri" w:eastAsia="Calibri" w:hAnsi="Calibri" w:cs="Calibri"/>
          <w:color w:val="1A1A1A"/>
        </w:rPr>
        <w:t>. Strong foundation in data analysis, model comparison, and problem-solving.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85323D" w14:paraId="1EC745A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BA1B5" w14:textId="77777777" w:rsidR="0085323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SKILLS</w:t>
            </w:r>
          </w:p>
        </w:tc>
      </w:tr>
    </w:tbl>
    <w:p w14:paraId="5DC86B57" w14:textId="77777777" w:rsidR="0085323D" w:rsidRDefault="0085323D">
      <w:pPr>
        <w:spacing w:after="42" w:line="120" w:lineRule="exact"/>
      </w:pPr>
    </w:p>
    <w:p w14:paraId="6CCAC79D" w14:textId="77777777" w:rsidR="0085323D" w:rsidRDefault="00000000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 xml:space="preserve">Programming &amp; Querying: </w:t>
      </w:r>
      <w:r>
        <w:rPr>
          <w:rFonts w:ascii="Calibri" w:eastAsia="Calibri" w:hAnsi="Calibri" w:cs="Calibri"/>
          <w:color w:val="1A1A1A"/>
        </w:rPr>
        <w:t>Python, SQL</w:t>
      </w:r>
    </w:p>
    <w:p w14:paraId="3A58B82A" w14:textId="77777777" w:rsidR="0085323D" w:rsidRDefault="00000000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 xml:space="preserve">Machine Learning &amp; Data Science: </w:t>
      </w:r>
      <w:r>
        <w:rPr>
          <w:rFonts w:ascii="Calibri" w:eastAsia="Calibri" w:hAnsi="Calibri" w:cs="Calibri"/>
          <w:color w:val="1A1A1A"/>
        </w:rPr>
        <w:t xml:space="preserve">Scikit-learn, </w:t>
      </w:r>
      <w:proofErr w:type="spellStart"/>
      <w:r>
        <w:rPr>
          <w:rFonts w:ascii="Calibri" w:eastAsia="Calibri" w:hAnsi="Calibri" w:cs="Calibri"/>
          <w:color w:val="1A1A1A"/>
        </w:rPr>
        <w:t>XGBoost</w:t>
      </w:r>
      <w:proofErr w:type="spellEnd"/>
      <w:r>
        <w:rPr>
          <w:rFonts w:ascii="Calibri" w:eastAsia="Calibri" w:hAnsi="Calibri" w:cs="Calibri"/>
          <w:color w:val="1A1A1A"/>
        </w:rPr>
        <w:t xml:space="preserve">, TensorFlow, </w:t>
      </w:r>
      <w:proofErr w:type="spellStart"/>
      <w:r>
        <w:rPr>
          <w:rFonts w:ascii="Calibri" w:eastAsia="Calibri" w:hAnsi="Calibri" w:cs="Calibri"/>
          <w:color w:val="1A1A1A"/>
        </w:rPr>
        <w:t>Keras</w:t>
      </w:r>
      <w:proofErr w:type="spellEnd"/>
      <w:r>
        <w:rPr>
          <w:rFonts w:ascii="Calibri" w:eastAsia="Calibri" w:hAnsi="Calibri" w:cs="Calibri"/>
          <w:color w:val="1A1A1A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</w:rPr>
        <w:t>RDKit</w:t>
      </w:r>
      <w:proofErr w:type="spellEnd"/>
      <w:r>
        <w:rPr>
          <w:rFonts w:ascii="Calibri" w:eastAsia="Calibri" w:hAnsi="Calibri" w:cs="Calibri"/>
          <w:color w:val="1A1A1A"/>
        </w:rPr>
        <w:t>, Pandas, NumPy</w:t>
      </w:r>
    </w:p>
    <w:p w14:paraId="789DECE9" w14:textId="77777777" w:rsidR="0085323D" w:rsidRDefault="00000000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 xml:space="preserve">Visualization: </w:t>
      </w:r>
      <w:r>
        <w:rPr>
          <w:rFonts w:ascii="Calibri" w:eastAsia="Calibri" w:hAnsi="Calibri" w:cs="Calibri"/>
          <w:color w:val="1A1A1A"/>
        </w:rPr>
        <w:t>Matplotlib, Seaborn</w:t>
      </w:r>
    </w:p>
    <w:p w14:paraId="5D9695B0" w14:textId="77777777" w:rsidR="0085323D" w:rsidRDefault="00000000">
      <w:pPr>
        <w:pStyle w:val="ListParagraph"/>
        <w:numPr>
          <w:ilvl w:val="0"/>
          <w:numId w:val="2"/>
        </w:numPr>
        <w:spacing w:after="160" w:line="276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 xml:space="preserve">Currently Learning: </w:t>
      </w:r>
      <w:proofErr w:type="spellStart"/>
      <w:r>
        <w:rPr>
          <w:rFonts w:ascii="Calibri" w:eastAsia="Calibri" w:hAnsi="Calibri" w:cs="Calibri"/>
          <w:color w:val="1A1A1A"/>
        </w:rPr>
        <w:t>dbt</w:t>
      </w:r>
      <w:proofErr w:type="spellEnd"/>
      <w:r>
        <w:rPr>
          <w:rFonts w:ascii="Calibri" w:eastAsia="Calibri" w:hAnsi="Calibri" w:cs="Calibri"/>
          <w:color w:val="1A1A1A"/>
        </w:rPr>
        <w:t xml:space="preserve">, Data Warehousing, Apache Airflow, Advanced SQL </w:t>
      </w:r>
      <w:r>
        <w:rPr>
          <w:rFonts w:ascii="Calibri" w:eastAsia="Calibri" w:hAnsi="Calibri" w:cs="Calibri"/>
          <w:i/>
          <w:iCs/>
          <w:color w:val="1A1A1A"/>
        </w:rPr>
        <w:t>(as part of an analytics engineering roadmap)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85323D" w14:paraId="1E3BC909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96244" w14:textId="77777777" w:rsidR="0085323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EDUCATION</w:t>
            </w:r>
          </w:p>
        </w:tc>
      </w:tr>
    </w:tbl>
    <w:p w14:paraId="769C1B55" w14:textId="77777777" w:rsidR="0085323D" w:rsidRDefault="0085323D">
      <w:pPr>
        <w:spacing w:after="42" w:line="120" w:lineRule="exact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85323D" w14:paraId="4FB1A607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18D81" w14:textId="77777777" w:rsidR="0085323D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Higher Secondary Education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2E70FE" w14:textId="77777777" w:rsidR="0085323D" w:rsidRDefault="00000000">
            <w:pPr>
              <w:spacing w:after="2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2021 – 2023</w:t>
            </w:r>
          </w:p>
        </w:tc>
      </w:tr>
    </w:tbl>
    <w:p w14:paraId="6D3B27A4" w14:textId="77777777" w:rsidR="0085323D" w:rsidRDefault="00000000">
      <w:pPr>
        <w:spacing w:after="130" w:line="276" w:lineRule="auto"/>
      </w:pPr>
      <w:r>
        <w:rPr>
          <w:rFonts w:ascii="Calibri" w:eastAsia="Calibri" w:hAnsi="Calibri" w:cs="Calibri"/>
          <w:color w:val="595959"/>
        </w:rPr>
        <w:t xml:space="preserve">Govt. Boys Hr. Sec. School, </w:t>
      </w:r>
      <w:proofErr w:type="spellStart"/>
      <w:r>
        <w:rPr>
          <w:rFonts w:ascii="Calibri" w:eastAsia="Calibri" w:hAnsi="Calibri" w:cs="Calibri"/>
          <w:color w:val="595959"/>
        </w:rPr>
        <w:t>Kayanallur</w:t>
      </w:r>
      <w:proofErr w:type="spellEnd"/>
      <w:r>
        <w:rPr>
          <w:rFonts w:ascii="Calibri" w:eastAsia="Calibri" w:hAnsi="Calibri" w:cs="Calibri"/>
          <w:color w:val="595959"/>
        </w:rPr>
        <w:t xml:space="preserve">, </w:t>
      </w:r>
      <w:proofErr w:type="spellStart"/>
      <w:r>
        <w:rPr>
          <w:rFonts w:ascii="Calibri" w:eastAsia="Calibri" w:hAnsi="Calibri" w:cs="Calibri"/>
          <w:color w:val="595959"/>
        </w:rPr>
        <w:t>Tenkasi</w:t>
      </w:r>
      <w:proofErr w:type="spellEnd"/>
      <w:r>
        <w:rPr>
          <w:rFonts w:ascii="Calibri" w:eastAsia="Calibri" w:hAnsi="Calibri" w:cs="Calibri"/>
          <w:color w:val="595959"/>
        </w:rPr>
        <w:t xml:space="preserve">   |   Score: </w:t>
      </w:r>
      <w:r>
        <w:rPr>
          <w:rFonts w:ascii="Calibri" w:eastAsia="Calibri" w:hAnsi="Calibri" w:cs="Calibri"/>
          <w:b/>
          <w:bCs/>
          <w:color w:val="1A1A1A"/>
        </w:rPr>
        <w:t>80%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85323D" w14:paraId="4D5A8F0B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6CBB43" w14:textId="77777777" w:rsidR="0085323D" w:rsidRDefault="00000000">
            <w:pPr>
              <w:spacing w:after="20"/>
            </w:pPr>
            <w:proofErr w:type="spellStart"/>
            <w:proofErr w:type="gramStart"/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, Artificial Intelligence and Data Science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8B669" w14:textId="77777777" w:rsidR="0085323D" w:rsidRDefault="00000000">
            <w:pPr>
              <w:spacing w:after="20"/>
              <w:jc w:val="right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2023 – 2027 (Expected)</w:t>
            </w:r>
          </w:p>
        </w:tc>
      </w:tr>
    </w:tbl>
    <w:p w14:paraId="262E7BFA" w14:textId="77777777" w:rsidR="0085323D" w:rsidRDefault="00000000">
      <w:pPr>
        <w:spacing w:after="160" w:line="276" w:lineRule="auto"/>
      </w:pPr>
      <w:r>
        <w:rPr>
          <w:rFonts w:ascii="Calibri" w:eastAsia="Calibri" w:hAnsi="Calibri" w:cs="Calibri"/>
          <w:color w:val="595959"/>
        </w:rPr>
        <w:t xml:space="preserve">Easa College of Engineering and Technology, Coimbatore   |   CGPA: </w:t>
      </w:r>
      <w:r>
        <w:rPr>
          <w:rFonts w:ascii="Calibri" w:eastAsia="Calibri" w:hAnsi="Calibri" w:cs="Calibri"/>
          <w:b/>
          <w:bCs/>
          <w:color w:val="1A1A1A"/>
        </w:rPr>
        <w:t>8.1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85323D" w14:paraId="044D2B90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6FDA2" w14:textId="77777777" w:rsidR="0085323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PROJECTS</w:t>
            </w:r>
          </w:p>
        </w:tc>
      </w:tr>
    </w:tbl>
    <w:p w14:paraId="1F8CE285" w14:textId="77777777" w:rsidR="0085323D" w:rsidRDefault="0085323D">
      <w:pPr>
        <w:spacing w:after="42" w:line="120" w:lineRule="exact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85323D" w14:paraId="7CBBB1FC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ACC6C" w14:textId="77777777" w:rsidR="0085323D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21"/>
                <w:szCs w:val="21"/>
              </w:rPr>
              <w:t>TNBC Drug Discovery &amp; Comparative Study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14FB5" w14:textId="77777777" w:rsidR="0085323D" w:rsidRDefault="0085323D">
            <w:pPr>
              <w:spacing w:after="20"/>
              <w:jc w:val="right"/>
            </w:pPr>
          </w:p>
        </w:tc>
      </w:tr>
    </w:tbl>
    <w:p w14:paraId="47A80B94" w14:textId="77777777" w:rsidR="0085323D" w:rsidRDefault="00000000">
      <w:pPr>
        <w:spacing w:after="100" w:line="276" w:lineRule="auto"/>
      </w:pPr>
      <w:r>
        <w:rPr>
          <w:rFonts w:ascii="Calibri" w:eastAsia="Calibri" w:hAnsi="Calibri" w:cs="Calibri"/>
          <w:i/>
          <w:iCs/>
          <w:color w:val="595959"/>
          <w:sz w:val="19"/>
          <w:szCs w:val="19"/>
        </w:rPr>
        <w:t xml:space="preserve">Repo: </w:t>
      </w:r>
      <w:hyperlink r:id="rId7" w:history="1">
        <w:r>
          <w:rPr>
            <w:rFonts w:ascii="Calibri" w:eastAsia="Calibri" w:hAnsi="Calibri" w:cs="Calibri"/>
            <w:color w:val="1155CC"/>
            <w:sz w:val="19"/>
            <w:szCs w:val="19"/>
            <w:u w:val="single"/>
          </w:rPr>
          <w:t>https://github.com/msudalaivasu-droid/Drug-discovery-and-comparative-study-.-</w:t>
        </w:r>
      </w:hyperlink>
    </w:p>
    <w:p w14:paraId="14D11080" w14:textId="447047DD" w:rsidR="0085323D" w:rsidRDefault="00000000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rPr>
          <w:rFonts w:ascii="Calibri" w:eastAsia="Calibri" w:hAnsi="Calibri" w:cs="Calibri"/>
          <w:color w:val="1A1A1A"/>
        </w:rPr>
        <w:t>Predicting how well a drug is absorbed (</w:t>
      </w:r>
      <w:r>
        <w:rPr>
          <w:rFonts w:ascii="Calibri" w:eastAsia="Calibri" w:hAnsi="Calibri" w:cs="Calibri"/>
          <w:b/>
          <w:bCs/>
          <w:color w:val="1A1A1A"/>
        </w:rPr>
        <w:t>bioavailability</w:t>
      </w:r>
      <w:r>
        <w:rPr>
          <w:rFonts w:ascii="Calibri" w:eastAsia="Calibri" w:hAnsi="Calibri" w:cs="Calibri"/>
          <w:color w:val="1A1A1A"/>
        </w:rPr>
        <w:t xml:space="preserve">) is a key step in screening candidates for </w:t>
      </w:r>
      <w:r>
        <w:rPr>
          <w:rFonts w:ascii="Calibri" w:eastAsia="Calibri" w:hAnsi="Calibri" w:cs="Calibri"/>
          <w:b/>
          <w:bCs/>
          <w:color w:val="1A1A1A"/>
        </w:rPr>
        <w:t>triple-negative breast cancer (TNBC)</w:t>
      </w:r>
      <w:r>
        <w:rPr>
          <w:rFonts w:ascii="Calibri" w:eastAsia="Calibri" w:hAnsi="Calibri" w:cs="Calibri"/>
          <w:color w:val="1A1A1A"/>
        </w:rPr>
        <w:t>, and the initial baseline model was not accurate enough to rely on.</w:t>
      </w:r>
    </w:p>
    <w:p w14:paraId="3372A8E9" w14:textId="36C5816C" w:rsidR="0085323D" w:rsidRDefault="00000000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rPr>
          <w:rFonts w:ascii="Calibri" w:eastAsia="Calibri" w:hAnsi="Calibri" w:cs="Calibri"/>
          <w:color w:val="1A1A1A"/>
        </w:rPr>
        <w:t xml:space="preserve">Build a more accurate, reliable prediction pipeline using a </w:t>
      </w:r>
      <w:r>
        <w:rPr>
          <w:rFonts w:ascii="Calibri" w:eastAsia="Calibri" w:hAnsi="Calibri" w:cs="Calibri"/>
          <w:b/>
          <w:bCs/>
          <w:color w:val="1A1A1A"/>
        </w:rPr>
        <w:t>1,052-compound</w:t>
      </w:r>
      <w:r>
        <w:rPr>
          <w:rFonts w:ascii="Calibri" w:eastAsia="Calibri" w:hAnsi="Calibri" w:cs="Calibri"/>
          <w:color w:val="1A1A1A"/>
        </w:rPr>
        <w:t xml:space="preserve"> lab-tested </w:t>
      </w:r>
      <w:proofErr w:type="gramStart"/>
      <w:r>
        <w:rPr>
          <w:rFonts w:ascii="Calibri" w:eastAsia="Calibri" w:hAnsi="Calibri" w:cs="Calibri"/>
          <w:color w:val="1A1A1A"/>
        </w:rPr>
        <w:t>dataset</w:t>
      </w:r>
      <w:r w:rsidR="000B55BD">
        <w:rPr>
          <w:rFonts w:ascii="Calibri" w:eastAsia="Calibri" w:hAnsi="Calibri" w:cs="Calibri"/>
          <w:color w:val="1A1A1A"/>
        </w:rPr>
        <w:t xml:space="preserve"> </w:t>
      </w:r>
      <w:r>
        <w:rPr>
          <w:rFonts w:ascii="Calibri" w:eastAsia="Calibri" w:hAnsi="Calibri" w:cs="Calibri"/>
          <w:color w:val="1A1A1A"/>
        </w:rPr>
        <w:t>,</w:t>
      </w:r>
      <w:proofErr w:type="gramEnd"/>
      <w:r>
        <w:rPr>
          <w:rFonts w:ascii="Calibri" w:eastAsia="Calibri" w:hAnsi="Calibri" w:cs="Calibri"/>
          <w:color w:val="1A1A1A"/>
        </w:rPr>
        <w:t xml:space="preserve"> make it ready to scale to </w:t>
      </w:r>
      <w:r>
        <w:rPr>
          <w:rFonts w:ascii="Calibri" w:eastAsia="Calibri" w:hAnsi="Calibri" w:cs="Calibri"/>
          <w:b/>
          <w:bCs/>
          <w:color w:val="1A1A1A"/>
        </w:rPr>
        <w:t>10,000+ compounds</w:t>
      </w:r>
      <w:r>
        <w:rPr>
          <w:rFonts w:ascii="Calibri" w:eastAsia="Calibri" w:hAnsi="Calibri" w:cs="Calibri"/>
          <w:color w:val="1A1A1A"/>
        </w:rPr>
        <w:t xml:space="preserve"> for real-world drug screening.</w:t>
      </w:r>
    </w:p>
    <w:p w14:paraId="50C6C524" w14:textId="5202D690" w:rsidR="0085323D" w:rsidRDefault="00000000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rPr>
          <w:rFonts w:ascii="Calibri" w:eastAsia="Calibri" w:hAnsi="Calibri" w:cs="Calibri"/>
          <w:color w:val="1A1A1A"/>
        </w:rPr>
        <w:t xml:space="preserve">Engineered </w:t>
      </w:r>
      <w:r>
        <w:rPr>
          <w:rFonts w:ascii="Calibri" w:eastAsia="Calibri" w:hAnsi="Calibri" w:cs="Calibri"/>
          <w:b/>
          <w:bCs/>
          <w:color w:val="1A1A1A"/>
        </w:rPr>
        <w:t>2,757 molecular features</w:t>
      </w:r>
      <w:r>
        <w:rPr>
          <w:rFonts w:ascii="Calibri" w:eastAsia="Calibri" w:hAnsi="Calibri" w:cs="Calibri"/>
          <w:color w:val="1A1A1A"/>
        </w:rPr>
        <w:t xml:space="preserve"> (30 physicochemical properties + 2,727 fingerprints from </w:t>
      </w:r>
      <w:proofErr w:type="spellStart"/>
      <w:r>
        <w:rPr>
          <w:rFonts w:ascii="Calibri" w:eastAsia="Calibri" w:hAnsi="Calibri" w:cs="Calibri"/>
          <w:color w:val="1A1A1A"/>
        </w:rPr>
        <w:t>RDKit's</w:t>
      </w:r>
      <w:proofErr w:type="spellEnd"/>
      <w:r>
        <w:rPr>
          <w:rFonts w:ascii="Calibri" w:eastAsia="Calibri" w:hAnsi="Calibri" w:cs="Calibri"/>
          <w:color w:val="1A1A1A"/>
        </w:rPr>
        <w:t xml:space="preserve"> Morgan, MACCS, and Avalon methods). Then compared four approaches — a </w:t>
      </w:r>
      <w:r>
        <w:rPr>
          <w:rFonts w:ascii="Calibri" w:eastAsia="Calibri" w:hAnsi="Calibri" w:cs="Calibri"/>
          <w:b/>
          <w:bCs/>
          <w:color w:val="1A1A1A"/>
        </w:rPr>
        <w:t xml:space="preserve">residual deep neural network,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XGBoost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>, a stacked cross-validated ensemble, and a weighted ensemble</w:t>
      </w:r>
      <w:r>
        <w:rPr>
          <w:rFonts w:ascii="Calibri" w:eastAsia="Calibri" w:hAnsi="Calibri" w:cs="Calibri"/>
          <w:color w:val="1A1A1A"/>
        </w:rPr>
        <w:t xml:space="preserve"> — and tuned the ensemble weights with </w:t>
      </w:r>
      <w:r>
        <w:rPr>
          <w:rFonts w:ascii="Calibri" w:eastAsia="Calibri" w:hAnsi="Calibri" w:cs="Calibri"/>
          <w:b/>
          <w:bCs/>
          <w:color w:val="1A1A1A"/>
        </w:rPr>
        <w:t>SLSQP</w:t>
      </w:r>
      <w:r>
        <w:rPr>
          <w:rFonts w:ascii="Calibri" w:eastAsia="Calibri" w:hAnsi="Calibri" w:cs="Calibri"/>
          <w:color w:val="1A1A1A"/>
        </w:rPr>
        <w:t xml:space="preserve">. Built using </w:t>
      </w:r>
      <w:r>
        <w:rPr>
          <w:rFonts w:ascii="Calibri" w:eastAsia="Calibri" w:hAnsi="Calibri" w:cs="Calibri"/>
          <w:b/>
          <w:bCs/>
          <w:color w:val="1A1A1A"/>
        </w:rPr>
        <w:t>Python, TensorFlow/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Keras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, Scikit-learn,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XGBoost</w:t>
      </w:r>
      <w:proofErr w:type="spellEnd"/>
      <w:r>
        <w:rPr>
          <w:rFonts w:ascii="Calibri" w:eastAsia="Calibri" w:hAnsi="Calibri" w:cs="Calibri"/>
          <w:b/>
          <w:bCs/>
          <w:color w:val="1A1A1A"/>
        </w:rPr>
        <w:t xml:space="preserve">, and </w:t>
      </w:r>
      <w:proofErr w:type="spellStart"/>
      <w:r>
        <w:rPr>
          <w:rFonts w:ascii="Calibri" w:eastAsia="Calibri" w:hAnsi="Calibri" w:cs="Calibri"/>
          <w:b/>
          <w:bCs/>
          <w:color w:val="1A1A1A"/>
        </w:rPr>
        <w:t>RDKit</w:t>
      </w:r>
      <w:proofErr w:type="spellEnd"/>
      <w:r>
        <w:rPr>
          <w:rFonts w:ascii="Calibri" w:eastAsia="Calibri" w:hAnsi="Calibri" w:cs="Calibri"/>
          <w:color w:val="1A1A1A"/>
        </w:rPr>
        <w:t>.</w:t>
      </w:r>
    </w:p>
    <w:p w14:paraId="7485CF64" w14:textId="51EE3358" w:rsidR="0085323D" w:rsidRDefault="00000000">
      <w:pPr>
        <w:pStyle w:val="ListParagraph"/>
        <w:numPr>
          <w:ilvl w:val="0"/>
          <w:numId w:val="2"/>
        </w:numPr>
        <w:spacing w:after="160" w:line="276" w:lineRule="auto"/>
        <w:jc w:val="both"/>
      </w:pPr>
      <w:r>
        <w:rPr>
          <w:rFonts w:ascii="Calibri" w:eastAsia="Calibri" w:hAnsi="Calibri" w:cs="Calibri"/>
          <w:color w:val="1A1A1A"/>
        </w:rPr>
        <w:t xml:space="preserve">The best model reached </w:t>
      </w:r>
      <w:r>
        <w:rPr>
          <w:rFonts w:ascii="Calibri" w:eastAsia="Calibri" w:hAnsi="Calibri" w:cs="Calibri"/>
          <w:b/>
          <w:bCs/>
          <w:color w:val="1A1A1A"/>
        </w:rPr>
        <w:t>80.39% accuracy (R² = 0.80)</w:t>
      </w:r>
      <w:r>
        <w:rPr>
          <w:rFonts w:ascii="Calibri" w:eastAsia="Calibri" w:hAnsi="Calibri" w:cs="Calibri"/>
          <w:color w:val="1A1A1A"/>
        </w:rPr>
        <w:t xml:space="preserve">, a </w:t>
      </w:r>
      <w:r>
        <w:rPr>
          <w:rFonts w:ascii="Calibri" w:eastAsia="Calibri" w:hAnsi="Calibri" w:cs="Calibri"/>
          <w:b/>
          <w:bCs/>
          <w:color w:val="1A1A1A"/>
        </w:rPr>
        <w:t>10.3% improvement</w:t>
      </w:r>
      <w:r>
        <w:rPr>
          <w:rFonts w:ascii="Calibri" w:eastAsia="Calibri" w:hAnsi="Calibri" w:cs="Calibri"/>
          <w:color w:val="1A1A1A"/>
        </w:rPr>
        <w:t xml:space="preserve"> over the baseline, giving a dependable pipeline for screening TNBC drug candidates.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85323D" w14:paraId="50CD663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21CF3" w14:textId="77777777" w:rsidR="0085323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CERTIFICATIONS</w:t>
            </w:r>
          </w:p>
        </w:tc>
      </w:tr>
    </w:tbl>
    <w:p w14:paraId="72D791A3" w14:textId="77777777" w:rsidR="0085323D" w:rsidRDefault="0085323D">
      <w:pPr>
        <w:spacing w:after="42" w:line="120" w:lineRule="exact"/>
      </w:pPr>
    </w:p>
    <w:p w14:paraId="52FB20DC" w14:textId="77777777" w:rsidR="0085323D" w:rsidRDefault="00000000">
      <w:pPr>
        <w:pStyle w:val="ListParagraph"/>
        <w:numPr>
          <w:ilvl w:val="0"/>
          <w:numId w:val="2"/>
        </w:numPr>
        <w:spacing w:after="160" w:line="276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Data Analytics Internship</w:t>
      </w:r>
      <w:r>
        <w:rPr>
          <w:rFonts w:ascii="Calibri" w:eastAsia="Calibri" w:hAnsi="Calibri" w:cs="Calibri"/>
          <w:color w:val="1A1A1A"/>
        </w:rPr>
        <w:t xml:space="preserve"> — Ideal </w:t>
      </w:r>
      <w:proofErr w:type="spellStart"/>
      <w:r>
        <w:rPr>
          <w:rFonts w:ascii="Calibri" w:eastAsia="Calibri" w:hAnsi="Calibri" w:cs="Calibri"/>
          <w:color w:val="1A1A1A"/>
        </w:rPr>
        <w:t>Formatic</w:t>
      </w:r>
      <w:proofErr w:type="spellEnd"/>
      <w:r>
        <w:rPr>
          <w:rFonts w:ascii="Calibri" w:eastAsia="Calibri" w:hAnsi="Calibri" w:cs="Calibri"/>
          <w:color w:val="1A1A1A"/>
        </w:rPr>
        <w:t xml:space="preserve"> Institute of Technology (June–July 2025, 17 days)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85323D" w14:paraId="37FCBC5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shd w:val="clear" w:color="auto" w:fill="1F3864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88180" w14:textId="77777777" w:rsidR="0085323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1"/>
                <w:szCs w:val="21"/>
              </w:rPr>
              <w:t>LANGUAGES</w:t>
            </w:r>
          </w:p>
        </w:tc>
      </w:tr>
    </w:tbl>
    <w:p w14:paraId="75D2B304" w14:textId="77777777" w:rsidR="0085323D" w:rsidRDefault="0085323D">
      <w:pPr>
        <w:spacing w:after="42" w:line="120" w:lineRule="exact"/>
      </w:pPr>
    </w:p>
    <w:p w14:paraId="2F2A96FE" w14:textId="2135E189" w:rsidR="0085323D" w:rsidRDefault="00000000">
      <w:pPr>
        <w:pStyle w:val="ListParagraph"/>
        <w:numPr>
          <w:ilvl w:val="0"/>
          <w:numId w:val="2"/>
        </w:numPr>
        <w:spacing w:after="90" w:line="276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Tamil</w:t>
      </w:r>
    </w:p>
    <w:p w14:paraId="0FEF4F8A" w14:textId="1F71EDC2" w:rsidR="0085323D" w:rsidRDefault="00000000"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Calibri" w:eastAsia="Calibri" w:hAnsi="Calibri" w:cs="Calibri"/>
          <w:b/>
          <w:bCs/>
          <w:color w:val="1A1A1A"/>
        </w:rPr>
        <w:t>English</w:t>
      </w:r>
    </w:p>
    <w:sectPr w:rsidR="0085323D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14A84"/>
    <w:multiLevelType w:val="hybridMultilevel"/>
    <w:tmpl w:val="E3524CA8"/>
    <w:lvl w:ilvl="0" w:tplc="53E83C9A">
      <w:start w:val="1"/>
      <w:numFmt w:val="bullet"/>
      <w:lvlText w:val="•"/>
      <w:lvlJc w:val="left"/>
      <w:pPr>
        <w:ind w:left="316" w:hanging="230"/>
      </w:pPr>
    </w:lvl>
    <w:lvl w:ilvl="1" w:tplc="4DB0E4D6">
      <w:numFmt w:val="decimal"/>
      <w:lvlText w:val=""/>
      <w:lvlJc w:val="left"/>
    </w:lvl>
    <w:lvl w:ilvl="2" w:tplc="86CA85A6">
      <w:numFmt w:val="decimal"/>
      <w:lvlText w:val=""/>
      <w:lvlJc w:val="left"/>
    </w:lvl>
    <w:lvl w:ilvl="3" w:tplc="D2080B0A">
      <w:numFmt w:val="decimal"/>
      <w:lvlText w:val=""/>
      <w:lvlJc w:val="left"/>
    </w:lvl>
    <w:lvl w:ilvl="4" w:tplc="D16008A6">
      <w:numFmt w:val="decimal"/>
      <w:lvlText w:val=""/>
      <w:lvlJc w:val="left"/>
    </w:lvl>
    <w:lvl w:ilvl="5" w:tplc="0234E3A0">
      <w:numFmt w:val="decimal"/>
      <w:lvlText w:val=""/>
      <w:lvlJc w:val="left"/>
    </w:lvl>
    <w:lvl w:ilvl="6" w:tplc="1988F0C4">
      <w:numFmt w:val="decimal"/>
      <w:lvlText w:val=""/>
      <w:lvlJc w:val="left"/>
    </w:lvl>
    <w:lvl w:ilvl="7" w:tplc="354E4028">
      <w:numFmt w:val="decimal"/>
      <w:lvlText w:val=""/>
      <w:lvlJc w:val="left"/>
    </w:lvl>
    <w:lvl w:ilvl="8" w:tplc="C62AF408">
      <w:numFmt w:val="decimal"/>
      <w:lvlText w:val=""/>
      <w:lvlJc w:val="left"/>
    </w:lvl>
  </w:abstractNum>
  <w:abstractNum w:abstractNumId="1" w15:restartNumberingAfterBreak="0">
    <w:nsid w:val="7E1E0B36"/>
    <w:multiLevelType w:val="hybridMultilevel"/>
    <w:tmpl w:val="C93CB416"/>
    <w:lvl w:ilvl="0" w:tplc="57E20A08">
      <w:start w:val="1"/>
      <w:numFmt w:val="bullet"/>
      <w:lvlText w:val="●"/>
      <w:lvlJc w:val="left"/>
      <w:pPr>
        <w:ind w:left="720" w:hanging="360"/>
      </w:pPr>
    </w:lvl>
    <w:lvl w:ilvl="1" w:tplc="1A30EAC8">
      <w:start w:val="1"/>
      <w:numFmt w:val="bullet"/>
      <w:lvlText w:val="○"/>
      <w:lvlJc w:val="left"/>
      <w:pPr>
        <w:ind w:left="1440" w:hanging="360"/>
      </w:pPr>
    </w:lvl>
    <w:lvl w:ilvl="2" w:tplc="8660706A">
      <w:start w:val="1"/>
      <w:numFmt w:val="bullet"/>
      <w:lvlText w:val="■"/>
      <w:lvlJc w:val="left"/>
      <w:pPr>
        <w:ind w:left="2160" w:hanging="360"/>
      </w:pPr>
    </w:lvl>
    <w:lvl w:ilvl="3" w:tplc="0204A7A6">
      <w:start w:val="1"/>
      <w:numFmt w:val="bullet"/>
      <w:lvlText w:val="●"/>
      <w:lvlJc w:val="left"/>
      <w:pPr>
        <w:ind w:left="2880" w:hanging="360"/>
      </w:pPr>
    </w:lvl>
    <w:lvl w:ilvl="4" w:tplc="F6E42878">
      <w:start w:val="1"/>
      <w:numFmt w:val="bullet"/>
      <w:lvlText w:val="○"/>
      <w:lvlJc w:val="left"/>
      <w:pPr>
        <w:ind w:left="3600" w:hanging="360"/>
      </w:pPr>
    </w:lvl>
    <w:lvl w:ilvl="5" w:tplc="CC74F51E">
      <w:start w:val="1"/>
      <w:numFmt w:val="bullet"/>
      <w:lvlText w:val="■"/>
      <w:lvlJc w:val="left"/>
      <w:pPr>
        <w:ind w:left="4320" w:hanging="360"/>
      </w:pPr>
    </w:lvl>
    <w:lvl w:ilvl="6" w:tplc="05AE562C">
      <w:start w:val="1"/>
      <w:numFmt w:val="bullet"/>
      <w:lvlText w:val="●"/>
      <w:lvlJc w:val="left"/>
      <w:pPr>
        <w:ind w:left="5040" w:hanging="360"/>
      </w:pPr>
    </w:lvl>
    <w:lvl w:ilvl="7" w:tplc="39606288">
      <w:start w:val="1"/>
      <w:numFmt w:val="bullet"/>
      <w:lvlText w:val="●"/>
      <w:lvlJc w:val="left"/>
      <w:pPr>
        <w:ind w:left="5760" w:hanging="360"/>
      </w:pPr>
    </w:lvl>
    <w:lvl w:ilvl="8" w:tplc="596E66A6">
      <w:start w:val="1"/>
      <w:numFmt w:val="bullet"/>
      <w:lvlText w:val="●"/>
      <w:lvlJc w:val="left"/>
      <w:pPr>
        <w:ind w:left="6480" w:hanging="360"/>
      </w:pPr>
    </w:lvl>
  </w:abstractNum>
  <w:num w:numId="1" w16cid:durableId="1919123134">
    <w:abstractNumId w:val="1"/>
    <w:lvlOverride w:ilvl="0">
      <w:startOverride w:val="1"/>
    </w:lvlOverride>
  </w:num>
  <w:num w:numId="2" w16cid:durableId="9550224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23D"/>
    <w:rsid w:val="000B55BD"/>
    <w:rsid w:val="00550699"/>
    <w:rsid w:val="0085323D"/>
    <w:rsid w:val="00FA6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2E09E"/>
  <w15:docId w15:val="{23A8B8BB-4E40-4F92-B8F6-A43569D0A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sudalaivasu-droid/Drug-discovery-and-comparative-study-.-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sudalaivasu-droid" TargetMode="External"/><Relationship Id="rId5" Type="http://schemas.openxmlformats.org/officeDocument/2006/relationships/hyperlink" Target="https://www.linkedin.com/in/sudalai-m-34565733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Sudalai Vasu</cp:lastModifiedBy>
  <cp:revision>3</cp:revision>
  <dcterms:created xsi:type="dcterms:W3CDTF">2026-10-14T11:38:00Z</dcterms:created>
  <dcterms:modified xsi:type="dcterms:W3CDTF">2026-10-14T12:03:00Z</dcterms:modified>
</cp:coreProperties>
</file>