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250" w:type="dxa"/>
        <w:tblBorders>
          <w:top w:val="single" w:sz="6" w:space="0" w:color="E7E7E7"/>
          <w:left w:val="single" w:sz="6" w:space="0" w:color="E7E7E7"/>
          <w:bottom w:val="single" w:sz="6" w:space="0" w:color="E7E7E7"/>
          <w:right w:val="single" w:sz="6" w:space="0" w:color="E7E7E7"/>
        </w:tblBorders>
        <w:shd w:val="clear" w:color="auto" w:fill="FFFFFF"/>
        <w:tblCellMar>
          <w:left w:w="0" w:type="dxa"/>
          <w:right w:w="0" w:type="dxa"/>
        </w:tblCellMar>
        <w:tblLook w:val="04A0" w:firstRow="1" w:lastRow="0" w:firstColumn="1" w:lastColumn="0" w:noHBand="0" w:noVBand="1"/>
      </w:tblPr>
      <w:tblGrid>
        <w:gridCol w:w="1594"/>
        <w:gridCol w:w="2593"/>
        <w:gridCol w:w="2700"/>
        <w:gridCol w:w="2363"/>
      </w:tblGrid>
      <w:tr w:rsidR="00BF5557" w:rsidRPr="00BF5557" w14:paraId="65AF232B" w14:textId="77777777" w:rsidTr="00BF5557">
        <w:tc>
          <w:tcPr>
            <w:tcW w:w="0" w:type="auto"/>
            <w:tcBorders>
              <w:top w:val="nil"/>
              <w:left w:val="nil"/>
              <w:bottom w:val="nil"/>
              <w:right w:val="nil"/>
            </w:tcBorders>
            <w:shd w:val="clear" w:color="auto" w:fill="FFFFFF"/>
            <w:tcMar>
              <w:top w:w="90" w:type="dxa"/>
              <w:left w:w="150" w:type="dxa"/>
              <w:bottom w:w="90" w:type="dxa"/>
              <w:right w:w="150" w:type="dxa"/>
            </w:tcMar>
            <w:hideMark/>
          </w:tcPr>
          <w:p w14:paraId="3AE3591F" w14:textId="77777777" w:rsidR="00BF5557" w:rsidRPr="00BF5557" w:rsidRDefault="00BF5557" w:rsidP="00BF5557">
            <w:pPr>
              <w:jc w:val="center"/>
              <w:rPr>
                <w:rFonts w:ascii="Helvetica Neue" w:eastAsia="Times New Roman" w:hAnsi="Helvetica Neue" w:cs="Times New Roman"/>
                <w:color w:val="333333"/>
                <w:kern w:val="0"/>
                <w:sz w:val="21"/>
                <w:szCs w:val="21"/>
                <w14:ligatures w14:val="none"/>
              </w:rPr>
            </w:pPr>
            <w:r w:rsidRPr="00BF5557">
              <w:rPr>
                <w:rFonts w:ascii="Helvetica Neue" w:eastAsia="Times New Roman" w:hAnsi="Helvetica Neue" w:cs="Times New Roman"/>
                <w:b/>
                <w:bCs/>
                <w:color w:val="000000"/>
                <w:kern w:val="0"/>
                <w:sz w:val="21"/>
                <w:szCs w:val="21"/>
                <w14:ligatures w14:val="none"/>
              </w:rPr>
              <w:t>Presentation</w:t>
            </w:r>
          </w:p>
        </w:tc>
        <w:tc>
          <w:tcPr>
            <w:tcW w:w="0" w:type="auto"/>
            <w:tcBorders>
              <w:top w:val="nil"/>
              <w:left w:val="nil"/>
              <w:bottom w:val="nil"/>
              <w:right w:val="nil"/>
            </w:tcBorders>
            <w:shd w:val="clear" w:color="auto" w:fill="FFFFFF"/>
            <w:tcMar>
              <w:top w:w="90" w:type="dxa"/>
              <w:left w:w="150" w:type="dxa"/>
              <w:bottom w:w="90" w:type="dxa"/>
              <w:right w:w="150" w:type="dxa"/>
            </w:tcMar>
            <w:hideMark/>
          </w:tcPr>
          <w:p w14:paraId="3EDEDB25" w14:textId="77777777" w:rsidR="00BF5557" w:rsidRPr="00BF5557" w:rsidRDefault="00BF5557" w:rsidP="00BF5557">
            <w:pPr>
              <w:spacing w:line="270" w:lineRule="atLeast"/>
              <w:jc w:val="center"/>
              <w:rPr>
                <w:rFonts w:ascii="Helvetica Neue" w:eastAsia="Times New Roman" w:hAnsi="Helvetica Neue" w:cs="Times New Roman"/>
                <w:color w:val="333333"/>
                <w:kern w:val="0"/>
                <w:sz w:val="21"/>
                <w:szCs w:val="21"/>
                <w14:ligatures w14:val="none"/>
              </w:rPr>
            </w:pPr>
            <w:r w:rsidRPr="00BF5557">
              <w:rPr>
                <w:rFonts w:ascii="Helvetica Neue" w:eastAsia="Times New Roman" w:hAnsi="Helvetica Neue" w:cs="Times New Roman"/>
                <w:b/>
                <w:bCs/>
                <w:color w:val="000000"/>
                <w:kern w:val="0"/>
                <w:sz w:val="21"/>
                <w:szCs w:val="21"/>
                <w14:ligatures w14:val="none"/>
              </w:rPr>
              <w:t>Differential diagnosis</w:t>
            </w:r>
          </w:p>
        </w:tc>
        <w:tc>
          <w:tcPr>
            <w:tcW w:w="0" w:type="auto"/>
            <w:tcBorders>
              <w:top w:val="nil"/>
              <w:left w:val="nil"/>
              <w:bottom w:val="nil"/>
              <w:right w:val="nil"/>
            </w:tcBorders>
            <w:shd w:val="clear" w:color="auto" w:fill="FFFFFF"/>
            <w:tcMar>
              <w:top w:w="90" w:type="dxa"/>
              <w:left w:w="150" w:type="dxa"/>
              <w:bottom w:w="90" w:type="dxa"/>
              <w:right w:w="150" w:type="dxa"/>
            </w:tcMar>
            <w:hideMark/>
          </w:tcPr>
          <w:p w14:paraId="0689EEF7" w14:textId="77777777" w:rsidR="00BF5557" w:rsidRPr="00BF5557" w:rsidRDefault="00BF5557" w:rsidP="00BF5557">
            <w:pPr>
              <w:jc w:val="center"/>
              <w:rPr>
                <w:rFonts w:ascii="Helvetica Neue" w:eastAsia="Times New Roman" w:hAnsi="Helvetica Neue" w:cs="Times New Roman"/>
                <w:color w:val="333333"/>
                <w:kern w:val="0"/>
                <w:sz w:val="21"/>
                <w:szCs w:val="21"/>
                <w14:ligatures w14:val="none"/>
              </w:rPr>
            </w:pPr>
            <w:r w:rsidRPr="00BF5557">
              <w:rPr>
                <w:rFonts w:ascii="Helvetica Neue" w:eastAsia="Times New Roman" w:hAnsi="Helvetica Neue" w:cs="Times New Roman"/>
                <w:b/>
                <w:bCs/>
                <w:color w:val="000000"/>
                <w:kern w:val="0"/>
                <w:sz w:val="21"/>
                <w:szCs w:val="21"/>
                <w14:ligatures w14:val="none"/>
              </w:rPr>
              <w:t>Comments</w:t>
            </w:r>
          </w:p>
        </w:tc>
        <w:tc>
          <w:tcPr>
            <w:tcW w:w="0" w:type="auto"/>
            <w:tcBorders>
              <w:top w:val="nil"/>
              <w:left w:val="nil"/>
              <w:bottom w:val="nil"/>
              <w:right w:val="nil"/>
            </w:tcBorders>
            <w:shd w:val="clear" w:color="auto" w:fill="FFFFFF"/>
            <w:tcMar>
              <w:top w:w="90" w:type="dxa"/>
              <w:left w:w="150" w:type="dxa"/>
              <w:bottom w:w="90" w:type="dxa"/>
              <w:right w:w="150" w:type="dxa"/>
            </w:tcMar>
            <w:hideMark/>
          </w:tcPr>
          <w:p w14:paraId="74A12902" w14:textId="77777777" w:rsidR="00BF5557" w:rsidRPr="00BF5557" w:rsidRDefault="00BF5557" w:rsidP="00BF5557">
            <w:pPr>
              <w:jc w:val="center"/>
              <w:rPr>
                <w:rFonts w:ascii="Helvetica Neue" w:eastAsia="Times New Roman" w:hAnsi="Helvetica Neue" w:cs="Times New Roman"/>
                <w:color w:val="333333"/>
                <w:kern w:val="0"/>
                <w:sz w:val="21"/>
                <w:szCs w:val="21"/>
                <w14:ligatures w14:val="none"/>
              </w:rPr>
            </w:pPr>
            <w:r w:rsidRPr="00BF5557">
              <w:rPr>
                <w:rFonts w:ascii="Helvetica Neue" w:eastAsia="Times New Roman" w:hAnsi="Helvetica Neue" w:cs="Times New Roman"/>
                <w:b/>
                <w:bCs/>
                <w:color w:val="000000"/>
                <w:kern w:val="0"/>
                <w:sz w:val="21"/>
                <w:szCs w:val="21"/>
                <w14:ligatures w14:val="none"/>
              </w:rPr>
              <w:t>Action</w:t>
            </w:r>
          </w:p>
        </w:tc>
      </w:tr>
      <w:tr w:rsidR="00BF5557" w:rsidRPr="00BF5557" w14:paraId="0EA1FA49" w14:textId="77777777" w:rsidTr="00BF5557">
        <w:tc>
          <w:tcPr>
            <w:tcW w:w="0" w:type="auto"/>
            <w:gridSpan w:val="4"/>
            <w:tcBorders>
              <w:top w:val="nil"/>
              <w:left w:val="nil"/>
              <w:bottom w:val="nil"/>
              <w:right w:val="nil"/>
            </w:tcBorders>
            <w:shd w:val="clear" w:color="auto" w:fill="F9F9F9"/>
            <w:tcMar>
              <w:top w:w="90" w:type="dxa"/>
              <w:left w:w="150" w:type="dxa"/>
              <w:bottom w:w="90" w:type="dxa"/>
              <w:right w:w="150" w:type="dxa"/>
            </w:tcMar>
            <w:hideMark/>
          </w:tcPr>
          <w:p w14:paraId="0AE5029D" w14:textId="77777777" w:rsidR="00BF5557" w:rsidRPr="00BF5557" w:rsidRDefault="00BF5557" w:rsidP="00BF5557">
            <w:pPr>
              <w:spacing w:line="270" w:lineRule="atLeast"/>
              <w:rPr>
                <w:rFonts w:ascii="Helvetica Neue" w:eastAsia="Times New Roman" w:hAnsi="Helvetica Neue" w:cs="Times New Roman"/>
                <w:color w:val="333333"/>
                <w:kern w:val="0"/>
                <w:sz w:val="21"/>
                <w:szCs w:val="21"/>
                <w14:ligatures w14:val="none"/>
              </w:rPr>
            </w:pPr>
            <w:r w:rsidRPr="00BF5557">
              <w:rPr>
                <w:rFonts w:ascii="Helvetica Neue" w:eastAsia="Times New Roman" w:hAnsi="Helvetica Neue" w:cs="Times New Roman"/>
                <w:color w:val="333333"/>
                <w:kern w:val="0"/>
                <w:sz w:val="21"/>
                <w:szCs w:val="21"/>
                <w14:ligatures w14:val="none"/>
              </w:rPr>
              <w:t> </w:t>
            </w:r>
          </w:p>
        </w:tc>
      </w:tr>
      <w:tr w:rsidR="00BF5557" w:rsidRPr="00BF5557" w14:paraId="504A79C5" w14:textId="77777777" w:rsidTr="00BF5557">
        <w:tc>
          <w:tcPr>
            <w:tcW w:w="0" w:type="auto"/>
            <w:vMerge w:val="restart"/>
            <w:tcBorders>
              <w:top w:val="nil"/>
              <w:left w:val="nil"/>
              <w:bottom w:val="nil"/>
              <w:right w:val="nil"/>
            </w:tcBorders>
            <w:shd w:val="clear" w:color="auto" w:fill="FFFFFF"/>
            <w:tcMar>
              <w:top w:w="90" w:type="dxa"/>
              <w:left w:w="150" w:type="dxa"/>
              <w:bottom w:w="90" w:type="dxa"/>
              <w:right w:w="150" w:type="dxa"/>
            </w:tcMar>
            <w:hideMark/>
          </w:tcPr>
          <w:p w14:paraId="770B6D4D" w14:textId="77777777" w:rsidR="00BF5557" w:rsidRPr="00BF5557" w:rsidRDefault="00BF5557" w:rsidP="00BF5557">
            <w:pPr>
              <w:spacing w:line="270" w:lineRule="atLeast"/>
              <w:rPr>
                <w:rFonts w:ascii="Helvetica Neue" w:eastAsia="Times New Roman" w:hAnsi="Helvetica Neue" w:cs="Times New Roman"/>
                <w:color w:val="333333"/>
                <w:kern w:val="0"/>
                <w:sz w:val="21"/>
                <w:szCs w:val="21"/>
                <w14:ligatures w14:val="none"/>
              </w:rPr>
            </w:pPr>
            <w:r w:rsidRPr="00BF5557">
              <w:rPr>
                <w:rFonts w:ascii="Helvetica Neue" w:eastAsia="Times New Roman" w:hAnsi="Helvetica Neue" w:cs="Times New Roman"/>
                <w:b/>
                <w:bCs/>
                <w:color w:val="000000"/>
                <w:kern w:val="0"/>
                <w:sz w:val="21"/>
                <w:szCs w:val="21"/>
                <w14:ligatures w14:val="none"/>
              </w:rPr>
              <w:t>Acute Single Joint</w:t>
            </w:r>
          </w:p>
        </w:tc>
        <w:tc>
          <w:tcPr>
            <w:tcW w:w="0" w:type="auto"/>
            <w:gridSpan w:val="3"/>
            <w:tcBorders>
              <w:top w:val="nil"/>
              <w:left w:val="nil"/>
              <w:bottom w:val="nil"/>
              <w:right w:val="nil"/>
            </w:tcBorders>
            <w:shd w:val="clear" w:color="auto" w:fill="FFFFFF"/>
            <w:tcMar>
              <w:top w:w="90" w:type="dxa"/>
              <w:left w:w="150" w:type="dxa"/>
              <w:bottom w:w="90" w:type="dxa"/>
              <w:right w:w="150" w:type="dxa"/>
            </w:tcMar>
            <w:hideMark/>
          </w:tcPr>
          <w:p w14:paraId="0C6D1850" w14:textId="77777777" w:rsidR="00BF5557" w:rsidRPr="00BF5557" w:rsidRDefault="00BF5557" w:rsidP="00BF5557">
            <w:pPr>
              <w:spacing w:line="270" w:lineRule="atLeast"/>
              <w:rPr>
                <w:rFonts w:ascii="Helvetica Neue" w:eastAsia="Times New Roman" w:hAnsi="Helvetica Neue" w:cs="Times New Roman"/>
                <w:color w:val="333333"/>
                <w:kern w:val="0"/>
                <w:sz w:val="21"/>
                <w:szCs w:val="21"/>
                <w14:ligatures w14:val="none"/>
              </w:rPr>
            </w:pPr>
            <w:r w:rsidRPr="00BF5557">
              <w:rPr>
                <w:rFonts w:ascii="Helvetica Neue" w:eastAsia="Times New Roman" w:hAnsi="Helvetica Neue" w:cs="Times New Roman"/>
                <w:color w:val="333333"/>
                <w:kern w:val="0"/>
                <w:sz w:val="21"/>
                <w:szCs w:val="21"/>
                <w14:ligatures w14:val="none"/>
              </w:rPr>
              <w:t> </w:t>
            </w:r>
          </w:p>
        </w:tc>
      </w:tr>
      <w:tr w:rsidR="00BF5557" w:rsidRPr="00BF5557" w14:paraId="7AB0313E" w14:textId="77777777" w:rsidTr="00BF5557">
        <w:tc>
          <w:tcPr>
            <w:tcW w:w="0" w:type="auto"/>
            <w:vMerge/>
            <w:tcBorders>
              <w:top w:val="nil"/>
              <w:left w:val="nil"/>
              <w:bottom w:val="nil"/>
              <w:right w:val="nil"/>
            </w:tcBorders>
            <w:shd w:val="clear" w:color="auto" w:fill="F9F9F9"/>
            <w:vAlign w:val="center"/>
            <w:hideMark/>
          </w:tcPr>
          <w:p w14:paraId="542E6A0F" w14:textId="77777777" w:rsidR="00BF5557" w:rsidRPr="00BF5557" w:rsidRDefault="00BF5557" w:rsidP="00BF5557">
            <w:pPr>
              <w:rPr>
                <w:rFonts w:ascii="Helvetica Neue" w:eastAsia="Times New Roman" w:hAnsi="Helvetica Neue" w:cs="Times New Roman"/>
                <w:color w:val="333333"/>
                <w:kern w:val="0"/>
                <w:sz w:val="21"/>
                <w:szCs w:val="21"/>
                <w14:ligatures w14:val="none"/>
              </w:rPr>
            </w:pPr>
          </w:p>
        </w:tc>
        <w:tc>
          <w:tcPr>
            <w:tcW w:w="0" w:type="auto"/>
            <w:tcBorders>
              <w:top w:val="nil"/>
              <w:left w:val="nil"/>
              <w:bottom w:val="nil"/>
              <w:right w:val="nil"/>
            </w:tcBorders>
            <w:shd w:val="clear" w:color="auto" w:fill="F9F9F9"/>
            <w:tcMar>
              <w:top w:w="90" w:type="dxa"/>
              <w:left w:w="150" w:type="dxa"/>
              <w:bottom w:w="90" w:type="dxa"/>
              <w:right w:w="150" w:type="dxa"/>
            </w:tcMar>
            <w:hideMark/>
          </w:tcPr>
          <w:p w14:paraId="13A7A615" w14:textId="77777777" w:rsidR="00BF5557" w:rsidRPr="00BF5557" w:rsidRDefault="00BF5557" w:rsidP="00BF5557">
            <w:pPr>
              <w:spacing w:line="270" w:lineRule="atLeast"/>
              <w:rPr>
                <w:rFonts w:ascii="Helvetica Neue" w:eastAsia="Times New Roman" w:hAnsi="Helvetica Neue" w:cs="Times New Roman"/>
                <w:color w:val="333333"/>
                <w:kern w:val="0"/>
                <w:sz w:val="21"/>
                <w:szCs w:val="21"/>
                <w14:ligatures w14:val="none"/>
              </w:rPr>
            </w:pPr>
            <w:r w:rsidRPr="00BF5557">
              <w:rPr>
                <w:rFonts w:ascii="Helvetica Neue" w:eastAsia="Times New Roman" w:hAnsi="Helvetica Neue" w:cs="Times New Roman"/>
                <w:b/>
                <w:bCs/>
                <w:color w:val="000000"/>
                <w:kern w:val="0"/>
                <w:sz w:val="21"/>
                <w:szCs w:val="21"/>
                <w14:ligatures w14:val="none"/>
              </w:rPr>
              <w:t>Septic arthritis</w:t>
            </w:r>
          </w:p>
        </w:tc>
        <w:tc>
          <w:tcPr>
            <w:tcW w:w="0" w:type="auto"/>
            <w:tcBorders>
              <w:top w:val="nil"/>
              <w:left w:val="nil"/>
              <w:bottom w:val="nil"/>
              <w:right w:val="nil"/>
            </w:tcBorders>
            <w:shd w:val="clear" w:color="auto" w:fill="F9F9F9"/>
            <w:tcMar>
              <w:top w:w="90" w:type="dxa"/>
              <w:left w:w="150" w:type="dxa"/>
              <w:bottom w:w="90" w:type="dxa"/>
              <w:right w:w="150" w:type="dxa"/>
            </w:tcMar>
            <w:hideMark/>
          </w:tcPr>
          <w:p w14:paraId="219B24EF" w14:textId="77777777" w:rsidR="00BF5557" w:rsidRPr="00BF5557" w:rsidRDefault="00BF5557" w:rsidP="00BF5557">
            <w:pPr>
              <w:spacing w:line="270" w:lineRule="atLeast"/>
              <w:rPr>
                <w:rFonts w:ascii="Helvetica Neue" w:eastAsia="Times New Roman" w:hAnsi="Helvetica Neue" w:cs="Times New Roman"/>
                <w:color w:val="333333"/>
                <w:kern w:val="0"/>
                <w:sz w:val="21"/>
                <w:szCs w:val="21"/>
                <w14:ligatures w14:val="none"/>
              </w:rPr>
            </w:pPr>
            <w:r w:rsidRPr="00BF5557">
              <w:rPr>
                <w:rFonts w:ascii="Helvetica Neue" w:eastAsia="Times New Roman" w:hAnsi="Helvetica Neue" w:cs="Times New Roman"/>
                <w:color w:val="333333"/>
                <w:kern w:val="0"/>
                <w:sz w:val="21"/>
                <w:szCs w:val="21"/>
                <w14:ligatures w14:val="none"/>
              </w:rPr>
              <w:t>Acute hot red joint. Usually very painful. Patient generally unwell, usually with fever. Septic prosthesis may be clinically silent (ref orthopedics). Immunosuppression will mask some signs. Need urgent aspiration of the joint for microscopy</w:t>
            </w:r>
          </w:p>
        </w:tc>
        <w:tc>
          <w:tcPr>
            <w:tcW w:w="0" w:type="auto"/>
            <w:tcBorders>
              <w:top w:val="nil"/>
              <w:left w:val="nil"/>
              <w:bottom w:val="nil"/>
              <w:right w:val="nil"/>
            </w:tcBorders>
            <w:shd w:val="clear" w:color="auto" w:fill="F9F9F9"/>
            <w:tcMar>
              <w:top w:w="90" w:type="dxa"/>
              <w:left w:w="150" w:type="dxa"/>
              <w:bottom w:w="90" w:type="dxa"/>
              <w:right w:w="150" w:type="dxa"/>
            </w:tcMar>
            <w:hideMark/>
          </w:tcPr>
          <w:p w14:paraId="57E4AC3B" w14:textId="77777777" w:rsidR="00BF5557" w:rsidRPr="00BF5557" w:rsidRDefault="00BF5557" w:rsidP="00BF5557">
            <w:pPr>
              <w:spacing w:line="270" w:lineRule="atLeast"/>
              <w:rPr>
                <w:rFonts w:ascii="Helvetica Neue" w:eastAsia="Times New Roman" w:hAnsi="Helvetica Neue" w:cs="Times New Roman"/>
                <w:color w:val="333333"/>
                <w:kern w:val="0"/>
                <w:sz w:val="21"/>
                <w:szCs w:val="21"/>
                <w14:ligatures w14:val="none"/>
              </w:rPr>
            </w:pPr>
            <w:r w:rsidRPr="00BF5557">
              <w:rPr>
                <w:rFonts w:ascii="Helvetica Neue" w:eastAsia="Times New Roman" w:hAnsi="Helvetica Neue" w:cs="Times New Roman"/>
                <w:i/>
                <w:iCs/>
                <w:color w:val="333333"/>
                <w:kern w:val="0"/>
                <w:sz w:val="21"/>
                <w:szCs w:val="21"/>
                <w:bdr w:val="none" w:sz="0" w:space="0" w:color="auto" w:frame="1"/>
                <w14:ligatures w14:val="none"/>
              </w:rPr>
              <w:t>Urgent referral to ER within 24 hrs. Please phone if patient needs to be seen in clinic</w:t>
            </w:r>
          </w:p>
        </w:tc>
      </w:tr>
      <w:tr w:rsidR="00BF5557" w:rsidRPr="00BF5557" w14:paraId="5FC1710D" w14:textId="77777777" w:rsidTr="00BF5557">
        <w:tc>
          <w:tcPr>
            <w:tcW w:w="0" w:type="auto"/>
            <w:vMerge/>
            <w:tcBorders>
              <w:top w:val="nil"/>
              <w:left w:val="nil"/>
              <w:bottom w:val="nil"/>
              <w:right w:val="nil"/>
            </w:tcBorders>
            <w:shd w:val="clear" w:color="auto" w:fill="FFFFFF"/>
            <w:vAlign w:val="center"/>
            <w:hideMark/>
          </w:tcPr>
          <w:p w14:paraId="545E013F" w14:textId="77777777" w:rsidR="00BF5557" w:rsidRPr="00BF5557" w:rsidRDefault="00BF5557" w:rsidP="00BF5557">
            <w:pPr>
              <w:rPr>
                <w:rFonts w:ascii="Helvetica Neue" w:eastAsia="Times New Roman" w:hAnsi="Helvetica Neue" w:cs="Times New Roman"/>
                <w:color w:val="333333"/>
                <w:kern w:val="0"/>
                <w:sz w:val="21"/>
                <w:szCs w:val="21"/>
                <w14:ligatures w14:val="none"/>
              </w:rPr>
            </w:pPr>
          </w:p>
        </w:tc>
        <w:tc>
          <w:tcPr>
            <w:tcW w:w="0" w:type="auto"/>
            <w:tcBorders>
              <w:top w:val="nil"/>
              <w:left w:val="nil"/>
              <w:bottom w:val="nil"/>
              <w:right w:val="nil"/>
            </w:tcBorders>
            <w:shd w:val="clear" w:color="auto" w:fill="FFFFFF"/>
            <w:tcMar>
              <w:top w:w="90" w:type="dxa"/>
              <w:left w:w="150" w:type="dxa"/>
              <w:bottom w:w="90" w:type="dxa"/>
              <w:right w:w="150" w:type="dxa"/>
            </w:tcMar>
            <w:hideMark/>
          </w:tcPr>
          <w:p w14:paraId="3562B31E" w14:textId="77777777" w:rsidR="00BF5557" w:rsidRPr="00BF5557" w:rsidRDefault="00BF5557" w:rsidP="00BF5557">
            <w:pPr>
              <w:spacing w:line="270" w:lineRule="atLeast"/>
              <w:rPr>
                <w:rFonts w:ascii="Helvetica Neue" w:eastAsia="Times New Roman" w:hAnsi="Helvetica Neue" w:cs="Times New Roman"/>
                <w:color w:val="333333"/>
                <w:kern w:val="0"/>
                <w:sz w:val="21"/>
                <w:szCs w:val="21"/>
                <w14:ligatures w14:val="none"/>
              </w:rPr>
            </w:pPr>
            <w:r w:rsidRPr="00BF5557">
              <w:rPr>
                <w:rFonts w:ascii="Helvetica Neue" w:eastAsia="Times New Roman" w:hAnsi="Helvetica Neue" w:cs="Times New Roman"/>
                <w:b/>
                <w:bCs/>
                <w:color w:val="000000"/>
                <w:kern w:val="0"/>
                <w:sz w:val="21"/>
                <w:szCs w:val="21"/>
                <w14:ligatures w14:val="none"/>
              </w:rPr>
              <w:t>Gout, pseudogout</w:t>
            </w:r>
          </w:p>
        </w:tc>
        <w:tc>
          <w:tcPr>
            <w:tcW w:w="0" w:type="auto"/>
            <w:tcBorders>
              <w:top w:val="nil"/>
              <w:left w:val="nil"/>
              <w:bottom w:val="nil"/>
              <w:right w:val="nil"/>
            </w:tcBorders>
            <w:shd w:val="clear" w:color="auto" w:fill="FFFFFF"/>
            <w:tcMar>
              <w:top w:w="90" w:type="dxa"/>
              <w:left w:w="150" w:type="dxa"/>
              <w:bottom w:w="90" w:type="dxa"/>
              <w:right w:w="150" w:type="dxa"/>
            </w:tcMar>
            <w:hideMark/>
          </w:tcPr>
          <w:p w14:paraId="267E4896" w14:textId="77777777" w:rsidR="00BF5557" w:rsidRPr="00BF5557" w:rsidRDefault="00BF5557" w:rsidP="00BF5557">
            <w:pPr>
              <w:spacing w:line="270" w:lineRule="atLeast"/>
              <w:rPr>
                <w:rFonts w:ascii="Helvetica Neue" w:eastAsia="Times New Roman" w:hAnsi="Helvetica Neue" w:cs="Times New Roman"/>
                <w:color w:val="333333"/>
                <w:kern w:val="0"/>
                <w:sz w:val="21"/>
                <w:szCs w:val="21"/>
                <w14:ligatures w14:val="none"/>
              </w:rPr>
            </w:pPr>
            <w:r w:rsidRPr="00BF5557">
              <w:rPr>
                <w:rFonts w:ascii="Helvetica Neue" w:eastAsia="Times New Roman" w:hAnsi="Helvetica Neue" w:cs="Times New Roman"/>
                <w:color w:val="333333"/>
                <w:kern w:val="0"/>
                <w:sz w:val="21"/>
                <w:szCs w:val="21"/>
                <w14:ligatures w14:val="none"/>
              </w:rPr>
              <w:t xml:space="preserve">Difficult to distinguish from sepsis if no previous history of gout. Aspiration to show crystals is the definitive diagnostic </w:t>
            </w:r>
            <w:proofErr w:type="spellStart"/>
            <w:proofErr w:type="gramStart"/>
            <w:r w:rsidRPr="00BF5557">
              <w:rPr>
                <w:rFonts w:ascii="Helvetica Neue" w:eastAsia="Times New Roman" w:hAnsi="Helvetica Neue" w:cs="Times New Roman"/>
                <w:color w:val="333333"/>
                <w:kern w:val="0"/>
                <w:sz w:val="21"/>
                <w:szCs w:val="21"/>
                <w14:ligatures w14:val="none"/>
              </w:rPr>
              <w:t>test.The</w:t>
            </w:r>
            <w:proofErr w:type="spellEnd"/>
            <w:proofErr w:type="gramEnd"/>
            <w:r w:rsidRPr="00BF5557">
              <w:rPr>
                <w:rFonts w:ascii="Helvetica Neue" w:eastAsia="Times New Roman" w:hAnsi="Helvetica Neue" w:cs="Times New Roman"/>
                <w:color w:val="333333"/>
                <w:kern w:val="0"/>
                <w:sz w:val="21"/>
                <w:szCs w:val="21"/>
                <w14:ligatures w14:val="none"/>
              </w:rPr>
              <w:t xml:space="preserve"> “typical” pseudogout patient would be an elderly woman with a hot red wrist or knee. After diagnosis rest, NSAIDs (if justified by GI risk) and joint injection are options. Colchicine works for gout but is poorly tolerated by many </w:t>
            </w:r>
            <w:proofErr w:type="spellStart"/>
            <w:proofErr w:type="gramStart"/>
            <w:r w:rsidRPr="00BF5557">
              <w:rPr>
                <w:rFonts w:ascii="Helvetica Neue" w:eastAsia="Times New Roman" w:hAnsi="Helvetica Neue" w:cs="Times New Roman"/>
                <w:color w:val="333333"/>
                <w:kern w:val="0"/>
                <w:sz w:val="21"/>
                <w:szCs w:val="21"/>
                <w14:ligatures w14:val="none"/>
              </w:rPr>
              <w:t>patients.Remember</w:t>
            </w:r>
            <w:proofErr w:type="spellEnd"/>
            <w:proofErr w:type="gramEnd"/>
            <w:r w:rsidRPr="00BF5557">
              <w:rPr>
                <w:rFonts w:ascii="Helvetica Neue" w:eastAsia="Times New Roman" w:hAnsi="Helvetica Neue" w:cs="Times New Roman"/>
                <w:color w:val="333333"/>
                <w:kern w:val="0"/>
                <w:sz w:val="21"/>
                <w:szCs w:val="21"/>
                <w14:ligatures w14:val="none"/>
              </w:rPr>
              <w:t xml:space="preserve"> a normal uric acid does not exclude gout and a raised uric acid is very </w:t>
            </w:r>
            <w:proofErr w:type="spellStart"/>
            <w:r w:rsidRPr="00BF5557">
              <w:rPr>
                <w:rFonts w:ascii="Helvetica Neue" w:eastAsia="Times New Roman" w:hAnsi="Helvetica Neue" w:cs="Times New Roman"/>
                <w:color w:val="333333"/>
                <w:kern w:val="0"/>
                <w:sz w:val="21"/>
                <w:szCs w:val="21"/>
                <w14:ligatures w14:val="none"/>
              </w:rPr>
              <w:t>common.Remember</w:t>
            </w:r>
            <w:proofErr w:type="spellEnd"/>
            <w:r w:rsidRPr="00BF5557">
              <w:rPr>
                <w:rFonts w:ascii="Helvetica Neue" w:eastAsia="Times New Roman" w:hAnsi="Helvetica Neue" w:cs="Times New Roman"/>
                <w:color w:val="333333"/>
                <w:kern w:val="0"/>
                <w:sz w:val="21"/>
                <w:szCs w:val="21"/>
                <w14:ligatures w14:val="none"/>
              </w:rPr>
              <w:t xml:space="preserve"> that with allopurinol you aim to get the uric acid below 350, but even when you achieve this the patient may have further attacks for a year or two</w:t>
            </w:r>
          </w:p>
        </w:tc>
        <w:tc>
          <w:tcPr>
            <w:tcW w:w="0" w:type="auto"/>
            <w:tcBorders>
              <w:top w:val="nil"/>
              <w:left w:val="nil"/>
              <w:bottom w:val="nil"/>
              <w:right w:val="nil"/>
            </w:tcBorders>
            <w:shd w:val="clear" w:color="auto" w:fill="FFFFFF"/>
            <w:tcMar>
              <w:top w:w="90" w:type="dxa"/>
              <w:left w:w="150" w:type="dxa"/>
              <w:bottom w:w="90" w:type="dxa"/>
              <w:right w:w="150" w:type="dxa"/>
            </w:tcMar>
            <w:hideMark/>
          </w:tcPr>
          <w:p w14:paraId="55B36F4B" w14:textId="77777777" w:rsidR="00BF5557" w:rsidRPr="00BF5557" w:rsidRDefault="00BF5557" w:rsidP="00BF5557">
            <w:pPr>
              <w:spacing w:line="270" w:lineRule="atLeast"/>
              <w:rPr>
                <w:rFonts w:ascii="Helvetica Neue" w:eastAsia="Times New Roman" w:hAnsi="Helvetica Neue" w:cs="Times New Roman"/>
                <w:color w:val="333333"/>
                <w:kern w:val="0"/>
                <w:sz w:val="21"/>
                <w:szCs w:val="21"/>
                <w14:ligatures w14:val="none"/>
              </w:rPr>
            </w:pPr>
            <w:r w:rsidRPr="00BF5557">
              <w:rPr>
                <w:rFonts w:ascii="Helvetica Neue" w:eastAsia="Times New Roman" w:hAnsi="Helvetica Neue" w:cs="Times New Roman"/>
                <w:i/>
                <w:iCs/>
                <w:color w:val="333333"/>
                <w:kern w:val="0"/>
                <w:sz w:val="21"/>
                <w:szCs w:val="21"/>
                <w:bdr w:val="none" w:sz="0" w:space="0" w:color="auto" w:frame="1"/>
                <w14:ligatures w14:val="none"/>
              </w:rPr>
              <w:t>Urgent referral if possibility of sepsis. </w:t>
            </w:r>
            <w:r w:rsidRPr="00BF5557">
              <w:rPr>
                <w:rFonts w:ascii="Helvetica Neue" w:eastAsia="Times New Roman" w:hAnsi="Helvetica Neue" w:cs="Times New Roman"/>
                <w:color w:val="333333"/>
                <w:kern w:val="0"/>
                <w:sz w:val="21"/>
                <w:szCs w:val="21"/>
                <w14:ligatures w14:val="none"/>
              </w:rPr>
              <w:t xml:space="preserve">If you are sure this is not </w:t>
            </w:r>
            <w:proofErr w:type="gramStart"/>
            <w:r w:rsidRPr="00BF5557">
              <w:rPr>
                <w:rFonts w:ascii="Helvetica Neue" w:eastAsia="Times New Roman" w:hAnsi="Helvetica Neue" w:cs="Times New Roman"/>
                <w:color w:val="333333"/>
                <w:kern w:val="0"/>
                <w:sz w:val="21"/>
                <w:szCs w:val="21"/>
                <w14:ligatures w14:val="none"/>
              </w:rPr>
              <w:t>sepsis</w:t>
            </w:r>
            <w:proofErr w:type="gramEnd"/>
            <w:r w:rsidRPr="00BF5557">
              <w:rPr>
                <w:rFonts w:ascii="Helvetica Neue" w:eastAsia="Times New Roman" w:hAnsi="Helvetica Neue" w:cs="Times New Roman"/>
                <w:color w:val="333333"/>
                <w:kern w:val="0"/>
                <w:sz w:val="21"/>
                <w:szCs w:val="21"/>
                <w14:ligatures w14:val="none"/>
              </w:rPr>
              <w:t xml:space="preserve"> please all me and I will see urgently</w:t>
            </w:r>
          </w:p>
        </w:tc>
      </w:tr>
      <w:tr w:rsidR="00BF5557" w:rsidRPr="00BF5557" w14:paraId="0B70819F" w14:textId="77777777" w:rsidTr="00BF5557">
        <w:tc>
          <w:tcPr>
            <w:tcW w:w="0" w:type="auto"/>
            <w:vMerge/>
            <w:tcBorders>
              <w:top w:val="nil"/>
              <w:left w:val="nil"/>
              <w:bottom w:val="nil"/>
              <w:right w:val="nil"/>
            </w:tcBorders>
            <w:shd w:val="clear" w:color="auto" w:fill="F9F9F9"/>
            <w:vAlign w:val="center"/>
            <w:hideMark/>
          </w:tcPr>
          <w:p w14:paraId="1B1AF3A4" w14:textId="77777777" w:rsidR="00BF5557" w:rsidRPr="00BF5557" w:rsidRDefault="00BF5557" w:rsidP="00BF5557">
            <w:pPr>
              <w:rPr>
                <w:rFonts w:ascii="Helvetica Neue" w:eastAsia="Times New Roman" w:hAnsi="Helvetica Neue" w:cs="Times New Roman"/>
                <w:color w:val="333333"/>
                <w:kern w:val="0"/>
                <w:sz w:val="21"/>
                <w:szCs w:val="21"/>
                <w14:ligatures w14:val="none"/>
              </w:rPr>
            </w:pPr>
          </w:p>
        </w:tc>
        <w:tc>
          <w:tcPr>
            <w:tcW w:w="0" w:type="auto"/>
            <w:tcBorders>
              <w:top w:val="nil"/>
              <w:left w:val="nil"/>
              <w:bottom w:val="nil"/>
              <w:right w:val="nil"/>
            </w:tcBorders>
            <w:shd w:val="clear" w:color="auto" w:fill="F9F9F9"/>
            <w:tcMar>
              <w:top w:w="90" w:type="dxa"/>
              <w:left w:w="150" w:type="dxa"/>
              <w:bottom w:w="90" w:type="dxa"/>
              <w:right w:w="150" w:type="dxa"/>
            </w:tcMar>
            <w:hideMark/>
          </w:tcPr>
          <w:p w14:paraId="74018DFA" w14:textId="77777777" w:rsidR="00BF5557" w:rsidRPr="00BF5557" w:rsidRDefault="00BF5557" w:rsidP="00BF5557">
            <w:pPr>
              <w:spacing w:line="270" w:lineRule="atLeast"/>
              <w:rPr>
                <w:rFonts w:ascii="Helvetica Neue" w:eastAsia="Times New Roman" w:hAnsi="Helvetica Neue" w:cs="Times New Roman"/>
                <w:color w:val="333333"/>
                <w:kern w:val="0"/>
                <w:sz w:val="21"/>
                <w:szCs w:val="21"/>
                <w14:ligatures w14:val="none"/>
              </w:rPr>
            </w:pPr>
            <w:r w:rsidRPr="00BF5557">
              <w:rPr>
                <w:rFonts w:ascii="Helvetica Neue" w:eastAsia="Times New Roman" w:hAnsi="Helvetica Neue" w:cs="Times New Roman"/>
                <w:b/>
                <w:bCs/>
                <w:color w:val="000000"/>
                <w:kern w:val="0"/>
                <w:sz w:val="21"/>
                <w:szCs w:val="21"/>
                <w14:ligatures w14:val="none"/>
              </w:rPr>
              <w:t>Reactive arthritis psoriatic arthritis</w:t>
            </w:r>
          </w:p>
        </w:tc>
        <w:tc>
          <w:tcPr>
            <w:tcW w:w="0" w:type="auto"/>
            <w:tcBorders>
              <w:top w:val="nil"/>
              <w:left w:val="nil"/>
              <w:bottom w:val="nil"/>
              <w:right w:val="nil"/>
            </w:tcBorders>
            <w:shd w:val="clear" w:color="auto" w:fill="F9F9F9"/>
            <w:tcMar>
              <w:top w:w="90" w:type="dxa"/>
              <w:left w:w="150" w:type="dxa"/>
              <w:bottom w:w="90" w:type="dxa"/>
              <w:right w:w="150" w:type="dxa"/>
            </w:tcMar>
            <w:hideMark/>
          </w:tcPr>
          <w:p w14:paraId="7AB0A0E2" w14:textId="77777777" w:rsidR="00BF5557" w:rsidRPr="00BF5557" w:rsidRDefault="00BF5557" w:rsidP="00BF5557">
            <w:pPr>
              <w:spacing w:line="270" w:lineRule="atLeast"/>
              <w:rPr>
                <w:rFonts w:ascii="Helvetica Neue" w:eastAsia="Times New Roman" w:hAnsi="Helvetica Neue" w:cs="Times New Roman"/>
                <w:color w:val="333333"/>
                <w:kern w:val="0"/>
                <w:sz w:val="21"/>
                <w:szCs w:val="21"/>
                <w14:ligatures w14:val="none"/>
              </w:rPr>
            </w:pPr>
            <w:r w:rsidRPr="00BF5557">
              <w:rPr>
                <w:rFonts w:ascii="Helvetica Neue" w:eastAsia="Times New Roman" w:hAnsi="Helvetica Neue" w:cs="Times New Roman"/>
                <w:color w:val="333333"/>
                <w:kern w:val="0"/>
                <w:sz w:val="21"/>
                <w:szCs w:val="21"/>
                <w14:ligatures w14:val="none"/>
              </w:rPr>
              <w:t xml:space="preserve">These patients may have a </w:t>
            </w:r>
            <w:proofErr w:type="spellStart"/>
            <w:r w:rsidRPr="00BF5557">
              <w:rPr>
                <w:rFonts w:ascii="Helvetica Neue" w:eastAsia="Times New Roman" w:hAnsi="Helvetica Neue" w:cs="Times New Roman"/>
                <w:color w:val="333333"/>
                <w:kern w:val="0"/>
                <w:sz w:val="21"/>
                <w:szCs w:val="21"/>
                <w14:ligatures w14:val="none"/>
              </w:rPr>
              <w:t>monoarthritis</w:t>
            </w:r>
            <w:proofErr w:type="spellEnd"/>
            <w:r w:rsidRPr="00BF5557">
              <w:rPr>
                <w:rFonts w:ascii="Helvetica Neue" w:eastAsia="Times New Roman" w:hAnsi="Helvetica Neue" w:cs="Times New Roman"/>
                <w:color w:val="333333"/>
                <w:kern w:val="0"/>
                <w:sz w:val="21"/>
                <w:szCs w:val="21"/>
                <w14:ligatures w14:val="none"/>
              </w:rPr>
              <w:t xml:space="preserve"> or </w:t>
            </w:r>
            <w:proofErr w:type="spellStart"/>
            <w:r w:rsidRPr="00BF5557">
              <w:rPr>
                <w:rFonts w:ascii="Helvetica Neue" w:eastAsia="Times New Roman" w:hAnsi="Helvetica Neue" w:cs="Times New Roman"/>
                <w:color w:val="333333"/>
                <w:kern w:val="0"/>
                <w:sz w:val="21"/>
                <w:szCs w:val="21"/>
                <w14:ligatures w14:val="none"/>
              </w:rPr>
              <w:t>oligoarthritis</w:t>
            </w:r>
            <w:proofErr w:type="spellEnd"/>
            <w:r w:rsidRPr="00BF5557">
              <w:rPr>
                <w:rFonts w:ascii="Helvetica Neue" w:eastAsia="Times New Roman" w:hAnsi="Helvetica Neue" w:cs="Times New Roman"/>
                <w:color w:val="333333"/>
                <w:kern w:val="0"/>
                <w:sz w:val="21"/>
                <w:szCs w:val="21"/>
                <w14:ligatures w14:val="none"/>
              </w:rPr>
              <w:t xml:space="preserve">. Joints show </w:t>
            </w:r>
            <w:r w:rsidRPr="00BF5557">
              <w:rPr>
                <w:rFonts w:ascii="Helvetica Neue" w:eastAsia="Times New Roman" w:hAnsi="Helvetica Neue" w:cs="Times New Roman"/>
                <w:color w:val="333333"/>
                <w:kern w:val="0"/>
                <w:sz w:val="21"/>
                <w:szCs w:val="21"/>
                <w14:ligatures w14:val="none"/>
              </w:rPr>
              <w:lastRenderedPageBreak/>
              <w:t xml:space="preserve">clinical signs of inflammation, but redness is </w:t>
            </w:r>
            <w:proofErr w:type="spellStart"/>
            <w:proofErr w:type="gramStart"/>
            <w:r w:rsidRPr="00BF5557">
              <w:rPr>
                <w:rFonts w:ascii="Helvetica Neue" w:eastAsia="Times New Roman" w:hAnsi="Helvetica Neue" w:cs="Times New Roman"/>
                <w:color w:val="333333"/>
                <w:kern w:val="0"/>
                <w:sz w:val="21"/>
                <w:szCs w:val="21"/>
                <w14:ligatures w14:val="none"/>
              </w:rPr>
              <w:t>uncommon.Ask</w:t>
            </w:r>
            <w:proofErr w:type="spellEnd"/>
            <w:proofErr w:type="gramEnd"/>
            <w:r w:rsidRPr="00BF5557">
              <w:rPr>
                <w:rFonts w:ascii="Helvetica Neue" w:eastAsia="Times New Roman" w:hAnsi="Helvetica Neue" w:cs="Times New Roman"/>
                <w:color w:val="333333"/>
                <w:kern w:val="0"/>
                <w:sz w:val="21"/>
                <w:szCs w:val="21"/>
                <w14:ligatures w14:val="none"/>
              </w:rPr>
              <w:t xml:space="preserve"> about inflammatory bowel disease, iritis, psoriasis and sexual history. Ask if they have had a tick bite</w:t>
            </w:r>
          </w:p>
        </w:tc>
        <w:tc>
          <w:tcPr>
            <w:tcW w:w="0" w:type="auto"/>
            <w:tcBorders>
              <w:top w:val="nil"/>
              <w:left w:val="nil"/>
              <w:bottom w:val="nil"/>
              <w:right w:val="nil"/>
            </w:tcBorders>
            <w:shd w:val="clear" w:color="auto" w:fill="F9F9F9"/>
            <w:tcMar>
              <w:top w:w="90" w:type="dxa"/>
              <w:left w:w="150" w:type="dxa"/>
              <w:bottom w:w="90" w:type="dxa"/>
              <w:right w:w="150" w:type="dxa"/>
            </w:tcMar>
            <w:hideMark/>
          </w:tcPr>
          <w:p w14:paraId="6519020C" w14:textId="77777777" w:rsidR="00BF5557" w:rsidRPr="00BF5557" w:rsidRDefault="00BF5557" w:rsidP="00BF5557">
            <w:pPr>
              <w:spacing w:line="270" w:lineRule="atLeast"/>
              <w:rPr>
                <w:rFonts w:ascii="Helvetica Neue" w:eastAsia="Times New Roman" w:hAnsi="Helvetica Neue" w:cs="Times New Roman"/>
                <w:color w:val="333333"/>
                <w:kern w:val="0"/>
                <w:sz w:val="21"/>
                <w:szCs w:val="21"/>
                <w14:ligatures w14:val="none"/>
              </w:rPr>
            </w:pPr>
            <w:r w:rsidRPr="00BF5557">
              <w:rPr>
                <w:rFonts w:ascii="Helvetica Neue" w:eastAsia="Times New Roman" w:hAnsi="Helvetica Neue" w:cs="Times New Roman"/>
                <w:i/>
                <w:iCs/>
                <w:color w:val="333333"/>
                <w:kern w:val="0"/>
                <w:sz w:val="21"/>
                <w:szCs w:val="21"/>
                <w:bdr w:val="none" w:sz="0" w:space="0" w:color="auto" w:frame="1"/>
                <w14:ligatures w14:val="none"/>
              </w:rPr>
              <w:lastRenderedPageBreak/>
              <w:t xml:space="preserve">Semi urgent referral for actively inflamed joints Investigations </w:t>
            </w:r>
            <w:r w:rsidRPr="00BF5557">
              <w:rPr>
                <w:rFonts w:ascii="Helvetica Neue" w:eastAsia="Times New Roman" w:hAnsi="Helvetica Neue" w:cs="Times New Roman"/>
                <w:i/>
                <w:iCs/>
                <w:color w:val="333333"/>
                <w:kern w:val="0"/>
                <w:sz w:val="21"/>
                <w:szCs w:val="21"/>
                <w:bdr w:val="none" w:sz="0" w:space="0" w:color="auto" w:frame="1"/>
                <w14:ligatures w14:val="none"/>
              </w:rPr>
              <w:lastRenderedPageBreak/>
              <w:t xml:space="preserve">prior to </w:t>
            </w:r>
            <w:proofErr w:type="spellStart"/>
            <w:proofErr w:type="gramStart"/>
            <w:r w:rsidRPr="00BF5557">
              <w:rPr>
                <w:rFonts w:ascii="Helvetica Neue" w:eastAsia="Times New Roman" w:hAnsi="Helvetica Neue" w:cs="Times New Roman"/>
                <w:i/>
                <w:iCs/>
                <w:color w:val="333333"/>
                <w:kern w:val="0"/>
                <w:sz w:val="21"/>
                <w:szCs w:val="21"/>
                <w:bdr w:val="none" w:sz="0" w:space="0" w:color="auto" w:frame="1"/>
                <w14:ligatures w14:val="none"/>
              </w:rPr>
              <w:t>referral;CBC</w:t>
            </w:r>
            <w:proofErr w:type="spellEnd"/>
            <w:proofErr w:type="gramEnd"/>
            <w:r w:rsidRPr="00BF5557">
              <w:rPr>
                <w:rFonts w:ascii="Helvetica Neue" w:eastAsia="Times New Roman" w:hAnsi="Helvetica Neue" w:cs="Times New Roman"/>
                <w:i/>
                <w:iCs/>
                <w:color w:val="333333"/>
                <w:kern w:val="0"/>
                <w:sz w:val="21"/>
                <w:szCs w:val="21"/>
                <w:bdr w:val="none" w:sz="0" w:space="0" w:color="auto" w:frame="1"/>
                <w14:ligatures w14:val="none"/>
              </w:rPr>
              <w:t>, creatinine, LFT, CRP, ESR</w:t>
            </w:r>
          </w:p>
        </w:tc>
      </w:tr>
      <w:tr w:rsidR="00BF5557" w:rsidRPr="00BF5557" w14:paraId="61237262" w14:textId="77777777" w:rsidTr="00BF5557">
        <w:tc>
          <w:tcPr>
            <w:tcW w:w="0" w:type="auto"/>
            <w:vMerge/>
            <w:tcBorders>
              <w:top w:val="nil"/>
              <w:left w:val="nil"/>
              <w:bottom w:val="nil"/>
              <w:right w:val="nil"/>
            </w:tcBorders>
            <w:shd w:val="clear" w:color="auto" w:fill="FFFFFF"/>
            <w:vAlign w:val="center"/>
            <w:hideMark/>
          </w:tcPr>
          <w:p w14:paraId="76295C84" w14:textId="77777777" w:rsidR="00BF5557" w:rsidRPr="00BF5557" w:rsidRDefault="00BF5557" w:rsidP="00BF5557">
            <w:pPr>
              <w:rPr>
                <w:rFonts w:ascii="Helvetica Neue" w:eastAsia="Times New Roman" w:hAnsi="Helvetica Neue" w:cs="Times New Roman"/>
                <w:color w:val="333333"/>
                <w:kern w:val="0"/>
                <w:sz w:val="21"/>
                <w:szCs w:val="21"/>
                <w14:ligatures w14:val="none"/>
              </w:rPr>
            </w:pPr>
          </w:p>
        </w:tc>
        <w:tc>
          <w:tcPr>
            <w:tcW w:w="0" w:type="auto"/>
            <w:tcBorders>
              <w:top w:val="nil"/>
              <w:left w:val="nil"/>
              <w:bottom w:val="nil"/>
              <w:right w:val="nil"/>
            </w:tcBorders>
            <w:shd w:val="clear" w:color="auto" w:fill="FFFFFF"/>
            <w:tcMar>
              <w:top w:w="90" w:type="dxa"/>
              <w:left w:w="150" w:type="dxa"/>
              <w:bottom w:w="90" w:type="dxa"/>
              <w:right w:w="150" w:type="dxa"/>
            </w:tcMar>
            <w:hideMark/>
          </w:tcPr>
          <w:p w14:paraId="2BCF3727" w14:textId="77777777" w:rsidR="00BF5557" w:rsidRPr="00BF5557" w:rsidRDefault="00BF5557" w:rsidP="00BF5557">
            <w:pPr>
              <w:spacing w:line="270" w:lineRule="atLeast"/>
              <w:rPr>
                <w:rFonts w:ascii="Helvetica Neue" w:eastAsia="Times New Roman" w:hAnsi="Helvetica Neue" w:cs="Times New Roman"/>
                <w:color w:val="333333"/>
                <w:kern w:val="0"/>
                <w:sz w:val="21"/>
                <w:szCs w:val="21"/>
                <w14:ligatures w14:val="none"/>
              </w:rPr>
            </w:pPr>
            <w:proofErr w:type="gramStart"/>
            <w:r w:rsidRPr="00BF5557">
              <w:rPr>
                <w:rFonts w:ascii="Helvetica Neue" w:eastAsia="Times New Roman" w:hAnsi="Helvetica Neue" w:cs="Times New Roman"/>
                <w:b/>
                <w:bCs/>
                <w:color w:val="000000"/>
                <w:kern w:val="0"/>
                <w:sz w:val="21"/>
                <w:szCs w:val="21"/>
                <w14:ligatures w14:val="none"/>
              </w:rPr>
              <w:t>Rarely;</w:t>
            </w:r>
            <w:proofErr w:type="gramEnd"/>
            <w:r w:rsidRPr="00BF5557">
              <w:rPr>
                <w:rFonts w:ascii="Helvetica Neue" w:eastAsia="Times New Roman" w:hAnsi="Helvetica Neue" w:cs="Times New Roman"/>
                <w:b/>
                <w:bCs/>
                <w:color w:val="000000"/>
                <w:kern w:val="0"/>
                <w:sz w:val="21"/>
                <w:szCs w:val="21"/>
                <w14:ligatures w14:val="none"/>
              </w:rPr>
              <w:t> </w:t>
            </w:r>
            <w:proofErr w:type="spellStart"/>
            <w:r w:rsidRPr="00BF5557">
              <w:rPr>
                <w:rFonts w:ascii="Helvetica Neue" w:eastAsia="Times New Roman" w:hAnsi="Helvetica Neue" w:cs="Times New Roman"/>
                <w:b/>
                <w:bCs/>
                <w:color w:val="000000"/>
                <w:kern w:val="0"/>
                <w:sz w:val="21"/>
                <w:szCs w:val="21"/>
                <w14:ligatures w14:val="none"/>
              </w:rPr>
              <w:t>haemarthrosis</w:t>
            </w:r>
            <w:proofErr w:type="spellEnd"/>
            <w:r w:rsidRPr="00BF5557">
              <w:rPr>
                <w:rFonts w:ascii="Helvetica Neue" w:eastAsia="Times New Roman" w:hAnsi="Helvetica Neue" w:cs="Times New Roman"/>
                <w:b/>
                <w:bCs/>
                <w:color w:val="000000"/>
                <w:kern w:val="0"/>
                <w:sz w:val="21"/>
                <w:szCs w:val="21"/>
                <w14:ligatures w14:val="none"/>
              </w:rPr>
              <w:t>, avascular necrosis sarcoidosis</w:t>
            </w:r>
          </w:p>
        </w:tc>
        <w:tc>
          <w:tcPr>
            <w:tcW w:w="0" w:type="auto"/>
            <w:tcBorders>
              <w:top w:val="nil"/>
              <w:left w:val="nil"/>
              <w:bottom w:val="nil"/>
              <w:right w:val="nil"/>
            </w:tcBorders>
            <w:shd w:val="clear" w:color="auto" w:fill="FFFFFF"/>
            <w:tcMar>
              <w:top w:w="90" w:type="dxa"/>
              <w:left w:w="150" w:type="dxa"/>
              <w:bottom w:w="90" w:type="dxa"/>
              <w:right w:w="150" w:type="dxa"/>
            </w:tcMar>
            <w:hideMark/>
          </w:tcPr>
          <w:p w14:paraId="4783AF1B" w14:textId="77777777" w:rsidR="00BF5557" w:rsidRPr="00BF5557" w:rsidRDefault="00BF5557" w:rsidP="00BF5557">
            <w:pPr>
              <w:spacing w:line="270" w:lineRule="atLeast"/>
              <w:rPr>
                <w:rFonts w:ascii="Helvetica Neue" w:eastAsia="Times New Roman" w:hAnsi="Helvetica Neue" w:cs="Times New Roman"/>
                <w:color w:val="333333"/>
                <w:kern w:val="0"/>
                <w:sz w:val="21"/>
                <w:szCs w:val="21"/>
                <w14:ligatures w14:val="none"/>
              </w:rPr>
            </w:pPr>
            <w:r w:rsidRPr="00BF5557">
              <w:rPr>
                <w:rFonts w:ascii="Helvetica Neue" w:eastAsia="Times New Roman" w:hAnsi="Helvetica Neue" w:cs="Times New Roman"/>
                <w:color w:val="333333"/>
                <w:kern w:val="0"/>
                <w:sz w:val="21"/>
                <w:szCs w:val="21"/>
                <w14:ligatures w14:val="none"/>
              </w:rPr>
              <w:t>Sarcoid may be associated with erythema nodosum</w:t>
            </w:r>
          </w:p>
        </w:tc>
        <w:tc>
          <w:tcPr>
            <w:tcW w:w="0" w:type="auto"/>
            <w:tcBorders>
              <w:top w:val="nil"/>
              <w:left w:val="nil"/>
              <w:bottom w:val="nil"/>
              <w:right w:val="nil"/>
            </w:tcBorders>
            <w:shd w:val="clear" w:color="auto" w:fill="FFFFFF"/>
            <w:tcMar>
              <w:top w:w="90" w:type="dxa"/>
              <w:left w:w="150" w:type="dxa"/>
              <w:bottom w:w="90" w:type="dxa"/>
              <w:right w:w="150" w:type="dxa"/>
            </w:tcMar>
            <w:hideMark/>
          </w:tcPr>
          <w:p w14:paraId="21E173C8" w14:textId="77777777" w:rsidR="00BF5557" w:rsidRPr="00BF5557" w:rsidRDefault="00BF5557" w:rsidP="00BF5557">
            <w:pPr>
              <w:spacing w:line="270" w:lineRule="atLeast"/>
              <w:rPr>
                <w:rFonts w:ascii="Helvetica Neue" w:eastAsia="Times New Roman" w:hAnsi="Helvetica Neue" w:cs="Times New Roman"/>
                <w:color w:val="333333"/>
                <w:kern w:val="0"/>
                <w:sz w:val="21"/>
                <w:szCs w:val="21"/>
                <w14:ligatures w14:val="none"/>
              </w:rPr>
            </w:pPr>
            <w:proofErr w:type="spellStart"/>
            <w:r w:rsidRPr="00BF5557">
              <w:rPr>
                <w:rFonts w:ascii="Helvetica Neue" w:eastAsia="Times New Roman" w:hAnsi="Helvetica Neue" w:cs="Times New Roman"/>
                <w:i/>
                <w:iCs/>
                <w:color w:val="333333"/>
                <w:kern w:val="0"/>
                <w:sz w:val="21"/>
                <w:szCs w:val="21"/>
                <w:bdr w:val="none" w:sz="0" w:space="0" w:color="auto" w:frame="1"/>
                <w14:ligatures w14:val="none"/>
              </w:rPr>
              <w:t>Ix</w:t>
            </w:r>
            <w:proofErr w:type="spellEnd"/>
            <w:r w:rsidRPr="00BF5557">
              <w:rPr>
                <w:rFonts w:ascii="Helvetica Neue" w:eastAsia="Times New Roman" w:hAnsi="Helvetica Neue" w:cs="Times New Roman"/>
                <w:i/>
                <w:iCs/>
                <w:color w:val="333333"/>
                <w:kern w:val="0"/>
                <w:sz w:val="21"/>
                <w:szCs w:val="21"/>
                <w:bdr w:val="none" w:sz="0" w:space="0" w:color="auto" w:frame="1"/>
                <w14:ligatures w14:val="none"/>
              </w:rPr>
              <w:t xml:space="preserve"> as above: CXR if sarcoid suspected</w:t>
            </w:r>
          </w:p>
        </w:tc>
      </w:tr>
      <w:tr w:rsidR="00BF5557" w:rsidRPr="00BF5557" w14:paraId="0847E9AB" w14:textId="77777777" w:rsidTr="00BF5557">
        <w:tc>
          <w:tcPr>
            <w:tcW w:w="0" w:type="auto"/>
            <w:gridSpan w:val="4"/>
            <w:tcBorders>
              <w:top w:val="nil"/>
              <w:left w:val="nil"/>
              <w:bottom w:val="nil"/>
              <w:right w:val="nil"/>
            </w:tcBorders>
            <w:shd w:val="clear" w:color="auto" w:fill="F9F9F9"/>
            <w:tcMar>
              <w:top w:w="90" w:type="dxa"/>
              <w:left w:w="150" w:type="dxa"/>
              <w:bottom w:w="90" w:type="dxa"/>
              <w:right w:w="150" w:type="dxa"/>
            </w:tcMar>
            <w:hideMark/>
          </w:tcPr>
          <w:p w14:paraId="27E7F252" w14:textId="77777777" w:rsidR="00BF5557" w:rsidRPr="00BF5557" w:rsidRDefault="00BF5557" w:rsidP="00BF5557">
            <w:pPr>
              <w:spacing w:line="270" w:lineRule="atLeast"/>
              <w:rPr>
                <w:rFonts w:ascii="Helvetica Neue" w:eastAsia="Times New Roman" w:hAnsi="Helvetica Neue" w:cs="Times New Roman"/>
                <w:color w:val="333333"/>
                <w:kern w:val="0"/>
                <w:sz w:val="21"/>
                <w:szCs w:val="21"/>
                <w14:ligatures w14:val="none"/>
              </w:rPr>
            </w:pPr>
            <w:r w:rsidRPr="00BF5557">
              <w:rPr>
                <w:rFonts w:ascii="Helvetica Neue" w:eastAsia="Times New Roman" w:hAnsi="Helvetica Neue" w:cs="Times New Roman"/>
                <w:color w:val="333333"/>
                <w:kern w:val="0"/>
                <w:sz w:val="21"/>
                <w:szCs w:val="21"/>
                <w14:ligatures w14:val="none"/>
              </w:rPr>
              <w:t> </w:t>
            </w:r>
          </w:p>
        </w:tc>
      </w:tr>
      <w:tr w:rsidR="00BF5557" w:rsidRPr="00BF5557" w14:paraId="56C35BF6" w14:textId="77777777" w:rsidTr="00BF5557">
        <w:tc>
          <w:tcPr>
            <w:tcW w:w="0" w:type="auto"/>
            <w:vMerge w:val="restart"/>
            <w:tcBorders>
              <w:top w:val="nil"/>
              <w:left w:val="nil"/>
              <w:bottom w:val="nil"/>
              <w:right w:val="nil"/>
            </w:tcBorders>
            <w:shd w:val="clear" w:color="auto" w:fill="FFFFFF"/>
            <w:tcMar>
              <w:top w:w="90" w:type="dxa"/>
              <w:left w:w="150" w:type="dxa"/>
              <w:bottom w:w="90" w:type="dxa"/>
              <w:right w:w="150" w:type="dxa"/>
            </w:tcMar>
            <w:hideMark/>
          </w:tcPr>
          <w:p w14:paraId="49DBE93C" w14:textId="77777777" w:rsidR="00BF5557" w:rsidRPr="00BF5557" w:rsidRDefault="00BF5557" w:rsidP="00BF5557">
            <w:pPr>
              <w:spacing w:line="270" w:lineRule="atLeast"/>
              <w:rPr>
                <w:rFonts w:ascii="Helvetica Neue" w:eastAsia="Times New Roman" w:hAnsi="Helvetica Neue" w:cs="Times New Roman"/>
                <w:color w:val="333333"/>
                <w:kern w:val="0"/>
                <w:sz w:val="21"/>
                <w:szCs w:val="21"/>
                <w14:ligatures w14:val="none"/>
              </w:rPr>
            </w:pPr>
            <w:r w:rsidRPr="00BF5557">
              <w:rPr>
                <w:rFonts w:ascii="Helvetica Neue" w:eastAsia="Times New Roman" w:hAnsi="Helvetica Neue" w:cs="Times New Roman"/>
                <w:b/>
                <w:bCs/>
                <w:color w:val="000000"/>
                <w:kern w:val="0"/>
                <w:sz w:val="21"/>
                <w:szCs w:val="21"/>
                <w14:ligatures w14:val="none"/>
              </w:rPr>
              <w:t>Sub-Acute Single/Few Joints</w:t>
            </w:r>
          </w:p>
        </w:tc>
        <w:tc>
          <w:tcPr>
            <w:tcW w:w="0" w:type="auto"/>
            <w:tcBorders>
              <w:top w:val="nil"/>
              <w:left w:val="nil"/>
              <w:bottom w:val="nil"/>
              <w:right w:val="nil"/>
            </w:tcBorders>
            <w:shd w:val="clear" w:color="auto" w:fill="FFFFFF"/>
            <w:tcMar>
              <w:top w:w="90" w:type="dxa"/>
              <w:left w:w="150" w:type="dxa"/>
              <w:bottom w:w="90" w:type="dxa"/>
              <w:right w:w="150" w:type="dxa"/>
            </w:tcMar>
            <w:hideMark/>
          </w:tcPr>
          <w:p w14:paraId="148F91C5" w14:textId="77777777" w:rsidR="00BF5557" w:rsidRPr="00BF5557" w:rsidRDefault="00BF5557" w:rsidP="00BF5557">
            <w:pPr>
              <w:spacing w:line="270" w:lineRule="atLeast"/>
              <w:rPr>
                <w:rFonts w:ascii="Helvetica Neue" w:eastAsia="Times New Roman" w:hAnsi="Helvetica Neue" w:cs="Times New Roman"/>
                <w:color w:val="333333"/>
                <w:kern w:val="0"/>
                <w:sz w:val="21"/>
                <w:szCs w:val="21"/>
                <w14:ligatures w14:val="none"/>
              </w:rPr>
            </w:pPr>
            <w:r w:rsidRPr="00BF5557">
              <w:rPr>
                <w:rFonts w:ascii="Helvetica Neue" w:eastAsia="Times New Roman" w:hAnsi="Helvetica Neue" w:cs="Times New Roman"/>
                <w:b/>
                <w:bCs/>
                <w:color w:val="000000"/>
                <w:kern w:val="0"/>
                <w:sz w:val="21"/>
                <w:szCs w:val="21"/>
                <w14:ligatures w14:val="none"/>
              </w:rPr>
              <w:t>Osteoarthritis;</w:t>
            </w:r>
          </w:p>
        </w:tc>
        <w:tc>
          <w:tcPr>
            <w:tcW w:w="0" w:type="auto"/>
            <w:tcBorders>
              <w:top w:val="nil"/>
              <w:left w:val="nil"/>
              <w:bottom w:val="nil"/>
              <w:right w:val="nil"/>
            </w:tcBorders>
            <w:shd w:val="clear" w:color="auto" w:fill="FFFFFF"/>
            <w:tcMar>
              <w:top w:w="90" w:type="dxa"/>
              <w:left w:w="150" w:type="dxa"/>
              <w:bottom w:w="90" w:type="dxa"/>
              <w:right w:w="150" w:type="dxa"/>
            </w:tcMar>
            <w:hideMark/>
          </w:tcPr>
          <w:p w14:paraId="62D7E66A" w14:textId="77777777" w:rsidR="00BF5557" w:rsidRPr="00BF5557" w:rsidRDefault="00BF5557" w:rsidP="00BF5557">
            <w:pPr>
              <w:spacing w:line="270" w:lineRule="atLeast"/>
              <w:rPr>
                <w:rFonts w:ascii="Helvetica Neue" w:eastAsia="Times New Roman" w:hAnsi="Helvetica Neue" w:cs="Times New Roman"/>
                <w:color w:val="333333"/>
                <w:kern w:val="0"/>
                <w:sz w:val="21"/>
                <w:szCs w:val="21"/>
                <w14:ligatures w14:val="none"/>
              </w:rPr>
            </w:pPr>
            <w:r w:rsidRPr="00BF5557">
              <w:rPr>
                <w:rFonts w:ascii="Helvetica Neue" w:eastAsia="Times New Roman" w:hAnsi="Helvetica Neue" w:cs="Times New Roman"/>
                <w:color w:val="333333"/>
                <w:kern w:val="0"/>
                <w:sz w:val="21"/>
                <w:szCs w:val="21"/>
                <w14:ligatures w14:val="none"/>
              </w:rPr>
              <w:t xml:space="preserve">This is a clinical diagnosis which is based on the history and </w:t>
            </w:r>
            <w:proofErr w:type="spellStart"/>
            <w:proofErr w:type="gramStart"/>
            <w:r w:rsidRPr="00BF5557">
              <w:rPr>
                <w:rFonts w:ascii="Helvetica Neue" w:eastAsia="Times New Roman" w:hAnsi="Helvetica Neue" w:cs="Times New Roman"/>
                <w:color w:val="333333"/>
                <w:kern w:val="0"/>
                <w:sz w:val="21"/>
                <w:szCs w:val="21"/>
                <w14:ligatures w14:val="none"/>
              </w:rPr>
              <w:t>examination.Generally</w:t>
            </w:r>
            <w:proofErr w:type="spellEnd"/>
            <w:proofErr w:type="gramEnd"/>
            <w:r w:rsidRPr="00BF5557">
              <w:rPr>
                <w:rFonts w:ascii="Helvetica Neue" w:eastAsia="Times New Roman" w:hAnsi="Helvetica Neue" w:cs="Times New Roman"/>
                <w:color w:val="333333"/>
                <w:kern w:val="0"/>
                <w:sz w:val="21"/>
                <w:szCs w:val="21"/>
                <w14:ligatures w14:val="none"/>
              </w:rPr>
              <w:t xml:space="preserve"> these patients need education and encouragement towards </w:t>
            </w:r>
            <w:proofErr w:type="spellStart"/>
            <w:r w:rsidRPr="00BF5557">
              <w:rPr>
                <w:rFonts w:ascii="Helvetica Neue" w:eastAsia="Times New Roman" w:hAnsi="Helvetica Neue" w:cs="Times New Roman"/>
                <w:color w:val="333333"/>
                <w:kern w:val="0"/>
                <w:sz w:val="21"/>
                <w:szCs w:val="21"/>
                <w14:ligatures w14:val="none"/>
              </w:rPr>
              <w:t>self management</w:t>
            </w:r>
            <w:proofErr w:type="spellEnd"/>
            <w:r w:rsidRPr="00BF5557">
              <w:rPr>
                <w:rFonts w:ascii="Helvetica Neue" w:eastAsia="Times New Roman" w:hAnsi="Helvetica Neue" w:cs="Times New Roman"/>
                <w:color w:val="333333"/>
                <w:kern w:val="0"/>
                <w:sz w:val="21"/>
                <w:szCs w:val="21"/>
                <w14:ligatures w14:val="none"/>
              </w:rPr>
              <w:t>.Referral is rarely useful in terms of improving patient outcome, though physiotherapy and occupational therapy assessment can help greatly.</w:t>
            </w:r>
          </w:p>
        </w:tc>
        <w:tc>
          <w:tcPr>
            <w:tcW w:w="0" w:type="auto"/>
            <w:tcBorders>
              <w:top w:val="nil"/>
              <w:left w:val="nil"/>
              <w:bottom w:val="nil"/>
              <w:right w:val="nil"/>
            </w:tcBorders>
            <w:shd w:val="clear" w:color="auto" w:fill="FFFFFF"/>
            <w:tcMar>
              <w:top w:w="90" w:type="dxa"/>
              <w:left w:w="150" w:type="dxa"/>
              <w:bottom w:w="90" w:type="dxa"/>
              <w:right w:w="150" w:type="dxa"/>
            </w:tcMar>
            <w:hideMark/>
          </w:tcPr>
          <w:p w14:paraId="0FAF6506" w14:textId="77777777" w:rsidR="00BF5557" w:rsidRPr="00BF5557" w:rsidRDefault="00BF5557" w:rsidP="00BF5557">
            <w:pPr>
              <w:spacing w:line="270" w:lineRule="atLeast"/>
              <w:rPr>
                <w:rFonts w:ascii="Helvetica Neue" w:eastAsia="Times New Roman" w:hAnsi="Helvetica Neue" w:cs="Times New Roman"/>
                <w:color w:val="333333"/>
                <w:kern w:val="0"/>
                <w:sz w:val="21"/>
                <w:szCs w:val="21"/>
                <w14:ligatures w14:val="none"/>
              </w:rPr>
            </w:pPr>
            <w:r w:rsidRPr="00BF5557">
              <w:rPr>
                <w:rFonts w:ascii="Helvetica Neue" w:eastAsia="Times New Roman" w:hAnsi="Helvetica Neue" w:cs="Times New Roman"/>
                <w:i/>
                <w:iCs/>
                <w:color w:val="333333"/>
                <w:kern w:val="0"/>
                <w:sz w:val="21"/>
                <w:szCs w:val="21"/>
                <w:bdr w:val="none" w:sz="0" w:space="0" w:color="auto" w:frame="1"/>
                <w14:ligatures w14:val="none"/>
              </w:rPr>
              <w:t>Only refer patients where there is diagnostic doubt, or where intra articular injection might help.</w:t>
            </w:r>
          </w:p>
        </w:tc>
      </w:tr>
      <w:tr w:rsidR="00BF5557" w:rsidRPr="00BF5557" w14:paraId="5571D1EC" w14:textId="77777777" w:rsidTr="00BF5557">
        <w:tc>
          <w:tcPr>
            <w:tcW w:w="0" w:type="auto"/>
            <w:vMerge/>
            <w:tcBorders>
              <w:top w:val="nil"/>
              <w:left w:val="nil"/>
              <w:bottom w:val="nil"/>
              <w:right w:val="nil"/>
            </w:tcBorders>
            <w:shd w:val="clear" w:color="auto" w:fill="F9F9F9"/>
            <w:vAlign w:val="center"/>
            <w:hideMark/>
          </w:tcPr>
          <w:p w14:paraId="1FABE2D5" w14:textId="77777777" w:rsidR="00BF5557" w:rsidRPr="00BF5557" w:rsidRDefault="00BF5557" w:rsidP="00BF5557">
            <w:pPr>
              <w:rPr>
                <w:rFonts w:ascii="Helvetica Neue" w:eastAsia="Times New Roman" w:hAnsi="Helvetica Neue" w:cs="Times New Roman"/>
                <w:color w:val="333333"/>
                <w:kern w:val="0"/>
                <w:sz w:val="21"/>
                <w:szCs w:val="21"/>
                <w14:ligatures w14:val="none"/>
              </w:rPr>
            </w:pPr>
          </w:p>
        </w:tc>
        <w:tc>
          <w:tcPr>
            <w:tcW w:w="0" w:type="auto"/>
            <w:tcBorders>
              <w:top w:val="nil"/>
              <w:left w:val="nil"/>
              <w:bottom w:val="nil"/>
              <w:right w:val="nil"/>
            </w:tcBorders>
            <w:shd w:val="clear" w:color="auto" w:fill="F9F9F9"/>
            <w:tcMar>
              <w:top w:w="90" w:type="dxa"/>
              <w:left w:w="150" w:type="dxa"/>
              <w:bottom w:w="90" w:type="dxa"/>
              <w:right w:w="150" w:type="dxa"/>
            </w:tcMar>
            <w:hideMark/>
          </w:tcPr>
          <w:p w14:paraId="2029BF87" w14:textId="77777777" w:rsidR="00BF5557" w:rsidRPr="00BF5557" w:rsidRDefault="00BF5557" w:rsidP="00BF5557">
            <w:pPr>
              <w:spacing w:line="270" w:lineRule="atLeast"/>
              <w:rPr>
                <w:rFonts w:ascii="Helvetica Neue" w:eastAsia="Times New Roman" w:hAnsi="Helvetica Neue" w:cs="Times New Roman"/>
                <w:color w:val="333333"/>
                <w:kern w:val="0"/>
                <w:sz w:val="21"/>
                <w:szCs w:val="21"/>
                <w14:ligatures w14:val="none"/>
              </w:rPr>
            </w:pPr>
            <w:r w:rsidRPr="00BF5557">
              <w:rPr>
                <w:rFonts w:ascii="Helvetica Neue" w:eastAsia="Times New Roman" w:hAnsi="Helvetica Neue" w:cs="Times New Roman"/>
                <w:b/>
                <w:bCs/>
                <w:color w:val="000000"/>
                <w:kern w:val="0"/>
                <w:sz w:val="21"/>
                <w:szCs w:val="21"/>
                <w14:ligatures w14:val="none"/>
              </w:rPr>
              <w:t>Gout</w:t>
            </w:r>
          </w:p>
        </w:tc>
        <w:tc>
          <w:tcPr>
            <w:tcW w:w="0" w:type="auto"/>
            <w:tcBorders>
              <w:top w:val="nil"/>
              <w:left w:val="nil"/>
              <w:bottom w:val="nil"/>
              <w:right w:val="nil"/>
            </w:tcBorders>
            <w:shd w:val="clear" w:color="auto" w:fill="F9F9F9"/>
            <w:tcMar>
              <w:top w:w="90" w:type="dxa"/>
              <w:left w:w="150" w:type="dxa"/>
              <w:bottom w:w="90" w:type="dxa"/>
              <w:right w:w="150" w:type="dxa"/>
            </w:tcMar>
            <w:hideMark/>
          </w:tcPr>
          <w:p w14:paraId="7CA54FB8" w14:textId="77777777" w:rsidR="00BF5557" w:rsidRPr="00BF5557" w:rsidRDefault="00BF5557" w:rsidP="00BF5557">
            <w:pPr>
              <w:spacing w:line="270" w:lineRule="atLeast"/>
              <w:rPr>
                <w:rFonts w:ascii="Helvetica Neue" w:eastAsia="Times New Roman" w:hAnsi="Helvetica Neue" w:cs="Times New Roman"/>
                <w:color w:val="333333"/>
                <w:kern w:val="0"/>
                <w:sz w:val="21"/>
                <w:szCs w:val="21"/>
                <w14:ligatures w14:val="none"/>
              </w:rPr>
            </w:pPr>
            <w:r w:rsidRPr="00BF5557">
              <w:rPr>
                <w:rFonts w:ascii="Helvetica Neue" w:eastAsia="Times New Roman" w:hAnsi="Helvetica Neue" w:cs="Times New Roman"/>
                <w:color w:val="333333"/>
                <w:kern w:val="0"/>
                <w:sz w:val="21"/>
                <w:szCs w:val="21"/>
                <w14:ligatures w14:val="none"/>
              </w:rPr>
              <w:t xml:space="preserve">Acute gout is discussed above. Chronic gout e.g. recurrent acute attacks, tophaceous gout may be an indication for </w:t>
            </w:r>
            <w:proofErr w:type="spellStart"/>
            <w:proofErr w:type="gramStart"/>
            <w:r w:rsidRPr="00BF5557">
              <w:rPr>
                <w:rFonts w:ascii="Helvetica Neue" w:eastAsia="Times New Roman" w:hAnsi="Helvetica Neue" w:cs="Times New Roman"/>
                <w:color w:val="333333"/>
                <w:kern w:val="0"/>
                <w:sz w:val="21"/>
                <w:szCs w:val="21"/>
                <w14:ligatures w14:val="none"/>
              </w:rPr>
              <w:t>allopurinol.Patients</w:t>
            </w:r>
            <w:proofErr w:type="spellEnd"/>
            <w:proofErr w:type="gramEnd"/>
            <w:r w:rsidRPr="00BF5557">
              <w:rPr>
                <w:rFonts w:ascii="Helvetica Neue" w:eastAsia="Times New Roman" w:hAnsi="Helvetica Neue" w:cs="Times New Roman"/>
                <w:color w:val="333333"/>
                <w:kern w:val="0"/>
                <w:sz w:val="21"/>
                <w:szCs w:val="21"/>
                <w14:ligatures w14:val="none"/>
              </w:rPr>
              <w:t xml:space="preserve"> will continue to get attacks of acute gout for several months after starting allopurinol and may abandon therapy if not </w:t>
            </w:r>
            <w:proofErr w:type="spellStart"/>
            <w:r w:rsidRPr="00BF5557">
              <w:rPr>
                <w:rFonts w:ascii="Helvetica Neue" w:eastAsia="Times New Roman" w:hAnsi="Helvetica Neue" w:cs="Times New Roman"/>
                <w:color w:val="333333"/>
                <w:kern w:val="0"/>
                <w:sz w:val="21"/>
                <w:szCs w:val="21"/>
                <w14:ligatures w14:val="none"/>
              </w:rPr>
              <w:t>warned.There</w:t>
            </w:r>
            <w:proofErr w:type="spellEnd"/>
            <w:r w:rsidRPr="00BF5557">
              <w:rPr>
                <w:rFonts w:ascii="Helvetica Neue" w:eastAsia="Times New Roman" w:hAnsi="Helvetica Neue" w:cs="Times New Roman"/>
                <w:color w:val="333333"/>
                <w:kern w:val="0"/>
                <w:sz w:val="21"/>
                <w:szCs w:val="21"/>
                <w14:ligatures w14:val="none"/>
              </w:rPr>
              <w:t xml:space="preserve"> is evidence that close support results in better outcomes, and we are offering nurse led </w:t>
            </w:r>
            <w:r w:rsidRPr="00BF5557">
              <w:rPr>
                <w:rFonts w:ascii="Helvetica Neue" w:eastAsia="Times New Roman" w:hAnsi="Helvetica Neue" w:cs="Times New Roman"/>
                <w:color w:val="333333"/>
                <w:kern w:val="0"/>
                <w:sz w:val="21"/>
                <w:szCs w:val="21"/>
                <w14:ligatures w14:val="none"/>
              </w:rPr>
              <w:lastRenderedPageBreak/>
              <w:t>support clinics for chronic gout</w:t>
            </w:r>
          </w:p>
        </w:tc>
        <w:tc>
          <w:tcPr>
            <w:tcW w:w="0" w:type="auto"/>
            <w:tcBorders>
              <w:top w:val="nil"/>
              <w:left w:val="nil"/>
              <w:bottom w:val="nil"/>
              <w:right w:val="nil"/>
            </w:tcBorders>
            <w:shd w:val="clear" w:color="auto" w:fill="F9F9F9"/>
            <w:tcMar>
              <w:top w:w="90" w:type="dxa"/>
              <w:left w:w="150" w:type="dxa"/>
              <w:bottom w:w="90" w:type="dxa"/>
              <w:right w:w="150" w:type="dxa"/>
            </w:tcMar>
            <w:hideMark/>
          </w:tcPr>
          <w:p w14:paraId="6CF03017" w14:textId="77777777" w:rsidR="00BF5557" w:rsidRPr="00BF5557" w:rsidRDefault="00BF5557" w:rsidP="00BF5557">
            <w:pPr>
              <w:spacing w:line="270" w:lineRule="atLeast"/>
              <w:rPr>
                <w:rFonts w:ascii="Helvetica Neue" w:eastAsia="Times New Roman" w:hAnsi="Helvetica Neue" w:cs="Times New Roman"/>
                <w:color w:val="333333"/>
                <w:kern w:val="0"/>
                <w:sz w:val="21"/>
                <w:szCs w:val="21"/>
                <w14:ligatures w14:val="none"/>
              </w:rPr>
            </w:pPr>
            <w:r w:rsidRPr="00BF5557">
              <w:rPr>
                <w:rFonts w:ascii="Helvetica Neue" w:eastAsia="Times New Roman" w:hAnsi="Helvetica Neue" w:cs="Times New Roman"/>
                <w:i/>
                <w:iCs/>
                <w:color w:val="333333"/>
                <w:kern w:val="0"/>
                <w:sz w:val="21"/>
                <w:szCs w:val="21"/>
                <w:bdr w:val="none" w:sz="0" w:space="0" w:color="auto" w:frame="1"/>
                <w14:ligatures w14:val="none"/>
              </w:rPr>
              <w:lastRenderedPageBreak/>
              <w:t>Refer patients where there is difficulty controlling the disease or diagnostic uncertainty. Patients with renal disease may be difficult to manage and I am happy to see this group</w:t>
            </w:r>
            <w:r w:rsidRPr="00BF5557">
              <w:rPr>
                <w:rFonts w:ascii="Helvetica Neue" w:eastAsia="Times New Roman" w:hAnsi="Helvetica Neue" w:cs="Times New Roman"/>
                <w:i/>
                <w:iCs/>
                <w:color w:val="333333"/>
                <w:kern w:val="0"/>
                <w:sz w:val="21"/>
                <w:szCs w:val="21"/>
                <w:bdr w:val="none" w:sz="0" w:space="0" w:color="auto" w:frame="1"/>
                <w14:ligatures w14:val="none"/>
              </w:rPr>
              <w:br/>
              <w:t>CBC, ESR, CRP, creatinine, LFTs, uric acid</w:t>
            </w:r>
          </w:p>
        </w:tc>
      </w:tr>
    </w:tbl>
    <w:p w14:paraId="0A8F3669" w14:textId="77777777" w:rsidR="00BF5557" w:rsidRPr="00BF5557" w:rsidRDefault="00BF5557" w:rsidP="00BF5557">
      <w:pPr>
        <w:rPr>
          <w:rFonts w:ascii="Times New Roman" w:eastAsia="Times New Roman" w:hAnsi="Times New Roman" w:cs="Times New Roman"/>
          <w:vanish/>
          <w:kern w:val="0"/>
          <w14:ligatures w14:val="none"/>
        </w:rPr>
      </w:pPr>
    </w:p>
    <w:tbl>
      <w:tblPr>
        <w:tblW w:w="9250" w:type="dxa"/>
        <w:tblBorders>
          <w:top w:val="single" w:sz="6" w:space="0" w:color="E7E7E7"/>
          <w:left w:val="single" w:sz="6" w:space="0" w:color="E7E7E7"/>
          <w:bottom w:val="single" w:sz="6" w:space="0" w:color="E7E7E7"/>
          <w:right w:val="single" w:sz="6" w:space="0" w:color="E7E7E7"/>
        </w:tblBorders>
        <w:shd w:val="clear" w:color="auto" w:fill="FFFFFF"/>
        <w:tblCellMar>
          <w:left w:w="0" w:type="dxa"/>
          <w:right w:w="0" w:type="dxa"/>
        </w:tblCellMar>
        <w:tblLook w:val="04A0" w:firstRow="1" w:lastRow="0" w:firstColumn="1" w:lastColumn="0" w:noHBand="0" w:noVBand="1"/>
      </w:tblPr>
      <w:tblGrid>
        <w:gridCol w:w="1669"/>
        <w:gridCol w:w="1546"/>
        <w:gridCol w:w="2857"/>
        <w:gridCol w:w="3178"/>
      </w:tblGrid>
      <w:tr w:rsidR="00BF5557" w:rsidRPr="00BF5557" w14:paraId="79A75ABA" w14:textId="77777777" w:rsidTr="00BF5557">
        <w:tc>
          <w:tcPr>
            <w:tcW w:w="0" w:type="auto"/>
            <w:vMerge w:val="restart"/>
            <w:tcBorders>
              <w:top w:val="nil"/>
              <w:left w:val="nil"/>
              <w:bottom w:val="nil"/>
              <w:right w:val="nil"/>
            </w:tcBorders>
            <w:shd w:val="clear" w:color="auto" w:fill="FFFFFF"/>
            <w:tcMar>
              <w:top w:w="90" w:type="dxa"/>
              <w:left w:w="150" w:type="dxa"/>
              <w:bottom w:w="90" w:type="dxa"/>
              <w:right w:w="150" w:type="dxa"/>
            </w:tcMar>
            <w:hideMark/>
          </w:tcPr>
          <w:p w14:paraId="33270E4C" w14:textId="77777777" w:rsidR="00BF5557" w:rsidRPr="00BF5557" w:rsidRDefault="00BF5557" w:rsidP="00BF5557">
            <w:pPr>
              <w:spacing w:line="270" w:lineRule="atLeast"/>
              <w:rPr>
                <w:rFonts w:ascii="Helvetica Neue" w:eastAsia="Times New Roman" w:hAnsi="Helvetica Neue" w:cs="Times New Roman"/>
                <w:color w:val="333333"/>
                <w:kern w:val="0"/>
                <w:sz w:val="21"/>
                <w:szCs w:val="21"/>
                <w14:ligatures w14:val="none"/>
              </w:rPr>
            </w:pPr>
            <w:r w:rsidRPr="00BF5557">
              <w:rPr>
                <w:rFonts w:ascii="Helvetica Neue" w:eastAsia="Times New Roman" w:hAnsi="Helvetica Neue" w:cs="Times New Roman"/>
                <w:b/>
                <w:bCs/>
                <w:color w:val="000000"/>
                <w:kern w:val="0"/>
                <w:sz w:val="21"/>
                <w:szCs w:val="21"/>
                <w14:ligatures w14:val="none"/>
              </w:rPr>
              <w:t>Inflammatory Polyarthritis</w:t>
            </w:r>
          </w:p>
        </w:tc>
        <w:tc>
          <w:tcPr>
            <w:tcW w:w="0" w:type="auto"/>
            <w:gridSpan w:val="3"/>
            <w:tcBorders>
              <w:top w:val="nil"/>
              <w:left w:val="nil"/>
              <w:bottom w:val="nil"/>
              <w:right w:val="nil"/>
            </w:tcBorders>
            <w:shd w:val="clear" w:color="auto" w:fill="FFFFFF"/>
            <w:tcMar>
              <w:top w:w="90" w:type="dxa"/>
              <w:left w:w="150" w:type="dxa"/>
              <w:bottom w:w="90" w:type="dxa"/>
              <w:right w:w="150" w:type="dxa"/>
            </w:tcMar>
            <w:hideMark/>
          </w:tcPr>
          <w:p w14:paraId="7C5C3D44" w14:textId="77777777" w:rsidR="00BF5557" w:rsidRPr="00BF5557" w:rsidRDefault="00BF5557" w:rsidP="00BF5557">
            <w:pPr>
              <w:spacing w:line="270" w:lineRule="atLeast"/>
              <w:rPr>
                <w:rFonts w:ascii="Helvetica Neue" w:eastAsia="Times New Roman" w:hAnsi="Helvetica Neue" w:cs="Times New Roman"/>
                <w:color w:val="333333"/>
                <w:kern w:val="0"/>
                <w:sz w:val="21"/>
                <w:szCs w:val="21"/>
                <w14:ligatures w14:val="none"/>
              </w:rPr>
            </w:pPr>
            <w:r w:rsidRPr="00BF5557">
              <w:rPr>
                <w:rFonts w:ascii="Helvetica Neue" w:eastAsia="Times New Roman" w:hAnsi="Helvetica Neue" w:cs="Times New Roman"/>
                <w:color w:val="333333"/>
                <w:kern w:val="0"/>
                <w:sz w:val="21"/>
                <w:szCs w:val="21"/>
                <w14:ligatures w14:val="none"/>
              </w:rPr>
              <w:t> </w:t>
            </w:r>
          </w:p>
        </w:tc>
      </w:tr>
      <w:tr w:rsidR="00BF5557" w:rsidRPr="00BF5557" w14:paraId="06B1C0F7" w14:textId="77777777" w:rsidTr="00BF5557">
        <w:tc>
          <w:tcPr>
            <w:tcW w:w="0" w:type="auto"/>
            <w:vMerge/>
            <w:tcBorders>
              <w:top w:val="nil"/>
              <w:left w:val="nil"/>
              <w:bottom w:val="nil"/>
              <w:right w:val="nil"/>
            </w:tcBorders>
            <w:shd w:val="clear" w:color="auto" w:fill="F9F9F9"/>
            <w:vAlign w:val="center"/>
            <w:hideMark/>
          </w:tcPr>
          <w:p w14:paraId="24508988" w14:textId="77777777" w:rsidR="00BF5557" w:rsidRPr="00BF5557" w:rsidRDefault="00BF5557" w:rsidP="00BF5557">
            <w:pPr>
              <w:rPr>
                <w:rFonts w:ascii="Helvetica Neue" w:eastAsia="Times New Roman" w:hAnsi="Helvetica Neue" w:cs="Times New Roman"/>
                <w:color w:val="333333"/>
                <w:kern w:val="0"/>
                <w:sz w:val="21"/>
                <w:szCs w:val="21"/>
                <w14:ligatures w14:val="none"/>
              </w:rPr>
            </w:pPr>
          </w:p>
        </w:tc>
        <w:tc>
          <w:tcPr>
            <w:tcW w:w="0" w:type="auto"/>
            <w:tcBorders>
              <w:top w:val="nil"/>
              <w:left w:val="nil"/>
              <w:bottom w:val="nil"/>
              <w:right w:val="nil"/>
            </w:tcBorders>
            <w:shd w:val="clear" w:color="auto" w:fill="F9F9F9"/>
            <w:tcMar>
              <w:top w:w="90" w:type="dxa"/>
              <w:left w:w="150" w:type="dxa"/>
              <w:bottom w:w="90" w:type="dxa"/>
              <w:right w:w="150" w:type="dxa"/>
            </w:tcMar>
            <w:hideMark/>
          </w:tcPr>
          <w:p w14:paraId="40B8F8E7" w14:textId="77777777" w:rsidR="00BF5557" w:rsidRPr="00BF5557" w:rsidRDefault="00BF5557" w:rsidP="00BF5557">
            <w:pPr>
              <w:spacing w:line="270" w:lineRule="atLeast"/>
              <w:rPr>
                <w:rFonts w:ascii="Helvetica Neue" w:eastAsia="Times New Roman" w:hAnsi="Helvetica Neue" w:cs="Times New Roman"/>
                <w:color w:val="333333"/>
                <w:kern w:val="0"/>
                <w:sz w:val="21"/>
                <w:szCs w:val="21"/>
                <w14:ligatures w14:val="none"/>
              </w:rPr>
            </w:pPr>
            <w:r w:rsidRPr="00BF5557">
              <w:rPr>
                <w:rFonts w:ascii="Helvetica Neue" w:eastAsia="Times New Roman" w:hAnsi="Helvetica Neue" w:cs="Times New Roman"/>
                <w:b/>
                <w:bCs/>
                <w:color w:val="000000"/>
                <w:kern w:val="0"/>
                <w:sz w:val="21"/>
                <w:szCs w:val="21"/>
                <w14:ligatures w14:val="none"/>
              </w:rPr>
              <w:t>Rheumatoid arthritis</w:t>
            </w:r>
          </w:p>
        </w:tc>
        <w:tc>
          <w:tcPr>
            <w:tcW w:w="0" w:type="auto"/>
            <w:tcBorders>
              <w:top w:val="nil"/>
              <w:left w:val="nil"/>
              <w:bottom w:val="nil"/>
              <w:right w:val="nil"/>
            </w:tcBorders>
            <w:shd w:val="clear" w:color="auto" w:fill="F9F9F9"/>
            <w:tcMar>
              <w:top w:w="90" w:type="dxa"/>
              <w:left w:w="150" w:type="dxa"/>
              <w:bottom w:w="90" w:type="dxa"/>
              <w:right w:w="150" w:type="dxa"/>
            </w:tcMar>
            <w:hideMark/>
          </w:tcPr>
          <w:p w14:paraId="13318F3C" w14:textId="77777777" w:rsidR="00BF5557" w:rsidRPr="00BF5557" w:rsidRDefault="00BF5557" w:rsidP="00BF5557">
            <w:pPr>
              <w:spacing w:line="270" w:lineRule="atLeast"/>
              <w:rPr>
                <w:rFonts w:ascii="Helvetica Neue" w:eastAsia="Times New Roman" w:hAnsi="Helvetica Neue" w:cs="Times New Roman"/>
                <w:color w:val="333333"/>
                <w:kern w:val="0"/>
                <w:sz w:val="21"/>
                <w:szCs w:val="21"/>
                <w14:ligatures w14:val="none"/>
              </w:rPr>
            </w:pPr>
            <w:r w:rsidRPr="00BF5557">
              <w:rPr>
                <w:rFonts w:ascii="Helvetica Neue" w:eastAsia="Times New Roman" w:hAnsi="Helvetica Neue" w:cs="Times New Roman"/>
                <w:color w:val="333333"/>
                <w:kern w:val="0"/>
                <w:sz w:val="21"/>
                <w:szCs w:val="21"/>
                <w14:ligatures w14:val="none"/>
              </w:rPr>
              <w:t xml:space="preserve">This is a predominantly clinical diagnosis based on the present of persistent (i.e. &gt;6 weeks) symmetrical </w:t>
            </w:r>
            <w:proofErr w:type="gramStart"/>
            <w:r w:rsidRPr="00BF5557">
              <w:rPr>
                <w:rFonts w:ascii="Helvetica Neue" w:eastAsia="Times New Roman" w:hAnsi="Helvetica Neue" w:cs="Times New Roman"/>
                <w:color w:val="333333"/>
                <w:kern w:val="0"/>
                <w:sz w:val="21"/>
                <w:szCs w:val="21"/>
                <w14:ligatures w14:val="none"/>
              </w:rPr>
              <w:t>synovitis ,</w:t>
            </w:r>
            <w:proofErr w:type="gramEnd"/>
            <w:r w:rsidRPr="00BF5557">
              <w:rPr>
                <w:rFonts w:ascii="Helvetica Neue" w:eastAsia="Times New Roman" w:hAnsi="Helvetica Neue" w:cs="Times New Roman"/>
                <w:color w:val="333333"/>
                <w:kern w:val="0"/>
                <w:sz w:val="21"/>
                <w:szCs w:val="21"/>
                <w14:ligatures w14:val="none"/>
              </w:rPr>
              <w:t xml:space="preserve"> morning stiffness, malaise. Rheumatoid factor is </w:t>
            </w:r>
            <w:r w:rsidRPr="00BF5557">
              <w:rPr>
                <w:rFonts w:ascii="Helvetica Neue" w:eastAsia="Times New Roman" w:hAnsi="Helvetica Neue" w:cs="Times New Roman"/>
                <w:b/>
                <w:bCs/>
                <w:color w:val="000000"/>
                <w:kern w:val="0"/>
                <w:sz w:val="21"/>
                <w:szCs w:val="21"/>
                <w14:ligatures w14:val="none"/>
              </w:rPr>
              <w:t>not</w:t>
            </w:r>
            <w:r w:rsidRPr="00BF5557">
              <w:rPr>
                <w:rFonts w:ascii="Helvetica Neue" w:eastAsia="Times New Roman" w:hAnsi="Helvetica Neue" w:cs="Times New Roman"/>
                <w:color w:val="333333"/>
                <w:kern w:val="0"/>
                <w:sz w:val="21"/>
                <w:szCs w:val="21"/>
                <w14:ligatures w14:val="none"/>
              </w:rPr>
              <w:t xml:space="preserve"> a helpful diagnostic test and should only be used to assess prognosis. False positives are common. Anti CCP antibodies are highly specific (95-98%) for RA. We will be reserving clinic slots every week for assessment of patients with possible early RA and if the referral is clearly </w:t>
            </w:r>
            <w:proofErr w:type="gramStart"/>
            <w:r w:rsidRPr="00BF5557">
              <w:rPr>
                <w:rFonts w:ascii="Helvetica Neue" w:eastAsia="Times New Roman" w:hAnsi="Helvetica Neue" w:cs="Times New Roman"/>
                <w:color w:val="333333"/>
                <w:kern w:val="0"/>
                <w:sz w:val="21"/>
                <w:szCs w:val="21"/>
                <w14:ligatures w14:val="none"/>
              </w:rPr>
              <w:t>marked</w:t>
            </w:r>
            <w:proofErr w:type="gramEnd"/>
            <w:r w:rsidRPr="00BF5557">
              <w:rPr>
                <w:rFonts w:ascii="Helvetica Neue" w:eastAsia="Times New Roman" w:hAnsi="Helvetica Neue" w:cs="Times New Roman"/>
                <w:color w:val="333333"/>
                <w:kern w:val="0"/>
                <w:sz w:val="21"/>
                <w:szCs w:val="21"/>
                <w14:ligatures w14:val="none"/>
              </w:rPr>
              <w:t xml:space="preserve"> they will be seen quickly.</w:t>
            </w:r>
            <w:r w:rsidRPr="00BF5557">
              <w:rPr>
                <w:rFonts w:ascii="Helvetica Neue" w:eastAsia="Times New Roman" w:hAnsi="Helvetica Neue" w:cs="Times New Roman"/>
                <w:b/>
                <w:bCs/>
                <w:color w:val="000000"/>
                <w:kern w:val="0"/>
                <w:sz w:val="21"/>
                <w:szCs w:val="21"/>
                <w14:ligatures w14:val="none"/>
              </w:rPr>
              <w:t> It is generally helpful not to start steroids before discussion with the rheumatologist</w:t>
            </w:r>
          </w:p>
        </w:tc>
        <w:tc>
          <w:tcPr>
            <w:tcW w:w="0" w:type="auto"/>
            <w:tcBorders>
              <w:top w:val="nil"/>
              <w:left w:val="nil"/>
              <w:bottom w:val="nil"/>
              <w:right w:val="nil"/>
            </w:tcBorders>
            <w:shd w:val="clear" w:color="auto" w:fill="F9F9F9"/>
            <w:tcMar>
              <w:top w:w="90" w:type="dxa"/>
              <w:left w:w="150" w:type="dxa"/>
              <w:bottom w:w="90" w:type="dxa"/>
              <w:right w:w="150" w:type="dxa"/>
            </w:tcMar>
            <w:hideMark/>
          </w:tcPr>
          <w:p w14:paraId="6F50B80D" w14:textId="77777777" w:rsidR="00BF5557" w:rsidRPr="00BF5557" w:rsidRDefault="00BF5557" w:rsidP="00BF5557">
            <w:pPr>
              <w:spacing w:line="270" w:lineRule="atLeast"/>
              <w:rPr>
                <w:rFonts w:ascii="Helvetica Neue" w:eastAsia="Times New Roman" w:hAnsi="Helvetica Neue" w:cs="Times New Roman"/>
                <w:color w:val="333333"/>
                <w:kern w:val="0"/>
                <w:sz w:val="21"/>
                <w:szCs w:val="21"/>
                <w14:ligatures w14:val="none"/>
              </w:rPr>
            </w:pPr>
            <w:r w:rsidRPr="00BF5557">
              <w:rPr>
                <w:rFonts w:ascii="Helvetica Neue" w:eastAsia="Times New Roman" w:hAnsi="Helvetica Neue" w:cs="Times New Roman"/>
                <w:i/>
                <w:iCs/>
                <w:color w:val="333333"/>
                <w:kern w:val="0"/>
                <w:sz w:val="21"/>
                <w:szCs w:val="21"/>
                <w:bdr w:val="none" w:sz="0" w:space="0" w:color="auto" w:frame="1"/>
                <w14:ligatures w14:val="none"/>
              </w:rPr>
              <w:t>All potential new RA cases should be referred </w:t>
            </w:r>
            <w:r w:rsidRPr="00BF5557">
              <w:rPr>
                <w:rFonts w:ascii="Helvetica Neue" w:eastAsia="Times New Roman" w:hAnsi="Helvetica Neue" w:cs="Times New Roman"/>
                <w:b/>
                <w:bCs/>
                <w:color w:val="000000"/>
                <w:kern w:val="0"/>
                <w:sz w:val="21"/>
                <w:szCs w:val="21"/>
                <w:bdr w:val="none" w:sz="0" w:space="0" w:color="auto" w:frame="1"/>
                <w14:ligatures w14:val="none"/>
              </w:rPr>
              <w:t>urgently</w:t>
            </w:r>
            <w:r w:rsidRPr="00BF5557">
              <w:rPr>
                <w:rFonts w:ascii="Helvetica Neue" w:eastAsia="Times New Roman" w:hAnsi="Helvetica Neue" w:cs="Times New Roman"/>
                <w:i/>
                <w:iCs/>
                <w:color w:val="333333"/>
                <w:kern w:val="0"/>
                <w:sz w:val="21"/>
                <w:szCs w:val="21"/>
                <w:bdr w:val="none" w:sz="0" w:space="0" w:color="auto" w:frame="1"/>
                <w14:ligatures w14:val="none"/>
              </w:rPr>
              <w:t xml:space="preserve"> for assessment Investigations helpful prior to referral </w:t>
            </w:r>
            <w:proofErr w:type="spellStart"/>
            <w:proofErr w:type="gramStart"/>
            <w:r w:rsidRPr="00BF5557">
              <w:rPr>
                <w:rFonts w:ascii="Helvetica Neue" w:eastAsia="Times New Roman" w:hAnsi="Helvetica Neue" w:cs="Times New Roman"/>
                <w:i/>
                <w:iCs/>
                <w:color w:val="333333"/>
                <w:kern w:val="0"/>
                <w:sz w:val="21"/>
                <w:szCs w:val="21"/>
                <w:bdr w:val="none" w:sz="0" w:space="0" w:color="auto" w:frame="1"/>
                <w14:ligatures w14:val="none"/>
              </w:rPr>
              <w:t>include;CBC</w:t>
            </w:r>
            <w:proofErr w:type="spellEnd"/>
            <w:proofErr w:type="gramEnd"/>
            <w:r w:rsidRPr="00BF5557">
              <w:rPr>
                <w:rFonts w:ascii="Helvetica Neue" w:eastAsia="Times New Roman" w:hAnsi="Helvetica Neue" w:cs="Times New Roman"/>
                <w:i/>
                <w:iCs/>
                <w:color w:val="333333"/>
                <w:kern w:val="0"/>
                <w:sz w:val="21"/>
                <w:szCs w:val="21"/>
                <w:bdr w:val="none" w:sz="0" w:space="0" w:color="auto" w:frame="1"/>
                <w14:ligatures w14:val="none"/>
              </w:rPr>
              <w:t xml:space="preserve">, creatinine, LFTCRP, ESR, </w:t>
            </w:r>
            <w:proofErr w:type="spellStart"/>
            <w:r w:rsidRPr="00BF5557">
              <w:rPr>
                <w:rFonts w:ascii="Helvetica Neue" w:eastAsia="Times New Roman" w:hAnsi="Helvetica Neue" w:cs="Times New Roman"/>
                <w:i/>
                <w:iCs/>
                <w:color w:val="333333"/>
                <w:kern w:val="0"/>
                <w:sz w:val="21"/>
                <w:szCs w:val="21"/>
                <w:bdr w:val="none" w:sz="0" w:space="0" w:color="auto" w:frame="1"/>
                <w14:ligatures w14:val="none"/>
              </w:rPr>
              <w:t>lfts</w:t>
            </w:r>
            <w:proofErr w:type="spellEnd"/>
            <w:r w:rsidRPr="00BF5557">
              <w:rPr>
                <w:rFonts w:ascii="Helvetica Neue" w:eastAsia="Times New Roman" w:hAnsi="Helvetica Neue" w:cs="Times New Roman"/>
                <w:i/>
                <w:iCs/>
                <w:color w:val="333333"/>
                <w:kern w:val="0"/>
                <w:sz w:val="21"/>
                <w:szCs w:val="21"/>
                <w:bdr w:val="none" w:sz="0" w:space="0" w:color="auto" w:frame="1"/>
                <w14:ligatures w14:val="none"/>
              </w:rPr>
              <w:t>, creatinine</w:t>
            </w:r>
            <w:r w:rsidRPr="00BF5557">
              <w:rPr>
                <w:rFonts w:ascii="Helvetica Neue" w:eastAsia="Times New Roman" w:hAnsi="Helvetica Neue" w:cs="Times New Roman"/>
                <w:i/>
                <w:iCs/>
                <w:color w:val="333333"/>
                <w:kern w:val="0"/>
                <w:sz w:val="21"/>
                <w:szCs w:val="21"/>
                <w:bdr w:val="none" w:sz="0" w:space="0" w:color="auto" w:frame="1"/>
                <w14:ligatures w14:val="none"/>
              </w:rPr>
              <w:br/>
              <w:t>Anti CCP, Rh f</w:t>
            </w:r>
            <w:r w:rsidRPr="00BF5557">
              <w:rPr>
                <w:rFonts w:ascii="Helvetica Neue" w:eastAsia="Times New Roman" w:hAnsi="Helvetica Neue" w:cs="Times New Roman"/>
                <w:i/>
                <w:iCs/>
                <w:color w:val="333333"/>
                <w:kern w:val="0"/>
                <w:sz w:val="21"/>
                <w:szCs w:val="21"/>
                <w:bdr w:val="none" w:sz="0" w:space="0" w:color="auto" w:frame="1"/>
                <w14:ligatures w14:val="none"/>
              </w:rPr>
              <w:br/>
              <w:t>CXR XR hands and feet </w:t>
            </w:r>
          </w:p>
        </w:tc>
      </w:tr>
      <w:tr w:rsidR="00BF5557" w:rsidRPr="00BF5557" w14:paraId="1DF01BDC" w14:textId="77777777" w:rsidTr="00BF5557">
        <w:tc>
          <w:tcPr>
            <w:tcW w:w="0" w:type="auto"/>
            <w:vMerge/>
            <w:tcBorders>
              <w:top w:val="nil"/>
              <w:left w:val="nil"/>
              <w:bottom w:val="nil"/>
              <w:right w:val="nil"/>
            </w:tcBorders>
            <w:shd w:val="clear" w:color="auto" w:fill="FFFFFF"/>
            <w:vAlign w:val="center"/>
            <w:hideMark/>
          </w:tcPr>
          <w:p w14:paraId="6C4468F8" w14:textId="77777777" w:rsidR="00BF5557" w:rsidRPr="00BF5557" w:rsidRDefault="00BF5557" w:rsidP="00BF5557">
            <w:pPr>
              <w:rPr>
                <w:rFonts w:ascii="Helvetica Neue" w:eastAsia="Times New Roman" w:hAnsi="Helvetica Neue" w:cs="Times New Roman"/>
                <w:color w:val="333333"/>
                <w:kern w:val="0"/>
                <w:sz w:val="21"/>
                <w:szCs w:val="21"/>
                <w14:ligatures w14:val="none"/>
              </w:rPr>
            </w:pPr>
          </w:p>
        </w:tc>
        <w:tc>
          <w:tcPr>
            <w:tcW w:w="0" w:type="auto"/>
            <w:tcBorders>
              <w:top w:val="nil"/>
              <w:left w:val="nil"/>
              <w:bottom w:val="nil"/>
              <w:right w:val="nil"/>
            </w:tcBorders>
            <w:shd w:val="clear" w:color="auto" w:fill="FFFFFF"/>
            <w:tcMar>
              <w:top w:w="90" w:type="dxa"/>
              <w:left w:w="150" w:type="dxa"/>
              <w:bottom w:w="90" w:type="dxa"/>
              <w:right w:w="150" w:type="dxa"/>
            </w:tcMar>
            <w:hideMark/>
          </w:tcPr>
          <w:p w14:paraId="177BD680" w14:textId="77777777" w:rsidR="00BF5557" w:rsidRPr="00BF5557" w:rsidRDefault="00BF5557" w:rsidP="00BF5557">
            <w:pPr>
              <w:spacing w:line="270" w:lineRule="atLeast"/>
              <w:rPr>
                <w:rFonts w:ascii="Helvetica Neue" w:eastAsia="Times New Roman" w:hAnsi="Helvetica Neue" w:cs="Times New Roman"/>
                <w:color w:val="333333"/>
                <w:kern w:val="0"/>
                <w:sz w:val="21"/>
                <w:szCs w:val="21"/>
                <w14:ligatures w14:val="none"/>
              </w:rPr>
            </w:pPr>
            <w:r w:rsidRPr="00BF5557">
              <w:rPr>
                <w:rFonts w:ascii="Helvetica Neue" w:eastAsia="Times New Roman" w:hAnsi="Helvetica Neue" w:cs="Times New Roman"/>
                <w:b/>
                <w:bCs/>
                <w:color w:val="000000"/>
                <w:kern w:val="0"/>
                <w:sz w:val="21"/>
                <w:szCs w:val="21"/>
                <w14:ligatures w14:val="none"/>
              </w:rPr>
              <w:t>Flare of RA</w:t>
            </w:r>
          </w:p>
        </w:tc>
        <w:tc>
          <w:tcPr>
            <w:tcW w:w="0" w:type="auto"/>
            <w:tcBorders>
              <w:top w:val="nil"/>
              <w:left w:val="nil"/>
              <w:bottom w:val="nil"/>
              <w:right w:val="nil"/>
            </w:tcBorders>
            <w:shd w:val="clear" w:color="auto" w:fill="FFFFFF"/>
            <w:tcMar>
              <w:top w:w="90" w:type="dxa"/>
              <w:left w:w="150" w:type="dxa"/>
              <w:bottom w:w="90" w:type="dxa"/>
              <w:right w:w="150" w:type="dxa"/>
            </w:tcMar>
            <w:hideMark/>
          </w:tcPr>
          <w:p w14:paraId="04E0AF44" w14:textId="77777777" w:rsidR="00BF5557" w:rsidRPr="00BF5557" w:rsidRDefault="00BF5557" w:rsidP="00BF5557">
            <w:pPr>
              <w:spacing w:line="270" w:lineRule="atLeast"/>
              <w:rPr>
                <w:rFonts w:ascii="Helvetica Neue" w:eastAsia="Times New Roman" w:hAnsi="Helvetica Neue" w:cs="Times New Roman"/>
                <w:color w:val="333333"/>
                <w:kern w:val="0"/>
                <w:sz w:val="21"/>
                <w:szCs w:val="21"/>
                <w14:ligatures w14:val="none"/>
              </w:rPr>
            </w:pPr>
            <w:r w:rsidRPr="00BF5557">
              <w:rPr>
                <w:rFonts w:ascii="Helvetica Neue" w:eastAsia="Times New Roman" w:hAnsi="Helvetica Neue" w:cs="Times New Roman"/>
                <w:color w:val="333333"/>
                <w:kern w:val="0"/>
                <w:sz w:val="21"/>
                <w:szCs w:val="21"/>
                <w14:ligatures w14:val="none"/>
              </w:rPr>
              <w:t xml:space="preserve">Patients with active RA may flare following infections or without an obvious trigger. </w:t>
            </w:r>
            <w:proofErr w:type="gramStart"/>
            <w:r w:rsidRPr="00BF5557">
              <w:rPr>
                <w:rFonts w:ascii="Helvetica Neue" w:eastAsia="Times New Roman" w:hAnsi="Helvetica Neue" w:cs="Times New Roman"/>
                <w:color w:val="333333"/>
                <w:kern w:val="0"/>
                <w:sz w:val="21"/>
                <w:szCs w:val="21"/>
                <w14:ligatures w14:val="none"/>
              </w:rPr>
              <w:t>Generally</w:t>
            </w:r>
            <w:proofErr w:type="gramEnd"/>
            <w:r w:rsidRPr="00BF5557">
              <w:rPr>
                <w:rFonts w:ascii="Helvetica Neue" w:eastAsia="Times New Roman" w:hAnsi="Helvetica Neue" w:cs="Times New Roman"/>
                <w:color w:val="333333"/>
                <w:kern w:val="0"/>
                <w:sz w:val="21"/>
                <w:szCs w:val="21"/>
                <w14:ligatures w14:val="none"/>
              </w:rPr>
              <w:t xml:space="preserve"> it is reasonable to wait a few weeks to see if thing return to normal rather than rushing to change the DMARD dose etc.</w:t>
            </w:r>
          </w:p>
        </w:tc>
        <w:tc>
          <w:tcPr>
            <w:tcW w:w="0" w:type="auto"/>
            <w:tcBorders>
              <w:top w:val="nil"/>
              <w:left w:val="nil"/>
              <w:bottom w:val="nil"/>
              <w:right w:val="nil"/>
            </w:tcBorders>
            <w:shd w:val="clear" w:color="auto" w:fill="FFFFFF"/>
            <w:tcMar>
              <w:top w:w="90" w:type="dxa"/>
              <w:left w:w="150" w:type="dxa"/>
              <w:bottom w:w="90" w:type="dxa"/>
              <w:right w:w="150" w:type="dxa"/>
            </w:tcMar>
            <w:hideMark/>
          </w:tcPr>
          <w:p w14:paraId="3AB0711C" w14:textId="77777777" w:rsidR="00BF5557" w:rsidRPr="00BF5557" w:rsidRDefault="00BF5557" w:rsidP="00BF5557">
            <w:pPr>
              <w:spacing w:line="270" w:lineRule="atLeast"/>
              <w:rPr>
                <w:rFonts w:ascii="Helvetica Neue" w:eastAsia="Times New Roman" w:hAnsi="Helvetica Neue" w:cs="Times New Roman"/>
                <w:color w:val="333333"/>
                <w:kern w:val="0"/>
                <w:sz w:val="21"/>
                <w:szCs w:val="21"/>
                <w14:ligatures w14:val="none"/>
              </w:rPr>
            </w:pPr>
            <w:r w:rsidRPr="00BF5557">
              <w:rPr>
                <w:rFonts w:ascii="Helvetica Neue" w:eastAsia="Times New Roman" w:hAnsi="Helvetica Neue" w:cs="Times New Roman"/>
                <w:i/>
                <w:iCs/>
                <w:color w:val="333333"/>
                <w:kern w:val="0"/>
                <w:sz w:val="21"/>
                <w:szCs w:val="21"/>
                <w:bdr w:val="none" w:sz="0" w:space="0" w:color="auto" w:frame="1"/>
                <w14:ligatures w14:val="none"/>
              </w:rPr>
              <w:t xml:space="preserve">For persistent flares </w:t>
            </w:r>
            <w:proofErr w:type="spellStart"/>
            <w:r w:rsidRPr="00BF5557">
              <w:rPr>
                <w:rFonts w:ascii="Helvetica Neue" w:eastAsia="Times New Roman" w:hAnsi="Helvetica Neue" w:cs="Times New Roman"/>
                <w:i/>
                <w:iCs/>
                <w:color w:val="333333"/>
                <w:kern w:val="0"/>
                <w:sz w:val="21"/>
                <w:szCs w:val="21"/>
                <w:bdr w:val="none" w:sz="0" w:space="0" w:color="auto" w:frame="1"/>
                <w14:ligatures w14:val="none"/>
              </w:rPr>
              <w:t>depomedrol</w:t>
            </w:r>
            <w:proofErr w:type="spellEnd"/>
            <w:r w:rsidRPr="00BF5557">
              <w:rPr>
                <w:rFonts w:ascii="Helvetica Neue" w:eastAsia="Times New Roman" w:hAnsi="Helvetica Neue" w:cs="Times New Roman"/>
                <w:i/>
                <w:iCs/>
                <w:color w:val="333333"/>
                <w:kern w:val="0"/>
                <w:sz w:val="21"/>
                <w:szCs w:val="21"/>
                <w:bdr w:val="none" w:sz="0" w:space="0" w:color="auto" w:frame="1"/>
                <w14:ligatures w14:val="none"/>
              </w:rPr>
              <w:t xml:space="preserve"> 80 mg </w:t>
            </w:r>
            <w:proofErr w:type="spellStart"/>
            <w:r w:rsidRPr="00BF5557">
              <w:rPr>
                <w:rFonts w:ascii="Helvetica Neue" w:eastAsia="Times New Roman" w:hAnsi="Helvetica Neue" w:cs="Times New Roman"/>
                <w:i/>
                <w:iCs/>
                <w:color w:val="333333"/>
                <w:kern w:val="0"/>
                <w:sz w:val="21"/>
                <w:szCs w:val="21"/>
                <w:bdr w:val="none" w:sz="0" w:space="0" w:color="auto" w:frame="1"/>
                <w14:ligatures w14:val="none"/>
              </w:rPr>
              <w:t>im</w:t>
            </w:r>
            <w:proofErr w:type="spellEnd"/>
            <w:r w:rsidRPr="00BF5557">
              <w:rPr>
                <w:rFonts w:ascii="Helvetica Neue" w:eastAsia="Times New Roman" w:hAnsi="Helvetica Neue" w:cs="Times New Roman"/>
                <w:i/>
                <w:iCs/>
                <w:color w:val="333333"/>
                <w:kern w:val="0"/>
                <w:sz w:val="21"/>
                <w:szCs w:val="21"/>
                <w:bdr w:val="none" w:sz="0" w:space="0" w:color="auto" w:frame="1"/>
                <w14:ligatures w14:val="none"/>
              </w:rPr>
              <w:t xml:space="preserve"> may settle things down prior to referral for urgent review Please phone or fax specifying urgent review</w:t>
            </w:r>
          </w:p>
        </w:tc>
      </w:tr>
      <w:tr w:rsidR="00BF5557" w:rsidRPr="00BF5557" w14:paraId="69393F39" w14:textId="77777777" w:rsidTr="00BF5557">
        <w:tc>
          <w:tcPr>
            <w:tcW w:w="0" w:type="auto"/>
            <w:vMerge/>
            <w:tcBorders>
              <w:top w:val="nil"/>
              <w:left w:val="nil"/>
              <w:bottom w:val="nil"/>
              <w:right w:val="nil"/>
            </w:tcBorders>
            <w:shd w:val="clear" w:color="auto" w:fill="F9F9F9"/>
            <w:vAlign w:val="center"/>
            <w:hideMark/>
          </w:tcPr>
          <w:p w14:paraId="1F6994DA" w14:textId="77777777" w:rsidR="00BF5557" w:rsidRPr="00BF5557" w:rsidRDefault="00BF5557" w:rsidP="00BF5557">
            <w:pPr>
              <w:rPr>
                <w:rFonts w:ascii="Helvetica Neue" w:eastAsia="Times New Roman" w:hAnsi="Helvetica Neue" w:cs="Times New Roman"/>
                <w:color w:val="333333"/>
                <w:kern w:val="0"/>
                <w:sz w:val="21"/>
                <w:szCs w:val="21"/>
                <w14:ligatures w14:val="none"/>
              </w:rPr>
            </w:pPr>
          </w:p>
        </w:tc>
        <w:tc>
          <w:tcPr>
            <w:tcW w:w="0" w:type="auto"/>
            <w:tcBorders>
              <w:top w:val="nil"/>
              <w:left w:val="nil"/>
              <w:bottom w:val="nil"/>
              <w:right w:val="nil"/>
            </w:tcBorders>
            <w:shd w:val="clear" w:color="auto" w:fill="F9F9F9"/>
            <w:tcMar>
              <w:top w:w="90" w:type="dxa"/>
              <w:left w:w="150" w:type="dxa"/>
              <w:bottom w:w="90" w:type="dxa"/>
              <w:right w:w="150" w:type="dxa"/>
            </w:tcMar>
            <w:hideMark/>
          </w:tcPr>
          <w:p w14:paraId="30801F13" w14:textId="77777777" w:rsidR="00BF5557" w:rsidRPr="00BF5557" w:rsidRDefault="00BF5557" w:rsidP="00BF5557">
            <w:pPr>
              <w:spacing w:line="270" w:lineRule="atLeast"/>
              <w:rPr>
                <w:rFonts w:ascii="Helvetica Neue" w:eastAsia="Times New Roman" w:hAnsi="Helvetica Neue" w:cs="Times New Roman"/>
                <w:color w:val="333333"/>
                <w:kern w:val="0"/>
                <w:sz w:val="21"/>
                <w:szCs w:val="21"/>
                <w14:ligatures w14:val="none"/>
              </w:rPr>
            </w:pPr>
            <w:r w:rsidRPr="00BF5557">
              <w:rPr>
                <w:rFonts w:ascii="Helvetica Neue" w:eastAsia="Times New Roman" w:hAnsi="Helvetica Neue" w:cs="Times New Roman"/>
                <w:b/>
                <w:bCs/>
                <w:color w:val="000000"/>
                <w:kern w:val="0"/>
                <w:sz w:val="21"/>
                <w:szCs w:val="21"/>
                <w14:ligatures w14:val="none"/>
              </w:rPr>
              <w:t>Reactive arthritis</w:t>
            </w:r>
          </w:p>
        </w:tc>
        <w:tc>
          <w:tcPr>
            <w:tcW w:w="0" w:type="auto"/>
            <w:tcBorders>
              <w:top w:val="nil"/>
              <w:left w:val="nil"/>
              <w:bottom w:val="nil"/>
              <w:right w:val="nil"/>
            </w:tcBorders>
            <w:shd w:val="clear" w:color="auto" w:fill="F9F9F9"/>
            <w:tcMar>
              <w:top w:w="90" w:type="dxa"/>
              <w:left w:w="150" w:type="dxa"/>
              <w:bottom w:w="90" w:type="dxa"/>
              <w:right w:w="150" w:type="dxa"/>
            </w:tcMar>
            <w:hideMark/>
          </w:tcPr>
          <w:p w14:paraId="3E34F85D" w14:textId="77777777" w:rsidR="00BF5557" w:rsidRPr="00BF5557" w:rsidRDefault="00BF5557" w:rsidP="00BF5557">
            <w:pPr>
              <w:spacing w:line="270" w:lineRule="atLeast"/>
              <w:rPr>
                <w:rFonts w:ascii="Helvetica Neue" w:eastAsia="Times New Roman" w:hAnsi="Helvetica Neue" w:cs="Times New Roman"/>
                <w:color w:val="333333"/>
                <w:kern w:val="0"/>
                <w:sz w:val="21"/>
                <w:szCs w:val="21"/>
                <w14:ligatures w14:val="none"/>
              </w:rPr>
            </w:pPr>
            <w:r w:rsidRPr="00BF5557">
              <w:rPr>
                <w:rFonts w:ascii="Helvetica Neue" w:eastAsia="Times New Roman" w:hAnsi="Helvetica Neue" w:cs="Times New Roman"/>
                <w:color w:val="333333"/>
                <w:kern w:val="0"/>
                <w:sz w:val="21"/>
                <w:szCs w:val="21"/>
                <w14:ligatures w14:val="none"/>
              </w:rPr>
              <w:t>See comments above</w:t>
            </w:r>
          </w:p>
        </w:tc>
        <w:tc>
          <w:tcPr>
            <w:tcW w:w="0" w:type="auto"/>
            <w:tcBorders>
              <w:top w:val="nil"/>
              <w:left w:val="nil"/>
              <w:bottom w:val="nil"/>
              <w:right w:val="nil"/>
            </w:tcBorders>
            <w:shd w:val="clear" w:color="auto" w:fill="F9F9F9"/>
            <w:tcMar>
              <w:top w:w="90" w:type="dxa"/>
              <w:left w:w="150" w:type="dxa"/>
              <w:bottom w:w="90" w:type="dxa"/>
              <w:right w:w="150" w:type="dxa"/>
            </w:tcMar>
            <w:hideMark/>
          </w:tcPr>
          <w:p w14:paraId="1128E72C" w14:textId="77777777" w:rsidR="00BF5557" w:rsidRPr="00BF5557" w:rsidRDefault="00BF5557" w:rsidP="00BF5557">
            <w:pPr>
              <w:spacing w:line="270" w:lineRule="atLeast"/>
              <w:rPr>
                <w:rFonts w:ascii="Helvetica Neue" w:eastAsia="Times New Roman" w:hAnsi="Helvetica Neue" w:cs="Times New Roman"/>
                <w:color w:val="333333"/>
                <w:kern w:val="0"/>
                <w:sz w:val="21"/>
                <w:szCs w:val="21"/>
                <w14:ligatures w14:val="none"/>
              </w:rPr>
            </w:pPr>
            <w:r w:rsidRPr="00BF5557">
              <w:rPr>
                <w:rFonts w:ascii="Helvetica Neue" w:eastAsia="Times New Roman" w:hAnsi="Helvetica Neue" w:cs="Times New Roman"/>
                <w:i/>
                <w:iCs/>
                <w:color w:val="333333"/>
                <w:kern w:val="0"/>
                <w:sz w:val="21"/>
                <w:szCs w:val="21"/>
                <w:bdr w:val="none" w:sz="0" w:space="0" w:color="auto" w:frame="1"/>
                <w14:ligatures w14:val="none"/>
              </w:rPr>
              <w:t>Investigations as for inflammatory polyarthritis (see above)</w:t>
            </w:r>
            <w:r w:rsidRPr="00BF5557">
              <w:rPr>
                <w:rFonts w:ascii="Helvetica Neue" w:eastAsia="Times New Roman" w:hAnsi="Helvetica Neue" w:cs="Times New Roman"/>
                <w:i/>
                <w:iCs/>
                <w:color w:val="333333"/>
                <w:kern w:val="0"/>
                <w:sz w:val="21"/>
                <w:szCs w:val="21"/>
                <w:bdr w:val="none" w:sz="0" w:space="0" w:color="auto" w:frame="1"/>
                <w14:ligatures w14:val="none"/>
              </w:rPr>
              <w:br/>
              <w:t>May be worth having a low threshold for suspecting Chlamydia and appropriate referral</w:t>
            </w:r>
          </w:p>
        </w:tc>
      </w:tr>
      <w:tr w:rsidR="00BF5557" w:rsidRPr="00BF5557" w14:paraId="5C429C4D" w14:textId="77777777" w:rsidTr="00BF5557">
        <w:tc>
          <w:tcPr>
            <w:tcW w:w="0" w:type="auto"/>
            <w:vMerge/>
            <w:tcBorders>
              <w:top w:val="nil"/>
              <w:left w:val="nil"/>
              <w:bottom w:val="nil"/>
              <w:right w:val="nil"/>
            </w:tcBorders>
            <w:shd w:val="clear" w:color="auto" w:fill="FFFFFF"/>
            <w:vAlign w:val="center"/>
            <w:hideMark/>
          </w:tcPr>
          <w:p w14:paraId="543B6F68" w14:textId="77777777" w:rsidR="00BF5557" w:rsidRPr="00BF5557" w:rsidRDefault="00BF5557" w:rsidP="00BF5557">
            <w:pPr>
              <w:rPr>
                <w:rFonts w:ascii="Helvetica Neue" w:eastAsia="Times New Roman" w:hAnsi="Helvetica Neue" w:cs="Times New Roman"/>
                <w:color w:val="333333"/>
                <w:kern w:val="0"/>
                <w:sz w:val="21"/>
                <w:szCs w:val="21"/>
                <w14:ligatures w14:val="none"/>
              </w:rPr>
            </w:pPr>
          </w:p>
        </w:tc>
        <w:tc>
          <w:tcPr>
            <w:tcW w:w="0" w:type="auto"/>
            <w:tcBorders>
              <w:top w:val="nil"/>
              <w:left w:val="nil"/>
              <w:bottom w:val="nil"/>
              <w:right w:val="nil"/>
            </w:tcBorders>
            <w:shd w:val="clear" w:color="auto" w:fill="FFFFFF"/>
            <w:tcMar>
              <w:top w:w="90" w:type="dxa"/>
              <w:left w:w="150" w:type="dxa"/>
              <w:bottom w:w="90" w:type="dxa"/>
              <w:right w:w="150" w:type="dxa"/>
            </w:tcMar>
            <w:hideMark/>
          </w:tcPr>
          <w:p w14:paraId="072DD2BC" w14:textId="77777777" w:rsidR="00BF5557" w:rsidRPr="00BF5557" w:rsidRDefault="00BF5557" w:rsidP="00BF5557">
            <w:pPr>
              <w:spacing w:line="270" w:lineRule="atLeast"/>
              <w:rPr>
                <w:rFonts w:ascii="Helvetica Neue" w:eastAsia="Times New Roman" w:hAnsi="Helvetica Neue" w:cs="Times New Roman"/>
                <w:color w:val="333333"/>
                <w:kern w:val="0"/>
                <w:sz w:val="21"/>
                <w:szCs w:val="21"/>
                <w14:ligatures w14:val="none"/>
              </w:rPr>
            </w:pPr>
            <w:r w:rsidRPr="00BF5557">
              <w:rPr>
                <w:rFonts w:ascii="Helvetica Neue" w:eastAsia="Times New Roman" w:hAnsi="Helvetica Neue" w:cs="Times New Roman"/>
                <w:b/>
                <w:bCs/>
                <w:color w:val="000000"/>
                <w:kern w:val="0"/>
                <w:sz w:val="21"/>
                <w:szCs w:val="21"/>
                <w14:ligatures w14:val="none"/>
              </w:rPr>
              <w:t>SLE / CT diseases</w:t>
            </w:r>
          </w:p>
        </w:tc>
        <w:tc>
          <w:tcPr>
            <w:tcW w:w="0" w:type="auto"/>
            <w:tcBorders>
              <w:top w:val="nil"/>
              <w:left w:val="nil"/>
              <w:bottom w:val="nil"/>
              <w:right w:val="nil"/>
            </w:tcBorders>
            <w:shd w:val="clear" w:color="auto" w:fill="FFFFFF"/>
            <w:tcMar>
              <w:top w:w="90" w:type="dxa"/>
              <w:left w:w="150" w:type="dxa"/>
              <w:bottom w:w="90" w:type="dxa"/>
              <w:right w:w="150" w:type="dxa"/>
            </w:tcMar>
            <w:hideMark/>
          </w:tcPr>
          <w:p w14:paraId="03FA23A2" w14:textId="77777777" w:rsidR="00BF5557" w:rsidRPr="00BF5557" w:rsidRDefault="00BF5557" w:rsidP="00BF5557">
            <w:pPr>
              <w:spacing w:line="270" w:lineRule="atLeast"/>
              <w:rPr>
                <w:rFonts w:ascii="Helvetica Neue" w:eastAsia="Times New Roman" w:hAnsi="Helvetica Neue" w:cs="Times New Roman"/>
                <w:color w:val="333333"/>
                <w:kern w:val="0"/>
                <w:sz w:val="21"/>
                <w:szCs w:val="21"/>
                <w14:ligatures w14:val="none"/>
              </w:rPr>
            </w:pPr>
            <w:r w:rsidRPr="00BF5557">
              <w:rPr>
                <w:rFonts w:ascii="Helvetica Neue" w:eastAsia="Times New Roman" w:hAnsi="Helvetica Neue" w:cs="Times New Roman"/>
                <w:color w:val="333333"/>
                <w:kern w:val="0"/>
                <w:sz w:val="21"/>
                <w:szCs w:val="21"/>
                <w14:ligatures w14:val="none"/>
              </w:rPr>
              <w:t>Please contact me for patients with CT diseases for advice on where they are best referred, and investigations which would guide triage and diagnosis</w:t>
            </w:r>
          </w:p>
        </w:tc>
        <w:tc>
          <w:tcPr>
            <w:tcW w:w="0" w:type="auto"/>
            <w:tcBorders>
              <w:top w:val="nil"/>
              <w:left w:val="nil"/>
              <w:bottom w:val="nil"/>
              <w:right w:val="nil"/>
            </w:tcBorders>
            <w:shd w:val="clear" w:color="auto" w:fill="FFFFFF"/>
            <w:tcMar>
              <w:top w:w="90" w:type="dxa"/>
              <w:left w:w="150" w:type="dxa"/>
              <w:bottom w:w="90" w:type="dxa"/>
              <w:right w:w="150" w:type="dxa"/>
            </w:tcMar>
            <w:hideMark/>
          </w:tcPr>
          <w:p w14:paraId="2E35AD35" w14:textId="77777777" w:rsidR="00BF5557" w:rsidRPr="00BF5557" w:rsidRDefault="00BF5557" w:rsidP="00BF5557">
            <w:pPr>
              <w:spacing w:line="270" w:lineRule="atLeast"/>
              <w:rPr>
                <w:rFonts w:ascii="Helvetica Neue" w:eastAsia="Times New Roman" w:hAnsi="Helvetica Neue" w:cs="Times New Roman"/>
                <w:color w:val="333333"/>
                <w:kern w:val="0"/>
                <w:sz w:val="21"/>
                <w:szCs w:val="21"/>
                <w14:ligatures w14:val="none"/>
              </w:rPr>
            </w:pPr>
            <w:r w:rsidRPr="00BF5557">
              <w:rPr>
                <w:rFonts w:ascii="Helvetica Neue" w:eastAsia="Times New Roman" w:hAnsi="Helvetica Neue" w:cs="Times New Roman"/>
                <w:i/>
                <w:iCs/>
                <w:color w:val="333333"/>
                <w:kern w:val="0"/>
                <w:sz w:val="21"/>
                <w:szCs w:val="21"/>
                <w:bdr w:val="none" w:sz="0" w:space="0" w:color="auto" w:frame="1"/>
                <w14:ligatures w14:val="none"/>
              </w:rPr>
              <w:t>Contact me if you need to discuss.</w:t>
            </w:r>
            <w:r w:rsidRPr="00BF5557">
              <w:rPr>
                <w:rFonts w:ascii="Helvetica Neue" w:eastAsia="Times New Roman" w:hAnsi="Helvetica Neue" w:cs="Times New Roman"/>
                <w:i/>
                <w:iCs/>
                <w:color w:val="333333"/>
                <w:kern w:val="0"/>
                <w:sz w:val="21"/>
                <w:szCs w:val="21"/>
                <w:bdr w:val="none" w:sz="0" w:space="0" w:color="auto" w:frame="1"/>
                <w14:ligatures w14:val="none"/>
              </w:rPr>
              <w:br/>
              <w:t xml:space="preserve">ANA, ENA, CBC, renal, </w:t>
            </w:r>
            <w:proofErr w:type="spellStart"/>
            <w:r w:rsidRPr="00BF5557">
              <w:rPr>
                <w:rFonts w:ascii="Helvetica Neue" w:eastAsia="Times New Roman" w:hAnsi="Helvetica Neue" w:cs="Times New Roman"/>
                <w:i/>
                <w:iCs/>
                <w:color w:val="333333"/>
                <w:kern w:val="0"/>
                <w:sz w:val="21"/>
                <w:szCs w:val="21"/>
                <w:bdr w:val="none" w:sz="0" w:space="0" w:color="auto" w:frame="1"/>
                <w14:ligatures w14:val="none"/>
              </w:rPr>
              <w:t>lfts</w:t>
            </w:r>
            <w:proofErr w:type="spellEnd"/>
            <w:r w:rsidRPr="00BF5557">
              <w:rPr>
                <w:rFonts w:ascii="Helvetica Neue" w:eastAsia="Times New Roman" w:hAnsi="Helvetica Neue" w:cs="Times New Roman"/>
                <w:i/>
                <w:iCs/>
                <w:color w:val="333333"/>
                <w:kern w:val="0"/>
                <w:sz w:val="21"/>
                <w:szCs w:val="21"/>
                <w:bdr w:val="none" w:sz="0" w:space="0" w:color="auto" w:frame="1"/>
                <w14:ligatures w14:val="none"/>
              </w:rPr>
              <w:t>, ESR, CRP, </w:t>
            </w:r>
            <w:proofErr w:type="gramStart"/>
            <w:r w:rsidRPr="00BF5557">
              <w:rPr>
                <w:rFonts w:ascii="Helvetica Neue" w:eastAsia="Times New Roman" w:hAnsi="Helvetica Neue" w:cs="Times New Roman"/>
                <w:i/>
                <w:iCs/>
                <w:color w:val="333333"/>
                <w:kern w:val="0"/>
                <w:sz w:val="21"/>
                <w:szCs w:val="21"/>
                <w:bdr w:val="none" w:sz="0" w:space="0" w:color="auto" w:frame="1"/>
                <w14:ligatures w14:val="none"/>
              </w:rPr>
              <w:t>Urinalysis  </w:t>
            </w:r>
            <w:r w:rsidRPr="00BF5557">
              <w:rPr>
                <w:rFonts w:ascii="Helvetica Neue" w:eastAsia="Times New Roman" w:hAnsi="Helvetica Neue" w:cs="Times New Roman"/>
                <w:color w:val="333333"/>
                <w:kern w:val="0"/>
                <w:sz w:val="21"/>
                <w:szCs w:val="21"/>
                <w14:ligatures w14:val="none"/>
              </w:rPr>
              <w:t>CXR</w:t>
            </w:r>
            <w:proofErr w:type="gramEnd"/>
          </w:p>
        </w:tc>
      </w:tr>
      <w:tr w:rsidR="00BF5557" w:rsidRPr="00BF5557" w14:paraId="71C6C93F" w14:textId="77777777" w:rsidTr="00BF5557">
        <w:tc>
          <w:tcPr>
            <w:tcW w:w="0" w:type="auto"/>
            <w:vMerge/>
            <w:tcBorders>
              <w:top w:val="nil"/>
              <w:left w:val="nil"/>
              <w:bottom w:val="nil"/>
              <w:right w:val="nil"/>
            </w:tcBorders>
            <w:shd w:val="clear" w:color="auto" w:fill="F9F9F9"/>
            <w:vAlign w:val="center"/>
            <w:hideMark/>
          </w:tcPr>
          <w:p w14:paraId="02730BD8" w14:textId="77777777" w:rsidR="00BF5557" w:rsidRPr="00BF5557" w:rsidRDefault="00BF5557" w:rsidP="00BF5557">
            <w:pPr>
              <w:rPr>
                <w:rFonts w:ascii="Helvetica Neue" w:eastAsia="Times New Roman" w:hAnsi="Helvetica Neue" w:cs="Times New Roman"/>
                <w:color w:val="333333"/>
                <w:kern w:val="0"/>
                <w:sz w:val="21"/>
                <w:szCs w:val="21"/>
                <w14:ligatures w14:val="none"/>
              </w:rPr>
            </w:pPr>
          </w:p>
        </w:tc>
        <w:tc>
          <w:tcPr>
            <w:tcW w:w="0" w:type="auto"/>
            <w:tcBorders>
              <w:top w:val="nil"/>
              <w:left w:val="nil"/>
              <w:bottom w:val="nil"/>
              <w:right w:val="nil"/>
            </w:tcBorders>
            <w:shd w:val="clear" w:color="auto" w:fill="F9F9F9"/>
            <w:tcMar>
              <w:top w:w="90" w:type="dxa"/>
              <w:left w:w="150" w:type="dxa"/>
              <w:bottom w:w="90" w:type="dxa"/>
              <w:right w:w="150" w:type="dxa"/>
            </w:tcMar>
            <w:hideMark/>
          </w:tcPr>
          <w:p w14:paraId="129A1717" w14:textId="77777777" w:rsidR="00BF5557" w:rsidRPr="00BF5557" w:rsidRDefault="00BF5557" w:rsidP="00BF5557">
            <w:pPr>
              <w:spacing w:line="270" w:lineRule="atLeast"/>
              <w:rPr>
                <w:rFonts w:ascii="Helvetica Neue" w:eastAsia="Times New Roman" w:hAnsi="Helvetica Neue" w:cs="Times New Roman"/>
                <w:color w:val="333333"/>
                <w:kern w:val="0"/>
                <w:sz w:val="21"/>
                <w:szCs w:val="21"/>
                <w14:ligatures w14:val="none"/>
              </w:rPr>
            </w:pPr>
            <w:r w:rsidRPr="00BF5557">
              <w:rPr>
                <w:rFonts w:ascii="Helvetica Neue" w:eastAsia="Times New Roman" w:hAnsi="Helvetica Neue" w:cs="Times New Roman"/>
                <w:b/>
                <w:bCs/>
                <w:color w:val="000000"/>
                <w:kern w:val="0"/>
                <w:sz w:val="21"/>
                <w:szCs w:val="21"/>
                <w14:ligatures w14:val="none"/>
              </w:rPr>
              <w:t>Post viral</w:t>
            </w:r>
          </w:p>
        </w:tc>
        <w:tc>
          <w:tcPr>
            <w:tcW w:w="0" w:type="auto"/>
            <w:tcBorders>
              <w:top w:val="nil"/>
              <w:left w:val="nil"/>
              <w:bottom w:val="nil"/>
              <w:right w:val="nil"/>
            </w:tcBorders>
            <w:shd w:val="clear" w:color="auto" w:fill="F9F9F9"/>
            <w:tcMar>
              <w:top w:w="90" w:type="dxa"/>
              <w:left w:w="150" w:type="dxa"/>
              <w:bottom w:w="90" w:type="dxa"/>
              <w:right w:w="150" w:type="dxa"/>
            </w:tcMar>
            <w:hideMark/>
          </w:tcPr>
          <w:p w14:paraId="3C749AFC" w14:textId="77777777" w:rsidR="00BF5557" w:rsidRPr="00BF5557" w:rsidRDefault="00BF5557" w:rsidP="00BF5557">
            <w:pPr>
              <w:spacing w:line="270" w:lineRule="atLeast"/>
              <w:rPr>
                <w:rFonts w:ascii="Helvetica Neue" w:eastAsia="Times New Roman" w:hAnsi="Helvetica Neue" w:cs="Times New Roman"/>
                <w:color w:val="333333"/>
                <w:kern w:val="0"/>
                <w:sz w:val="21"/>
                <w:szCs w:val="21"/>
                <w14:ligatures w14:val="none"/>
              </w:rPr>
            </w:pPr>
            <w:r w:rsidRPr="00BF5557">
              <w:rPr>
                <w:rFonts w:ascii="Helvetica Neue" w:eastAsia="Times New Roman" w:hAnsi="Helvetica Neue" w:cs="Times New Roman"/>
                <w:color w:val="333333"/>
                <w:kern w:val="0"/>
                <w:sz w:val="21"/>
                <w:szCs w:val="21"/>
                <w14:ligatures w14:val="none"/>
              </w:rPr>
              <w:t xml:space="preserve">A history of infection is not always obvious, and distinguishing from rheumatoid arthritis is notoriously </w:t>
            </w:r>
            <w:proofErr w:type="spellStart"/>
            <w:proofErr w:type="gramStart"/>
            <w:r w:rsidRPr="00BF5557">
              <w:rPr>
                <w:rFonts w:ascii="Helvetica Neue" w:eastAsia="Times New Roman" w:hAnsi="Helvetica Neue" w:cs="Times New Roman"/>
                <w:color w:val="333333"/>
                <w:kern w:val="0"/>
                <w:sz w:val="21"/>
                <w:szCs w:val="21"/>
                <w14:ligatures w14:val="none"/>
              </w:rPr>
              <w:t>unreliable.It</w:t>
            </w:r>
            <w:proofErr w:type="spellEnd"/>
            <w:proofErr w:type="gramEnd"/>
            <w:r w:rsidRPr="00BF5557">
              <w:rPr>
                <w:rFonts w:ascii="Helvetica Neue" w:eastAsia="Times New Roman" w:hAnsi="Helvetica Neue" w:cs="Times New Roman"/>
                <w:color w:val="333333"/>
                <w:kern w:val="0"/>
                <w:sz w:val="21"/>
                <w:szCs w:val="21"/>
                <w14:ligatures w14:val="none"/>
              </w:rPr>
              <w:t xml:space="preserve"> is reasonable to treat a patient with an inflammatory arthritis symptomatically with NSAIDs for a few weeks to see if it is self-limiting. Steroids can confuse the diagnostic picture and are usually best avoided.</w:t>
            </w:r>
          </w:p>
        </w:tc>
        <w:tc>
          <w:tcPr>
            <w:tcW w:w="0" w:type="auto"/>
            <w:tcBorders>
              <w:top w:val="nil"/>
              <w:left w:val="nil"/>
              <w:bottom w:val="nil"/>
              <w:right w:val="nil"/>
            </w:tcBorders>
            <w:shd w:val="clear" w:color="auto" w:fill="F9F9F9"/>
            <w:tcMar>
              <w:top w:w="90" w:type="dxa"/>
              <w:left w:w="150" w:type="dxa"/>
              <w:bottom w:w="90" w:type="dxa"/>
              <w:right w:w="150" w:type="dxa"/>
            </w:tcMar>
            <w:hideMark/>
          </w:tcPr>
          <w:p w14:paraId="606A86EB" w14:textId="77777777" w:rsidR="00BF5557" w:rsidRPr="00BF5557" w:rsidRDefault="00BF5557" w:rsidP="00BF5557">
            <w:pPr>
              <w:spacing w:line="270" w:lineRule="atLeast"/>
              <w:rPr>
                <w:rFonts w:ascii="Helvetica Neue" w:eastAsia="Times New Roman" w:hAnsi="Helvetica Neue" w:cs="Times New Roman"/>
                <w:color w:val="333333"/>
                <w:kern w:val="0"/>
                <w:sz w:val="21"/>
                <w:szCs w:val="21"/>
                <w14:ligatures w14:val="none"/>
              </w:rPr>
            </w:pPr>
            <w:r w:rsidRPr="00BF5557">
              <w:rPr>
                <w:rFonts w:ascii="Helvetica Neue" w:eastAsia="Times New Roman" w:hAnsi="Helvetica Neue" w:cs="Times New Roman"/>
                <w:i/>
                <w:iCs/>
                <w:color w:val="333333"/>
                <w:kern w:val="0"/>
                <w:sz w:val="21"/>
                <w:szCs w:val="21"/>
                <w:bdr w:val="none" w:sz="0" w:space="0" w:color="auto" w:frame="1"/>
                <w14:ligatures w14:val="none"/>
              </w:rPr>
              <w:t>Phone to discuss this group if worried, or refer to EARLY RA clinic for us to decide</w:t>
            </w:r>
          </w:p>
        </w:tc>
      </w:tr>
    </w:tbl>
    <w:p w14:paraId="72237AF5" w14:textId="77777777" w:rsidR="00BF5557" w:rsidRPr="00BF5557" w:rsidRDefault="00BF5557" w:rsidP="00BF5557">
      <w:pPr>
        <w:rPr>
          <w:rFonts w:ascii="Times New Roman" w:eastAsia="Times New Roman" w:hAnsi="Times New Roman" w:cs="Times New Roman"/>
          <w:vanish/>
          <w:kern w:val="0"/>
          <w14:ligatures w14:val="none"/>
        </w:rPr>
      </w:pPr>
    </w:p>
    <w:tbl>
      <w:tblPr>
        <w:tblW w:w="9250" w:type="dxa"/>
        <w:tblBorders>
          <w:top w:val="single" w:sz="6" w:space="0" w:color="E7E7E7"/>
          <w:left w:val="single" w:sz="6" w:space="0" w:color="E7E7E7"/>
          <w:bottom w:val="single" w:sz="6" w:space="0" w:color="E7E7E7"/>
          <w:right w:val="single" w:sz="6" w:space="0" w:color="E7E7E7"/>
        </w:tblBorders>
        <w:shd w:val="clear" w:color="auto" w:fill="FFFFFF"/>
        <w:tblCellMar>
          <w:left w:w="0" w:type="dxa"/>
          <w:right w:w="0" w:type="dxa"/>
        </w:tblCellMar>
        <w:tblLook w:val="04A0" w:firstRow="1" w:lastRow="0" w:firstColumn="1" w:lastColumn="0" w:noHBand="0" w:noVBand="1"/>
      </w:tblPr>
      <w:tblGrid>
        <w:gridCol w:w="1707"/>
        <w:gridCol w:w="1509"/>
        <w:gridCol w:w="2835"/>
        <w:gridCol w:w="3199"/>
      </w:tblGrid>
      <w:tr w:rsidR="00BF5557" w:rsidRPr="00BF5557" w14:paraId="0478BF1B" w14:textId="77777777" w:rsidTr="00BF5557">
        <w:tc>
          <w:tcPr>
            <w:tcW w:w="0" w:type="auto"/>
            <w:vMerge w:val="restart"/>
            <w:tcBorders>
              <w:top w:val="nil"/>
              <w:left w:val="nil"/>
              <w:bottom w:val="nil"/>
              <w:right w:val="nil"/>
            </w:tcBorders>
            <w:shd w:val="clear" w:color="auto" w:fill="FFFFFF"/>
            <w:tcMar>
              <w:top w:w="90" w:type="dxa"/>
              <w:left w:w="150" w:type="dxa"/>
              <w:bottom w:w="90" w:type="dxa"/>
              <w:right w:w="150" w:type="dxa"/>
            </w:tcMar>
            <w:hideMark/>
          </w:tcPr>
          <w:p w14:paraId="5630F99F" w14:textId="77777777" w:rsidR="00BF5557" w:rsidRPr="00BF5557" w:rsidRDefault="00BF5557" w:rsidP="00BF5557">
            <w:pPr>
              <w:spacing w:line="270" w:lineRule="atLeast"/>
              <w:rPr>
                <w:rFonts w:ascii="Helvetica Neue" w:eastAsia="Times New Roman" w:hAnsi="Helvetica Neue" w:cs="Times New Roman"/>
                <w:color w:val="333333"/>
                <w:kern w:val="0"/>
                <w:sz w:val="21"/>
                <w:szCs w:val="21"/>
                <w14:ligatures w14:val="none"/>
              </w:rPr>
            </w:pPr>
            <w:r w:rsidRPr="00BF5557">
              <w:rPr>
                <w:rFonts w:ascii="Helvetica Neue" w:eastAsia="Times New Roman" w:hAnsi="Helvetica Neue" w:cs="Times New Roman"/>
                <w:b/>
                <w:bCs/>
                <w:color w:val="000000"/>
                <w:kern w:val="0"/>
                <w:sz w:val="21"/>
                <w:szCs w:val="21"/>
                <w14:ligatures w14:val="none"/>
              </w:rPr>
              <w:t>Other rheumatology</w:t>
            </w:r>
          </w:p>
        </w:tc>
        <w:tc>
          <w:tcPr>
            <w:tcW w:w="0" w:type="auto"/>
            <w:gridSpan w:val="3"/>
            <w:tcBorders>
              <w:top w:val="nil"/>
              <w:left w:val="nil"/>
              <w:bottom w:val="nil"/>
              <w:right w:val="nil"/>
            </w:tcBorders>
            <w:shd w:val="clear" w:color="auto" w:fill="FFFFFF"/>
            <w:tcMar>
              <w:top w:w="90" w:type="dxa"/>
              <w:left w:w="150" w:type="dxa"/>
              <w:bottom w:w="90" w:type="dxa"/>
              <w:right w:w="150" w:type="dxa"/>
            </w:tcMar>
            <w:hideMark/>
          </w:tcPr>
          <w:p w14:paraId="2FE522E7" w14:textId="77777777" w:rsidR="00BF5557" w:rsidRPr="00BF5557" w:rsidRDefault="00BF5557" w:rsidP="00BF5557">
            <w:pPr>
              <w:spacing w:line="270" w:lineRule="atLeast"/>
              <w:rPr>
                <w:rFonts w:ascii="Helvetica Neue" w:eastAsia="Times New Roman" w:hAnsi="Helvetica Neue" w:cs="Times New Roman"/>
                <w:color w:val="333333"/>
                <w:kern w:val="0"/>
                <w:sz w:val="21"/>
                <w:szCs w:val="21"/>
                <w14:ligatures w14:val="none"/>
              </w:rPr>
            </w:pPr>
            <w:r w:rsidRPr="00BF5557">
              <w:rPr>
                <w:rFonts w:ascii="Helvetica Neue" w:eastAsia="Times New Roman" w:hAnsi="Helvetica Neue" w:cs="Times New Roman"/>
                <w:color w:val="333333"/>
                <w:kern w:val="0"/>
                <w:sz w:val="21"/>
                <w:szCs w:val="21"/>
                <w14:ligatures w14:val="none"/>
              </w:rPr>
              <w:t> </w:t>
            </w:r>
          </w:p>
        </w:tc>
      </w:tr>
      <w:tr w:rsidR="00BF5557" w:rsidRPr="00BF5557" w14:paraId="23A589E8" w14:textId="77777777" w:rsidTr="00BF5557">
        <w:tc>
          <w:tcPr>
            <w:tcW w:w="0" w:type="auto"/>
            <w:vMerge/>
            <w:tcBorders>
              <w:top w:val="nil"/>
              <w:left w:val="nil"/>
              <w:bottom w:val="nil"/>
              <w:right w:val="nil"/>
            </w:tcBorders>
            <w:shd w:val="clear" w:color="auto" w:fill="F9F9F9"/>
            <w:vAlign w:val="center"/>
            <w:hideMark/>
          </w:tcPr>
          <w:p w14:paraId="2748115A" w14:textId="77777777" w:rsidR="00BF5557" w:rsidRPr="00BF5557" w:rsidRDefault="00BF5557" w:rsidP="00BF5557">
            <w:pPr>
              <w:rPr>
                <w:rFonts w:ascii="Helvetica Neue" w:eastAsia="Times New Roman" w:hAnsi="Helvetica Neue" w:cs="Times New Roman"/>
                <w:color w:val="333333"/>
                <w:kern w:val="0"/>
                <w:sz w:val="21"/>
                <w:szCs w:val="21"/>
                <w14:ligatures w14:val="none"/>
              </w:rPr>
            </w:pPr>
          </w:p>
        </w:tc>
        <w:tc>
          <w:tcPr>
            <w:tcW w:w="0" w:type="auto"/>
            <w:tcBorders>
              <w:top w:val="nil"/>
              <w:left w:val="nil"/>
              <w:bottom w:val="nil"/>
              <w:right w:val="nil"/>
            </w:tcBorders>
            <w:shd w:val="clear" w:color="auto" w:fill="F9F9F9"/>
            <w:tcMar>
              <w:top w:w="90" w:type="dxa"/>
              <w:left w:w="150" w:type="dxa"/>
              <w:bottom w:w="90" w:type="dxa"/>
              <w:right w:w="150" w:type="dxa"/>
            </w:tcMar>
            <w:hideMark/>
          </w:tcPr>
          <w:p w14:paraId="12CE796C" w14:textId="77777777" w:rsidR="00BF5557" w:rsidRPr="00BF5557" w:rsidRDefault="00BF5557" w:rsidP="00BF5557">
            <w:pPr>
              <w:spacing w:line="270" w:lineRule="atLeast"/>
              <w:rPr>
                <w:rFonts w:ascii="Helvetica Neue" w:eastAsia="Times New Roman" w:hAnsi="Helvetica Neue" w:cs="Times New Roman"/>
                <w:color w:val="333333"/>
                <w:kern w:val="0"/>
                <w:sz w:val="21"/>
                <w:szCs w:val="21"/>
                <w14:ligatures w14:val="none"/>
              </w:rPr>
            </w:pPr>
            <w:r w:rsidRPr="00BF5557">
              <w:rPr>
                <w:rFonts w:ascii="Helvetica Neue" w:eastAsia="Times New Roman" w:hAnsi="Helvetica Neue" w:cs="Times New Roman"/>
                <w:b/>
                <w:bCs/>
                <w:color w:val="000000"/>
                <w:kern w:val="0"/>
                <w:sz w:val="21"/>
                <w:szCs w:val="21"/>
                <w14:ligatures w14:val="none"/>
              </w:rPr>
              <w:t>Polymyalgia</w:t>
            </w:r>
          </w:p>
        </w:tc>
        <w:tc>
          <w:tcPr>
            <w:tcW w:w="0" w:type="auto"/>
            <w:tcBorders>
              <w:top w:val="nil"/>
              <w:left w:val="nil"/>
              <w:bottom w:val="nil"/>
              <w:right w:val="nil"/>
            </w:tcBorders>
            <w:shd w:val="clear" w:color="auto" w:fill="F9F9F9"/>
            <w:tcMar>
              <w:top w:w="90" w:type="dxa"/>
              <w:left w:w="150" w:type="dxa"/>
              <w:bottom w:w="90" w:type="dxa"/>
              <w:right w:w="150" w:type="dxa"/>
            </w:tcMar>
            <w:hideMark/>
          </w:tcPr>
          <w:p w14:paraId="1614E1E7" w14:textId="77777777" w:rsidR="00BF5557" w:rsidRPr="00BF5557" w:rsidRDefault="00BF5557" w:rsidP="00BF5557">
            <w:pPr>
              <w:spacing w:line="270" w:lineRule="atLeast"/>
              <w:rPr>
                <w:rFonts w:ascii="Helvetica Neue" w:eastAsia="Times New Roman" w:hAnsi="Helvetica Neue" w:cs="Times New Roman"/>
                <w:color w:val="333333"/>
                <w:kern w:val="0"/>
                <w:sz w:val="21"/>
                <w:szCs w:val="21"/>
                <w14:ligatures w14:val="none"/>
              </w:rPr>
            </w:pPr>
            <w:r w:rsidRPr="00BF5557">
              <w:rPr>
                <w:rFonts w:ascii="Helvetica Neue" w:eastAsia="Times New Roman" w:hAnsi="Helvetica Neue" w:cs="Times New Roman"/>
                <w:color w:val="333333"/>
                <w:kern w:val="0"/>
                <w:sz w:val="21"/>
                <w:szCs w:val="21"/>
                <w14:ligatures w14:val="none"/>
              </w:rPr>
              <w:t>This</w:t>
            </w:r>
          </w:p>
        </w:tc>
        <w:tc>
          <w:tcPr>
            <w:tcW w:w="0" w:type="auto"/>
            <w:tcBorders>
              <w:top w:val="nil"/>
              <w:left w:val="nil"/>
              <w:bottom w:val="nil"/>
              <w:right w:val="nil"/>
            </w:tcBorders>
            <w:shd w:val="clear" w:color="auto" w:fill="F9F9F9"/>
            <w:tcMar>
              <w:top w:w="90" w:type="dxa"/>
              <w:left w:w="150" w:type="dxa"/>
              <w:bottom w:w="90" w:type="dxa"/>
              <w:right w:w="150" w:type="dxa"/>
            </w:tcMar>
            <w:hideMark/>
          </w:tcPr>
          <w:p w14:paraId="3A2B2134" w14:textId="77777777" w:rsidR="00BF5557" w:rsidRPr="00BF5557" w:rsidRDefault="00BF5557" w:rsidP="00BF5557">
            <w:pPr>
              <w:spacing w:line="270" w:lineRule="atLeast"/>
              <w:rPr>
                <w:rFonts w:ascii="Helvetica Neue" w:eastAsia="Times New Roman" w:hAnsi="Helvetica Neue" w:cs="Times New Roman"/>
                <w:color w:val="333333"/>
                <w:kern w:val="0"/>
                <w:sz w:val="21"/>
                <w:szCs w:val="21"/>
                <w14:ligatures w14:val="none"/>
              </w:rPr>
            </w:pPr>
            <w:r w:rsidRPr="00BF5557">
              <w:rPr>
                <w:rFonts w:ascii="Helvetica Neue" w:eastAsia="Times New Roman" w:hAnsi="Helvetica Neue" w:cs="Times New Roman"/>
                <w:i/>
                <w:iCs/>
                <w:color w:val="333333"/>
                <w:kern w:val="0"/>
                <w:sz w:val="21"/>
                <w:szCs w:val="21"/>
                <w:bdr w:val="none" w:sz="0" w:space="0" w:color="auto" w:frame="1"/>
                <w14:ligatures w14:val="none"/>
              </w:rPr>
              <w:t>All potential new RA cases should be referred </w:t>
            </w:r>
            <w:r w:rsidRPr="00BF5557">
              <w:rPr>
                <w:rFonts w:ascii="Helvetica Neue" w:eastAsia="Times New Roman" w:hAnsi="Helvetica Neue" w:cs="Times New Roman"/>
                <w:b/>
                <w:bCs/>
                <w:color w:val="000000"/>
                <w:kern w:val="0"/>
                <w:sz w:val="21"/>
                <w:szCs w:val="21"/>
                <w:bdr w:val="none" w:sz="0" w:space="0" w:color="auto" w:frame="1"/>
                <w14:ligatures w14:val="none"/>
              </w:rPr>
              <w:t>urgently</w:t>
            </w:r>
            <w:r w:rsidRPr="00BF5557">
              <w:rPr>
                <w:rFonts w:ascii="Helvetica Neue" w:eastAsia="Times New Roman" w:hAnsi="Helvetica Neue" w:cs="Times New Roman"/>
                <w:i/>
                <w:iCs/>
                <w:color w:val="333333"/>
                <w:kern w:val="0"/>
                <w:sz w:val="21"/>
                <w:szCs w:val="21"/>
                <w:bdr w:val="none" w:sz="0" w:space="0" w:color="auto" w:frame="1"/>
                <w14:ligatures w14:val="none"/>
              </w:rPr>
              <w:t xml:space="preserve"> for assessment Investigations helpful prior to referral </w:t>
            </w:r>
            <w:proofErr w:type="spellStart"/>
            <w:proofErr w:type="gramStart"/>
            <w:r w:rsidRPr="00BF5557">
              <w:rPr>
                <w:rFonts w:ascii="Helvetica Neue" w:eastAsia="Times New Roman" w:hAnsi="Helvetica Neue" w:cs="Times New Roman"/>
                <w:i/>
                <w:iCs/>
                <w:color w:val="333333"/>
                <w:kern w:val="0"/>
                <w:sz w:val="21"/>
                <w:szCs w:val="21"/>
                <w:bdr w:val="none" w:sz="0" w:space="0" w:color="auto" w:frame="1"/>
                <w14:ligatures w14:val="none"/>
              </w:rPr>
              <w:t>include;CBC</w:t>
            </w:r>
            <w:proofErr w:type="spellEnd"/>
            <w:proofErr w:type="gramEnd"/>
            <w:r w:rsidRPr="00BF5557">
              <w:rPr>
                <w:rFonts w:ascii="Helvetica Neue" w:eastAsia="Times New Roman" w:hAnsi="Helvetica Neue" w:cs="Times New Roman"/>
                <w:i/>
                <w:iCs/>
                <w:color w:val="333333"/>
                <w:kern w:val="0"/>
                <w:sz w:val="21"/>
                <w:szCs w:val="21"/>
                <w:bdr w:val="none" w:sz="0" w:space="0" w:color="auto" w:frame="1"/>
                <w14:ligatures w14:val="none"/>
              </w:rPr>
              <w:t xml:space="preserve">, creatinine, LFTCRP, ESR, </w:t>
            </w:r>
            <w:proofErr w:type="spellStart"/>
            <w:r w:rsidRPr="00BF5557">
              <w:rPr>
                <w:rFonts w:ascii="Helvetica Neue" w:eastAsia="Times New Roman" w:hAnsi="Helvetica Neue" w:cs="Times New Roman"/>
                <w:i/>
                <w:iCs/>
                <w:color w:val="333333"/>
                <w:kern w:val="0"/>
                <w:sz w:val="21"/>
                <w:szCs w:val="21"/>
                <w:bdr w:val="none" w:sz="0" w:space="0" w:color="auto" w:frame="1"/>
                <w14:ligatures w14:val="none"/>
              </w:rPr>
              <w:t>lfts</w:t>
            </w:r>
            <w:proofErr w:type="spellEnd"/>
            <w:r w:rsidRPr="00BF5557">
              <w:rPr>
                <w:rFonts w:ascii="Helvetica Neue" w:eastAsia="Times New Roman" w:hAnsi="Helvetica Neue" w:cs="Times New Roman"/>
                <w:i/>
                <w:iCs/>
                <w:color w:val="333333"/>
                <w:kern w:val="0"/>
                <w:sz w:val="21"/>
                <w:szCs w:val="21"/>
                <w:bdr w:val="none" w:sz="0" w:space="0" w:color="auto" w:frame="1"/>
                <w14:ligatures w14:val="none"/>
              </w:rPr>
              <w:t>, creatinine</w:t>
            </w:r>
            <w:r w:rsidRPr="00BF5557">
              <w:rPr>
                <w:rFonts w:ascii="Helvetica Neue" w:eastAsia="Times New Roman" w:hAnsi="Helvetica Neue" w:cs="Times New Roman"/>
                <w:i/>
                <w:iCs/>
                <w:color w:val="333333"/>
                <w:kern w:val="0"/>
                <w:sz w:val="21"/>
                <w:szCs w:val="21"/>
                <w:bdr w:val="none" w:sz="0" w:space="0" w:color="auto" w:frame="1"/>
                <w14:ligatures w14:val="none"/>
              </w:rPr>
              <w:br/>
              <w:t>Anti CCP, Rh f</w:t>
            </w:r>
            <w:r w:rsidRPr="00BF5557">
              <w:rPr>
                <w:rFonts w:ascii="Helvetica Neue" w:eastAsia="Times New Roman" w:hAnsi="Helvetica Neue" w:cs="Times New Roman"/>
                <w:i/>
                <w:iCs/>
                <w:color w:val="333333"/>
                <w:kern w:val="0"/>
                <w:sz w:val="21"/>
                <w:szCs w:val="21"/>
                <w:bdr w:val="none" w:sz="0" w:space="0" w:color="auto" w:frame="1"/>
                <w14:ligatures w14:val="none"/>
              </w:rPr>
              <w:br/>
              <w:t>CXR XR hands and feet </w:t>
            </w:r>
          </w:p>
        </w:tc>
      </w:tr>
      <w:tr w:rsidR="00BF5557" w:rsidRPr="00BF5557" w14:paraId="798AE6E0" w14:textId="77777777" w:rsidTr="00BF5557">
        <w:tc>
          <w:tcPr>
            <w:tcW w:w="0" w:type="auto"/>
            <w:vMerge/>
            <w:tcBorders>
              <w:top w:val="nil"/>
              <w:left w:val="nil"/>
              <w:bottom w:val="nil"/>
              <w:right w:val="nil"/>
            </w:tcBorders>
            <w:shd w:val="clear" w:color="auto" w:fill="FFFFFF"/>
            <w:vAlign w:val="center"/>
            <w:hideMark/>
          </w:tcPr>
          <w:p w14:paraId="20A83DBC" w14:textId="77777777" w:rsidR="00BF5557" w:rsidRPr="00BF5557" w:rsidRDefault="00BF5557" w:rsidP="00BF5557">
            <w:pPr>
              <w:rPr>
                <w:rFonts w:ascii="Helvetica Neue" w:eastAsia="Times New Roman" w:hAnsi="Helvetica Neue" w:cs="Times New Roman"/>
                <w:color w:val="333333"/>
                <w:kern w:val="0"/>
                <w:sz w:val="21"/>
                <w:szCs w:val="21"/>
                <w14:ligatures w14:val="none"/>
              </w:rPr>
            </w:pPr>
          </w:p>
        </w:tc>
        <w:tc>
          <w:tcPr>
            <w:tcW w:w="0" w:type="auto"/>
            <w:tcBorders>
              <w:top w:val="nil"/>
              <w:left w:val="nil"/>
              <w:bottom w:val="nil"/>
              <w:right w:val="nil"/>
            </w:tcBorders>
            <w:shd w:val="clear" w:color="auto" w:fill="FFFFFF"/>
            <w:tcMar>
              <w:top w:w="90" w:type="dxa"/>
              <w:left w:w="150" w:type="dxa"/>
              <w:bottom w:w="90" w:type="dxa"/>
              <w:right w:w="150" w:type="dxa"/>
            </w:tcMar>
            <w:hideMark/>
          </w:tcPr>
          <w:p w14:paraId="71550E77" w14:textId="77777777" w:rsidR="00BF5557" w:rsidRPr="00BF5557" w:rsidRDefault="00BF5557" w:rsidP="00BF5557">
            <w:pPr>
              <w:spacing w:line="270" w:lineRule="atLeast"/>
              <w:rPr>
                <w:rFonts w:ascii="Helvetica Neue" w:eastAsia="Times New Roman" w:hAnsi="Helvetica Neue" w:cs="Times New Roman"/>
                <w:color w:val="333333"/>
                <w:kern w:val="0"/>
                <w:sz w:val="21"/>
                <w:szCs w:val="21"/>
                <w14:ligatures w14:val="none"/>
              </w:rPr>
            </w:pPr>
            <w:r w:rsidRPr="00BF5557">
              <w:rPr>
                <w:rFonts w:ascii="Helvetica Neue" w:eastAsia="Times New Roman" w:hAnsi="Helvetica Neue" w:cs="Times New Roman"/>
                <w:b/>
                <w:bCs/>
                <w:color w:val="000000"/>
                <w:kern w:val="0"/>
                <w:sz w:val="21"/>
                <w:szCs w:val="21"/>
                <w14:ligatures w14:val="none"/>
              </w:rPr>
              <w:t>GCA</w:t>
            </w:r>
          </w:p>
        </w:tc>
        <w:tc>
          <w:tcPr>
            <w:tcW w:w="0" w:type="auto"/>
            <w:tcBorders>
              <w:top w:val="nil"/>
              <w:left w:val="nil"/>
              <w:bottom w:val="nil"/>
              <w:right w:val="nil"/>
            </w:tcBorders>
            <w:shd w:val="clear" w:color="auto" w:fill="FFFFFF"/>
            <w:tcMar>
              <w:top w:w="90" w:type="dxa"/>
              <w:left w:w="150" w:type="dxa"/>
              <w:bottom w:w="90" w:type="dxa"/>
              <w:right w:w="150" w:type="dxa"/>
            </w:tcMar>
            <w:hideMark/>
          </w:tcPr>
          <w:p w14:paraId="6718DBC5" w14:textId="77777777" w:rsidR="00BF5557" w:rsidRPr="00BF5557" w:rsidRDefault="00BF5557" w:rsidP="00BF5557">
            <w:pPr>
              <w:spacing w:line="270" w:lineRule="atLeast"/>
              <w:rPr>
                <w:rFonts w:ascii="Helvetica Neue" w:eastAsia="Times New Roman" w:hAnsi="Helvetica Neue" w:cs="Times New Roman"/>
                <w:color w:val="333333"/>
                <w:kern w:val="0"/>
                <w:sz w:val="21"/>
                <w:szCs w:val="21"/>
                <w14:ligatures w14:val="none"/>
              </w:rPr>
            </w:pPr>
            <w:r w:rsidRPr="00BF5557">
              <w:rPr>
                <w:rFonts w:ascii="Helvetica Neue" w:eastAsia="Times New Roman" w:hAnsi="Helvetica Neue" w:cs="Times New Roman"/>
                <w:color w:val="333333"/>
                <w:kern w:val="0"/>
                <w:sz w:val="21"/>
                <w:szCs w:val="21"/>
                <w14:ligatures w14:val="none"/>
              </w:rPr>
              <w:t xml:space="preserve">These patients are very challenging. If you have a patient with features of systemic illness suggestive of GCA then contact ophthalmology. We do offer temporal artery ultrasound though at present OHIP is opaque on how we can bill for </w:t>
            </w:r>
            <w:proofErr w:type="gramStart"/>
            <w:r w:rsidRPr="00BF5557">
              <w:rPr>
                <w:rFonts w:ascii="Helvetica Neue" w:eastAsia="Times New Roman" w:hAnsi="Helvetica Neue" w:cs="Times New Roman"/>
                <w:color w:val="333333"/>
                <w:kern w:val="0"/>
                <w:sz w:val="21"/>
                <w:szCs w:val="21"/>
                <w14:ligatures w14:val="none"/>
              </w:rPr>
              <w:t>this</w:t>
            </w:r>
            <w:proofErr w:type="gramEnd"/>
            <w:r w:rsidRPr="00BF5557">
              <w:rPr>
                <w:rFonts w:ascii="Helvetica Neue" w:eastAsia="Times New Roman" w:hAnsi="Helvetica Neue" w:cs="Times New Roman"/>
                <w:color w:val="333333"/>
                <w:kern w:val="0"/>
                <w:sz w:val="21"/>
                <w:szCs w:val="21"/>
                <w14:ligatures w14:val="none"/>
              </w:rPr>
              <w:t xml:space="preserve"> so we are only able to offer this as part of a complete consultation and not a </w:t>
            </w:r>
            <w:proofErr w:type="spellStart"/>
            <w:r w:rsidRPr="00BF5557">
              <w:rPr>
                <w:rFonts w:ascii="Helvetica Neue" w:eastAsia="Times New Roman" w:hAnsi="Helvetica Neue" w:cs="Times New Roman"/>
                <w:color w:val="333333"/>
                <w:kern w:val="0"/>
                <w:sz w:val="21"/>
                <w:szCs w:val="21"/>
                <w14:ligatures w14:val="none"/>
              </w:rPr>
              <w:t>stand alone</w:t>
            </w:r>
            <w:proofErr w:type="spellEnd"/>
            <w:r w:rsidRPr="00BF5557">
              <w:rPr>
                <w:rFonts w:ascii="Helvetica Neue" w:eastAsia="Times New Roman" w:hAnsi="Helvetica Neue" w:cs="Times New Roman"/>
                <w:color w:val="333333"/>
                <w:kern w:val="0"/>
                <w:sz w:val="21"/>
                <w:szCs w:val="21"/>
                <w14:ligatures w14:val="none"/>
              </w:rPr>
              <w:t xml:space="preserve"> </w:t>
            </w:r>
            <w:r w:rsidRPr="00BF5557">
              <w:rPr>
                <w:rFonts w:ascii="Helvetica Neue" w:eastAsia="Times New Roman" w:hAnsi="Helvetica Neue" w:cs="Times New Roman"/>
                <w:color w:val="333333"/>
                <w:kern w:val="0"/>
                <w:sz w:val="21"/>
                <w:szCs w:val="21"/>
                <w14:ligatures w14:val="none"/>
              </w:rPr>
              <w:lastRenderedPageBreak/>
              <w:t>service.  I am also happy to communicate via OTN</w:t>
            </w:r>
          </w:p>
        </w:tc>
        <w:tc>
          <w:tcPr>
            <w:tcW w:w="0" w:type="auto"/>
            <w:tcBorders>
              <w:top w:val="nil"/>
              <w:left w:val="nil"/>
              <w:bottom w:val="nil"/>
              <w:right w:val="nil"/>
            </w:tcBorders>
            <w:shd w:val="clear" w:color="auto" w:fill="FFFFFF"/>
            <w:tcMar>
              <w:top w:w="90" w:type="dxa"/>
              <w:left w:w="150" w:type="dxa"/>
              <w:bottom w:w="90" w:type="dxa"/>
              <w:right w:w="150" w:type="dxa"/>
            </w:tcMar>
            <w:hideMark/>
          </w:tcPr>
          <w:p w14:paraId="3FB40E07" w14:textId="77777777" w:rsidR="00BF5557" w:rsidRPr="00BF5557" w:rsidRDefault="00BF5557" w:rsidP="00BF5557">
            <w:pPr>
              <w:spacing w:line="270" w:lineRule="atLeast"/>
              <w:rPr>
                <w:rFonts w:ascii="Helvetica Neue" w:eastAsia="Times New Roman" w:hAnsi="Helvetica Neue" w:cs="Times New Roman"/>
                <w:color w:val="333333"/>
                <w:kern w:val="0"/>
                <w:sz w:val="21"/>
                <w:szCs w:val="21"/>
                <w14:ligatures w14:val="none"/>
              </w:rPr>
            </w:pPr>
            <w:r w:rsidRPr="00BF5557">
              <w:rPr>
                <w:rFonts w:ascii="Helvetica Neue" w:eastAsia="Times New Roman" w:hAnsi="Helvetica Neue" w:cs="Times New Roman"/>
                <w:i/>
                <w:iCs/>
                <w:color w:val="333333"/>
                <w:kern w:val="0"/>
                <w:sz w:val="21"/>
                <w:szCs w:val="21"/>
                <w:bdr w:val="none" w:sz="0" w:space="0" w:color="auto" w:frame="1"/>
                <w14:ligatures w14:val="none"/>
              </w:rPr>
              <w:lastRenderedPageBreak/>
              <w:t>Please phone or fax specifying urgent review</w:t>
            </w:r>
          </w:p>
        </w:tc>
      </w:tr>
    </w:tbl>
    <w:p w14:paraId="4B075D12" w14:textId="77777777" w:rsidR="004A08C4" w:rsidRDefault="004A08C4"/>
    <w:sectPr w:rsidR="004A08C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Helvetica Neue">
    <w:panose1 w:val="02000503000000020004"/>
    <w:charset w:val="00"/>
    <w:family w:val="auto"/>
    <w:pitch w:val="variable"/>
    <w:sig w:usb0="E50002FF" w:usb1="500079DB" w:usb2="0000001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5557"/>
    <w:rsid w:val="004A08C4"/>
    <w:rsid w:val="00A64CC6"/>
    <w:rsid w:val="00BF5557"/>
    <w:rsid w:val="00D1019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5516E19F"/>
  <w15:chartTrackingRefBased/>
  <w15:docId w15:val="{D66D17CF-9692-8D42-AA0B-870BCAAFCD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555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F555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F555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F555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F555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F555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F555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F555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F555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555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F555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F555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F555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F555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F555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F555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F555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F5557"/>
    <w:rPr>
      <w:rFonts w:eastAsiaTheme="majorEastAsia" w:cstheme="majorBidi"/>
      <w:color w:val="272727" w:themeColor="text1" w:themeTint="D8"/>
    </w:rPr>
  </w:style>
  <w:style w:type="paragraph" w:styleId="Title">
    <w:name w:val="Title"/>
    <w:basedOn w:val="Normal"/>
    <w:next w:val="Normal"/>
    <w:link w:val="TitleChar"/>
    <w:uiPriority w:val="10"/>
    <w:qFormat/>
    <w:rsid w:val="00BF555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555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F555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F555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F555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F5557"/>
    <w:rPr>
      <w:i/>
      <w:iCs/>
      <w:color w:val="404040" w:themeColor="text1" w:themeTint="BF"/>
    </w:rPr>
  </w:style>
  <w:style w:type="paragraph" w:styleId="ListParagraph">
    <w:name w:val="List Paragraph"/>
    <w:basedOn w:val="Normal"/>
    <w:uiPriority w:val="34"/>
    <w:qFormat/>
    <w:rsid w:val="00BF5557"/>
    <w:pPr>
      <w:ind w:left="720"/>
      <w:contextualSpacing/>
    </w:pPr>
  </w:style>
  <w:style w:type="character" w:styleId="IntenseEmphasis">
    <w:name w:val="Intense Emphasis"/>
    <w:basedOn w:val="DefaultParagraphFont"/>
    <w:uiPriority w:val="21"/>
    <w:qFormat/>
    <w:rsid w:val="00BF5557"/>
    <w:rPr>
      <w:i/>
      <w:iCs/>
      <w:color w:val="0F4761" w:themeColor="accent1" w:themeShade="BF"/>
    </w:rPr>
  </w:style>
  <w:style w:type="paragraph" w:styleId="IntenseQuote">
    <w:name w:val="Intense Quote"/>
    <w:basedOn w:val="Normal"/>
    <w:next w:val="Normal"/>
    <w:link w:val="IntenseQuoteChar"/>
    <w:uiPriority w:val="30"/>
    <w:qFormat/>
    <w:rsid w:val="00BF55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F5557"/>
    <w:rPr>
      <w:i/>
      <w:iCs/>
      <w:color w:val="0F4761" w:themeColor="accent1" w:themeShade="BF"/>
    </w:rPr>
  </w:style>
  <w:style w:type="character" w:styleId="IntenseReference">
    <w:name w:val="Intense Reference"/>
    <w:basedOn w:val="DefaultParagraphFont"/>
    <w:uiPriority w:val="32"/>
    <w:qFormat/>
    <w:rsid w:val="00BF5557"/>
    <w:rPr>
      <w:b/>
      <w:bCs/>
      <w:smallCaps/>
      <w:color w:val="0F4761" w:themeColor="accent1" w:themeShade="BF"/>
      <w:spacing w:val="5"/>
    </w:rPr>
  </w:style>
  <w:style w:type="paragraph" w:styleId="NormalWeb">
    <w:name w:val="Normal (Web)"/>
    <w:basedOn w:val="Normal"/>
    <w:uiPriority w:val="99"/>
    <w:semiHidden/>
    <w:unhideWhenUsed/>
    <w:rsid w:val="00BF5557"/>
    <w:pPr>
      <w:spacing w:before="100" w:beforeAutospacing="1" w:after="100" w:afterAutospacing="1"/>
    </w:pPr>
    <w:rPr>
      <w:rFonts w:ascii="Times New Roman" w:eastAsia="Times New Roman" w:hAnsi="Times New Roman" w:cs="Times New Roman"/>
      <w:kern w:val="0"/>
      <w14:ligatures w14:val="none"/>
    </w:rPr>
  </w:style>
  <w:style w:type="character" w:styleId="Emphasis">
    <w:name w:val="Emphasis"/>
    <w:basedOn w:val="DefaultParagraphFont"/>
    <w:uiPriority w:val="20"/>
    <w:qFormat/>
    <w:rsid w:val="00BF5557"/>
    <w:rPr>
      <w:i/>
      <w:iCs/>
    </w:rPr>
  </w:style>
  <w:style w:type="character" w:styleId="Strong">
    <w:name w:val="Strong"/>
    <w:basedOn w:val="DefaultParagraphFont"/>
    <w:uiPriority w:val="22"/>
    <w:qFormat/>
    <w:rsid w:val="00BF555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3007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827</Words>
  <Characters>4716</Characters>
  <Application>Microsoft Office Word</Application>
  <DocSecurity>0</DocSecurity>
  <Lines>39</Lines>
  <Paragraphs>11</Paragraphs>
  <ScaleCrop>false</ScaleCrop>
  <Company/>
  <LinksUpToDate>false</LinksUpToDate>
  <CharactersWithSpaces>5532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Sudharssen Murali</dc:creator>
  <cp:keywords/>
  <dc:description/>
  <cp:lastModifiedBy>Sudharssen Murali</cp:lastModifiedBy>
  <cp:revision>1</cp:revision>
  <dcterms:created xsi:type="dcterms:W3CDTF">2025-06-18T21:45:00Z</dcterms:created>
  <dcterms:modified xsi:type="dcterms:W3CDTF">2025-06-18T21:46:00Z</dcterms:modified>
</cp:coreProperties>
</file>