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MINUTE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09"/>
        <w:gridCol w:w="3010"/>
        <w:gridCol w:w="3010"/>
        <w:tblGridChange w:id="0">
          <w:tblGrid>
            <w:gridCol w:w="3009"/>
            <w:gridCol w:w="3010"/>
            <w:gridCol w:w="3010"/>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spacing w:after="0" w:before="0" w:line="240" w:lineRule="auto"/>
              <w:ind w:left="0" w:right="0" w:firstLine="0"/>
              <w:jc w:val="left"/>
              <w:rPr>
                <w:sz w:val="18"/>
                <w:szCs w:val="18"/>
              </w:rPr>
            </w:pPr>
            <w:r w:rsidDel="00000000" w:rsidR="00000000" w:rsidRPr="00000000">
              <w:rPr>
                <w:sz w:val="18"/>
                <w:szCs w:val="18"/>
                <w:rtl w:val="0"/>
              </w:rPr>
              <w:t xml:space="preserve">Date: 19.03.2019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5">
            <w:pPr>
              <w:keepNext w:val="0"/>
              <w:keepLines w:val="0"/>
              <w:widowControl w:val="0"/>
              <w:spacing w:after="0" w:before="0" w:line="240" w:lineRule="auto"/>
              <w:ind w:left="0" w:right="0" w:firstLine="0"/>
              <w:jc w:val="left"/>
              <w:rPr>
                <w:sz w:val="18"/>
                <w:szCs w:val="18"/>
              </w:rPr>
            </w:pPr>
            <w:r w:rsidDel="00000000" w:rsidR="00000000" w:rsidRPr="00000000">
              <w:rPr>
                <w:sz w:val="18"/>
                <w:szCs w:val="18"/>
                <w:rtl w:val="0"/>
              </w:rPr>
              <w:t xml:space="preserve">Time: 13:00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spacing w:after="0" w:before="0" w:line="240" w:lineRule="auto"/>
              <w:ind w:left="0" w:right="0" w:firstLine="0"/>
              <w:jc w:val="left"/>
              <w:rPr/>
            </w:pPr>
            <w:r w:rsidDel="00000000" w:rsidR="00000000" w:rsidRPr="00000000">
              <w:rPr>
                <w:sz w:val="18"/>
                <w:szCs w:val="18"/>
                <w:rtl w:val="0"/>
              </w:rPr>
              <w:t xml:space="preserve">Place:</w:t>
            </w:r>
            <w:r w:rsidDel="00000000" w:rsidR="00000000" w:rsidRPr="00000000">
              <w:rPr>
                <w:b w:val="1"/>
                <w:sz w:val="18"/>
                <w:szCs w:val="18"/>
                <w:rtl w:val="0"/>
              </w:rPr>
              <w:t xml:space="preserve">PŁ, B9, room 352</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tbl>
      <w:tblPr>
        <w:tblStyle w:val="Table2"/>
        <w:tblW w:w="9029.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70"/>
        <w:gridCol w:w="1871"/>
        <w:gridCol w:w="1951"/>
        <w:gridCol w:w="3337"/>
        <w:tblGridChange w:id="0">
          <w:tblGrid>
            <w:gridCol w:w="1870"/>
            <w:gridCol w:w="1871"/>
            <w:gridCol w:w="1951"/>
            <w:gridCol w:w="3337"/>
          </w:tblGrid>
        </w:tblGridChange>
      </w:tblGrid>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9">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Meeting called by:</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A">
            <w:pPr>
              <w:spacing w:line="240" w:lineRule="auto"/>
              <w:rPr>
                <w:sz w:val="19"/>
                <w:szCs w:val="19"/>
              </w:rPr>
            </w:pPr>
            <w:r w:rsidDel="00000000" w:rsidR="00000000" w:rsidRPr="00000000">
              <w:rPr>
                <w:sz w:val="19"/>
                <w:szCs w:val="19"/>
                <w:rtl w:val="0"/>
              </w:rPr>
              <w:t xml:space="preserve">Mariusz Pisarski</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B">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Note taker:</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C">
            <w:pPr>
              <w:spacing w:line="240" w:lineRule="auto"/>
              <w:rPr>
                <w:sz w:val="19"/>
                <w:szCs w:val="19"/>
              </w:rPr>
            </w:pPr>
            <w:r w:rsidDel="00000000" w:rsidR="00000000" w:rsidRPr="00000000">
              <w:rPr>
                <w:sz w:val="19"/>
                <w:szCs w:val="19"/>
                <w:rtl w:val="0"/>
              </w:rPr>
              <w:t xml:space="preserve">Yuri Shcheoholiev</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Facilitator:</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spacing w:line="240" w:lineRule="auto"/>
              <w:rPr>
                <w:sz w:val="19"/>
                <w:szCs w:val="19"/>
              </w:rPr>
            </w:pPr>
            <w:r w:rsidDel="00000000" w:rsidR="00000000" w:rsidRPr="00000000">
              <w:rPr>
                <w:sz w:val="19"/>
                <w:szCs w:val="19"/>
                <w:rtl w:val="0"/>
              </w:rPr>
              <w:t xml:space="preserve">Piotr Napieralski </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F">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Leader:</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0">
            <w:pPr>
              <w:spacing w:line="240" w:lineRule="auto"/>
              <w:rPr>
                <w:sz w:val="19"/>
                <w:szCs w:val="19"/>
              </w:rPr>
            </w:pPr>
            <w:r w:rsidDel="00000000" w:rsidR="00000000" w:rsidRPr="00000000">
              <w:rPr>
                <w:sz w:val="19"/>
                <w:szCs w:val="19"/>
                <w:rtl w:val="0"/>
              </w:rPr>
              <w:t xml:space="preserve">Michał Suliborski </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pStyle w:val="Heading3"/>
              <w:keepLines w:val="0"/>
              <w:spacing w:after="40" w:before="60" w:line="240" w:lineRule="auto"/>
              <w:rPr>
                <w:b w:val="1"/>
                <w:color w:val="000000"/>
                <w:sz w:val="19"/>
                <w:szCs w:val="19"/>
              </w:rPr>
            </w:pPr>
            <w:bookmarkStart w:colFirst="0" w:colLast="0" w:name="_30j0zll" w:id="0"/>
            <w:bookmarkEnd w:id="0"/>
            <w:r w:rsidDel="00000000" w:rsidR="00000000" w:rsidRPr="00000000">
              <w:rPr>
                <w:b w:val="1"/>
                <w:color w:val="000000"/>
                <w:sz w:val="19"/>
                <w:szCs w:val="19"/>
                <w:rtl w:val="0"/>
              </w:rPr>
              <w:t xml:space="preserve">Attendees:</w:t>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spacing w:line="240" w:lineRule="auto"/>
              <w:rPr>
                <w:sz w:val="19"/>
                <w:szCs w:val="19"/>
              </w:rPr>
            </w:pPr>
            <w:r w:rsidDel="00000000" w:rsidR="00000000" w:rsidRPr="00000000">
              <w:rPr>
                <w:sz w:val="19"/>
                <w:szCs w:val="19"/>
                <w:rtl w:val="0"/>
              </w:rPr>
              <w:t xml:space="preserve">Michał Suliborski, Ania Preczyńska, Yuri Shcheoholiev, Mariusz Pisarski</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pStyle w:val="Heading3"/>
              <w:keepLines w:val="0"/>
              <w:spacing w:after="40" w:before="60" w:line="240" w:lineRule="auto"/>
              <w:rPr>
                <w:b w:val="1"/>
                <w:color w:val="000000"/>
                <w:sz w:val="19"/>
                <w:szCs w:val="19"/>
              </w:rPr>
            </w:pPr>
            <w:bookmarkStart w:colFirst="0" w:colLast="0" w:name="_1fob9te" w:id="1"/>
            <w:bookmarkEnd w:id="1"/>
            <w:r w:rsidDel="00000000" w:rsidR="00000000" w:rsidRPr="00000000">
              <w:rPr>
                <w:b w:val="1"/>
                <w:color w:val="000000"/>
                <w:sz w:val="19"/>
                <w:szCs w:val="19"/>
                <w:rtl w:val="0"/>
              </w:rPr>
              <w:t xml:space="preserve">Meeting purpose: </w:t>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spacing w:line="240" w:lineRule="auto"/>
              <w:rPr>
                <w:sz w:val="19"/>
                <w:szCs w:val="19"/>
              </w:rPr>
            </w:pPr>
            <w:r w:rsidDel="00000000" w:rsidR="00000000" w:rsidRPr="00000000">
              <w:rPr>
                <w:sz w:val="19"/>
                <w:szCs w:val="19"/>
                <w:rtl w:val="0"/>
              </w:rPr>
              <w:t xml:space="preserve">Discussion on the collected research materials</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3"/>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bookmarkStart w:colFirst="0" w:colLast="0" w:name="3znysh7" w:id="2"/>
          <w:bookmarkEnd w:id="2"/>
          <w:p w:rsidR="00000000" w:rsidDel="00000000" w:rsidP="00000000" w:rsidRDefault="00000000" w:rsidRPr="00000000" w14:paraId="0000001C">
            <w:pPr>
              <w:rPr>
                <w:rFonts w:ascii="Arial" w:cs="Arial" w:eastAsia="Arial" w:hAnsi="Arial"/>
                <w:b w:val="1"/>
                <w:i w:val="0"/>
                <w:smallCaps w:val="0"/>
                <w:strike w:val="0"/>
                <w:color w:val="000000"/>
                <w:sz w:val="19"/>
                <w:szCs w:val="19"/>
                <w:u w:val="none"/>
              </w:rPr>
            </w:pPr>
            <w:r w:rsidDel="00000000" w:rsidR="00000000" w:rsidRPr="00000000">
              <w:rPr>
                <w:rFonts w:ascii="Arial" w:cs="Arial" w:eastAsia="Arial" w:hAnsi="Arial"/>
                <w:b w:val="0"/>
                <w:i w:val="0"/>
                <w:smallCaps w:val="0"/>
                <w:strike w:val="0"/>
                <w:color w:val="000000"/>
                <w:sz w:val="19"/>
                <w:szCs w:val="19"/>
                <w:u w:val="none"/>
                <w:rtl w:val="0"/>
              </w:rPr>
              <w:t xml:space="preserve">Presenting the results of the research considering general perception of emotions</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jc w:val="left"/>
              <w:rPr>
                <w:b w:val="1"/>
                <w:sz w:val="18"/>
                <w:szCs w:val="18"/>
              </w:rPr>
            </w:pPr>
            <w:r w:rsidDel="00000000" w:rsidR="00000000" w:rsidRPr="00000000">
              <w:rPr>
                <w:b w:val="0"/>
                <w:sz w:val="18"/>
                <w:szCs w:val="18"/>
                <w:rtl w:val="0"/>
              </w:rPr>
              <w:t xml:space="preserve">Anna Preczyńska</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rPr>
                <w:sz w:val="18"/>
                <w:szCs w:val="18"/>
              </w:rPr>
            </w:pPr>
            <w:r w:rsidDel="00000000" w:rsidR="00000000" w:rsidRPr="00000000">
              <w:rPr>
                <w:sz w:val="18"/>
                <w:szCs w:val="18"/>
                <w:rtl w:val="0"/>
              </w:rPr>
              <w:t xml:space="preserve">Ania was first to speak and she presented the following ideas:</w:t>
            </w:r>
          </w:p>
          <w:p w:rsidR="00000000" w:rsidDel="00000000" w:rsidP="00000000" w:rsidRDefault="00000000" w:rsidRPr="00000000" w14:paraId="00000029">
            <w:pPr>
              <w:numPr>
                <w:ilvl w:val="0"/>
                <w:numId w:val="1"/>
              </w:numPr>
              <w:ind w:left="720" w:hanging="360"/>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It turned out that the emotions are not so easy to describe. Especially because they are complex and connected to each other. She supported that idea with a emotion wheel picture and questioned the accuracy of emotional depth description.</w:t>
            </w:r>
          </w:p>
          <w:p w:rsidR="00000000" w:rsidDel="00000000" w:rsidP="00000000" w:rsidRDefault="00000000" w:rsidRPr="00000000" w14:paraId="0000002A">
            <w:pPr>
              <w:numPr>
                <w:ilvl w:val="0"/>
                <w:numId w:val="1"/>
              </w:numPr>
              <w:ind w:left="720" w:hanging="360"/>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Measuring bio-processes is a hard and expensive process. She provided an exemple of MIT leading researchers using a so called „space suit” full of high quality sensors in order for measurements to be precise.</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F">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bookmarkStart w:colFirst="0" w:colLast="0" w:name="2et92p0" w:id="3"/>
          <w:bookmarkEnd w:id="3"/>
          <w:p w:rsidR="00000000" w:rsidDel="00000000" w:rsidP="00000000" w:rsidRDefault="00000000" w:rsidRPr="00000000" w14:paraId="00000030">
            <w:pPr>
              <w:rPr>
                <w:sz w:val="18"/>
                <w:szCs w:val="18"/>
              </w:rPr>
            </w:pPr>
            <w:r w:rsidDel="00000000" w:rsidR="00000000" w:rsidRPr="00000000">
              <w:rPr>
                <w:rFonts w:ascii="Arial" w:cs="Arial" w:eastAsia="Arial" w:hAnsi="Arial"/>
                <w:b w:val="0"/>
                <w:i w:val="0"/>
                <w:smallCaps w:val="0"/>
                <w:strike w:val="0"/>
                <w:color w:val="000000"/>
                <w:sz w:val="18"/>
                <w:szCs w:val="18"/>
                <w:u w:val="none"/>
                <w:rtl w:val="0"/>
              </w:rPr>
              <w:t xml:space="preserve">Unfortunately the idea of QR Radio was dismissed, due to its poor availability and huge costs of the device.</w:t>
            </w:r>
            <w:bookmarkStart w:colFirst="0" w:colLast="0" w:name="tyjcwt" w:id="4"/>
            <w:bookmarkEnd w:id="4"/>
            <w:r w:rsidDel="00000000" w:rsidR="00000000" w:rsidRPr="00000000">
              <w:rPr>
                <w:rFonts w:ascii="Arial" w:cs="Arial" w:eastAsia="Arial" w:hAnsi="Arial"/>
                <w:b w:val="0"/>
                <w:i w:val="0"/>
                <w:smallCaps w:val="0"/>
                <w:strike w:val="0"/>
                <w:color w:val="000000"/>
                <w:sz w:val="18"/>
                <w:szCs w:val="18"/>
                <w:u w:val="none"/>
                <w:rtl w:val="0"/>
              </w:rPr>
              <w:t xml:space="preserve"> We need to do another research about the devices that we can use to measure the emotion level.</w:t>
            </w:r>
            <w:r w:rsidDel="00000000" w:rsidR="00000000" w:rsidRPr="00000000">
              <w:rPr>
                <w:rtl w:val="0"/>
              </w:rPr>
            </w:r>
          </w:p>
          <w:p w:rsidR="00000000" w:rsidDel="00000000" w:rsidP="00000000" w:rsidRDefault="00000000" w:rsidRPr="00000000" w14:paraId="00000031">
            <w:pPr>
              <w:rPr>
                <w:rFonts w:ascii="Arial" w:cs="Arial" w:eastAsia="Arial" w:hAnsi="Arial"/>
                <w:b w:val="0"/>
                <w:i w:val="0"/>
                <w:smallCaps w:val="0"/>
                <w:strike w:val="0"/>
                <w:color w:val="000000"/>
                <w:sz w:val="18"/>
                <w:szCs w:val="18"/>
                <w:u w:val="none"/>
              </w:rPr>
            </w:pP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6">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Writing an email to our supervisor asking for the devices we can use.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bookmarkStart w:colFirst="0" w:colLast="0" w:name="1t3h5sf" w:id="5"/>
          <w:bookmarkEnd w:id="5"/>
          <w:p w:rsidR="00000000" w:rsidDel="00000000" w:rsidP="00000000" w:rsidRDefault="00000000" w:rsidRPr="00000000" w14:paraId="00000039">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Anna Preczyńska</w:t>
            </w:r>
          </w:p>
          <w:p w:rsidR="00000000" w:rsidDel="00000000" w:rsidP="00000000" w:rsidRDefault="00000000" w:rsidRPr="00000000" w14:paraId="0000003A">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26.03.2019</w:t>
            </w:r>
          </w:p>
        </w:tc>
      </w:tr>
    </w:tbl>
    <w:p w:rsidR="00000000" w:rsidDel="00000000" w:rsidP="00000000" w:rsidRDefault="00000000" w:rsidRPr="00000000" w14:paraId="0000003D">
      <w:pPr>
        <w:rPr/>
      </w:pPr>
      <w:r w:rsidDel="00000000" w:rsidR="00000000" w:rsidRPr="00000000">
        <w:rPr>
          <w:rtl w:val="0"/>
        </w:rPr>
      </w:r>
    </w:p>
    <w:tbl>
      <w:tblPr>
        <w:tblStyle w:val="Table4"/>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bookmarkStart w:colFirst="0" w:colLast="0" w:name="4d34og8" w:id="6"/>
          <w:bookmarkEnd w:id="6"/>
          <w:p w:rsidR="00000000" w:rsidDel="00000000" w:rsidP="00000000" w:rsidRDefault="00000000" w:rsidRPr="00000000" w14:paraId="0000003F">
            <w:pPr>
              <w:rPr>
                <w:rFonts w:ascii="Arial" w:cs="Arial" w:eastAsia="Arial" w:hAnsi="Arial"/>
                <w:b w:val="1"/>
                <w:i w:val="0"/>
                <w:smallCaps w:val="0"/>
                <w:strike w:val="0"/>
                <w:color w:val="000000"/>
                <w:sz w:val="19"/>
                <w:szCs w:val="19"/>
                <w:u w:val="none"/>
              </w:rPr>
            </w:pPr>
            <w:r w:rsidDel="00000000" w:rsidR="00000000" w:rsidRPr="00000000">
              <w:rPr>
                <w:rFonts w:ascii="Arial" w:cs="Arial" w:eastAsia="Arial" w:hAnsi="Arial"/>
                <w:b w:val="0"/>
                <w:i w:val="0"/>
                <w:smallCaps w:val="0"/>
                <w:strike w:val="0"/>
                <w:color w:val="000000"/>
                <w:sz w:val="19"/>
                <w:szCs w:val="19"/>
                <w:u w:val="none"/>
                <w:rtl w:val="0"/>
              </w:rPr>
              <w:t xml:space="preserve">Presenting the results of the research considering types of biofeedback and ways to obtain them</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rPr>
                <w:sz w:val="18"/>
                <w:szCs w:val="18"/>
              </w:rPr>
            </w:pPr>
            <w:r w:rsidDel="00000000" w:rsidR="00000000" w:rsidRPr="00000000">
              <w:rPr>
                <w:sz w:val="18"/>
                <w:szCs w:val="18"/>
                <w:rtl w:val="0"/>
              </w:rPr>
              <w:t xml:space="preserve">Mariusz Pisarski</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rPr>
                <w:sz w:val="18"/>
                <w:szCs w:val="18"/>
              </w:rPr>
            </w:pPr>
            <w:r w:rsidDel="00000000" w:rsidR="00000000" w:rsidRPr="00000000">
              <w:rPr>
                <w:sz w:val="18"/>
                <w:szCs w:val="18"/>
                <w:rtl w:val="0"/>
              </w:rPr>
              <w:t xml:space="preserve">Mariusz stated that the biofeedback is a process of getting information about persons emotional state using the information given by persons body systems. After it Mariusz told us about different types of devices used for specific measurements of body process, such as temperature rise, blood pressure, etc.</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0">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bookmarkStart w:colFirst="0" w:colLast="0" w:name="2s8eyo1" w:id="7"/>
          <w:bookmarkEnd w:id="7"/>
          <w:p w:rsidR="00000000" w:rsidDel="00000000" w:rsidP="00000000" w:rsidRDefault="00000000" w:rsidRPr="00000000" w14:paraId="00000051">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Special devices are needed in order to gather enough information to detect emotion.</w:t>
            </w:r>
          </w:p>
          <w:p w:rsidR="00000000" w:rsidDel="00000000" w:rsidP="00000000" w:rsidRDefault="00000000" w:rsidRPr="00000000" w14:paraId="00000052">
            <w:pPr>
              <w:rPr>
                <w:sz w:val="18"/>
                <w:szCs w:val="18"/>
              </w:rPr>
            </w:pP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7">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bookmarkStart w:colFirst="0" w:colLast="0" w:name="17dp8vu" w:id="8"/>
          <w:bookmarkEnd w:id="8"/>
          <w:p w:rsidR="00000000" w:rsidDel="00000000" w:rsidP="00000000" w:rsidRDefault="00000000" w:rsidRPr="00000000" w14:paraId="00000058">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p w:rsidR="00000000" w:rsidDel="00000000" w:rsidP="00000000" w:rsidRDefault="00000000" w:rsidRPr="00000000" w14:paraId="00000059">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p w:rsidR="00000000" w:rsidDel="00000000" w:rsidP="00000000" w:rsidRDefault="00000000" w:rsidRPr="00000000" w14:paraId="0000005C">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D">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E">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p w:rsidR="00000000" w:rsidDel="00000000" w:rsidP="00000000" w:rsidRDefault="00000000" w:rsidRPr="00000000" w14:paraId="0000005F">
            <w:pPr>
              <w:rPr>
                <w:sz w:val="18"/>
                <w:szCs w:val="18"/>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tbl>
      <w:tblPr>
        <w:tblStyle w:val="Table5"/>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1">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2">
            <w:pPr>
              <w:rPr>
                <w:b w:val="1"/>
                <w:sz w:val="18"/>
                <w:szCs w:val="18"/>
              </w:rPr>
            </w:pPr>
            <w:r w:rsidDel="00000000" w:rsidR="00000000" w:rsidRPr="00000000">
              <w:rPr>
                <w:b w:val="1"/>
                <w:sz w:val="18"/>
                <w:szCs w:val="18"/>
                <w:rtl w:val="0"/>
              </w:rPr>
              <w:t xml:space="preserve">Affective computing</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7">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8">
            <w:pPr>
              <w:rPr>
                <w:sz w:val="18"/>
                <w:szCs w:val="18"/>
              </w:rPr>
            </w:pPr>
            <w:r w:rsidDel="00000000" w:rsidR="00000000" w:rsidRPr="00000000">
              <w:rPr>
                <w:sz w:val="18"/>
                <w:szCs w:val="18"/>
                <w:rtl w:val="0"/>
              </w:rPr>
              <w:t xml:space="preserve">Yurii Shcheholiev</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D">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E">
            <w:pPr>
              <w:rPr>
                <w:sz w:val="18"/>
                <w:szCs w:val="18"/>
              </w:rPr>
            </w:pPr>
            <w:r w:rsidDel="00000000" w:rsidR="00000000" w:rsidRPr="00000000">
              <w:rPr>
                <w:sz w:val="18"/>
                <w:szCs w:val="18"/>
                <w:rtl w:val="0"/>
              </w:rPr>
              <w:t xml:space="preserve">Yurii continued the dicussion with the topic of his research. First he explained what affective computing term states for and how it is related to our project. Provided some examples of possible applications and possible fields of implementation, like robotic pets improvement, systems which detect the unstable emotional state of people leading to danger for society(anger during driving).</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3">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bookmarkStart w:colFirst="0" w:colLast="0" w:name="3rdcrjn" w:id="9"/>
          <w:bookmarkEnd w:id="9"/>
          <w:p w:rsidR="00000000" w:rsidDel="00000000" w:rsidP="00000000" w:rsidRDefault="00000000" w:rsidRPr="00000000" w14:paraId="00000074">
            <w:pPr>
              <w:rPr>
                <w:sz w:val="18"/>
                <w:szCs w:val="18"/>
              </w:rPr>
            </w:pPr>
            <w:r w:rsidDel="00000000" w:rsidR="00000000" w:rsidRPr="00000000">
              <w:rPr>
                <w:rFonts w:ascii="Arial" w:cs="Arial" w:eastAsia="Arial" w:hAnsi="Arial"/>
                <w:b w:val="0"/>
                <w:i w:val="0"/>
                <w:smallCaps w:val="0"/>
                <w:strike w:val="0"/>
                <w:color w:val="000000"/>
                <w:sz w:val="18"/>
                <w:szCs w:val="18"/>
                <w:u w:val="none"/>
                <w:rtl w:val="0"/>
              </w:rPr>
              <w:t xml:space="preserve">Affective computing is study that makes human-robotic interactions more human and personal, improves an AI’s understanding of humal emotions.</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9">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A">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B">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C">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p w:rsidR="00000000" w:rsidDel="00000000" w:rsidP="00000000" w:rsidRDefault="00000000" w:rsidRPr="00000000" w14:paraId="0000007D">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E">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F">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tc>
      </w:tr>
    </w:tbl>
    <w:p w:rsidR="00000000" w:rsidDel="00000000" w:rsidP="00000000" w:rsidRDefault="00000000" w:rsidRPr="00000000" w14:paraId="00000080">
      <w:pPr>
        <w:rPr/>
      </w:pPr>
      <w:r w:rsidDel="00000000" w:rsidR="00000000" w:rsidRPr="00000000">
        <w:rPr>
          <w:rtl w:val="0"/>
        </w:rPr>
      </w:r>
    </w:p>
    <w:tbl>
      <w:tblPr>
        <w:tblStyle w:val="Table6"/>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1">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2">
            <w:pPr>
              <w:rPr>
                <w:b w:val="1"/>
                <w:sz w:val="18"/>
                <w:szCs w:val="18"/>
              </w:rPr>
            </w:pPr>
            <w:r w:rsidDel="00000000" w:rsidR="00000000" w:rsidRPr="00000000">
              <w:rPr>
                <w:b w:val="1"/>
                <w:sz w:val="18"/>
                <w:szCs w:val="18"/>
                <w:rtl w:val="0"/>
              </w:rPr>
              <w:t xml:space="preserve">Presenting and explaing the idea behind machine learning</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7">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bookmarkStart w:colFirst="0" w:colLast="0" w:name="26in1rg" w:id="10"/>
          <w:bookmarkEnd w:id="10"/>
          <w:p w:rsidR="00000000" w:rsidDel="00000000" w:rsidP="00000000" w:rsidRDefault="00000000" w:rsidRPr="00000000" w14:paraId="00000088">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Michał Suliborski </w:t>
            </w:r>
          </w:p>
          <w:p w:rsidR="00000000" w:rsidDel="00000000" w:rsidP="00000000" w:rsidRDefault="00000000" w:rsidRPr="00000000" w14:paraId="00000089">
            <w:pPr>
              <w:rPr>
                <w:sz w:val="18"/>
                <w:szCs w:val="18"/>
              </w:rPr>
            </w:pP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E">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F">
            <w:pPr>
              <w:rPr/>
            </w:pPr>
            <w:r w:rsidDel="00000000" w:rsidR="00000000" w:rsidRPr="00000000">
              <w:rPr>
                <w:rFonts w:ascii="Arial" w:cs="Arial" w:eastAsia="Arial" w:hAnsi="Arial"/>
                <w:b w:val="0"/>
                <w:i w:val="0"/>
                <w:smallCaps w:val="0"/>
                <w:strike w:val="0"/>
                <w:color w:val="000000"/>
                <w:sz w:val="18"/>
                <w:szCs w:val="18"/>
                <w:u w:val="none"/>
                <w:rtl w:val="0"/>
              </w:rPr>
              <w:t xml:space="preserve">Michał explained how the machine learning works in general with providing some examples(apples and oranges). Than he presented the 3 most simple and used algorithms of the machine learning:</w:t>
            </w:r>
            <w:r w:rsidDel="00000000" w:rsidR="00000000" w:rsidRPr="00000000">
              <w:rPr>
                <w:rtl w:val="0"/>
              </w:rPr>
            </w:r>
          </w:p>
          <w:p w:rsidR="00000000" w:rsidDel="00000000" w:rsidP="00000000" w:rsidRDefault="00000000" w:rsidRPr="00000000" w14:paraId="00000090">
            <w:pPr>
              <w:numPr>
                <w:ilvl w:val="0"/>
                <w:numId w:val="2"/>
              </w:numPr>
              <w:ind w:left="720" w:hanging="360"/>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Tree</w:t>
            </w:r>
          </w:p>
          <w:p w:rsidR="00000000" w:rsidDel="00000000" w:rsidP="00000000" w:rsidRDefault="00000000" w:rsidRPr="00000000" w14:paraId="00000091">
            <w:pPr>
              <w:numPr>
                <w:ilvl w:val="0"/>
                <w:numId w:val="2"/>
              </w:numPr>
              <w:ind w:left="720" w:hanging="360"/>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k-NN(Eucliaring distanse)</w:t>
            </w:r>
          </w:p>
          <w:p w:rsidR="00000000" w:rsidDel="00000000" w:rsidP="00000000" w:rsidRDefault="00000000" w:rsidRPr="00000000" w14:paraId="00000092">
            <w:pPr>
              <w:numPr>
                <w:ilvl w:val="0"/>
                <w:numId w:val="2"/>
              </w:numPr>
              <w:ind w:left="720" w:hanging="360"/>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Node to node</w:t>
            </w:r>
          </w:p>
          <w:p w:rsidR="00000000" w:rsidDel="00000000" w:rsidP="00000000" w:rsidRDefault="00000000" w:rsidRPr="00000000" w14:paraId="00000093">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Next he followed up with Pythone code examples </w:t>
            </w:r>
            <w:bookmarkStart w:colFirst="0" w:colLast="0" w:name="lnxbz9" w:id="11"/>
            <w:bookmarkEnd w:id="11"/>
            <w:r w:rsidDel="00000000" w:rsidR="00000000" w:rsidRPr="00000000">
              <w:rPr>
                <w:rFonts w:ascii="Arial" w:cs="Arial" w:eastAsia="Arial" w:hAnsi="Arial"/>
                <w:b w:val="0"/>
                <w:i w:val="0"/>
                <w:smallCaps w:val="0"/>
                <w:strike w:val="0"/>
                <w:color w:val="000000"/>
                <w:sz w:val="18"/>
                <w:szCs w:val="18"/>
                <w:u w:val="none"/>
                <w:rtl w:val="0"/>
              </w:rPr>
              <w:t xml:space="preserve">of a machine learning based only on for 4 examples which was deducing if an object is an orange or an apple.</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8">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bookmarkStart w:colFirst="0" w:colLast="0" w:name="35nkun2" w:id="12"/>
          <w:bookmarkEnd w:id="12"/>
          <w:p w:rsidR="00000000" w:rsidDel="00000000" w:rsidP="00000000" w:rsidRDefault="00000000" w:rsidRPr="00000000" w14:paraId="00000099">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We got to know the machine learning technology possibilities therefore we could reasonably state possible course of the project.</w:t>
            </w:r>
          </w:p>
          <w:p w:rsidR="00000000" w:rsidDel="00000000" w:rsidP="00000000" w:rsidRDefault="00000000" w:rsidRPr="00000000" w14:paraId="0000009A">
            <w:pPr>
              <w:rPr>
                <w:sz w:val="18"/>
                <w:szCs w:val="18"/>
              </w:rPr>
            </w:pP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F">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bookmarkStart w:colFirst="0" w:colLast="0" w:name="1ksv4uv" w:id="13"/>
          <w:bookmarkEnd w:id="13"/>
          <w:p w:rsidR="00000000" w:rsidDel="00000000" w:rsidP="00000000" w:rsidRDefault="00000000" w:rsidRPr="00000000" w14:paraId="000000A0">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presenting working demo of machine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1">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bookmarkStart w:colFirst="0" w:colLast="0" w:name="44sinio" w:id="14"/>
          <w:bookmarkEnd w:id="14"/>
          <w:p w:rsidR="00000000" w:rsidDel="00000000" w:rsidP="00000000" w:rsidRDefault="00000000" w:rsidRPr="00000000" w14:paraId="000000A2">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Michał Suliborski</w:t>
            </w:r>
          </w:p>
          <w:p w:rsidR="00000000" w:rsidDel="00000000" w:rsidP="00000000" w:rsidRDefault="00000000" w:rsidRPr="00000000" w14:paraId="000000A3">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4">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bookmarkStart w:colFirst="0" w:colLast="0" w:name="2jxsxqh" w:id="15"/>
          <w:bookmarkEnd w:id="15"/>
          <w:p w:rsidR="00000000" w:rsidDel="00000000" w:rsidP="00000000" w:rsidRDefault="00000000" w:rsidRPr="00000000" w14:paraId="000000A5">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26.03.2019</w:t>
            </w:r>
          </w:p>
          <w:p w:rsidR="00000000" w:rsidDel="00000000" w:rsidP="00000000" w:rsidRDefault="00000000" w:rsidRPr="00000000" w14:paraId="000000A6">
            <w:pPr>
              <w:rPr>
                <w:sz w:val="18"/>
                <w:szCs w:val="18"/>
              </w:rPr>
            </w:pP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tbl>
      <w:tblPr>
        <w:tblStyle w:val="Table7"/>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8">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bookmarkStart w:colFirst="0" w:colLast="0" w:name="z337ya" w:id="16"/>
          <w:bookmarkEnd w:id="16"/>
          <w:p w:rsidR="00000000" w:rsidDel="00000000" w:rsidP="00000000" w:rsidRDefault="00000000" w:rsidRPr="00000000" w14:paraId="000000A9">
            <w:pPr>
              <w:rPr>
                <w:rFonts w:ascii="Arial" w:cs="Arial" w:eastAsia="Arial" w:hAnsi="Arial"/>
                <w:b w:val="1"/>
                <w:i w:val="0"/>
                <w:smallCaps w:val="0"/>
                <w:strike w:val="0"/>
                <w:color w:val="000000"/>
                <w:sz w:val="19"/>
                <w:szCs w:val="19"/>
                <w:u w:val="none"/>
              </w:rPr>
            </w:pPr>
            <w:r w:rsidDel="00000000" w:rsidR="00000000" w:rsidRPr="00000000">
              <w:rPr>
                <w:rFonts w:ascii="Arial" w:cs="Arial" w:eastAsia="Arial" w:hAnsi="Arial"/>
                <w:b w:val="0"/>
                <w:i w:val="0"/>
                <w:smallCaps w:val="0"/>
                <w:strike w:val="0"/>
                <w:color w:val="000000"/>
                <w:sz w:val="19"/>
                <w:szCs w:val="19"/>
                <w:u w:val="none"/>
                <w:rtl w:val="0"/>
              </w:rPr>
              <w:t xml:space="preserve">Discussion considering further direction of project development</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E">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bookmarkStart w:colFirst="0" w:colLast="0" w:name="3j2qqm3" w:id="17"/>
          <w:bookmarkEnd w:id="17"/>
          <w:p w:rsidR="00000000" w:rsidDel="00000000" w:rsidP="00000000" w:rsidRDefault="00000000" w:rsidRPr="00000000" w14:paraId="000000AF">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Michał Suliborski</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4">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bookmarkStart w:colFirst="0" w:colLast="0" w:name="1y810tw" w:id="18"/>
          <w:bookmarkEnd w:id="18"/>
          <w:p w:rsidR="00000000" w:rsidDel="00000000" w:rsidP="00000000" w:rsidRDefault="00000000" w:rsidRPr="00000000" w14:paraId="000000B5">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Everyone shared their ideas and after thorough discussion we decided on course of the project</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A">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bookmarkStart w:colFirst="0" w:colLast="0" w:name="4i7ojhp" w:id="19"/>
          <w:bookmarkEnd w:id="19"/>
          <w:p w:rsidR="00000000" w:rsidDel="00000000" w:rsidP="00000000" w:rsidRDefault="00000000" w:rsidRPr="00000000" w14:paraId="000000BB">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We decided to write a mobile application detecting emotions and test its accuracy using biofeedback detecting devices</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0">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1">
            <w:pPr>
              <w:rPr>
                <w:sz w:val="18"/>
                <w:szCs w:val="18"/>
              </w:rPr>
            </w:pPr>
            <w:r w:rsidDel="00000000" w:rsidR="00000000" w:rsidRPr="00000000">
              <w:rPr>
                <w:sz w:val="18"/>
                <w:szCs w:val="18"/>
                <w:rtl w:val="0"/>
              </w:rPr>
              <w:t xml:space="preserve">f</w:t>
            </w:r>
            <w:bookmarkStart w:colFirst="0" w:colLast="0" w:name="2xcytpi" w:id="20"/>
            <w:bookmarkEnd w:id="20"/>
            <w:r w:rsidDel="00000000" w:rsidR="00000000" w:rsidRPr="00000000">
              <w:rPr>
                <w:rFonts w:ascii="Arial" w:cs="Arial" w:eastAsia="Arial" w:hAnsi="Arial"/>
                <w:b w:val="0"/>
                <w:i w:val="0"/>
                <w:smallCaps w:val="0"/>
                <w:strike w:val="0"/>
                <w:color w:val="000000"/>
                <w:sz w:val="18"/>
                <w:szCs w:val="18"/>
                <w:u w:val="none"/>
                <w:rtl w:val="0"/>
              </w:rPr>
              <w:t xml:space="preserve">urther research considering machine learning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2">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bookmarkStart w:colFirst="0" w:colLast="0" w:name="1ci93xb" w:id="21"/>
          <w:bookmarkEnd w:id="21"/>
          <w:p w:rsidR="00000000" w:rsidDel="00000000" w:rsidP="00000000" w:rsidRDefault="00000000" w:rsidRPr="00000000" w14:paraId="000000C3">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Michał Suliborski</w:t>
            </w:r>
          </w:p>
          <w:p w:rsidR="00000000" w:rsidDel="00000000" w:rsidP="00000000" w:rsidRDefault="00000000" w:rsidRPr="00000000" w14:paraId="000000C4">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5">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bookmarkStart w:colFirst="0" w:colLast="0" w:name="3whwml4" w:id="22"/>
          <w:bookmarkEnd w:id="22"/>
          <w:p w:rsidR="00000000" w:rsidDel="00000000" w:rsidP="00000000" w:rsidRDefault="00000000" w:rsidRPr="00000000" w14:paraId="000000C6">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26.03.2019</w:t>
            </w:r>
          </w:p>
        </w:tc>
      </w:tr>
    </w:tbl>
    <w:p w:rsidR="00000000" w:rsidDel="00000000" w:rsidP="00000000" w:rsidRDefault="00000000" w:rsidRPr="00000000" w14:paraId="000000C7">
      <w:pPr>
        <w:rPr/>
      </w:pPr>
      <w:r w:rsidDel="00000000" w:rsidR="00000000" w:rsidRPr="00000000">
        <w:rPr>
          <w:rtl w:val="0"/>
        </w:rPr>
      </w:r>
    </w:p>
    <w:tbl>
      <w:tblPr>
        <w:tblStyle w:val="Table8"/>
        <w:tblW w:w="9000.0" w:type="dxa"/>
        <w:jc w:val="left"/>
        <w:tblInd w:w="-9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000"/>
        <w:tblGridChange w:id="0">
          <w:tblGrid>
            <w:gridCol w:w="9000"/>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8">
            <w:pPr>
              <w:jc w:val="center"/>
              <w:rPr>
                <w:b w:val="1"/>
                <w:sz w:val="18"/>
                <w:szCs w:val="18"/>
              </w:rPr>
            </w:pPr>
            <w:r w:rsidDel="00000000" w:rsidR="00000000" w:rsidRPr="00000000">
              <w:rPr>
                <w:b w:val="1"/>
                <w:sz w:val="18"/>
                <w:szCs w:val="18"/>
                <w:rtl w:val="0"/>
              </w:rPr>
              <w:t xml:space="preserve">Date of the next meeting: </w:t>
            </w:r>
            <w:r w:rsidDel="00000000" w:rsidR="00000000" w:rsidRPr="00000000">
              <w:rPr>
                <w:b w:val="0"/>
                <w:sz w:val="18"/>
                <w:szCs w:val="18"/>
                <w:rtl w:val="0"/>
              </w:rPr>
              <w:t xml:space="preserve">  26.03.2019</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tbl>
      <w:tblPr>
        <w:tblStyle w:val="Table9"/>
        <w:tblW w:w="9000.0" w:type="dxa"/>
        <w:jc w:val="left"/>
        <w:tblInd w:w="-10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7470"/>
        <w:tblGridChange w:id="0">
          <w:tblGrid>
            <w:gridCol w:w="1530"/>
            <w:gridCol w:w="747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A">
            <w:pPr>
              <w:jc w:val="left"/>
              <w:rPr>
                <w:b w:val="1"/>
                <w:sz w:val="18"/>
                <w:szCs w:val="18"/>
              </w:rPr>
            </w:pPr>
            <w:r w:rsidDel="00000000" w:rsidR="00000000" w:rsidRPr="00000000">
              <w:rPr>
                <w:b w:val="1"/>
                <w:sz w:val="18"/>
                <w:szCs w:val="18"/>
                <w:rtl w:val="0"/>
              </w:rPr>
              <w:t xml:space="preserve">Special notes: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 w:type="table" w:styleId="Table5">
    <w:basedOn w:val="TableNormal"/>
    <w:tblPr>
      <w:tblStyleRowBandSize w:val="1"/>
      <w:tblStyleColBandSize w:val="1"/>
      <w:tblCellMar>
        <w:top w:w="100.0" w:type="dxa"/>
        <w:left w:w="90.0" w:type="dxa"/>
        <w:bottom w:w="100.0" w:type="dxa"/>
        <w:right w:w="100.0" w:type="dxa"/>
      </w:tblCellMar>
    </w:tblPr>
  </w:style>
  <w:style w:type="table" w:styleId="Table6">
    <w:basedOn w:val="TableNormal"/>
    <w:tblPr>
      <w:tblStyleRowBandSize w:val="1"/>
      <w:tblStyleColBandSize w:val="1"/>
      <w:tblCellMar>
        <w:top w:w="100.0" w:type="dxa"/>
        <w:left w:w="90.0" w:type="dxa"/>
        <w:bottom w:w="100.0" w:type="dxa"/>
        <w:right w:w="100.0" w:type="dxa"/>
      </w:tblCellMar>
    </w:tblPr>
  </w:style>
  <w:style w:type="table" w:styleId="Table7">
    <w:basedOn w:val="TableNormal"/>
    <w:tblPr>
      <w:tblStyleRowBandSize w:val="1"/>
      <w:tblStyleColBandSize w:val="1"/>
      <w:tblCellMar>
        <w:top w:w="100.0" w:type="dxa"/>
        <w:left w:w="90.0" w:type="dxa"/>
        <w:bottom w:w="100.0" w:type="dxa"/>
        <w:right w:w="100.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