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5-fold,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pPr>
        <w:keepNext/>
      </w:pPr>
      <w:r>
        <w:rPr/>
        <w:t>El experimento mide cuánto conservan ViT-Base/16 y DenseNet-121, entrenados sobre Mendeley (dominio fuente; ver Documentacion_Tecnica_10_Modelos.docx), al pasar a dos dominios objetivo: Trucha y Rohu. Cada etapa del flujo se documenta en una subsección: la etapa k corresponde a la sección 1.k.</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989"/>
        <w:gridCol w:w="3651"/>
      </w:tblGrid>
      <w:tr>
        <w:trPr>
          <w:cantSplit/>
          <w:tblHeader/>
        </w:trPr>
        <w:tc>
          <w:tcPr>
            <w:tcW w:type="dxa" w:w="4989"/>
            <w:shd w:val="clear" w:color="auto" w:fill="2A4D7A"/>
            <w:vAlign w:val="center"/>
          </w:tcPr>
          <w:p>
            <w:pPr>
              <w:spacing w:before="0" w:after="0" w:line="240" w:lineRule="auto"/>
              <w:jc w:val="center"/>
            </w:pPr>
            <w:r>
              <w:rPr>
                <w:b/>
                <w:color w:val="FFFFFF"/>
                <w:sz w:val="19"/>
              </w:rPr>
              <w:t>Etapa del flujo</w:t>
            </w:r>
          </w:p>
        </w:tc>
        <w:tc>
          <w:tcPr>
            <w:tcW w:type="dxa" w:w="3651"/>
            <w:shd w:val="clear" w:color="auto" w:fill="2A4D7A"/>
            <w:vAlign w:val="center"/>
          </w:tcPr>
          <w:p>
            <w:pPr>
              <w:spacing w:before="0" w:after="0" w:line="240" w:lineRule="auto"/>
              <w:jc w:val="center"/>
            </w:pPr>
            <w:r>
              <w:rPr>
                <w:b/>
                <w:color w:val="FFFFFF"/>
                <w:sz w:val="19"/>
              </w:rPr>
              <w:t>Dónde se documenta</w:t>
            </w:r>
          </w:p>
        </w:tc>
      </w:tr>
      <w:tr>
        <w:trPr>
          <w:cantSplit/>
        </w:trPr>
        <w:tc>
          <w:tcPr>
            <w:tcW w:type="dxa" w:w="4989"/>
            <w:vAlign w:val="center"/>
          </w:tcPr>
          <w:p>
            <w:pPr>
              <w:spacing w:before="0" w:after="0" w:line="240" w:lineRule="auto"/>
              <w:jc w:val="center"/>
            </w:pPr>
            <w:r>
              <w:rPr>
                <w:b w:val="0"/>
                <w:sz w:val="19"/>
              </w:rPr>
              <w:t>1. Dominios objetivo y preparación de datos</w:t>
            </w:r>
          </w:p>
        </w:tc>
        <w:tc>
          <w:tcPr>
            <w:tcW w:type="dxa" w:w="3651"/>
            <w:vAlign w:val="center"/>
          </w:tcPr>
          <w:p>
            <w:pPr>
              <w:spacing w:before="0" w:after="0" w:line="240" w:lineRule="auto"/>
              <w:jc w:val="center"/>
            </w:pPr>
            <w:r>
              <w:rPr>
                <w:b w:val="0"/>
                <w:sz w:val="19"/>
              </w:rPr>
              <w:t>1.1</w:t>
            </w:r>
          </w:p>
        </w:tc>
      </w:tr>
      <w:tr>
        <w:trPr>
          <w:cantSplit/>
        </w:trPr>
        <w:tc>
          <w:tcPr>
            <w:tcW w:type="dxa" w:w="4989"/>
            <w:vAlign w:val="center"/>
          </w:tcPr>
          <w:p>
            <w:pPr>
              <w:spacing w:before="0" w:after="0" w:line="240" w:lineRule="auto"/>
              <w:jc w:val="center"/>
            </w:pPr>
            <w:r>
              <w:rPr>
                <w:b w:val="0"/>
                <w:sz w:val="19"/>
              </w:rPr>
              <w:t>2. Validación cruzada 5-fold en cada dominio</w:t>
            </w:r>
          </w:p>
        </w:tc>
        <w:tc>
          <w:tcPr>
            <w:tcW w:type="dxa" w:w="3651"/>
            <w:vAlign w:val="center"/>
          </w:tcPr>
          <w:p>
            <w:pPr>
              <w:spacing w:before="0" w:after="0" w:line="240" w:lineRule="auto"/>
              <w:jc w:val="center"/>
            </w:pPr>
            <w:r>
              <w:rPr>
                <w:b w:val="0"/>
                <w:sz w:val="19"/>
              </w:rPr>
              <w:t>1.2</w:t>
            </w:r>
          </w:p>
        </w:tc>
      </w:tr>
      <w:tr>
        <w:trPr>
          <w:cantSplit/>
        </w:trPr>
        <w:tc>
          <w:tcPr>
            <w:tcW w:type="dxa" w:w="4989"/>
            <w:vAlign w:val="center"/>
          </w:tcPr>
          <w:p>
            <w:pPr>
              <w:spacing w:before="0" w:after="0" w:line="240" w:lineRule="auto"/>
              <w:jc w:val="center"/>
            </w:pPr>
            <w:r>
              <w:rPr>
                <w:b w:val="0"/>
                <w:sz w:val="19"/>
              </w:rPr>
              <w:t>3. Configuración de los 2 modelos (congelado)</w:t>
            </w:r>
          </w:p>
        </w:tc>
        <w:tc>
          <w:tcPr>
            <w:tcW w:type="dxa" w:w="3651"/>
            <w:vAlign w:val="center"/>
          </w:tcPr>
          <w:p>
            <w:pPr>
              <w:spacing w:before="0" w:after="0" w:line="240" w:lineRule="auto"/>
              <w:jc w:val="center"/>
            </w:pPr>
            <w:r>
              <w:rPr>
                <w:b w:val="0"/>
                <w:sz w:val="19"/>
              </w:rPr>
              <w:t>1.3</w:t>
            </w:r>
          </w:p>
        </w:tc>
      </w:tr>
      <w:tr>
        <w:trPr>
          <w:cantSplit/>
        </w:trPr>
        <w:tc>
          <w:tcPr>
            <w:tcW w:type="dxa" w:w="4989"/>
            <w:vAlign w:val="center"/>
          </w:tcPr>
          <w:p>
            <w:pPr>
              <w:spacing w:before="0" w:after="0" w:line="240" w:lineRule="auto"/>
              <w:jc w:val="center"/>
            </w:pPr>
            <w:r>
              <w:rPr>
                <w:b w:val="0"/>
                <w:sz w:val="19"/>
              </w:rPr>
              <w:t>4. Entrenamiento de la cabeza y selección del mejor epoch</w:t>
            </w:r>
          </w:p>
        </w:tc>
        <w:tc>
          <w:tcPr>
            <w:tcW w:type="dxa" w:w="3651"/>
            <w:vAlign w:val="center"/>
          </w:tcPr>
          <w:p>
            <w:pPr>
              <w:spacing w:before="0" w:after="0" w:line="240" w:lineRule="auto"/>
              <w:jc w:val="center"/>
            </w:pPr>
            <w:r>
              <w:rPr>
                <w:b w:val="0"/>
                <w:sz w:val="19"/>
              </w:rPr>
              <w:t>1.4</w:t>
            </w:r>
          </w:p>
        </w:tc>
      </w:tr>
      <w:tr>
        <w:trPr>
          <w:cantSplit/>
        </w:trPr>
        <w:tc>
          <w:tcPr>
            <w:tcW w:type="dxa" w:w="4989"/>
            <w:vAlign w:val="center"/>
          </w:tcPr>
          <w:p>
            <w:pPr>
              <w:spacing w:before="0" w:after="0" w:line="240" w:lineRule="auto"/>
              <w:jc w:val="center"/>
            </w:pPr>
            <w:r>
              <w:rPr>
                <w:b w:val="0"/>
                <w:sz w:val="19"/>
              </w:rPr>
              <w:t>5. Evaluación por fold</w:t>
            </w:r>
          </w:p>
        </w:tc>
        <w:tc>
          <w:tcPr>
            <w:tcW w:type="dxa" w:w="3651"/>
            <w:vAlign w:val="center"/>
          </w:tcPr>
          <w:p>
            <w:pPr>
              <w:spacing w:before="0" w:after="0" w:line="240" w:lineRule="auto"/>
              <w:jc w:val="center"/>
            </w:pPr>
            <w:r>
              <w:rPr>
                <w:b w:val="0"/>
                <w:sz w:val="19"/>
              </w:rPr>
              <w:t>1.5 y 3.x (resultados por fold)</w:t>
            </w:r>
          </w:p>
        </w:tc>
      </w:tr>
      <w:tr>
        <w:trPr>
          <w:cantSplit/>
        </w:trPr>
        <w:tc>
          <w:tcPr>
            <w:tcW w:type="dxa" w:w="4989"/>
            <w:vAlign w:val="center"/>
          </w:tcPr>
          <w:p>
            <w:pPr>
              <w:spacing w:before="0" w:after="0" w:line="240" w:lineRule="auto"/>
              <w:jc w:val="center"/>
            </w:pPr>
            <w:r>
              <w:rPr>
                <w:b w:val="0"/>
                <w:sz w:val="19"/>
              </w:rPr>
              <w:t>6. Consolidación OOF / pooled</w:t>
            </w:r>
          </w:p>
        </w:tc>
        <w:tc>
          <w:tcPr>
            <w:tcW w:type="dxa" w:w="3651"/>
            <w:vAlign w:val="center"/>
          </w:tcPr>
          <w:p>
            <w:pPr>
              <w:spacing w:before="0" w:after="0" w:line="240" w:lineRule="auto"/>
              <w:jc w:val="center"/>
            </w:pPr>
            <w:r>
              <w:rPr>
                <w:b w:val="0"/>
                <w:sz w:val="19"/>
              </w:rPr>
              <w:t>1.6 y 3.x (resultado pooled)</w:t>
            </w:r>
          </w:p>
        </w:tc>
      </w:tr>
      <w:tr>
        <w:trPr>
          <w:cantSplit/>
        </w:trPr>
        <w:tc>
          <w:tcPr>
            <w:tcW w:type="dxa" w:w="4989"/>
            <w:vAlign w:val="center"/>
          </w:tcPr>
          <w:p>
            <w:pPr>
              <w:spacing w:before="0" w:after="0" w:line="240" w:lineRule="auto"/>
              <w:jc w:val="center"/>
            </w:pPr>
            <w:r>
              <w:rPr>
                <w:b w:val="0"/>
                <w:sz w:val="19"/>
              </w:rPr>
              <w:t>7. Comparación e indicadores de robustez (TRD, Gap, RBE)</w:t>
            </w:r>
          </w:p>
        </w:tc>
        <w:tc>
          <w:tcPr>
            <w:tcW w:type="dxa" w:w="3651"/>
            <w:vAlign w:val="center"/>
          </w:tcPr>
          <w:p>
            <w:pPr>
              <w:spacing w:before="0" w:after="0" w:line="240" w:lineRule="auto"/>
              <w:jc w:val="center"/>
            </w:pPr>
            <w:r>
              <w:rPr>
                <w:b w:val="0"/>
                <w:sz w:val="19"/>
              </w:rPr>
              <w:t>1.7 y 2.6</w:t>
            </w:r>
          </w:p>
        </w:tc>
      </w:tr>
    </w:tbl>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5-fold en cada dominio</w:t>
      </w:r>
    </w:p>
    <w:p>
      <w:r>
        <w:rPr/>
        <w:t>Cada dominio se divide en 5 folds con semilla 42. En cada corrida, 4 folds se usan para entrenar la cabeza y el fold restante para evaluar; cada imagen se evalúa una sola vez.</w:t>
      </w:r>
    </w:p>
    <w:p>
      <w:pPr>
        <w:spacing w:before="80" w:after="160"/>
        <w:ind w:left="340"/>
      </w:pPr>
      <w:r>
        <w:rPr>
          <w:rFonts w:ascii="Consolas" w:hAnsi="Consolas"/>
          <w:color w:val="1F4E78"/>
          <w:sz w:val="20"/>
        </w:rPr>
        <w:t>Fold i:  Evaluación_i (≈20%)  |  Entrenamiento_i (≈80%)   [i = 1..5]</w:t>
      </w:r>
    </w:p>
    <w:p>
      <w:r>
        <w:rPr>
          <w:b/>
        </w:rPr>
        <w:t xml:space="preserve">Trucha. </w:t>
      </w:r>
      <w:r>
        <w:rPr/>
        <w:t>StratifiedKFold(n_splits=5, shuffle=True, random_state=42): 920 imágenes de entrenamiento y 230 de evaluación por fold, con la misma proporción de clases en cada fold.</w:t>
      </w:r>
    </w:p>
    <w:p>
      <w:r>
        <w:rPr>
          <w:b/>
        </w:rPr>
        <w:t xml:space="preserve">Rohu. </w:t>
      </w:r>
      <w:r>
        <w:rPr/>
        <w:t>StratifiedGroupKFold(n_splits=5, shuffle=True, random_state=42), agrupando las fotos casi idénticas (tomadas en ráfaga, detectadas con detectar_duplicados.py) para que una foto y su casi gemela nunca queden una en entrenamiento y otra en evaluación. Por eso el tamaño del fold de evaluación varía entre 228 y 284 imágenes. Se detectaron 108 grupos de 2 o más fotos casi idénticas (el más grande con 15); cada una de las demás imágenes es su propio grupo.</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del checkpoint de Mendeley (8,000 imágenes, 10 modelos evaluados en Documentacion_Tecnica_10_Modelos.docx) del mismo índice de fold (el fold 3 de Trucha parte del checkpoint del fold 3,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(finetune_target_x2.py, finetune_eval_fold):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406"/>
        <w:gridCol w:w="6234"/>
      </w:tblGrid>
      <w:tr>
        <w:trPr>
          <w:cantSplit/>
          <w:tblHeader/>
        </w:trPr>
        <w:tc>
          <w:tcPr>
            <w:tcW w:type="dxa" w:w="2406"/>
            <w:shd w:val="clear" w:color="auto" w:fill="2A4D7A"/>
            <w:vAlign w:val="center"/>
          </w:tcPr>
          <w:p>
            <w:pPr>
              <w:spacing w:before="0" w:after="0" w:line="240" w:lineRule="auto"/>
              <w:jc w:val="center"/>
            </w:pPr>
            <w:r>
              <w:rPr>
                <w:b/>
                <w:color w:val="FFFFFF"/>
                <w:sz w:val="19"/>
              </w:rPr>
              <w:t>Componente</w:t>
            </w:r>
          </w:p>
        </w:tc>
        <w:tc>
          <w:tcPr>
            <w:tcW w:type="dxa" w:w="6234"/>
            <w:shd w:val="clear" w:color="auto" w:fill="2A4D7A"/>
            <w:vAlign w:val="center"/>
          </w:tcPr>
          <w:p>
            <w:pPr>
              <w:spacing w:before="0" w:after="0" w:line="240" w:lineRule="auto"/>
              <w:jc w:val="center"/>
            </w:pPr>
            <w:r>
              <w:rPr>
                <w:b/>
                <w:color w:val="FFFFFF"/>
                <w:sz w:val="19"/>
              </w:rPr>
              <w:t>Detalle</w:t>
            </w:r>
          </w:p>
        </w:tc>
      </w:tr>
      <w:tr>
        <w:trPr>
          <w:cantSplit/>
        </w:trPr>
        <w:tc>
          <w:tcPr>
            <w:tcW w:type="dxa" w:w="2406"/>
            <w:vAlign w:val="center"/>
          </w:tcPr>
          <w:p>
            <w:pPr>
              <w:spacing w:before="0" w:after="0" w:line="240" w:lineRule="auto"/>
              <w:jc w:val="center"/>
            </w:pPr>
            <w:r>
              <w:rPr>
                <w:b w:val="0"/>
                <w:sz w:val="19"/>
              </w:rPr>
              <w:t>Acelerador</w:t>
            </w:r>
          </w:p>
        </w:tc>
        <w:tc>
          <w:tcPr>
            <w:tcW w:type="dxa" w:w="6234"/>
            <w:vAlign w:val="center"/>
          </w:tcPr>
          <w:p>
            <w:pPr>
              <w:spacing w:before="0" w:after="0" w:line="240" w:lineRule="auto"/>
              <w:jc w:val="center"/>
            </w:pPr>
            <w:r>
              <w:rPr>
                <w:b w:val="0"/>
                <w:sz w:val="19"/>
              </w:rPr>
              <w:t>Apple MPS — torch.backends.mps (Dispositivo: mps, según los logs de 2_logs/)</w:t>
            </w:r>
          </w:p>
        </w:tc>
      </w:tr>
      <w:tr>
        <w:trPr>
          <w:cantSplit/>
        </w:trPr>
        <w:tc>
          <w:tcPr>
            <w:tcW w:type="dxa" w:w="2406"/>
            <w:vAlign w:val="center"/>
          </w:tcPr>
          <w:p>
            <w:pPr>
              <w:spacing w:before="0" w:after="0" w:line="240" w:lineRule="auto"/>
              <w:jc w:val="center"/>
            </w:pPr>
            <w:r>
              <w:rPr>
                <w:b w:val="0"/>
                <w:sz w:val="19"/>
              </w:rPr>
              <w:t>Deep learning</w:t>
            </w:r>
          </w:p>
        </w:tc>
        <w:tc>
          <w:tcPr>
            <w:tcW w:type="dxa" w:w="6234"/>
            <w:vAlign w:val="center"/>
          </w:tcPr>
          <w:p>
            <w:pPr>
              <w:spacing w:before="0" w:after="0" w:line="240" w:lineRule="auto"/>
              <w:jc w:val="center"/>
            </w:pPr>
            <w:r>
              <w:rPr>
                <w:b w:val="0"/>
                <w:sz w:val="19"/>
              </w:rPr>
              <w:t>PyTorch + torchvision (entrenamiento, tensores, transforms)</w:t>
            </w:r>
          </w:p>
        </w:tc>
      </w:tr>
      <w:tr>
        <w:trPr>
          <w:cantSplit/>
        </w:trPr>
        <w:tc>
          <w:tcPr>
            <w:tcW w:type="dxa" w:w="2406"/>
            <w:vAlign w:val="center"/>
          </w:tcPr>
          <w:p>
            <w:pPr>
              <w:spacing w:before="0" w:after="0" w:line="240" w:lineRule="auto"/>
              <w:jc w:val="center"/>
            </w:pPr>
            <w:r>
              <w:rPr>
                <w:b w:val="0"/>
                <w:sz w:val="19"/>
              </w:rPr>
              <w:t>Model zoo</w:t>
            </w:r>
          </w:p>
        </w:tc>
        <w:tc>
          <w:tcPr>
            <w:tcW w:type="dxa" w:w="6234"/>
            <w:vAlign w:val="center"/>
          </w:tcPr>
          <w:p>
            <w:pPr>
              <w:spacing w:before="0" w:after="0" w:line="240" w:lineRule="auto"/>
              <w:jc w:val="center"/>
            </w:pPr>
            <w:r>
              <w:rPr>
                <w:b w:val="0"/>
                <w:sz w:val="19"/>
              </w:rPr>
              <w:t>timm — ViT-Base/16 y DenseNet-121</w:t>
            </w:r>
          </w:p>
        </w:tc>
      </w:tr>
      <w:tr>
        <w:trPr>
          <w:cantSplit/>
        </w:trPr>
        <w:tc>
          <w:tcPr>
            <w:tcW w:type="dxa" w:w="2406"/>
            <w:vAlign w:val="center"/>
          </w:tcPr>
          <w:p>
            <w:pPr>
              <w:spacing w:before="0" w:after="0" w:line="240" w:lineRule="auto"/>
              <w:jc w:val="center"/>
            </w:pPr>
            <w:r>
              <w:rPr>
                <w:b w:val="0"/>
                <w:sz w:val="19"/>
              </w:rPr>
              <w:t>ML utilitario</w:t>
            </w:r>
          </w:p>
        </w:tc>
        <w:tc>
          <w:tcPr>
            <w:tcW w:type="dxa" w:w="6234"/>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406"/>
            <w:vAlign w:val="center"/>
          </w:tcPr>
          <w:p>
            <w:pPr>
              <w:spacing w:before="0" w:after="0" w:line="240" w:lineRule="auto"/>
              <w:jc w:val="center"/>
            </w:pPr>
            <w:r>
              <w:rPr>
                <w:b w:val="0"/>
                <w:sz w:val="19"/>
              </w:rPr>
              <w:t>Datos y cálculo</w:t>
            </w:r>
          </w:p>
        </w:tc>
        <w:tc>
          <w:tcPr>
            <w:tcW w:type="dxa" w:w="6234"/>
            <w:vAlign w:val="center"/>
          </w:tcPr>
          <w:p>
            <w:pPr>
              <w:spacing w:before="0" w:after="0" w:line="240" w:lineRule="auto"/>
              <w:jc w:val="center"/>
            </w:pPr>
            <w:r>
              <w:rPr>
                <w:b w:val="0"/>
                <w:sz w:val="19"/>
              </w:rPr>
              <w:t>pandas, numpy — CSV, matrices, métricas</w:t>
            </w:r>
          </w:p>
        </w:tc>
      </w:tr>
      <w:tr>
        <w:trPr>
          <w:cantSplit/>
        </w:trPr>
        <w:tc>
          <w:tcPr>
            <w:tcW w:type="dxa" w:w="2406"/>
            <w:vAlign w:val="center"/>
          </w:tcPr>
          <w:p>
            <w:pPr>
              <w:spacing w:before="0" w:after="0" w:line="240" w:lineRule="auto"/>
              <w:jc w:val="center"/>
            </w:pPr>
            <w:r>
              <w:rPr>
                <w:b w:val="0"/>
                <w:sz w:val="19"/>
              </w:rPr>
              <w:t>Visualización</w:t>
            </w:r>
          </w:p>
        </w:tc>
        <w:tc>
          <w:tcPr>
            <w:tcW w:type="dxa" w:w="6234"/>
            <w:vAlign w:val="center"/>
          </w:tcPr>
          <w:p>
            <w:pPr>
              <w:spacing w:before="0" w:after="0" w:line="240" w:lineRule="auto"/>
              <w:jc w:val="center"/>
            </w:pPr>
            <w:r>
              <w:rPr>
                <w:b w:val="0"/>
                <w:sz w:val="19"/>
              </w:rPr>
              <w:t>matplotlib — matrices de confusión y curvas ROC</w:t>
            </w:r>
          </w:p>
        </w:tc>
      </w:tr>
      <w:tr>
        <w:trPr>
          <w:cantSplit/>
        </w:trPr>
        <w:tc>
          <w:tcPr>
            <w:tcW w:type="dxa" w:w="2406"/>
            <w:vAlign w:val="center"/>
          </w:tcPr>
          <w:p>
            <w:pPr>
              <w:spacing w:before="0" w:after="0" w:line="240" w:lineRule="auto"/>
              <w:jc w:val="center"/>
            </w:pPr>
            <w:r>
              <w:rPr>
                <w:b w:val="0"/>
                <w:sz w:val="19"/>
              </w:rPr>
              <w:t>Documentación</w:t>
            </w:r>
          </w:p>
        </w:tc>
        <w:tc>
          <w:tcPr>
            <w:tcW w:type="dxa" w:w="6234"/>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20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102</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134</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5 folds (máximo 30 por fold; menos de 150 indica early stopping). Corresponden a la corrida que guardó matrices de confusión y curvas ROC (linear_probe_confmat_roc.py). No se registró la curva de val_F1 por epoch, por lo que el detalle por modelo no incluye esa gráfica.</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5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Matriz_fold3 + Matriz_fold4 + Matriz_fold5</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5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5 F1 de fold.</w:t>
      </w:r>
    </w:p>
    <w:p>
      <w:pPr>
        <w:keepNext/>
      </w:pPr>
      <w:r>
        <w:rPr>
          <w:b/>
        </w:rPr>
        <w:t>Ejemplo instanciado — ViT-Base/16, Trucha</w:t>
      </w:r>
    </w:p>
    <w:p>
      <w:pPr>
        <w:spacing w:before="80" w:after="160"/>
        <w:ind w:left="340"/>
      </w:pPr>
      <w:r>
        <w:rPr>
          <w:rFonts w:ascii="Consolas" w:hAnsi="Consolas"/>
          <w:color w:val="1F4E78"/>
          <w:sz w:val="20"/>
        </w:rPr>
        <w:t>Matriz pooled: TP=371  FN=110  FP=41  TN=628   (TP+FN = 481; FP+TN = 669)</w:t>
      </w:r>
    </w:p>
    <w:p>
      <w:pPr>
        <w:spacing w:before="80" w:after="160"/>
        <w:ind w:left="340"/>
      </w:pPr>
      <w:r>
        <w:rPr>
          <w:rFonts w:ascii="Consolas" w:hAnsi="Consolas"/>
          <w:color w:val="1F4E78"/>
          <w:sz w:val="20"/>
        </w:rPr>
        <w:t>Precisión_fresco = 371/(371+41) = 90.05     Recall_fresco = 371/481 = 77.13     F1_fresco = 83.09</w:t>
      </w:r>
    </w:p>
    <w:p>
      <w:pPr>
        <w:spacing w:before="80" w:after="160"/>
        <w:ind w:left="340"/>
      </w:pPr>
      <w:r>
        <w:rPr>
          <w:rFonts w:ascii="Consolas" w:hAnsi="Consolas"/>
          <w:color w:val="1F4E78"/>
          <w:sz w:val="20"/>
        </w:rPr>
        <w:t>Precisión_no_fresco = 628/(628+110) = 85.09     Recall_no_fresco = 628/669 = 93.87     F1_no_fresco = 89.27</w:t>
      </w:r>
    </w:p>
    <w:p>
      <w:pPr>
        <w:spacing w:before="80" w:after="160"/>
        <w:ind w:left="340"/>
      </w:pPr>
      <w:r>
        <w:rPr>
          <w:rFonts w:ascii="Consolas" w:hAnsi="Consolas"/>
          <w:color w:val="1F4E78"/>
          <w:sz w:val="20"/>
        </w:rPr>
        <w:t>Accuracy = (371+628)/1150 × 100 = 86.87</w:t>
      </w:r>
    </w:p>
    <w:p>
      <w:pPr>
        <w:spacing w:before="80" w:after="160"/>
        <w:ind w:left="340"/>
      </w:pPr>
      <w:r>
        <w:rPr>
          <w:rFonts w:ascii="Consolas" w:hAnsi="Consolas"/>
          <w:color w:val="1F4E78"/>
          <w:sz w:val="20"/>
        </w:rPr>
        <w:t>Precisión macro = (90.05+85.09)/2 = 87.57     F1 macro = (83.09+89.27)/2 = 86.18</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371</w:t>
            </w:r>
          </w:p>
        </w:tc>
        <w:tc>
          <w:tcPr>
            <w:tcW w:type="dxa" w:w="549"/>
            <w:shd w:val="clear" w:color="auto" w:fill="FFE699"/>
            <w:vAlign w:val="center"/>
          </w:tcPr>
          <w:p>
            <w:pPr>
              <w:spacing w:before="0" w:after="0" w:line="240" w:lineRule="auto"/>
              <w:jc w:val="center"/>
            </w:pPr>
            <w:r>
              <w:rPr>
                <w:b/>
                <w:sz w:val="19"/>
              </w:rPr>
              <w:t>110</w:t>
            </w:r>
          </w:p>
        </w:tc>
        <w:tc>
          <w:tcPr>
            <w:tcW w:type="dxa" w:w="494"/>
            <w:shd w:val="clear" w:color="auto" w:fill="FFE699"/>
            <w:vAlign w:val="center"/>
          </w:tcPr>
          <w:p>
            <w:pPr>
              <w:spacing w:before="0" w:after="0" w:line="240" w:lineRule="auto"/>
              <w:jc w:val="center"/>
            </w:pPr>
            <w:r>
              <w:rPr>
                <w:b/>
                <w:sz w:val="19"/>
              </w:rPr>
              <w:t>41</w:t>
            </w:r>
          </w:p>
        </w:tc>
        <w:tc>
          <w:tcPr>
            <w:tcW w:type="dxa" w:w="549"/>
            <w:shd w:val="clear" w:color="auto" w:fill="FFE699"/>
            <w:vAlign w:val="center"/>
          </w:tcPr>
          <w:p>
            <w:pPr>
              <w:spacing w:before="0" w:after="0" w:line="240" w:lineRule="auto"/>
              <w:jc w:val="center"/>
            </w:pPr>
            <w:r>
              <w:rPr>
                <w:b/>
                <w:sz w:val="19"/>
              </w:rPr>
              <w:t>628</w:t>
            </w:r>
          </w:p>
        </w:tc>
        <w:tc>
          <w:tcPr>
            <w:tcW w:type="dxa" w:w="1272"/>
            <w:shd w:val="clear" w:color="auto" w:fill="FFE699"/>
            <w:vAlign w:val="center"/>
          </w:tcPr>
          <w:p>
            <w:pPr>
              <w:spacing w:before="0" w:after="0" w:line="240" w:lineRule="auto"/>
              <w:jc w:val="center"/>
            </w:pPr>
            <w:r>
              <w:rPr>
                <w:b/>
                <w:sz w:val="19"/>
              </w:rPr>
              <w:t>86.87</w:t>
            </w:r>
          </w:p>
        </w:tc>
        <w:tc>
          <w:tcPr>
            <w:tcW w:type="dxa" w:w="1408"/>
            <w:shd w:val="clear" w:color="auto" w:fill="FFE699"/>
            <w:vAlign w:val="center"/>
          </w:tcPr>
          <w:p>
            <w:pPr>
              <w:spacing w:before="0" w:after="0" w:line="240" w:lineRule="auto"/>
              <w:jc w:val="center"/>
            </w:pPr>
            <w:r>
              <w:rPr>
                <w:b/>
                <w:sz w:val="19"/>
              </w:rPr>
              <w:t>87.57</w:t>
            </w:r>
          </w:p>
        </w:tc>
        <w:tc>
          <w:tcPr>
            <w:tcW w:type="dxa" w:w="826"/>
            <w:shd w:val="clear" w:color="auto" w:fill="FFE699"/>
            <w:vAlign w:val="center"/>
          </w:tcPr>
          <w:p>
            <w:pPr>
              <w:spacing w:before="0" w:after="0" w:line="240" w:lineRule="auto"/>
              <w:jc w:val="center"/>
            </w:pPr>
            <w:r>
              <w:rPr>
                <w:b/>
                <w:sz w:val="19"/>
              </w:rPr>
              <w:t>86.18</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328</w:t>
            </w:r>
          </w:p>
        </w:tc>
        <w:tc>
          <w:tcPr>
            <w:tcW w:type="dxa" w:w="549"/>
            <w:vAlign w:val="center"/>
          </w:tcPr>
          <w:p>
            <w:pPr>
              <w:spacing w:before="0" w:after="0" w:line="240" w:lineRule="auto"/>
              <w:jc w:val="center"/>
            </w:pPr>
            <w:r>
              <w:rPr>
                <w:b w:val="0"/>
                <w:sz w:val="19"/>
              </w:rPr>
              <w:t>153</w:t>
            </w:r>
          </w:p>
        </w:tc>
        <w:tc>
          <w:tcPr>
            <w:tcW w:type="dxa" w:w="494"/>
            <w:vAlign w:val="center"/>
          </w:tcPr>
          <w:p>
            <w:pPr>
              <w:spacing w:before="0" w:after="0" w:line="240" w:lineRule="auto"/>
              <w:jc w:val="center"/>
            </w:pPr>
            <w:r>
              <w:rPr>
                <w:b w:val="0"/>
                <w:sz w:val="19"/>
              </w:rPr>
              <w:t>54</w:t>
            </w:r>
          </w:p>
        </w:tc>
        <w:tc>
          <w:tcPr>
            <w:tcW w:type="dxa" w:w="549"/>
            <w:vAlign w:val="center"/>
          </w:tcPr>
          <w:p>
            <w:pPr>
              <w:spacing w:before="0" w:after="0" w:line="240" w:lineRule="auto"/>
              <w:jc w:val="center"/>
            </w:pPr>
            <w:r>
              <w:rPr>
                <w:b w:val="0"/>
                <w:sz w:val="19"/>
              </w:rPr>
              <w:t>615</w:t>
            </w:r>
          </w:p>
        </w:tc>
        <w:tc>
          <w:tcPr>
            <w:tcW w:type="dxa" w:w="1272"/>
            <w:vAlign w:val="center"/>
          </w:tcPr>
          <w:p>
            <w:pPr>
              <w:spacing w:before="0" w:after="0" w:line="240" w:lineRule="auto"/>
              <w:jc w:val="center"/>
            </w:pPr>
            <w:r>
              <w:rPr>
                <w:b w:val="0"/>
                <w:sz w:val="19"/>
              </w:rPr>
              <w:t>82.00</w:t>
            </w:r>
          </w:p>
        </w:tc>
        <w:tc>
          <w:tcPr>
            <w:tcW w:type="dxa" w:w="1408"/>
            <w:vAlign w:val="center"/>
          </w:tcPr>
          <w:p>
            <w:pPr>
              <w:spacing w:before="0" w:after="0" w:line="240" w:lineRule="auto"/>
              <w:jc w:val="center"/>
            </w:pPr>
            <w:r>
              <w:rPr>
                <w:b w:val="0"/>
                <w:sz w:val="19"/>
              </w:rPr>
              <w:t>82.97</w:t>
            </w:r>
          </w:p>
        </w:tc>
        <w:tc>
          <w:tcPr>
            <w:tcW w:type="dxa" w:w="826"/>
            <w:vAlign w:val="center"/>
          </w:tcPr>
          <w:p>
            <w:pPr>
              <w:spacing w:before="0" w:after="0" w:line="240" w:lineRule="auto"/>
              <w:jc w:val="center"/>
            </w:pPr>
            <w:r>
              <w:rPr>
                <w:b w:val="0"/>
                <w:sz w:val="19"/>
              </w:rPr>
              <w:t>80.80</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324</w:t>
            </w:r>
          </w:p>
        </w:tc>
        <w:tc>
          <w:tcPr>
            <w:tcW w:type="dxa" w:w="549"/>
            <w:shd w:val="clear" w:color="auto" w:fill="FFE699"/>
            <w:vAlign w:val="center"/>
          </w:tcPr>
          <w:p>
            <w:pPr>
              <w:spacing w:before="0" w:after="0" w:line="240" w:lineRule="auto"/>
              <w:jc w:val="center"/>
            </w:pPr>
            <w:r>
              <w:rPr>
                <w:b/>
                <w:sz w:val="19"/>
              </w:rPr>
              <w:t>98</w:t>
            </w:r>
          </w:p>
        </w:tc>
        <w:tc>
          <w:tcPr>
            <w:tcW w:type="dxa" w:w="494"/>
            <w:shd w:val="clear" w:color="auto" w:fill="FFE699"/>
            <w:vAlign w:val="center"/>
          </w:tcPr>
          <w:p>
            <w:pPr>
              <w:spacing w:before="0" w:after="0" w:line="240" w:lineRule="auto"/>
              <w:jc w:val="center"/>
            </w:pPr>
            <w:r>
              <w:rPr>
                <w:b/>
                <w:sz w:val="19"/>
              </w:rPr>
              <w:t>35</w:t>
            </w:r>
          </w:p>
        </w:tc>
        <w:tc>
          <w:tcPr>
            <w:tcW w:type="dxa" w:w="549"/>
            <w:shd w:val="clear" w:color="auto" w:fill="FFE699"/>
            <w:vAlign w:val="center"/>
          </w:tcPr>
          <w:p>
            <w:pPr>
              <w:spacing w:before="0" w:after="0" w:line="240" w:lineRule="auto"/>
              <w:jc w:val="center"/>
            </w:pPr>
            <w:r>
              <w:rPr>
                <w:b/>
                <w:sz w:val="19"/>
              </w:rPr>
              <w:t>804</w:t>
            </w:r>
          </w:p>
        </w:tc>
        <w:tc>
          <w:tcPr>
            <w:tcW w:type="dxa" w:w="1272"/>
            <w:shd w:val="clear" w:color="auto" w:fill="FFE699"/>
            <w:vAlign w:val="center"/>
          </w:tcPr>
          <w:p>
            <w:pPr>
              <w:spacing w:before="0" w:after="0" w:line="240" w:lineRule="auto"/>
              <w:jc w:val="center"/>
            </w:pPr>
            <w:r>
              <w:rPr>
                <w:b/>
                <w:sz w:val="19"/>
              </w:rPr>
              <w:t>89.45</w:t>
            </w:r>
          </w:p>
        </w:tc>
        <w:tc>
          <w:tcPr>
            <w:tcW w:type="dxa" w:w="1408"/>
            <w:shd w:val="clear" w:color="auto" w:fill="FFE699"/>
            <w:vAlign w:val="center"/>
          </w:tcPr>
          <w:p>
            <w:pPr>
              <w:spacing w:before="0" w:after="0" w:line="240" w:lineRule="auto"/>
              <w:jc w:val="center"/>
            </w:pPr>
            <w:r>
              <w:rPr>
                <w:b/>
                <w:sz w:val="19"/>
              </w:rPr>
              <w:t>89.69</w:t>
            </w:r>
          </w:p>
        </w:tc>
        <w:tc>
          <w:tcPr>
            <w:tcW w:type="dxa" w:w="826"/>
            <w:shd w:val="clear" w:color="auto" w:fill="FFE699"/>
            <w:vAlign w:val="center"/>
          </w:tcPr>
          <w:p>
            <w:pPr>
              <w:spacing w:before="0" w:after="0" w:line="240" w:lineRule="auto"/>
              <w:jc w:val="center"/>
            </w:pPr>
            <w:r>
              <w:rPr>
                <w:b/>
                <w:sz w:val="19"/>
              </w:rPr>
              <w:t>87.67</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295</w:t>
            </w:r>
          </w:p>
        </w:tc>
        <w:tc>
          <w:tcPr>
            <w:tcW w:type="dxa" w:w="549"/>
            <w:vAlign w:val="center"/>
          </w:tcPr>
          <w:p>
            <w:pPr>
              <w:spacing w:before="0" w:after="0" w:line="240" w:lineRule="auto"/>
              <w:jc w:val="center"/>
            </w:pPr>
            <w:r>
              <w:rPr>
                <w:b w:val="0"/>
                <w:sz w:val="19"/>
              </w:rPr>
              <w:t>127</w:t>
            </w:r>
          </w:p>
        </w:tc>
        <w:tc>
          <w:tcPr>
            <w:tcW w:type="dxa" w:w="494"/>
            <w:vAlign w:val="center"/>
          </w:tcPr>
          <w:p>
            <w:pPr>
              <w:spacing w:before="0" w:after="0" w:line="240" w:lineRule="auto"/>
              <w:jc w:val="center"/>
            </w:pPr>
            <w:r>
              <w:rPr>
                <w:b w:val="0"/>
                <w:sz w:val="19"/>
              </w:rPr>
              <w:t>55</w:t>
            </w:r>
          </w:p>
        </w:tc>
        <w:tc>
          <w:tcPr>
            <w:tcW w:type="dxa" w:w="549"/>
            <w:vAlign w:val="center"/>
          </w:tcPr>
          <w:p>
            <w:pPr>
              <w:spacing w:before="0" w:after="0" w:line="240" w:lineRule="auto"/>
              <w:jc w:val="center"/>
            </w:pPr>
            <w:r>
              <w:rPr>
                <w:b w:val="0"/>
                <w:sz w:val="19"/>
              </w:rPr>
              <w:t>784</w:t>
            </w:r>
          </w:p>
        </w:tc>
        <w:tc>
          <w:tcPr>
            <w:tcW w:type="dxa" w:w="1272"/>
            <w:vAlign w:val="center"/>
          </w:tcPr>
          <w:p>
            <w:pPr>
              <w:spacing w:before="0" w:after="0" w:line="240" w:lineRule="auto"/>
              <w:jc w:val="center"/>
            </w:pPr>
            <w:r>
              <w:rPr>
                <w:b w:val="0"/>
                <w:sz w:val="19"/>
              </w:rPr>
              <w:t>85.57</w:t>
            </w:r>
          </w:p>
        </w:tc>
        <w:tc>
          <w:tcPr>
            <w:tcW w:type="dxa" w:w="1408"/>
            <w:vAlign w:val="center"/>
          </w:tcPr>
          <w:p>
            <w:pPr>
              <w:spacing w:before="0" w:after="0" w:line="240" w:lineRule="auto"/>
              <w:jc w:val="center"/>
            </w:pPr>
            <w:r>
              <w:rPr>
                <w:b w:val="0"/>
                <w:sz w:val="19"/>
              </w:rPr>
              <w:t>85.17</w:t>
            </w:r>
          </w:p>
        </w:tc>
        <w:tc>
          <w:tcPr>
            <w:tcW w:type="dxa" w:w="826"/>
            <w:vAlign w:val="center"/>
          </w:tcPr>
          <w:p>
            <w:pPr>
              <w:spacing w:before="0" w:after="0" w:line="240" w:lineRule="auto"/>
              <w:jc w:val="center"/>
            </w:pPr>
            <w:r>
              <w:rPr>
                <w:b w:val="0"/>
                <w:sz w:val="19"/>
              </w:rPr>
              <w:t>83.01</w:t>
            </w:r>
          </w:p>
        </w:tc>
      </w:tr>
    </w:tbl>
    <w:p>
      <w:r>
        <w:rPr>
          <w:b/>
        </w:rPr>
        <w:t xml:space="preserve">Nota. </w:t>
      </w:r>
      <w:r>
        <w:rPr/>
        <w:t>TP/FN = imágenes fresco predichas fresco/no_fresco; FP/TN = imágenes no_fresco predichas fresco/no_fresco. El detalle con la suma de las 5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17"/>
        <w:gridCol w:w="937"/>
        <w:gridCol w:w="1047"/>
        <w:gridCol w:w="1156"/>
        <w:gridCol w:w="1014"/>
        <w:gridCol w:w="1047"/>
        <w:gridCol w:w="1014"/>
        <w:gridCol w:w="908"/>
      </w:tblGrid>
      <w:tr>
        <w:trPr>
          <w:cantSplit/>
          <w:tblHeader/>
        </w:trPr>
        <w:tc>
          <w:tcPr>
            <w:tcW w:type="dxa" w:w="1517"/>
            <w:shd w:val="clear" w:color="auto" w:fill="2A4D7A"/>
            <w:vAlign w:val="center"/>
          </w:tcPr>
          <w:p>
            <w:pPr>
              <w:spacing w:before="0" w:after="0" w:line="240" w:lineRule="auto"/>
              <w:jc w:val="center"/>
            </w:pPr>
            <w:r>
              <w:rPr>
                <w:b/>
                <w:color w:val="FFFFFF"/>
                <w:sz w:val="16"/>
              </w:rPr>
              <w:t>Modelo</w:t>
            </w:r>
          </w:p>
        </w:tc>
        <w:tc>
          <w:tcPr>
            <w:tcW w:type="dxa" w:w="937"/>
            <w:shd w:val="clear" w:color="auto" w:fill="2A4D7A"/>
            <w:vAlign w:val="center"/>
          </w:tcPr>
          <w:p>
            <w:pPr>
              <w:spacing w:before="0" w:after="0" w:line="240" w:lineRule="auto"/>
              <w:jc w:val="center"/>
            </w:pPr>
            <w:r>
              <w:rPr>
                <w:b/>
                <w:color w:val="FFFFFF"/>
                <w:sz w:val="16"/>
              </w:rPr>
              <w:t>Dominio</w:t>
            </w:r>
          </w:p>
        </w:tc>
        <w:tc>
          <w:tcPr>
            <w:tcW w:type="dxa" w:w="1047"/>
            <w:shd w:val="clear" w:color="auto" w:fill="2A4D7A"/>
            <w:vAlign w:val="center"/>
          </w:tcPr>
          <w:p>
            <w:pPr>
              <w:spacing w:before="0" w:after="0" w:line="240" w:lineRule="auto"/>
              <w:jc w:val="center"/>
            </w:pPr>
            <w:r>
              <w:rPr>
                <w:b/>
                <w:color w:val="FFFFFF"/>
                <w:sz w:val="16"/>
              </w:rPr>
              <w:t>Accuracy</w:t>
            </w:r>
          </w:p>
        </w:tc>
        <w:tc>
          <w:tcPr>
            <w:tcW w:type="dxa" w:w="1156"/>
            <w:shd w:val="clear" w:color="auto" w:fill="2A4D7A"/>
            <w:vAlign w:val="center"/>
          </w:tcPr>
          <w:p>
            <w:pPr>
              <w:spacing w:before="0" w:after="0" w:line="240" w:lineRule="auto"/>
              <w:jc w:val="center"/>
            </w:pPr>
            <w:r>
              <w:rPr>
                <w:b/>
                <w:color w:val="FFFFFF"/>
                <w:sz w:val="16"/>
              </w:rPr>
              <w:t>Precisión</w:t>
            </w:r>
          </w:p>
        </w:tc>
        <w:tc>
          <w:tcPr>
            <w:tcW w:type="dxa" w:w="1014"/>
            <w:shd w:val="clear" w:color="auto" w:fill="2A4D7A"/>
            <w:vAlign w:val="center"/>
          </w:tcPr>
          <w:p>
            <w:pPr>
              <w:spacing w:before="0" w:after="0" w:line="240" w:lineRule="auto"/>
              <w:jc w:val="center"/>
            </w:pPr>
            <w:r>
              <w:rPr>
                <w:b/>
                <w:color w:val="FFFFFF"/>
                <w:sz w:val="16"/>
              </w:rPr>
              <w:t>F1 macro (pooled)</w:t>
            </w:r>
          </w:p>
        </w:tc>
        <w:tc>
          <w:tcPr>
            <w:tcW w:type="dxa" w:w="1047"/>
            <w:shd w:val="clear" w:color="auto" w:fill="2A4D7A"/>
            <w:vAlign w:val="center"/>
          </w:tcPr>
          <w:p>
            <w:pPr>
              <w:spacing w:before="0" w:after="0" w:line="240" w:lineRule="auto"/>
              <w:jc w:val="center"/>
            </w:pPr>
            <w:r>
              <w:rPr>
                <w:b/>
                <w:color w:val="FFFFFF"/>
                <w:sz w:val="16"/>
              </w:rPr>
              <w:t>Desv.std F1 (5 folds)</w:t>
            </w:r>
          </w:p>
        </w:tc>
        <w:tc>
          <w:tcPr>
            <w:tcW w:type="dxa" w:w="1014"/>
            <w:shd w:val="clear" w:color="auto" w:fill="2A4D7A"/>
            <w:vAlign w:val="center"/>
          </w:tcPr>
          <w:p>
            <w:pPr>
              <w:spacing w:before="0" w:after="0" w:line="240" w:lineRule="auto"/>
              <w:jc w:val="center"/>
            </w:pPr>
            <w:r>
              <w:rPr>
                <w:b/>
                <w:color w:val="FFFFFF"/>
                <w:sz w:val="16"/>
              </w:rPr>
              <w:t>AUC (pooled)</w:t>
            </w:r>
          </w:p>
        </w:tc>
        <w:tc>
          <w:tcPr>
            <w:tcW w:type="dxa" w:w="908"/>
            <w:shd w:val="clear" w:color="auto" w:fill="2A4D7A"/>
            <w:vAlign w:val="center"/>
          </w:tcPr>
          <w:p>
            <w:pPr>
              <w:spacing w:before="0" w:after="0" w:line="240" w:lineRule="auto"/>
              <w:jc w:val="center"/>
            </w:pPr>
            <w:r>
              <w:rPr>
                <w:b/>
                <w:color w:val="FFFFFF"/>
                <w:sz w:val="16"/>
              </w:rPr>
              <w:t>F1 oficial (media 5 folds)</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Trucha</w:t>
            </w:r>
          </w:p>
        </w:tc>
        <w:tc>
          <w:tcPr>
            <w:tcW w:type="dxa" w:w="1047"/>
            <w:shd w:val="clear" w:color="auto" w:fill="FFE699"/>
            <w:vAlign w:val="center"/>
          </w:tcPr>
          <w:p>
            <w:pPr>
              <w:spacing w:before="0" w:after="0" w:line="240" w:lineRule="auto"/>
              <w:jc w:val="center"/>
            </w:pPr>
            <w:r>
              <w:rPr>
                <w:b/>
                <w:sz w:val="16"/>
              </w:rPr>
              <w:t>86.87</w:t>
            </w:r>
          </w:p>
        </w:tc>
        <w:tc>
          <w:tcPr>
            <w:tcW w:type="dxa" w:w="1156"/>
            <w:shd w:val="clear" w:color="auto" w:fill="FFE699"/>
            <w:vAlign w:val="center"/>
          </w:tcPr>
          <w:p>
            <w:pPr>
              <w:spacing w:before="0" w:after="0" w:line="240" w:lineRule="auto"/>
              <w:jc w:val="center"/>
            </w:pPr>
            <w:r>
              <w:rPr>
                <w:b/>
                <w:sz w:val="16"/>
              </w:rPr>
              <w:t>87.57</w:t>
            </w:r>
          </w:p>
        </w:tc>
        <w:tc>
          <w:tcPr>
            <w:tcW w:type="dxa" w:w="1014"/>
            <w:shd w:val="clear" w:color="auto" w:fill="FFE699"/>
            <w:vAlign w:val="center"/>
          </w:tcPr>
          <w:p>
            <w:pPr>
              <w:spacing w:before="0" w:after="0" w:line="240" w:lineRule="auto"/>
              <w:jc w:val="center"/>
            </w:pPr>
            <w:r>
              <w:rPr>
                <w:b/>
                <w:sz w:val="16"/>
              </w:rPr>
              <w:t>86.18</w:t>
            </w:r>
          </w:p>
        </w:tc>
        <w:tc>
          <w:tcPr>
            <w:tcW w:type="dxa" w:w="1047"/>
            <w:shd w:val="clear" w:color="auto" w:fill="FFE699"/>
            <w:vAlign w:val="center"/>
          </w:tcPr>
          <w:p>
            <w:pPr>
              <w:spacing w:before="0" w:after="0" w:line="240" w:lineRule="auto"/>
              <w:jc w:val="center"/>
            </w:pPr>
            <w:r>
              <w:rPr>
                <w:b/>
                <w:sz w:val="16"/>
              </w:rPr>
              <w:t>3.77</w:t>
            </w:r>
          </w:p>
        </w:tc>
        <w:tc>
          <w:tcPr>
            <w:tcW w:type="dxa" w:w="1014"/>
            <w:shd w:val="clear" w:color="auto" w:fill="FFE699"/>
            <w:vAlign w:val="center"/>
          </w:tcPr>
          <w:p>
            <w:pPr>
              <w:spacing w:before="0" w:after="0" w:line="240" w:lineRule="auto"/>
              <w:jc w:val="center"/>
            </w:pPr>
            <w:r>
              <w:rPr>
                <w:b/>
                <w:sz w:val="16"/>
              </w:rPr>
              <w:t>0.9197</w:t>
            </w:r>
          </w:p>
        </w:tc>
        <w:tc>
          <w:tcPr>
            <w:tcW w:type="dxa" w:w="908"/>
            <w:shd w:val="clear" w:color="auto" w:fill="FFE699"/>
            <w:vAlign w:val="center"/>
          </w:tcPr>
          <w:p>
            <w:pPr>
              <w:spacing w:before="0" w:after="0" w:line="240" w:lineRule="auto"/>
              <w:jc w:val="center"/>
            </w:pPr>
            <w:r>
              <w:rPr>
                <w:b/>
                <w:sz w:val="16"/>
              </w:rPr>
              <w:t>86.11</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Trucha</w:t>
            </w:r>
          </w:p>
        </w:tc>
        <w:tc>
          <w:tcPr>
            <w:tcW w:type="dxa" w:w="1047"/>
            <w:vAlign w:val="center"/>
          </w:tcPr>
          <w:p>
            <w:pPr>
              <w:spacing w:before="0" w:after="0" w:line="240" w:lineRule="auto"/>
              <w:jc w:val="center"/>
            </w:pPr>
            <w:r>
              <w:rPr>
                <w:b w:val="0"/>
                <w:sz w:val="16"/>
              </w:rPr>
              <w:t>82.00</w:t>
            </w:r>
          </w:p>
        </w:tc>
        <w:tc>
          <w:tcPr>
            <w:tcW w:type="dxa" w:w="1156"/>
            <w:vAlign w:val="center"/>
          </w:tcPr>
          <w:p>
            <w:pPr>
              <w:spacing w:before="0" w:after="0" w:line="240" w:lineRule="auto"/>
              <w:jc w:val="center"/>
            </w:pPr>
            <w:r>
              <w:rPr>
                <w:b w:val="0"/>
                <w:sz w:val="16"/>
              </w:rPr>
              <w:t>82.97</w:t>
            </w:r>
          </w:p>
        </w:tc>
        <w:tc>
          <w:tcPr>
            <w:tcW w:type="dxa" w:w="1014"/>
            <w:vAlign w:val="center"/>
          </w:tcPr>
          <w:p>
            <w:pPr>
              <w:spacing w:before="0" w:after="0" w:line="240" w:lineRule="auto"/>
              <w:jc w:val="center"/>
            </w:pPr>
            <w:r>
              <w:rPr>
                <w:b w:val="0"/>
                <w:sz w:val="16"/>
              </w:rPr>
              <w:t>80.80</w:t>
            </w:r>
          </w:p>
        </w:tc>
        <w:tc>
          <w:tcPr>
            <w:tcW w:type="dxa" w:w="1047"/>
            <w:vAlign w:val="center"/>
          </w:tcPr>
          <w:p>
            <w:pPr>
              <w:spacing w:before="0" w:after="0" w:line="240" w:lineRule="auto"/>
              <w:jc w:val="center"/>
            </w:pPr>
            <w:r>
              <w:rPr>
                <w:b w:val="0"/>
                <w:sz w:val="16"/>
              </w:rPr>
              <w:t>3.87</w:t>
            </w:r>
          </w:p>
        </w:tc>
        <w:tc>
          <w:tcPr>
            <w:tcW w:type="dxa" w:w="1014"/>
            <w:vAlign w:val="center"/>
          </w:tcPr>
          <w:p>
            <w:pPr>
              <w:spacing w:before="0" w:after="0" w:line="240" w:lineRule="auto"/>
              <w:jc w:val="center"/>
            </w:pPr>
            <w:r>
              <w:rPr>
                <w:b w:val="0"/>
                <w:sz w:val="16"/>
              </w:rPr>
              <w:t>0.8973</w:t>
            </w:r>
          </w:p>
        </w:tc>
        <w:tc>
          <w:tcPr>
            <w:tcW w:type="dxa" w:w="908"/>
            <w:vAlign w:val="center"/>
          </w:tcPr>
          <w:p>
            <w:pPr>
              <w:spacing w:before="0" w:after="0" w:line="240" w:lineRule="auto"/>
              <w:jc w:val="center"/>
            </w:pPr>
            <w:r>
              <w:rPr>
                <w:b w:val="0"/>
                <w:sz w:val="16"/>
              </w:rPr>
              <w:t>80.88</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Rohu</w:t>
            </w:r>
          </w:p>
        </w:tc>
        <w:tc>
          <w:tcPr>
            <w:tcW w:type="dxa" w:w="1047"/>
            <w:shd w:val="clear" w:color="auto" w:fill="FFE699"/>
            <w:vAlign w:val="center"/>
          </w:tcPr>
          <w:p>
            <w:pPr>
              <w:spacing w:before="0" w:after="0" w:line="240" w:lineRule="auto"/>
              <w:jc w:val="center"/>
            </w:pPr>
            <w:r>
              <w:rPr>
                <w:b/>
                <w:sz w:val="16"/>
              </w:rPr>
              <w:t>89.45</w:t>
            </w:r>
          </w:p>
        </w:tc>
        <w:tc>
          <w:tcPr>
            <w:tcW w:type="dxa" w:w="1156"/>
            <w:shd w:val="clear" w:color="auto" w:fill="FFE699"/>
            <w:vAlign w:val="center"/>
          </w:tcPr>
          <w:p>
            <w:pPr>
              <w:spacing w:before="0" w:after="0" w:line="240" w:lineRule="auto"/>
              <w:jc w:val="center"/>
            </w:pPr>
            <w:r>
              <w:rPr>
                <w:b/>
                <w:sz w:val="16"/>
              </w:rPr>
              <w:t>89.69</w:t>
            </w:r>
          </w:p>
        </w:tc>
        <w:tc>
          <w:tcPr>
            <w:tcW w:type="dxa" w:w="1014"/>
            <w:shd w:val="clear" w:color="auto" w:fill="FFE699"/>
            <w:vAlign w:val="center"/>
          </w:tcPr>
          <w:p>
            <w:pPr>
              <w:spacing w:before="0" w:after="0" w:line="240" w:lineRule="auto"/>
              <w:jc w:val="center"/>
            </w:pPr>
            <w:r>
              <w:rPr>
                <w:b/>
                <w:sz w:val="16"/>
              </w:rPr>
              <w:t>87.67</w:t>
            </w:r>
          </w:p>
        </w:tc>
        <w:tc>
          <w:tcPr>
            <w:tcW w:type="dxa" w:w="1047"/>
            <w:shd w:val="clear" w:color="auto" w:fill="FFE699"/>
            <w:vAlign w:val="center"/>
          </w:tcPr>
          <w:p>
            <w:pPr>
              <w:spacing w:before="0" w:after="0" w:line="240" w:lineRule="auto"/>
              <w:jc w:val="center"/>
            </w:pPr>
            <w:r>
              <w:rPr>
                <w:b/>
                <w:sz w:val="16"/>
              </w:rPr>
              <w:t>3.44</w:t>
            </w:r>
          </w:p>
        </w:tc>
        <w:tc>
          <w:tcPr>
            <w:tcW w:type="dxa" w:w="1014"/>
            <w:shd w:val="clear" w:color="auto" w:fill="FFE699"/>
            <w:vAlign w:val="center"/>
          </w:tcPr>
          <w:p>
            <w:pPr>
              <w:spacing w:before="0" w:after="0" w:line="240" w:lineRule="auto"/>
              <w:jc w:val="center"/>
            </w:pPr>
            <w:r>
              <w:rPr>
                <w:b/>
                <w:sz w:val="16"/>
              </w:rPr>
              <w:t>0.9514</w:t>
            </w:r>
          </w:p>
        </w:tc>
        <w:tc>
          <w:tcPr>
            <w:tcW w:type="dxa" w:w="908"/>
            <w:shd w:val="clear" w:color="auto" w:fill="FFE699"/>
            <w:vAlign w:val="center"/>
          </w:tcPr>
          <w:p>
            <w:pPr>
              <w:spacing w:before="0" w:after="0" w:line="240" w:lineRule="auto"/>
              <w:jc w:val="center"/>
            </w:pPr>
            <w:r>
              <w:rPr>
                <w:b/>
                <w:sz w:val="16"/>
              </w:rPr>
              <w:t>88.17</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Rohu</w:t>
            </w:r>
          </w:p>
        </w:tc>
        <w:tc>
          <w:tcPr>
            <w:tcW w:type="dxa" w:w="1047"/>
            <w:vAlign w:val="center"/>
          </w:tcPr>
          <w:p>
            <w:pPr>
              <w:spacing w:before="0" w:after="0" w:line="240" w:lineRule="auto"/>
              <w:jc w:val="center"/>
            </w:pPr>
            <w:r>
              <w:rPr>
                <w:b w:val="0"/>
                <w:sz w:val="16"/>
              </w:rPr>
              <w:t>85.57</w:t>
            </w:r>
          </w:p>
        </w:tc>
        <w:tc>
          <w:tcPr>
            <w:tcW w:type="dxa" w:w="1156"/>
            <w:vAlign w:val="center"/>
          </w:tcPr>
          <w:p>
            <w:pPr>
              <w:spacing w:before="0" w:after="0" w:line="240" w:lineRule="auto"/>
              <w:jc w:val="center"/>
            </w:pPr>
            <w:r>
              <w:rPr>
                <w:b w:val="0"/>
                <w:sz w:val="16"/>
              </w:rPr>
              <w:t>85.17</w:t>
            </w:r>
          </w:p>
        </w:tc>
        <w:tc>
          <w:tcPr>
            <w:tcW w:type="dxa" w:w="1014"/>
            <w:vAlign w:val="center"/>
          </w:tcPr>
          <w:p>
            <w:pPr>
              <w:spacing w:before="0" w:after="0" w:line="240" w:lineRule="auto"/>
              <w:jc w:val="center"/>
            </w:pPr>
            <w:r>
              <w:rPr>
                <w:b w:val="0"/>
                <w:sz w:val="16"/>
              </w:rPr>
              <w:t>83.01</w:t>
            </w:r>
          </w:p>
        </w:tc>
        <w:tc>
          <w:tcPr>
            <w:tcW w:type="dxa" w:w="1047"/>
            <w:vAlign w:val="center"/>
          </w:tcPr>
          <w:p>
            <w:pPr>
              <w:spacing w:before="0" w:after="0" w:line="240" w:lineRule="auto"/>
              <w:jc w:val="center"/>
            </w:pPr>
            <w:r>
              <w:rPr>
                <w:b w:val="0"/>
                <w:sz w:val="16"/>
              </w:rPr>
              <w:t>2.71</w:t>
            </w:r>
          </w:p>
        </w:tc>
        <w:tc>
          <w:tcPr>
            <w:tcW w:type="dxa" w:w="1014"/>
            <w:vAlign w:val="center"/>
          </w:tcPr>
          <w:p>
            <w:pPr>
              <w:spacing w:before="0" w:after="0" w:line="240" w:lineRule="auto"/>
              <w:jc w:val="center"/>
            </w:pPr>
            <w:r>
              <w:rPr>
                <w:b w:val="0"/>
                <w:sz w:val="16"/>
              </w:rPr>
              <w:t>0.9140</w:t>
            </w:r>
          </w:p>
        </w:tc>
        <w:tc>
          <w:tcPr>
            <w:tcW w:type="dxa" w:w="908"/>
            <w:vAlign w:val="center"/>
          </w:tcPr>
          <w:p>
            <w:pPr>
              <w:spacing w:before="0" w:after="0" w:line="240" w:lineRule="auto"/>
              <w:jc w:val="center"/>
            </w:pPr>
            <w:r>
              <w:rPr>
                <w:b w:val="0"/>
                <w:sz w:val="16"/>
              </w:rPr>
              <w:t>82.85</w:t>
            </w:r>
          </w:p>
        </w:tc>
      </w:tr>
    </w:tbl>
    <w:p>
      <w:r>
        <w:rPr>
          <w:b/>
        </w:rPr>
        <w:t xml:space="preserve">Nota: </w:t>
      </w:r>
      <w:r>
        <w:rPr>
          <w:i/>
          <w:sz w:val="19"/>
        </w:rPr>
        <w:t>los valores pooled provienen de la corrida de matrices de confusión y ROC (linear_probe_confmat_roc.py, misma configuración, reentrenada), por eso difieren levemente del F1 oficial (finetune_target_x2.py y experimento_dataset_mixto.py, 3_resultados/{trucha,rohu}/congelado_sinx2_resumen.csv). Los indicadores de robustez usan el F1 oficial.</w:t>
      </w:r>
    </w:p>
    <w:p>
      <w:pPr>
        <w:keepNext/>
      </w:pPr>
      <w:r>
        <w:rPr>
          <w:b/>
        </w:rPr>
        <w:t>F1 oficial por fold (corrida de 3_resultados/, base de los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94"/>
        <w:gridCol w:w="867"/>
        <w:gridCol w:w="667"/>
        <w:gridCol w:w="1434"/>
        <w:gridCol w:w="1135"/>
        <w:gridCol w:w="637"/>
        <w:gridCol w:w="966"/>
        <w:gridCol w:w="767"/>
        <w:gridCol w:w="773"/>
      </w:tblGrid>
      <w:tr>
        <w:trPr>
          <w:cantSplit/>
          <w:tblHeader/>
        </w:trPr>
        <w:tc>
          <w:tcPr>
            <w:tcW w:type="dxa" w:w="1394"/>
            <w:shd w:val="clear" w:color="auto" w:fill="2A4D7A"/>
            <w:vAlign w:val="center"/>
          </w:tcPr>
          <w:p>
            <w:pPr>
              <w:spacing w:before="0" w:after="0" w:line="240" w:lineRule="auto"/>
              <w:jc w:val="center"/>
            </w:pPr>
            <w:r>
              <w:rPr>
                <w:b/>
                <w:color w:val="FFFFFF"/>
                <w:sz w:val="15"/>
              </w:rPr>
              <w:t>Modelo</w:t>
            </w:r>
          </w:p>
        </w:tc>
        <w:tc>
          <w:tcPr>
            <w:tcW w:type="dxa" w:w="867"/>
            <w:shd w:val="clear" w:color="auto" w:fill="2A4D7A"/>
            <w:vAlign w:val="center"/>
          </w:tcPr>
          <w:p>
            <w:pPr>
              <w:spacing w:before="0" w:after="0" w:line="240" w:lineRule="auto"/>
              <w:jc w:val="center"/>
            </w:pPr>
            <w:r>
              <w:rPr>
                <w:b/>
                <w:color w:val="FFFFFF"/>
                <w:sz w:val="15"/>
              </w:rPr>
              <w:t>Dominio</w:t>
            </w:r>
          </w:p>
        </w:tc>
        <w:tc>
          <w:tcPr>
            <w:tcW w:type="dxa" w:w="667"/>
            <w:shd w:val="clear" w:color="auto" w:fill="2A4D7A"/>
            <w:vAlign w:val="center"/>
          </w:tcPr>
          <w:p>
            <w:pPr>
              <w:spacing w:before="0" w:after="0" w:line="240" w:lineRule="auto"/>
              <w:jc w:val="center"/>
            </w:pPr>
            <w:r>
              <w:rPr>
                <w:b/>
                <w:color w:val="FFFFFF"/>
                <w:sz w:val="15"/>
              </w:rPr>
              <w:t>Fold</w:t>
            </w:r>
          </w:p>
        </w:tc>
        <w:tc>
          <w:tcPr>
            <w:tcW w:type="dxa" w:w="1434"/>
            <w:shd w:val="clear" w:color="auto" w:fill="2A4D7A"/>
            <w:vAlign w:val="center"/>
          </w:tcPr>
          <w:p>
            <w:pPr>
              <w:spacing w:before="0" w:after="0" w:line="240" w:lineRule="auto"/>
              <w:jc w:val="center"/>
            </w:pPr>
            <w:r>
              <w:rPr>
                <w:b/>
                <w:color w:val="FFFFFF"/>
                <w:sz w:val="15"/>
              </w:rPr>
              <w:t>N entrenamiento</w:t>
            </w:r>
          </w:p>
        </w:tc>
        <w:tc>
          <w:tcPr>
            <w:tcW w:type="dxa" w:w="1135"/>
            <w:shd w:val="clear" w:color="auto" w:fill="2A4D7A"/>
            <w:vAlign w:val="center"/>
          </w:tcPr>
          <w:p>
            <w:pPr>
              <w:spacing w:before="0" w:after="0" w:line="240" w:lineRule="auto"/>
              <w:jc w:val="center"/>
            </w:pPr>
            <w:r>
              <w:rPr>
                <w:b/>
                <w:color w:val="FFFFFF"/>
                <w:sz w:val="15"/>
              </w:rPr>
              <w:t>N evaluación</w:t>
            </w:r>
          </w:p>
        </w:tc>
        <w:tc>
          <w:tcPr>
            <w:tcW w:type="dxa" w:w="637"/>
            <w:shd w:val="clear" w:color="auto" w:fill="2A4D7A"/>
            <w:vAlign w:val="center"/>
          </w:tcPr>
          <w:p>
            <w:pPr>
              <w:spacing w:before="0" w:after="0" w:line="240" w:lineRule="auto"/>
              <w:jc w:val="center"/>
            </w:pPr>
            <w:r>
              <w:rPr>
                <w:b/>
                <w:color w:val="FFFFFF"/>
                <w:sz w:val="15"/>
              </w:rPr>
              <w:t>F1</w:t>
            </w:r>
          </w:p>
        </w:tc>
        <w:tc>
          <w:tcPr>
            <w:tcW w:type="dxa" w:w="966"/>
            <w:shd w:val="clear" w:color="auto" w:fill="2A4D7A"/>
            <w:vAlign w:val="center"/>
          </w:tcPr>
          <w:p>
            <w:pPr>
              <w:spacing w:before="0" w:after="0" w:line="240" w:lineRule="auto"/>
              <w:jc w:val="center"/>
            </w:pPr>
            <w:r>
              <w:rPr>
                <w:b/>
                <w:color w:val="FFFFFF"/>
                <w:sz w:val="15"/>
              </w:rPr>
              <w:t>Accuracy</w:t>
            </w:r>
          </w:p>
        </w:tc>
        <w:tc>
          <w:tcPr>
            <w:tcW w:type="dxa" w:w="767"/>
            <w:shd w:val="clear" w:color="auto" w:fill="2A4D7A"/>
            <w:vAlign w:val="center"/>
          </w:tcPr>
          <w:p>
            <w:pPr>
              <w:spacing w:before="0" w:after="0" w:line="240" w:lineRule="auto"/>
              <w:jc w:val="center"/>
            </w:pPr>
            <w:r>
              <w:rPr>
                <w:b/>
                <w:color w:val="FFFFFF"/>
                <w:sz w:val="15"/>
              </w:rPr>
              <w:t>Epochs</w:t>
            </w:r>
          </w:p>
        </w:tc>
        <w:tc>
          <w:tcPr>
            <w:tcW w:type="dxa" w:w="773"/>
            <w:shd w:val="clear" w:color="auto" w:fill="2A4D7A"/>
            <w:vAlign w:val="center"/>
          </w:tcPr>
          <w:p>
            <w:pPr>
              <w:spacing w:before="0" w:after="0" w:line="240" w:lineRule="auto"/>
              <w:jc w:val="center"/>
            </w:pPr>
            <w:r>
              <w:rPr>
                <w:b/>
                <w:color w:val="FFFFFF"/>
                <w:sz w:val="15"/>
              </w:rPr>
              <w:t>Tiempo (s)</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84.60</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556.1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87.60</w:t>
            </w:r>
          </w:p>
        </w:tc>
        <w:tc>
          <w:tcPr>
            <w:tcW w:type="dxa" w:w="966"/>
            <w:vAlign w:val="center"/>
          </w:tcPr>
          <w:p>
            <w:pPr>
              <w:spacing w:before="0" w:after="0" w:line="240" w:lineRule="auto"/>
              <w:jc w:val="center"/>
            </w:pPr>
            <w:r>
              <w:rPr>
                <w:b w:val="0"/>
                <w:sz w:val="15"/>
              </w:rPr>
              <w:t>88.26</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641.3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92.80</w:t>
            </w:r>
          </w:p>
        </w:tc>
        <w:tc>
          <w:tcPr>
            <w:tcW w:type="dxa" w:w="966"/>
            <w:vAlign w:val="center"/>
          </w:tcPr>
          <w:p>
            <w:pPr>
              <w:spacing w:before="0" w:after="0" w:line="240" w:lineRule="auto"/>
              <w:jc w:val="center"/>
            </w:pPr>
            <w:r>
              <w:rPr>
                <w:b w:val="0"/>
                <w:sz w:val="15"/>
              </w:rPr>
              <w:t>93.04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491.3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83.20</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29</w:t>
            </w:r>
          </w:p>
        </w:tc>
        <w:tc>
          <w:tcPr>
            <w:tcW w:type="dxa" w:w="773"/>
            <w:vAlign w:val="center"/>
          </w:tcPr>
          <w:p>
            <w:pPr>
              <w:spacing w:before="0" w:after="0" w:line="240" w:lineRule="auto"/>
              <w:jc w:val="center"/>
            </w:pPr>
            <w:r>
              <w:rPr>
                <w:b w:val="0"/>
                <w:sz w:val="15"/>
              </w:rPr>
              <w:t>619.4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82.36</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321.0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86.11</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78.01</w:t>
            </w:r>
          </w:p>
        </w:tc>
        <w:tc>
          <w:tcPr>
            <w:tcW w:type="dxa" w:w="966"/>
            <w:vAlign w:val="center"/>
          </w:tcPr>
          <w:p>
            <w:pPr>
              <w:spacing w:before="0" w:after="0" w:line="240" w:lineRule="auto"/>
              <w:jc w:val="center"/>
            </w:pPr>
            <w:r>
              <w:rPr>
                <w:b w:val="0"/>
                <w:sz w:val="15"/>
              </w:rPr>
              <w:t>79.13</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82.59</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365.4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85.45</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345.0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76.59</w:t>
            </w:r>
          </w:p>
        </w:tc>
        <w:tc>
          <w:tcPr>
            <w:tcW w:type="dxa" w:w="966"/>
            <w:vAlign w:val="center"/>
          </w:tcPr>
          <w:p>
            <w:pPr>
              <w:spacing w:before="0" w:after="0" w:line="240" w:lineRule="auto"/>
              <w:jc w:val="center"/>
            </w:pPr>
            <w:r>
              <w:rPr>
                <w:b w:val="0"/>
                <w:sz w:val="15"/>
              </w:rPr>
              <w:t>78.70</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351.2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81.76</w:t>
            </w:r>
          </w:p>
        </w:tc>
        <w:tc>
          <w:tcPr>
            <w:tcW w:type="dxa" w:w="966"/>
            <w:vAlign w:val="center"/>
          </w:tcPr>
          <w:p>
            <w:pPr>
              <w:spacing w:before="0" w:after="0" w:line="240" w:lineRule="auto"/>
              <w:jc w:val="center"/>
            </w:pPr>
            <w:r>
              <w:rPr>
                <w:b w:val="0"/>
                <w:sz w:val="15"/>
              </w:rPr>
              <w:t>83.04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285.0</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80.88</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84.04</w:t>
            </w:r>
          </w:p>
        </w:tc>
        <w:tc>
          <w:tcPr>
            <w:tcW w:type="dxa" w:w="966"/>
            <w:vAlign w:val="center"/>
          </w:tcPr>
          <w:p>
            <w:pPr>
              <w:spacing w:before="0" w:after="0" w:line="240" w:lineRule="auto"/>
              <w:jc w:val="center"/>
            </w:pPr>
            <w:r>
              <w:rPr>
                <w:b w:val="0"/>
                <w:sz w:val="15"/>
              </w:rPr>
              <w:t>85.94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737.9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90.03</w:t>
            </w:r>
          </w:p>
        </w:tc>
        <w:tc>
          <w:tcPr>
            <w:tcW w:type="dxa" w:w="966"/>
            <w:vAlign w:val="center"/>
          </w:tcPr>
          <w:p>
            <w:pPr>
              <w:spacing w:before="0" w:after="0" w:line="240" w:lineRule="auto"/>
              <w:jc w:val="center"/>
            </w:pPr>
            <w:r>
              <w:rPr>
                <w:b w:val="0"/>
                <w:sz w:val="15"/>
              </w:rPr>
              <w:t>91.73</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563.8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91.55</w:t>
            </w:r>
          </w:p>
        </w:tc>
        <w:tc>
          <w:tcPr>
            <w:tcW w:type="dxa" w:w="966"/>
            <w:vAlign w:val="center"/>
          </w:tcPr>
          <w:p>
            <w:pPr>
              <w:spacing w:before="0" w:after="0" w:line="240" w:lineRule="auto"/>
              <w:jc w:val="center"/>
            </w:pPr>
            <w:r>
              <w:rPr>
                <w:b w:val="0"/>
                <w:sz w:val="15"/>
              </w:rPr>
              <w:t>92.68</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410.8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87.63</w:t>
            </w:r>
          </w:p>
        </w:tc>
        <w:tc>
          <w:tcPr>
            <w:tcW w:type="dxa" w:w="966"/>
            <w:vAlign w:val="center"/>
          </w:tcPr>
          <w:p>
            <w:pPr>
              <w:spacing w:before="0" w:after="0" w:line="240" w:lineRule="auto"/>
              <w:jc w:val="center"/>
            </w:pPr>
            <w:r>
              <w:rPr>
                <w:b w:val="0"/>
                <w:sz w:val="15"/>
              </w:rPr>
              <w:t>90.14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728.4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87.62</w:t>
            </w:r>
          </w:p>
        </w:tc>
        <w:tc>
          <w:tcPr>
            <w:tcW w:type="dxa" w:w="966"/>
            <w:vAlign w:val="center"/>
          </w:tcPr>
          <w:p>
            <w:pPr>
              <w:spacing w:before="0" w:after="0" w:line="240" w:lineRule="auto"/>
              <w:jc w:val="center"/>
            </w:pPr>
            <w:r>
              <w:rPr>
                <w:b w:val="0"/>
                <w:sz w:val="15"/>
              </w:rPr>
              <w:t>88.60</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482.0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88.17</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85.75</w:t>
            </w:r>
          </w:p>
        </w:tc>
        <w:tc>
          <w:tcPr>
            <w:tcW w:type="dxa" w:w="966"/>
            <w:vAlign w:val="center"/>
          </w:tcPr>
          <w:p>
            <w:pPr>
              <w:spacing w:before="0" w:after="0" w:line="240" w:lineRule="auto"/>
              <w:jc w:val="center"/>
            </w:pPr>
            <w:r>
              <w:rPr>
                <w:b w:val="0"/>
                <w:sz w:val="15"/>
              </w:rPr>
              <w:t>86.75</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331.0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83.25</w:t>
            </w:r>
          </w:p>
        </w:tc>
        <w:tc>
          <w:tcPr>
            <w:tcW w:type="dxa" w:w="966"/>
            <w:vAlign w:val="center"/>
          </w:tcPr>
          <w:p>
            <w:pPr>
              <w:spacing w:before="0" w:after="0" w:line="240" w:lineRule="auto"/>
              <w:jc w:val="center"/>
            </w:pPr>
            <w:r>
              <w:rPr>
                <w:b w:val="0"/>
                <w:sz w:val="15"/>
              </w:rPr>
              <w:t>86.22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358.5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86.25</w:t>
            </w:r>
          </w:p>
        </w:tc>
        <w:tc>
          <w:tcPr>
            <w:tcW w:type="dxa" w:w="966"/>
            <w:vAlign w:val="center"/>
          </w:tcPr>
          <w:p>
            <w:pPr>
              <w:spacing w:before="0" w:after="0" w:line="240" w:lineRule="auto"/>
              <w:jc w:val="center"/>
            </w:pPr>
            <w:r>
              <w:rPr>
                <w:b w:val="0"/>
                <w:sz w:val="15"/>
              </w:rPr>
              <w:t>88.62</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413.6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77.10</w:t>
            </w:r>
          </w:p>
        </w:tc>
        <w:tc>
          <w:tcPr>
            <w:tcW w:type="dxa" w:w="966"/>
            <w:vAlign w:val="center"/>
          </w:tcPr>
          <w:p>
            <w:pPr>
              <w:spacing w:before="0" w:after="0" w:line="240" w:lineRule="auto"/>
              <w:jc w:val="center"/>
            </w:pPr>
            <w:r>
              <w:rPr>
                <w:b w:val="0"/>
                <w:sz w:val="15"/>
              </w:rPr>
              <w:t>82.75</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359.7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81.92</w:t>
            </w:r>
          </w:p>
        </w:tc>
        <w:tc>
          <w:tcPr>
            <w:tcW w:type="dxa" w:w="966"/>
            <w:vAlign w:val="center"/>
          </w:tcPr>
          <w:p>
            <w:pPr>
              <w:spacing w:before="0" w:after="0" w:line="240" w:lineRule="auto"/>
              <w:jc w:val="center"/>
            </w:pPr>
            <w:r>
              <w:rPr>
                <w:b w:val="0"/>
                <w:sz w:val="15"/>
              </w:rPr>
              <w:t>83.77</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272.3</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82.85</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bl>
    <w:p>
      <w:r>
        <w:rPr>
          <w:b/>
        </w:rPr>
        <w:t xml:space="preserve">Nota: </w:t>
      </w:r>
      <w:r>
        <w:rPr>
          <w:i/>
          <w:sz w:val="19"/>
        </w:rPr>
        <w:t>corrida de finetune_target_x2.py (Trucha) y experimento_dataset_mixto.py (Rohu): mismo método y semilla que la corrida de matrices de confusión, pero ejecutada aparte; por eso el F1 de cada fold difiere levemente del de las secciones 3.x. Logs: 2_logs/trucha_congelado_sinx2.log y 2_logs/rohu_congelado_sinx2.log.</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86.11</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88.81</w:t>
            </w:r>
          </w:p>
        </w:tc>
        <w:tc>
          <w:tcPr>
            <w:tcW w:type="dxa" w:w="883"/>
            <w:shd w:val="clear" w:color="auto" w:fill="FFE699"/>
            <w:vAlign w:val="center"/>
          </w:tcPr>
          <w:p>
            <w:pPr>
              <w:spacing w:before="0" w:after="0" w:line="240" w:lineRule="auto"/>
              <w:jc w:val="center"/>
            </w:pPr>
            <w:r>
              <w:rPr>
                <w:b/>
                <w:sz w:val="19"/>
              </w:rPr>
              <w:t>0.1085</w:t>
            </w:r>
          </w:p>
        </w:tc>
        <w:tc>
          <w:tcPr>
            <w:tcW w:type="dxa" w:w="1703"/>
            <w:shd w:val="clear" w:color="auto" w:fill="FFE699"/>
            <w:vAlign w:val="center"/>
          </w:tcPr>
          <w:p>
            <w:pPr>
              <w:spacing w:before="0" w:after="0" w:line="240" w:lineRule="auto"/>
              <w:jc w:val="center"/>
            </w:pPr>
            <w:r>
              <w:rPr>
                <w:b/>
                <w:sz w:val="19"/>
              </w:rPr>
              <w:t>26.59</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80.88</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84.55</w:t>
            </w:r>
          </w:p>
        </w:tc>
        <w:tc>
          <w:tcPr>
            <w:tcW w:type="dxa" w:w="883"/>
            <w:vAlign w:val="center"/>
          </w:tcPr>
          <w:p>
            <w:pPr>
              <w:spacing w:before="0" w:after="0" w:line="240" w:lineRule="auto"/>
              <w:jc w:val="center"/>
            </w:pPr>
            <w:r>
              <w:rPr>
                <w:b w:val="0"/>
                <w:sz w:val="19"/>
              </w:rPr>
              <w:t>0.1478</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88.17</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90.93</w:t>
            </w:r>
          </w:p>
        </w:tc>
        <w:tc>
          <w:tcPr>
            <w:tcW w:type="dxa" w:w="883"/>
            <w:shd w:val="clear" w:color="auto" w:fill="FFE699"/>
            <w:vAlign w:val="center"/>
          </w:tcPr>
          <w:p>
            <w:pPr>
              <w:spacing w:before="0" w:after="0" w:line="240" w:lineRule="auto"/>
              <w:jc w:val="center"/>
            </w:pPr>
            <w:r>
              <w:rPr>
                <w:b/>
                <w:sz w:val="19"/>
              </w:rPr>
              <w:t>0.0879</w:t>
            </w:r>
          </w:p>
        </w:tc>
        <w:tc>
          <w:tcPr>
            <w:tcW w:type="dxa" w:w="1703"/>
            <w:shd w:val="clear" w:color="auto" w:fill="FFE699"/>
            <w:vAlign w:val="center"/>
          </w:tcPr>
          <w:p>
            <w:pPr>
              <w:spacing w:before="0" w:after="0" w:line="240" w:lineRule="auto"/>
              <w:jc w:val="center"/>
            </w:pPr>
            <w:r>
              <w:rPr>
                <w:b/>
                <w:sz w:val="19"/>
              </w:rPr>
              <w:t>31.38</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82.85</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86.61</w:t>
            </w:r>
          </w:p>
        </w:tc>
        <w:tc>
          <w:tcPr>
            <w:tcW w:type="dxa" w:w="883"/>
            <w:vAlign w:val="center"/>
          </w:tcPr>
          <w:p>
            <w:pPr>
              <w:spacing w:before="0" w:after="0" w:line="240" w:lineRule="auto"/>
              <w:jc w:val="center"/>
            </w:pPr>
            <w:r>
              <w:rPr>
                <w:b w:val="0"/>
                <w:sz w:val="19"/>
              </w:rPr>
              <w:t>0.1281</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4 folds, que nunca vio esa imagen en entrenamiento.</w:t>
      </w:r>
    </w:p>
    <w:p>
      <w:r>
        <w:rPr/>
        <w:t>Como cada imagen está en la evaluación de exactamente un fold, al terminar los 5 folds se tiene exactamente una predicción OOF por imagen: 1,150 en Trucha y 1,261 en Rohu.</w:t>
      </w:r>
    </w:p>
    <w:p>
      <w:r>
        <w:rPr/>
        <w:t>Resultado pooled: son las métricas calculadas UNA sola vez sobre todas las predicciones OOF concatenadas. No es el promedio de las métricas de los 5 folds: el F1 y el AUC no son lineales y se recalculan sobre el total. La matriz de confusión pooled sí equivale a la suma celda a celda de las 5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86.18   F1 macro Rohu = 87.67   Parámetros = 85.8M</w:t>
      </w:r>
    </w:p>
    <w:p>
      <w:pPr>
        <w:pStyle w:val="Heading3"/>
      </w:pPr>
      <w:r>
        <w:rPr>
          <w:color w:val="1F4E78"/>
        </w:rPr>
        <w:t>3.1.1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85.22</w:t>
            </w:r>
          </w:p>
        </w:tc>
        <w:tc>
          <w:tcPr>
            <w:tcW w:type="dxa" w:w="967"/>
            <w:vAlign w:val="center"/>
          </w:tcPr>
          <w:p>
            <w:pPr>
              <w:spacing w:before="0" w:after="0" w:line="240" w:lineRule="auto"/>
              <w:jc w:val="center"/>
            </w:pPr>
            <w:r>
              <w:rPr>
                <w:b w:val="0"/>
                <w:sz w:val="14"/>
              </w:rPr>
              <w:t>85.60</w:t>
            </w:r>
          </w:p>
        </w:tc>
        <w:tc>
          <w:tcPr>
            <w:tcW w:type="dxa" w:w="700"/>
            <w:vAlign w:val="center"/>
          </w:tcPr>
          <w:p>
            <w:pPr>
              <w:spacing w:before="0" w:after="0" w:line="240" w:lineRule="auto"/>
              <w:jc w:val="center"/>
            </w:pPr>
            <w:r>
              <w:rPr>
                <w:b w:val="0"/>
                <w:sz w:val="14"/>
              </w:rPr>
              <w:t>84.01</w:t>
            </w:r>
          </w:p>
        </w:tc>
        <w:tc>
          <w:tcPr>
            <w:tcW w:type="dxa" w:w="584"/>
            <w:vAlign w:val="center"/>
          </w:tcPr>
          <w:p>
            <w:pPr>
              <w:spacing w:before="0" w:after="0" w:line="240" w:lineRule="auto"/>
              <w:jc w:val="center"/>
            </w:pPr>
            <w:r>
              <w:rPr>
                <w:b w:val="0"/>
                <w:sz w:val="14"/>
              </w:rPr>
              <w:t>84.54</w:t>
            </w:r>
          </w:p>
        </w:tc>
        <w:tc>
          <w:tcPr>
            <w:tcW w:type="dxa" w:w="673"/>
            <w:vAlign w:val="center"/>
          </w:tcPr>
          <w:p>
            <w:pPr>
              <w:spacing w:before="0" w:after="0" w:line="240" w:lineRule="auto"/>
              <w:jc w:val="center"/>
            </w:pPr>
            <w:r>
              <w:rPr>
                <w:b w:val="0"/>
                <w:sz w:val="14"/>
              </w:rPr>
              <w:t>0.9095</w:t>
            </w:r>
          </w:p>
        </w:tc>
        <w:tc>
          <w:tcPr>
            <w:tcW w:type="dxa" w:w="704"/>
            <w:vAlign w:val="center"/>
          </w:tcPr>
          <w:p>
            <w:pPr>
              <w:spacing w:before="0" w:after="0" w:line="240" w:lineRule="auto"/>
              <w:jc w:val="center"/>
            </w:pPr>
            <w:r>
              <w:rPr>
                <w:b w:val="0"/>
                <w:sz w:val="14"/>
              </w:rPr>
              <w:t>21</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87.39</w:t>
            </w:r>
          </w:p>
        </w:tc>
        <w:tc>
          <w:tcPr>
            <w:tcW w:type="dxa" w:w="967"/>
            <w:vAlign w:val="center"/>
          </w:tcPr>
          <w:p>
            <w:pPr>
              <w:spacing w:before="0" w:after="0" w:line="240" w:lineRule="auto"/>
              <w:jc w:val="center"/>
            </w:pPr>
            <w:r>
              <w:rPr>
                <w:b w:val="0"/>
                <w:sz w:val="14"/>
              </w:rPr>
              <w:t>87.61</w:t>
            </w:r>
          </w:p>
        </w:tc>
        <w:tc>
          <w:tcPr>
            <w:tcW w:type="dxa" w:w="700"/>
            <w:vAlign w:val="center"/>
          </w:tcPr>
          <w:p>
            <w:pPr>
              <w:spacing w:before="0" w:after="0" w:line="240" w:lineRule="auto"/>
              <w:jc w:val="center"/>
            </w:pPr>
            <w:r>
              <w:rPr>
                <w:b w:val="0"/>
                <w:sz w:val="14"/>
              </w:rPr>
              <w:t>86.37</w:t>
            </w:r>
          </w:p>
        </w:tc>
        <w:tc>
          <w:tcPr>
            <w:tcW w:type="dxa" w:w="584"/>
            <w:vAlign w:val="center"/>
          </w:tcPr>
          <w:p>
            <w:pPr>
              <w:spacing w:before="0" w:after="0" w:line="240" w:lineRule="auto"/>
              <w:jc w:val="center"/>
            </w:pPr>
            <w:r>
              <w:rPr>
                <w:b w:val="0"/>
                <w:sz w:val="14"/>
              </w:rPr>
              <w:t>86.84</w:t>
            </w:r>
          </w:p>
        </w:tc>
        <w:tc>
          <w:tcPr>
            <w:tcW w:type="dxa" w:w="673"/>
            <w:vAlign w:val="center"/>
          </w:tcPr>
          <w:p>
            <w:pPr>
              <w:spacing w:before="0" w:after="0" w:line="240" w:lineRule="auto"/>
              <w:jc w:val="center"/>
            </w:pPr>
            <w:r>
              <w:rPr>
                <w:b w:val="0"/>
                <w:sz w:val="14"/>
              </w:rPr>
              <w:t>0.9225</w:t>
            </w:r>
          </w:p>
        </w:tc>
        <w:tc>
          <w:tcPr>
            <w:tcW w:type="dxa" w:w="704"/>
            <w:vAlign w:val="center"/>
          </w:tcPr>
          <w:p>
            <w:pPr>
              <w:spacing w:before="0" w:after="0" w:line="240" w:lineRule="auto"/>
              <w:jc w:val="center"/>
            </w:pPr>
            <w:r>
              <w:rPr>
                <w:b w:val="0"/>
                <w:sz w:val="14"/>
              </w:rPr>
              <w:t>19</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92.61</w:t>
            </w:r>
          </w:p>
        </w:tc>
        <w:tc>
          <w:tcPr>
            <w:tcW w:type="dxa" w:w="967"/>
            <w:vAlign w:val="center"/>
          </w:tcPr>
          <w:p>
            <w:pPr>
              <w:spacing w:before="0" w:after="0" w:line="240" w:lineRule="auto"/>
              <w:jc w:val="center"/>
            </w:pPr>
            <w:r>
              <w:rPr>
                <w:b w:val="0"/>
                <w:sz w:val="14"/>
              </w:rPr>
              <w:t>92.59</w:t>
            </w:r>
          </w:p>
        </w:tc>
        <w:tc>
          <w:tcPr>
            <w:tcW w:type="dxa" w:w="700"/>
            <w:vAlign w:val="center"/>
          </w:tcPr>
          <w:p>
            <w:pPr>
              <w:spacing w:before="0" w:after="0" w:line="240" w:lineRule="auto"/>
              <w:jc w:val="center"/>
            </w:pPr>
            <w:r>
              <w:rPr>
                <w:b w:val="0"/>
                <w:sz w:val="14"/>
              </w:rPr>
              <w:t>92.18</w:t>
            </w:r>
          </w:p>
        </w:tc>
        <w:tc>
          <w:tcPr>
            <w:tcW w:type="dxa" w:w="584"/>
            <w:vAlign w:val="center"/>
          </w:tcPr>
          <w:p>
            <w:pPr>
              <w:spacing w:before="0" w:after="0" w:line="240" w:lineRule="auto"/>
              <w:jc w:val="center"/>
            </w:pPr>
            <w:r>
              <w:rPr>
                <w:b w:val="0"/>
                <w:sz w:val="14"/>
              </w:rPr>
              <w:t>92.37</w:t>
            </w:r>
          </w:p>
        </w:tc>
        <w:tc>
          <w:tcPr>
            <w:tcW w:type="dxa" w:w="673"/>
            <w:vAlign w:val="center"/>
          </w:tcPr>
          <w:p>
            <w:pPr>
              <w:spacing w:before="0" w:after="0" w:line="240" w:lineRule="auto"/>
              <w:jc w:val="center"/>
            </w:pPr>
            <w:r>
              <w:rPr>
                <w:b w:val="0"/>
                <w:sz w:val="14"/>
              </w:rPr>
              <w:t>0.9585</w:t>
            </w:r>
          </w:p>
        </w:tc>
        <w:tc>
          <w:tcPr>
            <w:tcW w:type="dxa" w:w="704"/>
            <w:vAlign w:val="center"/>
          </w:tcPr>
          <w:p>
            <w:pPr>
              <w:spacing w:before="0" w:after="0" w:line="240" w:lineRule="auto"/>
              <w:jc w:val="center"/>
            </w:pPr>
            <w:r>
              <w:rPr>
                <w:b w:val="0"/>
                <w:sz w:val="14"/>
              </w:rPr>
              <w:t>17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84.35</w:t>
            </w:r>
          </w:p>
        </w:tc>
        <w:tc>
          <w:tcPr>
            <w:tcW w:type="dxa" w:w="967"/>
            <w:vAlign w:val="center"/>
          </w:tcPr>
          <w:p>
            <w:pPr>
              <w:spacing w:before="0" w:after="0" w:line="240" w:lineRule="auto"/>
              <w:jc w:val="center"/>
            </w:pPr>
            <w:r>
              <w:rPr>
                <w:b w:val="0"/>
                <w:sz w:val="14"/>
              </w:rPr>
              <w:t>86.34</w:t>
            </w:r>
          </w:p>
        </w:tc>
        <w:tc>
          <w:tcPr>
            <w:tcW w:type="dxa" w:w="700"/>
            <w:vAlign w:val="center"/>
          </w:tcPr>
          <w:p>
            <w:pPr>
              <w:spacing w:before="0" w:after="0" w:line="240" w:lineRule="auto"/>
              <w:jc w:val="center"/>
            </w:pPr>
            <w:r>
              <w:rPr>
                <w:b w:val="0"/>
                <w:sz w:val="14"/>
              </w:rPr>
              <w:t>82.14</w:t>
            </w:r>
          </w:p>
        </w:tc>
        <w:tc>
          <w:tcPr>
            <w:tcW w:type="dxa" w:w="584"/>
            <w:vAlign w:val="center"/>
          </w:tcPr>
          <w:p>
            <w:pPr>
              <w:spacing w:before="0" w:after="0" w:line="240" w:lineRule="auto"/>
              <w:jc w:val="center"/>
            </w:pPr>
            <w:r>
              <w:rPr>
                <w:b w:val="0"/>
                <w:sz w:val="14"/>
              </w:rPr>
              <w:t>83.12</w:t>
            </w:r>
          </w:p>
        </w:tc>
        <w:tc>
          <w:tcPr>
            <w:tcW w:type="dxa" w:w="673"/>
            <w:vAlign w:val="center"/>
          </w:tcPr>
          <w:p>
            <w:pPr>
              <w:spacing w:before="0" w:after="0" w:line="240" w:lineRule="auto"/>
              <w:jc w:val="center"/>
            </w:pPr>
            <w:r>
              <w:rPr>
                <w:b w:val="0"/>
                <w:sz w:val="14"/>
              </w:rPr>
              <w:t>0.8961</w:t>
            </w:r>
          </w:p>
        </w:tc>
        <w:tc>
          <w:tcPr>
            <w:tcW w:type="dxa" w:w="704"/>
            <w:vAlign w:val="center"/>
          </w:tcPr>
          <w:p>
            <w:pPr>
              <w:spacing w:before="0" w:after="0" w:line="240" w:lineRule="auto"/>
              <w:jc w:val="center"/>
            </w:pPr>
            <w:r>
              <w:rPr>
                <w:b w:val="0"/>
                <w:sz w:val="14"/>
              </w:rPr>
              <w:t>20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84.78</w:t>
            </w:r>
          </w:p>
        </w:tc>
        <w:tc>
          <w:tcPr>
            <w:tcW w:type="dxa" w:w="967"/>
            <w:vAlign w:val="center"/>
          </w:tcPr>
          <w:p>
            <w:pPr>
              <w:spacing w:before="0" w:after="0" w:line="240" w:lineRule="auto"/>
              <w:jc w:val="center"/>
            </w:pPr>
            <w:r>
              <w:rPr>
                <w:b w:val="0"/>
                <w:sz w:val="14"/>
              </w:rPr>
              <w:t>86.30</w:t>
            </w:r>
          </w:p>
        </w:tc>
        <w:tc>
          <w:tcPr>
            <w:tcW w:type="dxa" w:w="700"/>
            <w:vAlign w:val="center"/>
          </w:tcPr>
          <w:p>
            <w:pPr>
              <w:spacing w:before="0" w:after="0" w:line="240" w:lineRule="auto"/>
              <w:jc w:val="center"/>
            </w:pPr>
            <w:r>
              <w:rPr>
                <w:b w:val="0"/>
                <w:sz w:val="14"/>
              </w:rPr>
              <w:t>82.80</w:t>
            </w:r>
          </w:p>
        </w:tc>
        <w:tc>
          <w:tcPr>
            <w:tcW w:type="dxa" w:w="584"/>
            <w:vAlign w:val="center"/>
          </w:tcPr>
          <w:p>
            <w:pPr>
              <w:spacing w:before="0" w:after="0" w:line="240" w:lineRule="auto"/>
              <w:jc w:val="center"/>
            </w:pPr>
            <w:r>
              <w:rPr>
                <w:b w:val="0"/>
                <w:sz w:val="14"/>
              </w:rPr>
              <w:t>83.71</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25</w:t>
            </w:r>
          </w:p>
        </w:tc>
      </w:tr>
    </w:tbl>
    <w:p>
      <w:pPr>
        <w:keepNext/>
      </w:pPr>
      <w:r>
        <w:rPr>
          <w:b/>
        </w:rPr>
        <w:t>Ejemplo instanciado — Fold 1 (matriz: TP=74, FP=11, FN=23, TN=122):</w:t>
      </w:r>
    </w:p>
    <w:p>
      <w:pPr>
        <w:spacing w:before="80" w:after="160"/>
        <w:ind w:left="340"/>
      </w:pPr>
      <w:r>
        <w:rPr>
          <w:rFonts w:ascii="Consolas" w:hAnsi="Consolas"/>
          <w:color w:val="1F4E78"/>
          <w:sz w:val="20"/>
        </w:rPr>
        <w:t>F1_fresco = 2×87.06×76.29/(87.06+76.29) = 81.32</w:t>
      </w:r>
    </w:p>
    <w:p>
      <w:pPr>
        <w:spacing w:before="80" w:after="160"/>
        <w:ind w:left="340"/>
      </w:pPr>
      <w:r>
        <w:rPr>
          <w:rFonts w:ascii="Consolas" w:hAnsi="Consolas"/>
          <w:color w:val="1F4E78"/>
          <w:sz w:val="20"/>
        </w:rPr>
        <w:t>F1_no_fresco = 2×84.14×91.73/(84.14+91.73)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1242000"/>
            <wp:docPr id="1" name="Picture 1"/>
            <wp:cNvGraphicFramePr>
              <a:graphicFrameLocks noChangeAspect="1"/>
            </wp:cNvGraphicFramePr>
            <a:graphic>
              <a:graphicData uri="http://schemas.openxmlformats.org/drawingml/2006/picture">
                <pic:pic>
                  <pic:nvPicPr>
                    <pic:cNvPr id="0" name="confusion_matrix_folds.png"/>
                    <pic:cNvPicPr/>
                  </pic:nvPicPr>
                  <pic:blipFill>
                    <a:blip r:embed="rId9"/>
                    <a:stretch>
                      <a:fillRect/>
                    </a:stretch>
                  </pic:blipFill>
                  <pic:spPr>
                    <a:xfrm>
                      <a:off x="0" y="0"/>
                      <a:ext cx="5400000" cy="1242000"/>
                    </a:xfrm>
                    <a:prstGeom prst="rect"/>
                  </pic:spPr>
                </pic:pic>
              </a:graphicData>
            </a:graphic>
          </wp:inline>
        </w:drawing>
      </w:r>
    </w:p>
    <w:p>
      <w:pPr>
        <w:jc w:val="center"/>
      </w:pPr>
      <w:r>
        <w:rPr>
          <w:i/>
          <w:color w:val="666666"/>
          <w:sz w:val="18"/>
        </w:rPr>
        <w:t>ViT-Base/16 — Trucha — matriz de confusión de cada uno de los 5 folds (mejor epoch evaluado sobre el fold de evaluación).</w:t>
      </w:r>
    </w:p>
    <w:p>
      <w:pPr>
        <w:pStyle w:val="Heading3"/>
      </w:pPr>
      <w:r>
        <w:rPr>
          <w:color w:val="1F4E78"/>
        </w:rPr>
        <w:t>3.1.2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2" name="Picture 2"/>
            <wp:cNvGraphicFramePr>
              <a:graphicFrameLocks noChangeAspect="1"/>
            </wp:cNvGraphicFramePr>
            <a:graphic>
              <a:graphicData uri="http://schemas.openxmlformats.org/drawingml/2006/picture">
                <pic:pic>
                  <pic:nvPicPr>
                    <pic:cNvPr id="0" name="roc_curve_folds.png"/>
                    <pic:cNvPicPr/>
                  </pic:nvPicPr>
                  <pic:blipFill>
                    <a:blip r:embed="rId10"/>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74+77+86+66+68 = 371</w:t>
      </w:r>
    </w:p>
    <w:p>
      <w:pPr>
        <w:spacing w:before="80" w:after="160"/>
        <w:ind w:left="340"/>
      </w:pPr>
      <w:r>
        <w:rPr>
          <w:rFonts w:ascii="Consolas" w:hAnsi="Consolas"/>
          <w:color w:val="1F4E78"/>
          <w:sz w:val="20"/>
        </w:rPr>
        <w:t>FN (fresco→no_fresco): 23+19+10+30+28 = 110</w:t>
      </w:r>
    </w:p>
    <w:p>
      <w:pPr>
        <w:spacing w:before="80" w:after="160"/>
        <w:ind w:left="340"/>
      </w:pPr>
      <w:r>
        <w:rPr>
          <w:rFonts w:ascii="Consolas" w:hAnsi="Consolas"/>
          <w:color w:val="1F4E78"/>
          <w:sz w:val="20"/>
        </w:rPr>
        <w:t>FP (no_fresco→fresco): 11+10+7+6+7 = 41</w:t>
      </w:r>
    </w:p>
    <w:p>
      <w:pPr>
        <w:spacing w:before="80" w:after="160"/>
        <w:ind w:left="340"/>
      </w:pPr>
      <w:r>
        <w:rPr>
          <w:rFonts w:ascii="Consolas" w:hAnsi="Consolas"/>
          <w:color w:val="1F4E78"/>
          <w:sz w:val="20"/>
        </w:rPr>
        <w:t>TN (no_fresco→no_fresco): 122+124+127+128+127 = 628</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371, FN = 110, FP = 41 y TN = 628; para no_fresco los roles se invierten (su TP es 628, su FP es 110 y su FN es 41).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110 imágenes fresco se clasificaron como no_fresco y 41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371</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628</w:t>
            </w:r>
          </w:p>
        </w:tc>
        <w:tc>
          <w:tcPr>
            <w:tcW w:type="dxa" w:w="1390"/>
            <w:vAlign w:val="center"/>
          </w:tcPr>
          <w:p>
            <w:pPr>
              <w:spacing w:before="0" w:after="0" w:line="240" w:lineRule="auto"/>
              <w:jc w:val="center"/>
            </w:pPr>
            <w:r>
              <w:rPr>
                <w:b w:val="0"/>
                <w:sz w:val="19"/>
              </w:rPr>
              <w:t>90.05</w:t>
            </w:r>
          </w:p>
        </w:tc>
        <w:tc>
          <w:tcPr>
            <w:tcW w:type="dxa" w:w="986"/>
            <w:vAlign w:val="center"/>
          </w:tcPr>
          <w:p>
            <w:pPr>
              <w:spacing w:before="0" w:after="0" w:line="240" w:lineRule="auto"/>
              <w:jc w:val="center"/>
            </w:pPr>
            <w:r>
              <w:rPr>
                <w:b w:val="0"/>
                <w:sz w:val="19"/>
              </w:rPr>
              <w:t>77.13</w:t>
            </w:r>
          </w:p>
        </w:tc>
        <w:tc>
          <w:tcPr>
            <w:tcW w:type="dxa" w:w="812"/>
            <w:vAlign w:val="center"/>
          </w:tcPr>
          <w:p>
            <w:pPr>
              <w:spacing w:before="0" w:after="0" w:line="240" w:lineRule="auto"/>
              <w:jc w:val="center"/>
            </w:pPr>
            <w:r>
              <w:rPr>
                <w:b w:val="0"/>
                <w:sz w:val="19"/>
              </w:rPr>
              <w:t>83.09</w:t>
            </w:r>
          </w:p>
        </w:tc>
        <w:tc>
          <w:tcPr>
            <w:tcW w:type="dxa" w:w="1931"/>
            <w:vAlign w:val="center"/>
          </w:tcPr>
          <w:p>
            <w:pPr>
              <w:spacing w:before="0" w:after="0" w:line="240" w:lineRule="auto"/>
              <w:jc w:val="center"/>
            </w:pPr>
            <w:r>
              <w:rPr>
                <w:b w:val="0"/>
                <w:sz w:val="19"/>
              </w:rPr>
              <w:t>93.87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628</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371</w:t>
            </w:r>
          </w:p>
        </w:tc>
        <w:tc>
          <w:tcPr>
            <w:tcW w:type="dxa" w:w="1390"/>
            <w:vAlign w:val="center"/>
          </w:tcPr>
          <w:p>
            <w:pPr>
              <w:spacing w:before="0" w:after="0" w:line="240" w:lineRule="auto"/>
              <w:jc w:val="center"/>
            </w:pPr>
            <w:r>
              <w:rPr>
                <w:b w:val="0"/>
                <w:sz w:val="19"/>
              </w:rPr>
              <w:t>85.09</w:t>
            </w:r>
          </w:p>
        </w:tc>
        <w:tc>
          <w:tcPr>
            <w:tcW w:type="dxa" w:w="986"/>
            <w:vAlign w:val="center"/>
          </w:tcPr>
          <w:p>
            <w:pPr>
              <w:spacing w:before="0" w:after="0" w:line="240" w:lineRule="auto"/>
              <w:jc w:val="center"/>
            </w:pPr>
            <w:r>
              <w:rPr>
                <w:b w:val="0"/>
                <w:sz w:val="19"/>
              </w:rPr>
              <w:t>93.87</w:t>
            </w:r>
          </w:p>
        </w:tc>
        <w:tc>
          <w:tcPr>
            <w:tcW w:type="dxa" w:w="812"/>
            <w:vAlign w:val="center"/>
          </w:tcPr>
          <w:p>
            <w:pPr>
              <w:spacing w:before="0" w:after="0" w:line="240" w:lineRule="auto"/>
              <w:jc w:val="center"/>
            </w:pPr>
            <w:r>
              <w:rPr>
                <w:b w:val="0"/>
                <w:sz w:val="19"/>
              </w:rPr>
              <w:t>89.27</w:t>
            </w:r>
          </w:p>
        </w:tc>
        <w:tc>
          <w:tcPr>
            <w:tcW w:type="dxa" w:w="1931"/>
            <w:vAlign w:val="center"/>
          </w:tcPr>
          <w:p>
            <w:pPr>
              <w:spacing w:before="0" w:after="0" w:line="240" w:lineRule="auto"/>
              <w:jc w:val="center"/>
            </w:pPr>
            <w:r>
              <w:rPr>
                <w:b w:val="0"/>
                <w:sz w:val="19"/>
              </w:rPr>
              <w:t>77.13</w:t>
            </w:r>
          </w:p>
        </w:tc>
      </w:tr>
    </w:tbl>
    <w:p>
      <w:pPr>
        <w:spacing w:before="80" w:after="160"/>
        <w:ind w:left="340"/>
      </w:pPr>
      <w:r>
        <w:rPr>
          <w:rFonts w:ascii="Consolas" w:hAnsi="Consolas"/>
          <w:color w:val="1F4E78"/>
          <w:sz w:val="20"/>
        </w:rPr>
        <w:t>F1 macro = (83.09 + 89.27) / 2 = 86.18</w:t>
      </w:r>
    </w:p>
    <w:p>
      <w:pPr>
        <w:spacing w:before="80" w:after="160"/>
        <w:ind w:left="340"/>
      </w:pPr>
      <w:r>
        <w:rPr>
          <w:rFonts w:ascii="Consolas" w:hAnsi="Consolas"/>
          <w:color w:val="1F4E78"/>
          <w:sz w:val="20"/>
        </w:rPr>
        <w:t>Accuracy = (371+628) / 1150 × 100 = 86.87</w:t>
      </w:r>
    </w:p>
    <w:p>
      <w:pPr>
        <w:keepNext/>
        <w:jc w:val="center"/>
      </w:pPr>
      <w:r>
        <w:drawing>
          <wp:inline xmlns:a="http://schemas.openxmlformats.org/drawingml/2006/main" xmlns:pic="http://schemas.openxmlformats.org/drawingml/2006/picture">
            <wp:extent cx="2520000" cy="2520000"/>
            <wp:docPr id="3" name="Picture 3"/>
            <wp:cNvGraphicFramePr>
              <a:graphicFrameLocks noChangeAspect="1"/>
            </wp:cNvGraphicFramePr>
            <a:graphic>
              <a:graphicData uri="http://schemas.openxmlformats.org/drawingml/2006/picture">
                <pic:pic>
                  <pic:nvPicPr>
                    <pic:cNvPr id="0" name="confusion_matrix_pooled.png"/>
                    <pic:cNvPicPr/>
                  </pic:nvPicPr>
                  <pic:blipFill>
                    <a:blip r:embed="rId11"/>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4" name="Picture 4"/>
            <wp:cNvGraphicFramePr>
              <a:graphicFrameLocks noChangeAspect="1"/>
            </wp:cNvGraphicFramePr>
            <a:graphic>
              <a:graphicData uri="http://schemas.openxmlformats.org/drawingml/2006/picture">
                <pic:pic>
                  <pic:nvPicPr>
                    <pic:cNvPr id="0" name="roc_curve_pooled.png"/>
                    <pic:cNvPicPr/>
                  </pic:nvPicPr>
                  <pic:blipFill>
                    <a:blip r:embed="rId12"/>
                    <a:stretch>
                      <a:fillRect/>
                    </a:stretch>
                  </pic:blipFill>
                  <pic:spPr>
                    <a:xfrm>
                      <a:off x="0" y="0"/>
                      <a:ext cx="2520000" cy="2520000"/>
                    </a:xfrm>
                    <a:prstGeom prst="rect"/>
                  </pic:spPr>
                </pic:pic>
              </a:graphicData>
            </a:graphic>
          </wp:inline>
        </w:drawing>
      </w:r>
    </w:p>
    <w:p>
      <w:pPr>
        <w:jc w:val="center"/>
      </w:pPr>
      <w:r>
        <w:rPr>
          <w:i/>
          <w:color w:val="666666"/>
          <w:sz w:val="18"/>
        </w:rPr>
        <w:t>ViT-Base/16 — Trucha — matriz de confusión pooled (izq.) y curva ROC pooled (der.), AUC = 0.9197.</w:t>
      </w:r>
    </w:p>
    <w:p>
      <w:pPr>
        <w:pStyle w:val="Heading3"/>
      </w:pPr>
      <w:r>
        <w:rPr>
          <w:color w:val="1F4E78"/>
        </w:rPr>
        <w:t>3.1.4 Rohu — resultados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85.94</w:t>
            </w:r>
          </w:p>
        </w:tc>
        <w:tc>
          <w:tcPr>
            <w:tcW w:type="dxa" w:w="967"/>
            <w:vAlign w:val="center"/>
          </w:tcPr>
          <w:p>
            <w:pPr>
              <w:spacing w:before="0" w:after="0" w:line="240" w:lineRule="auto"/>
              <w:jc w:val="center"/>
            </w:pPr>
            <w:r>
              <w:rPr>
                <w:b w:val="0"/>
                <w:sz w:val="14"/>
              </w:rPr>
              <w:t>86.20</w:t>
            </w:r>
          </w:p>
        </w:tc>
        <w:tc>
          <w:tcPr>
            <w:tcW w:type="dxa" w:w="700"/>
            <w:vAlign w:val="center"/>
          </w:tcPr>
          <w:p>
            <w:pPr>
              <w:spacing w:before="0" w:after="0" w:line="240" w:lineRule="auto"/>
              <w:jc w:val="center"/>
            </w:pPr>
            <w:r>
              <w:rPr>
                <w:b w:val="0"/>
                <w:sz w:val="14"/>
              </w:rPr>
              <w:t>83.10</w:t>
            </w:r>
          </w:p>
        </w:tc>
        <w:tc>
          <w:tcPr>
            <w:tcW w:type="dxa" w:w="584"/>
            <w:vAlign w:val="center"/>
          </w:tcPr>
          <w:p>
            <w:pPr>
              <w:spacing w:before="0" w:after="0" w:line="240" w:lineRule="auto"/>
              <w:jc w:val="center"/>
            </w:pPr>
            <w:r>
              <w:rPr>
                <w:b w:val="0"/>
                <w:sz w:val="14"/>
              </w:rPr>
              <w:t>84.23</w:t>
            </w:r>
          </w:p>
        </w:tc>
        <w:tc>
          <w:tcPr>
            <w:tcW w:type="dxa" w:w="673"/>
            <w:vAlign w:val="center"/>
          </w:tcPr>
          <w:p>
            <w:pPr>
              <w:spacing w:before="0" w:after="0" w:line="240" w:lineRule="auto"/>
              <w:jc w:val="center"/>
            </w:pPr>
            <w:r>
              <w:rPr>
                <w:b w:val="0"/>
                <w:sz w:val="14"/>
              </w:rPr>
              <w:t>0.9414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92.13</w:t>
            </w:r>
          </w:p>
        </w:tc>
        <w:tc>
          <w:tcPr>
            <w:tcW w:type="dxa" w:w="967"/>
            <w:vAlign w:val="center"/>
          </w:tcPr>
          <w:p>
            <w:pPr>
              <w:spacing w:before="0" w:after="0" w:line="240" w:lineRule="auto"/>
              <w:jc w:val="center"/>
            </w:pPr>
            <w:r>
              <w:rPr>
                <w:b w:val="0"/>
                <w:sz w:val="14"/>
              </w:rPr>
              <w:t>93.22</w:t>
            </w:r>
          </w:p>
        </w:tc>
        <w:tc>
          <w:tcPr>
            <w:tcW w:type="dxa" w:w="700"/>
            <w:vAlign w:val="center"/>
          </w:tcPr>
          <w:p>
            <w:pPr>
              <w:spacing w:before="0" w:after="0" w:line="240" w:lineRule="auto"/>
              <w:jc w:val="center"/>
            </w:pPr>
            <w:r>
              <w:rPr>
                <w:b w:val="0"/>
                <w:sz w:val="14"/>
              </w:rPr>
              <w:t>88.76</w:t>
            </w:r>
          </w:p>
        </w:tc>
        <w:tc>
          <w:tcPr>
            <w:tcW w:type="dxa" w:w="584"/>
            <w:vAlign w:val="center"/>
          </w:tcPr>
          <w:p>
            <w:pPr>
              <w:spacing w:before="0" w:after="0" w:line="240" w:lineRule="auto"/>
              <w:jc w:val="center"/>
            </w:pPr>
            <w:r>
              <w:rPr>
                <w:b w:val="0"/>
                <w:sz w:val="14"/>
              </w:rPr>
              <w:t>90.54</w:t>
            </w:r>
          </w:p>
        </w:tc>
        <w:tc>
          <w:tcPr>
            <w:tcW w:type="dxa" w:w="673"/>
            <w:vAlign w:val="center"/>
          </w:tcPr>
          <w:p>
            <w:pPr>
              <w:spacing w:before="0" w:after="0" w:line="240" w:lineRule="auto"/>
              <w:jc w:val="center"/>
            </w:pPr>
            <w:r>
              <w:rPr>
                <w:b w:val="0"/>
                <w:sz w:val="14"/>
              </w:rPr>
              <w:t>0.9578</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93.09</w:t>
            </w:r>
          </w:p>
        </w:tc>
        <w:tc>
          <w:tcPr>
            <w:tcW w:type="dxa" w:w="967"/>
            <w:vAlign w:val="center"/>
          </w:tcPr>
          <w:p>
            <w:pPr>
              <w:spacing w:before="0" w:after="0" w:line="240" w:lineRule="auto"/>
              <w:jc w:val="center"/>
            </w:pPr>
            <w:r>
              <w:rPr>
                <w:b w:val="0"/>
                <w:sz w:val="14"/>
              </w:rPr>
              <w:t>92.19</w:t>
            </w:r>
          </w:p>
        </w:tc>
        <w:tc>
          <w:tcPr>
            <w:tcW w:type="dxa" w:w="700"/>
            <w:vAlign w:val="center"/>
          </w:tcPr>
          <w:p>
            <w:pPr>
              <w:spacing w:before="0" w:after="0" w:line="240" w:lineRule="auto"/>
              <w:jc w:val="center"/>
            </w:pPr>
            <w:r>
              <w:rPr>
                <w:b w:val="0"/>
                <w:sz w:val="14"/>
              </w:rPr>
              <w:t>91.91</w:t>
            </w:r>
          </w:p>
        </w:tc>
        <w:tc>
          <w:tcPr>
            <w:tcW w:type="dxa" w:w="584"/>
            <w:vAlign w:val="center"/>
          </w:tcPr>
          <w:p>
            <w:pPr>
              <w:spacing w:before="0" w:after="0" w:line="240" w:lineRule="auto"/>
              <w:jc w:val="center"/>
            </w:pPr>
            <w:r>
              <w:rPr>
                <w:b w:val="0"/>
                <w:sz w:val="14"/>
              </w:rPr>
              <w:t>92.05</w:t>
            </w:r>
          </w:p>
        </w:tc>
        <w:tc>
          <w:tcPr>
            <w:tcW w:type="dxa" w:w="673"/>
            <w:vAlign w:val="center"/>
          </w:tcPr>
          <w:p>
            <w:pPr>
              <w:spacing w:before="0" w:after="0" w:line="240" w:lineRule="auto"/>
              <w:jc w:val="center"/>
            </w:pPr>
            <w:r>
              <w:rPr>
                <w:b w:val="0"/>
                <w:sz w:val="14"/>
              </w:rPr>
              <w:t>0.9655</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89.08</w:t>
            </w:r>
          </w:p>
        </w:tc>
        <w:tc>
          <w:tcPr>
            <w:tcW w:type="dxa" w:w="967"/>
            <w:vAlign w:val="center"/>
          </w:tcPr>
          <w:p>
            <w:pPr>
              <w:spacing w:before="0" w:after="0" w:line="240" w:lineRule="auto"/>
              <w:jc w:val="center"/>
            </w:pPr>
            <w:r>
              <w:rPr>
                <w:b w:val="0"/>
                <w:sz w:val="14"/>
              </w:rPr>
              <w:t>91.30</w:t>
            </w:r>
          </w:p>
        </w:tc>
        <w:tc>
          <w:tcPr>
            <w:tcW w:type="dxa" w:w="700"/>
            <w:vAlign w:val="center"/>
          </w:tcPr>
          <w:p>
            <w:pPr>
              <w:spacing w:before="0" w:after="0" w:line="240" w:lineRule="auto"/>
              <w:jc w:val="center"/>
            </w:pPr>
            <w:r>
              <w:rPr>
                <w:b w:val="0"/>
                <w:sz w:val="14"/>
              </w:rPr>
              <w:t>83.67</w:t>
            </w:r>
          </w:p>
        </w:tc>
        <w:tc>
          <w:tcPr>
            <w:tcW w:type="dxa" w:w="584"/>
            <w:vAlign w:val="center"/>
          </w:tcPr>
          <w:p>
            <w:pPr>
              <w:spacing w:before="0" w:after="0" w:line="240" w:lineRule="auto"/>
              <w:jc w:val="center"/>
            </w:pPr>
            <w:r>
              <w:rPr>
                <w:b w:val="0"/>
                <w:sz w:val="14"/>
              </w:rPr>
              <w:t>86.25</w:t>
            </w:r>
          </w:p>
        </w:tc>
        <w:tc>
          <w:tcPr>
            <w:tcW w:type="dxa" w:w="673"/>
            <w:vAlign w:val="center"/>
          </w:tcPr>
          <w:p>
            <w:pPr>
              <w:spacing w:before="0" w:after="0" w:line="240" w:lineRule="auto"/>
              <w:jc w:val="center"/>
            </w:pPr>
            <w:r>
              <w:rPr>
                <w:b w:val="0"/>
                <w:sz w:val="14"/>
              </w:rPr>
              <w:t>0.9478</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86.84</w:t>
            </w:r>
          </w:p>
        </w:tc>
        <w:tc>
          <w:tcPr>
            <w:tcW w:type="dxa" w:w="967"/>
            <w:vAlign w:val="center"/>
          </w:tcPr>
          <w:p>
            <w:pPr>
              <w:spacing w:before="0" w:after="0" w:line="240" w:lineRule="auto"/>
              <w:jc w:val="center"/>
            </w:pPr>
            <w:r>
              <w:rPr>
                <w:b w:val="0"/>
                <w:sz w:val="14"/>
              </w:rPr>
              <w:t>86.27</w:t>
            </w:r>
          </w:p>
        </w:tc>
        <w:tc>
          <w:tcPr>
            <w:tcW w:type="dxa" w:w="700"/>
            <w:vAlign w:val="center"/>
          </w:tcPr>
          <w:p>
            <w:pPr>
              <w:spacing w:before="0" w:after="0" w:line="240" w:lineRule="auto"/>
              <w:jc w:val="center"/>
            </w:pPr>
            <w:r>
              <w:rPr>
                <w:b w:val="0"/>
                <w:sz w:val="14"/>
              </w:rPr>
              <w:t>84.41</w:t>
            </w:r>
          </w:p>
        </w:tc>
        <w:tc>
          <w:tcPr>
            <w:tcW w:type="dxa" w:w="584"/>
            <w:vAlign w:val="center"/>
          </w:tcPr>
          <w:p>
            <w:pPr>
              <w:spacing w:before="0" w:after="0" w:line="240" w:lineRule="auto"/>
              <w:jc w:val="center"/>
            </w:pPr>
            <w:r>
              <w:rPr>
                <w:b w:val="0"/>
                <w:sz w:val="14"/>
              </w:rPr>
              <w:t>85.20</w:t>
            </w:r>
          </w:p>
        </w:tc>
        <w:tc>
          <w:tcPr>
            <w:tcW w:type="dxa" w:w="673"/>
            <w:vAlign w:val="center"/>
          </w:tcPr>
          <w:p>
            <w:pPr>
              <w:spacing w:before="0" w:after="0" w:line="240" w:lineRule="auto"/>
              <w:jc w:val="center"/>
            </w:pPr>
            <w:r>
              <w:rPr>
                <w:b w:val="0"/>
                <w:sz w:val="14"/>
              </w:rPr>
              <w:t>0.9451</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TP=66, FP=10, FN=25, TN=148):</w:t>
      </w:r>
    </w:p>
    <w:p>
      <w:pPr>
        <w:spacing w:before="80" w:after="160"/>
        <w:ind w:left="340"/>
      </w:pPr>
      <w:r>
        <w:rPr>
          <w:rFonts w:ascii="Consolas" w:hAnsi="Consolas"/>
          <w:color w:val="1F4E78"/>
          <w:sz w:val="20"/>
        </w:rPr>
        <w:t>F1_fresco = 2×86.84×72.53/(86.84+72.53) = 79.04</w:t>
      </w:r>
    </w:p>
    <w:p>
      <w:pPr>
        <w:spacing w:before="80" w:after="160"/>
        <w:ind w:left="340"/>
      </w:pPr>
      <w:r>
        <w:rPr>
          <w:rFonts w:ascii="Consolas" w:hAnsi="Consolas"/>
          <w:color w:val="1F4E78"/>
          <w:sz w:val="20"/>
        </w:rPr>
        <w:t>F1_no_fresco = 2×85.55×93.67/(85.55+93.67) = 89.43</w:t>
      </w:r>
    </w:p>
    <w:p>
      <w:pPr>
        <w:spacing w:before="80" w:after="160"/>
        <w:ind w:left="340"/>
      </w:pPr>
      <w:r>
        <w:rPr>
          <w:rFonts w:ascii="Consolas" w:hAnsi="Consolas"/>
          <w:color w:val="1F4E78"/>
          <w:sz w:val="20"/>
        </w:rPr>
        <w:t>F1 macro Fold 1 = (79.04+89.43)/2 = 84.23   (valor en la tabla: 84.23)</w:t>
      </w:r>
    </w:p>
    <w:p>
      <w:pPr>
        <w:keepNext/>
        <w:jc w:val="center"/>
      </w:pPr>
      <w:r>
        <w:drawing>
          <wp:inline xmlns:a="http://schemas.openxmlformats.org/drawingml/2006/main" xmlns:pic="http://schemas.openxmlformats.org/drawingml/2006/picture">
            <wp:extent cx="5400000" cy="1242000"/>
            <wp:docPr id="5" name="Picture 5"/>
            <wp:cNvGraphicFramePr>
              <a:graphicFrameLocks noChangeAspect="1"/>
            </wp:cNvGraphicFramePr>
            <a:graphic>
              <a:graphicData uri="http://schemas.openxmlformats.org/drawingml/2006/picture">
                <pic:pic>
                  <pic:nvPicPr>
                    <pic:cNvPr id="0" name="confusion_matrix_folds.png"/>
                    <pic:cNvPicPr/>
                  </pic:nvPicPr>
                  <pic:blipFill>
                    <a:blip r:embed="rId13"/>
                    <a:stretch>
                      <a:fillRect/>
                    </a:stretch>
                  </pic:blipFill>
                  <pic:spPr>
                    <a:xfrm>
                      <a:off x="0" y="0"/>
                      <a:ext cx="5400000" cy="1242000"/>
                    </a:xfrm>
                    <a:prstGeom prst="rect"/>
                  </pic:spPr>
                </pic:pic>
              </a:graphicData>
            </a:graphic>
          </wp:inline>
        </w:drawing>
      </w:r>
    </w:p>
    <w:p>
      <w:pPr>
        <w:jc w:val="center"/>
      </w:pPr>
      <w:r>
        <w:rPr>
          <w:i/>
          <w:color w:val="666666"/>
          <w:sz w:val="18"/>
        </w:rPr>
        <w:t>ViT-Base/16 — Rohu — matriz de confusión de cada uno de los 5 folds (mejor epoch evaluado sobre el fold de evaluación).</w:t>
      </w:r>
    </w:p>
    <w:p>
      <w:pPr>
        <w:pStyle w:val="Heading3"/>
      </w:pPr>
      <w:r>
        <w:rPr>
          <w:color w:val="1F4E78"/>
        </w:rPr>
        <w:t>3.1.5 Rohu — curvas ROC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6" name="Picture 6"/>
            <wp:cNvGraphicFramePr>
              <a:graphicFrameLocks noChangeAspect="1"/>
            </wp:cNvGraphicFramePr>
            <a:graphic>
              <a:graphicData uri="http://schemas.openxmlformats.org/drawingml/2006/picture">
                <pic:pic>
                  <pic:nvPicPr>
                    <pic:cNvPr id="0" name="roc_curve_folds.png"/>
                    <pic:cNvPicPr/>
                  </pic:nvPicPr>
                  <pic:blipFill>
                    <a:blip r:embed="rId14"/>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66+65+70+62+61 = 324</w:t>
      </w:r>
    </w:p>
    <w:p>
      <w:pPr>
        <w:spacing w:before="80" w:after="160"/>
        <w:ind w:left="340"/>
      </w:pPr>
      <w:r>
        <w:rPr>
          <w:rFonts w:ascii="Consolas" w:hAnsi="Consolas"/>
          <w:color w:val="1F4E78"/>
          <w:sz w:val="20"/>
        </w:rPr>
        <w:t>FN (fresco→no_fresco): 25+17+9+28+19 = 98</w:t>
      </w:r>
    </w:p>
    <w:p>
      <w:pPr>
        <w:spacing w:before="80" w:after="160"/>
        <w:ind w:left="340"/>
      </w:pPr>
      <w:r>
        <w:rPr>
          <w:rFonts w:ascii="Consolas" w:hAnsi="Consolas"/>
          <w:color w:val="1F4E78"/>
          <w:sz w:val="20"/>
        </w:rPr>
        <w:t>FP (no_fresco→fresco): 10+3+8+3+11 = 35</w:t>
      </w:r>
    </w:p>
    <w:p>
      <w:pPr>
        <w:spacing w:before="80" w:after="160"/>
        <w:ind w:left="340"/>
      </w:pPr>
      <w:r>
        <w:rPr>
          <w:rFonts w:ascii="Consolas" w:hAnsi="Consolas"/>
          <w:color w:val="1F4E78"/>
          <w:sz w:val="20"/>
        </w:rPr>
        <w:t>TN (no_fresco→no_fresco): 148+169+159+191+137 = 804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324, FN = 98, FP = 35 y TN = 804; para no_fresco los roles se invierten (su TP es 804, su FP es 98 y su FN es 35).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98 imágenes fresco se clasificaron como no_fresco y 35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324</w:t>
            </w:r>
          </w:p>
        </w:tc>
        <w:tc>
          <w:tcPr>
            <w:tcW w:type="dxa" w:w="494"/>
            <w:vAlign w:val="center"/>
          </w:tcPr>
          <w:p>
            <w:pPr>
              <w:spacing w:before="0" w:after="0" w:line="240" w:lineRule="auto"/>
              <w:jc w:val="center"/>
            </w:pPr>
            <w:r>
              <w:rPr>
                <w:b w:val="0"/>
                <w:sz w:val="19"/>
              </w:rPr>
              <w:t>35</w:t>
            </w:r>
          </w:p>
        </w:tc>
        <w:tc>
          <w:tcPr>
            <w:tcW w:type="dxa" w:w="494"/>
            <w:vAlign w:val="center"/>
          </w:tcPr>
          <w:p>
            <w:pPr>
              <w:spacing w:before="0" w:after="0" w:line="240" w:lineRule="auto"/>
              <w:jc w:val="center"/>
            </w:pPr>
            <w:r>
              <w:rPr>
                <w:b w:val="0"/>
                <w:sz w:val="19"/>
              </w:rPr>
              <w:t>98</w:t>
            </w:r>
          </w:p>
        </w:tc>
        <w:tc>
          <w:tcPr>
            <w:tcW w:type="dxa" w:w="549"/>
            <w:vAlign w:val="center"/>
          </w:tcPr>
          <w:p>
            <w:pPr>
              <w:spacing w:before="0" w:after="0" w:line="240" w:lineRule="auto"/>
              <w:jc w:val="center"/>
            </w:pPr>
            <w:r>
              <w:rPr>
                <w:b w:val="0"/>
                <w:sz w:val="19"/>
              </w:rPr>
              <w:t>804</w:t>
            </w:r>
          </w:p>
        </w:tc>
        <w:tc>
          <w:tcPr>
            <w:tcW w:type="dxa" w:w="1408"/>
            <w:vAlign w:val="center"/>
          </w:tcPr>
          <w:p>
            <w:pPr>
              <w:spacing w:before="0" w:after="0" w:line="240" w:lineRule="auto"/>
              <w:jc w:val="center"/>
            </w:pPr>
            <w:r>
              <w:rPr>
                <w:b w:val="0"/>
                <w:sz w:val="19"/>
              </w:rPr>
              <w:t>90.25</w:t>
            </w:r>
          </w:p>
        </w:tc>
        <w:tc>
          <w:tcPr>
            <w:tcW w:type="dxa" w:w="999"/>
            <w:vAlign w:val="center"/>
          </w:tcPr>
          <w:p>
            <w:pPr>
              <w:spacing w:before="0" w:after="0" w:line="240" w:lineRule="auto"/>
              <w:jc w:val="center"/>
            </w:pPr>
            <w:r>
              <w:rPr>
                <w:b w:val="0"/>
                <w:sz w:val="19"/>
              </w:rPr>
              <w:t>76.78</w:t>
            </w:r>
          </w:p>
        </w:tc>
        <w:tc>
          <w:tcPr>
            <w:tcW w:type="dxa" w:w="822"/>
            <w:vAlign w:val="center"/>
          </w:tcPr>
          <w:p>
            <w:pPr>
              <w:spacing w:before="0" w:after="0" w:line="240" w:lineRule="auto"/>
              <w:jc w:val="center"/>
            </w:pPr>
            <w:r>
              <w:rPr>
                <w:b w:val="0"/>
                <w:sz w:val="19"/>
              </w:rPr>
              <w:t>82.97</w:t>
            </w:r>
          </w:p>
        </w:tc>
        <w:tc>
          <w:tcPr>
            <w:tcW w:type="dxa" w:w="1958"/>
            <w:vAlign w:val="center"/>
          </w:tcPr>
          <w:p>
            <w:pPr>
              <w:spacing w:before="0" w:after="0" w:line="240" w:lineRule="auto"/>
              <w:jc w:val="center"/>
            </w:pPr>
            <w:r>
              <w:rPr>
                <w:b w:val="0"/>
                <w:sz w:val="19"/>
              </w:rPr>
              <w:t>95.83</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804</w:t>
            </w:r>
          </w:p>
        </w:tc>
        <w:tc>
          <w:tcPr>
            <w:tcW w:type="dxa" w:w="494"/>
            <w:vAlign w:val="center"/>
          </w:tcPr>
          <w:p>
            <w:pPr>
              <w:spacing w:before="0" w:after="0" w:line="240" w:lineRule="auto"/>
              <w:jc w:val="center"/>
            </w:pPr>
            <w:r>
              <w:rPr>
                <w:b w:val="0"/>
                <w:sz w:val="19"/>
              </w:rPr>
              <w:t>98</w:t>
            </w:r>
          </w:p>
        </w:tc>
        <w:tc>
          <w:tcPr>
            <w:tcW w:type="dxa" w:w="494"/>
            <w:vAlign w:val="center"/>
          </w:tcPr>
          <w:p>
            <w:pPr>
              <w:spacing w:before="0" w:after="0" w:line="240" w:lineRule="auto"/>
              <w:jc w:val="center"/>
            </w:pPr>
            <w:r>
              <w:rPr>
                <w:b w:val="0"/>
                <w:sz w:val="19"/>
              </w:rPr>
              <w:t>35</w:t>
            </w:r>
          </w:p>
        </w:tc>
        <w:tc>
          <w:tcPr>
            <w:tcW w:type="dxa" w:w="549"/>
            <w:vAlign w:val="center"/>
          </w:tcPr>
          <w:p>
            <w:pPr>
              <w:spacing w:before="0" w:after="0" w:line="240" w:lineRule="auto"/>
              <w:jc w:val="center"/>
            </w:pPr>
            <w:r>
              <w:rPr>
                <w:b w:val="0"/>
                <w:sz w:val="19"/>
              </w:rPr>
              <w:t>324</w:t>
            </w:r>
          </w:p>
        </w:tc>
        <w:tc>
          <w:tcPr>
            <w:tcW w:type="dxa" w:w="1408"/>
            <w:vAlign w:val="center"/>
          </w:tcPr>
          <w:p>
            <w:pPr>
              <w:spacing w:before="0" w:after="0" w:line="240" w:lineRule="auto"/>
              <w:jc w:val="center"/>
            </w:pPr>
            <w:r>
              <w:rPr>
                <w:b w:val="0"/>
                <w:sz w:val="19"/>
              </w:rPr>
              <w:t>89.14</w:t>
            </w:r>
          </w:p>
        </w:tc>
        <w:tc>
          <w:tcPr>
            <w:tcW w:type="dxa" w:w="999"/>
            <w:vAlign w:val="center"/>
          </w:tcPr>
          <w:p>
            <w:pPr>
              <w:spacing w:before="0" w:after="0" w:line="240" w:lineRule="auto"/>
              <w:jc w:val="center"/>
            </w:pPr>
            <w:r>
              <w:rPr>
                <w:b w:val="0"/>
                <w:sz w:val="19"/>
              </w:rPr>
              <w:t>95.83</w:t>
            </w:r>
          </w:p>
        </w:tc>
        <w:tc>
          <w:tcPr>
            <w:tcW w:type="dxa" w:w="822"/>
            <w:vAlign w:val="center"/>
          </w:tcPr>
          <w:p>
            <w:pPr>
              <w:spacing w:before="0" w:after="0" w:line="240" w:lineRule="auto"/>
              <w:jc w:val="center"/>
            </w:pPr>
            <w:r>
              <w:rPr>
                <w:b w:val="0"/>
                <w:sz w:val="19"/>
              </w:rPr>
              <w:t>92.36</w:t>
            </w:r>
          </w:p>
        </w:tc>
        <w:tc>
          <w:tcPr>
            <w:tcW w:type="dxa" w:w="1958"/>
            <w:vAlign w:val="center"/>
          </w:tcPr>
          <w:p>
            <w:pPr>
              <w:spacing w:before="0" w:after="0" w:line="240" w:lineRule="auto"/>
              <w:jc w:val="center"/>
            </w:pPr>
            <w:r>
              <w:rPr>
                <w:b w:val="0"/>
                <w:sz w:val="19"/>
              </w:rPr>
              <w:t>76.78</w:t>
            </w:r>
          </w:p>
        </w:tc>
      </w:tr>
    </w:tbl>
    <w:p>
      <w:pPr>
        <w:spacing w:before="80" w:after="160"/>
        <w:ind w:left="340"/>
      </w:pPr>
      <w:r>
        <w:rPr>
          <w:rFonts w:ascii="Consolas" w:hAnsi="Consolas"/>
          <w:color w:val="1F4E78"/>
          <w:sz w:val="20"/>
        </w:rPr>
        <w:t>F1 macro = (82.97 + 92.36) / 2 = 87.67</w:t>
      </w:r>
    </w:p>
    <w:p>
      <w:pPr>
        <w:spacing w:before="80" w:after="160"/>
        <w:ind w:left="340"/>
      </w:pPr>
      <w:r>
        <w:rPr>
          <w:rFonts w:ascii="Consolas" w:hAnsi="Consolas"/>
          <w:color w:val="1F4E78"/>
          <w:sz w:val="20"/>
        </w:rPr>
        <w:t>Accuracy = (324+804) / 1261 × 100 = 89.45</w:t>
      </w:r>
    </w:p>
    <w:p>
      <w:pPr>
        <w:keepNext/>
        <w:jc w:val="center"/>
      </w:pPr>
      <w:r>
        <w:drawing>
          <wp:inline xmlns:a="http://schemas.openxmlformats.org/drawingml/2006/main" xmlns:pic="http://schemas.openxmlformats.org/drawingml/2006/picture">
            <wp:extent cx="2520000" cy="2520000"/>
            <wp:docPr id="7" name="Picture 7"/>
            <wp:cNvGraphicFramePr>
              <a:graphicFrameLocks noChangeAspect="1"/>
            </wp:cNvGraphicFramePr>
            <a:graphic>
              <a:graphicData uri="http://schemas.openxmlformats.org/drawingml/2006/picture">
                <pic:pic>
                  <pic:nvPicPr>
                    <pic:cNvPr id="0" name="confusion_matrix_pooled.png"/>
                    <pic:cNvPicPr/>
                  </pic:nvPicPr>
                  <pic:blipFill>
                    <a:blip r:embed="rId1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8" name="Picture 8"/>
            <wp:cNvGraphicFramePr>
              <a:graphicFrameLocks noChangeAspect="1"/>
            </wp:cNvGraphicFramePr>
            <a:graphic>
              <a:graphicData uri="http://schemas.openxmlformats.org/drawingml/2006/picture">
                <pic:pic>
                  <pic:nvPicPr>
                    <pic:cNvPr id="0" name="roc_curve_pooled.png"/>
                    <pic:cNvPicPr/>
                  </pic:nvPicPr>
                  <pic:blipFill>
                    <a:blip r:embed="rId16"/>
                    <a:stretch>
                      <a:fillRect/>
                    </a:stretch>
                  </pic:blipFill>
                  <pic:spPr>
                    <a:xfrm>
                      <a:off x="0" y="0"/>
                      <a:ext cx="2520000" cy="2520000"/>
                    </a:xfrm>
                    <a:prstGeom prst="rect"/>
                  </pic:spPr>
                </pic:pic>
              </a:graphicData>
            </a:graphic>
          </wp:inline>
        </w:drawing>
      </w:r>
    </w:p>
    <w:p>
      <w:pPr>
        <w:jc w:val="center"/>
      </w:pPr>
      <w:r>
        <w:rPr>
          <w:i/>
          <w:color w:val="666666"/>
          <w:sz w:val="18"/>
        </w:rPr>
        <w:t>ViT-Base/16 — Rohu — matriz de confusión pooled (izq.) y curva ROC pooled (der.), AUC = 0.9514.</w:t>
      </w:r>
    </w:p>
    <w:p>
      <w:pPr>
        <w:pStyle w:val="Heading2"/>
      </w:pPr>
      <w:r>
        <w:rPr>
          <w:color w:val="1F4E78"/>
        </w:rPr>
        <w:t>3.2. DenseNet-121</w:t>
      </w:r>
    </w:p>
    <w:p>
      <w:r>
        <w:rPr/>
        <w:t>F1 macro Mendeley (fuente) = 95.66   F1 macro Trucha = 80.80   F1 macro Rohu = 83.01   Parámetros = 7.0M</w:t>
      </w:r>
    </w:p>
    <w:p>
      <w:pPr>
        <w:pStyle w:val="Heading3"/>
      </w:pPr>
      <w:r>
        <w:rPr>
          <w:color w:val="1F4E78"/>
        </w:rPr>
        <w:t>3.2.1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78.70</w:t>
            </w:r>
          </w:p>
        </w:tc>
        <w:tc>
          <w:tcPr>
            <w:tcW w:type="dxa" w:w="967"/>
            <w:vAlign w:val="center"/>
          </w:tcPr>
          <w:p>
            <w:pPr>
              <w:spacing w:before="0" w:after="0" w:line="240" w:lineRule="auto"/>
              <w:jc w:val="center"/>
            </w:pPr>
            <w:r>
              <w:rPr>
                <w:b w:val="0"/>
                <w:sz w:val="14"/>
              </w:rPr>
              <w:t>79.00</w:t>
            </w:r>
          </w:p>
        </w:tc>
        <w:tc>
          <w:tcPr>
            <w:tcW w:type="dxa" w:w="700"/>
            <w:vAlign w:val="center"/>
          </w:tcPr>
          <w:p>
            <w:pPr>
              <w:spacing w:before="0" w:after="0" w:line="240" w:lineRule="auto"/>
              <w:jc w:val="center"/>
            </w:pPr>
            <w:r>
              <w:rPr>
                <w:b w:val="0"/>
                <w:sz w:val="14"/>
              </w:rPr>
              <w:t>76.97</w:t>
            </w:r>
          </w:p>
        </w:tc>
        <w:tc>
          <w:tcPr>
            <w:tcW w:type="dxa" w:w="584"/>
            <w:vAlign w:val="center"/>
          </w:tcPr>
          <w:p>
            <w:pPr>
              <w:spacing w:before="0" w:after="0" w:line="240" w:lineRule="auto"/>
              <w:jc w:val="center"/>
            </w:pPr>
            <w:r>
              <w:rPr>
                <w:b w:val="0"/>
                <w:sz w:val="14"/>
              </w:rPr>
              <w:t>77.50</w:t>
            </w:r>
          </w:p>
        </w:tc>
        <w:tc>
          <w:tcPr>
            <w:tcW w:type="dxa" w:w="673"/>
            <w:vAlign w:val="center"/>
          </w:tcPr>
          <w:p>
            <w:pPr>
              <w:spacing w:before="0" w:after="0" w:line="240" w:lineRule="auto"/>
              <w:jc w:val="center"/>
            </w:pPr>
            <w:r>
              <w:rPr>
                <w:b w:val="0"/>
                <w:sz w:val="14"/>
              </w:rPr>
              <w:t>0.8534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84.12</w:t>
            </w:r>
          </w:p>
        </w:tc>
        <w:tc>
          <w:tcPr>
            <w:tcW w:type="dxa" w:w="700"/>
            <w:vAlign w:val="center"/>
          </w:tcPr>
          <w:p>
            <w:pPr>
              <w:spacing w:before="0" w:after="0" w:line="240" w:lineRule="auto"/>
              <w:jc w:val="center"/>
            </w:pPr>
            <w:r>
              <w:rPr>
                <w:b w:val="0"/>
                <w:sz w:val="14"/>
              </w:rPr>
              <w:t>81.83</w:t>
            </w:r>
          </w:p>
        </w:tc>
        <w:tc>
          <w:tcPr>
            <w:tcW w:type="dxa" w:w="584"/>
            <w:vAlign w:val="center"/>
          </w:tcPr>
          <w:p>
            <w:pPr>
              <w:spacing w:before="0" w:after="0" w:line="240" w:lineRule="auto"/>
              <w:jc w:val="center"/>
            </w:pPr>
            <w:r>
              <w:rPr>
                <w:b w:val="0"/>
                <w:sz w:val="14"/>
              </w:rPr>
              <w:t>82.51</w:t>
            </w:r>
          </w:p>
        </w:tc>
        <w:tc>
          <w:tcPr>
            <w:tcW w:type="dxa" w:w="673"/>
            <w:vAlign w:val="center"/>
          </w:tcPr>
          <w:p>
            <w:pPr>
              <w:spacing w:before="0" w:after="0" w:line="240" w:lineRule="auto"/>
              <w:jc w:val="center"/>
            </w:pPr>
            <w:r>
              <w:rPr>
                <w:b w:val="0"/>
                <w:sz w:val="14"/>
              </w:rPr>
              <w:t>0.9000</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86.09</w:t>
            </w:r>
          </w:p>
        </w:tc>
        <w:tc>
          <w:tcPr>
            <w:tcW w:type="dxa" w:w="967"/>
            <w:vAlign w:val="center"/>
          </w:tcPr>
          <w:p>
            <w:pPr>
              <w:spacing w:before="0" w:after="0" w:line="240" w:lineRule="auto"/>
              <w:jc w:val="center"/>
            </w:pPr>
            <w:r>
              <w:rPr>
                <w:b w:val="0"/>
                <w:sz w:val="14"/>
              </w:rPr>
              <w:t>86.31</w:t>
            </w:r>
          </w:p>
        </w:tc>
        <w:tc>
          <w:tcPr>
            <w:tcW w:type="dxa" w:w="700"/>
            <w:vAlign w:val="center"/>
          </w:tcPr>
          <w:p>
            <w:pPr>
              <w:spacing w:before="0" w:after="0" w:line="240" w:lineRule="auto"/>
              <w:jc w:val="center"/>
            </w:pPr>
            <w:r>
              <w:rPr>
                <w:b w:val="0"/>
                <w:sz w:val="14"/>
              </w:rPr>
              <w:t>84.96</w:t>
            </w:r>
          </w:p>
        </w:tc>
        <w:tc>
          <w:tcPr>
            <w:tcW w:type="dxa" w:w="584"/>
            <w:vAlign w:val="center"/>
          </w:tcPr>
          <w:p>
            <w:pPr>
              <w:spacing w:before="0" w:after="0" w:line="240" w:lineRule="auto"/>
              <w:jc w:val="center"/>
            </w:pPr>
            <w:r>
              <w:rPr>
                <w:b w:val="0"/>
                <w:sz w:val="14"/>
              </w:rPr>
              <w:t>85.45</w:t>
            </w:r>
          </w:p>
        </w:tc>
        <w:tc>
          <w:tcPr>
            <w:tcW w:type="dxa" w:w="673"/>
            <w:vAlign w:val="center"/>
          </w:tcPr>
          <w:p>
            <w:pPr>
              <w:spacing w:before="0" w:after="0" w:line="240" w:lineRule="auto"/>
              <w:jc w:val="center"/>
            </w:pPr>
            <w:r>
              <w:rPr>
                <w:b w:val="0"/>
                <w:sz w:val="14"/>
              </w:rPr>
              <w:t>0.9402</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78.26</w:t>
            </w:r>
          </w:p>
        </w:tc>
        <w:tc>
          <w:tcPr>
            <w:tcW w:type="dxa" w:w="967"/>
            <w:vAlign w:val="center"/>
          </w:tcPr>
          <w:p>
            <w:pPr>
              <w:spacing w:before="0" w:after="0" w:line="240" w:lineRule="auto"/>
              <w:jc w:val="center"/>
            </w:pPr>
            <w:r>
              <w:rPr>
                <w:b w:val="0"/>
                <w:sz w:val="14"/>
              </w:rPr>
              <w:t>80.62</w:t>
            </w:r>
          </w:p>
        </w:tc>
        <w:tc>
          <w:tcPr>
            <w:tcW w:type="dxa" w:w="700"/>
            <w:vAlign w:val="center"/>
          </w:tcPr>
          <w:p>
            <w:pPr>
              <w:spacing w:before="0" w:after="0" w:line="240" w:lineRule="auto"/>
              <w:jc w:val="center"/>
            </w:pPr>
            <w:r>
              <w:rPr>
                <w:b w:val="0"/>
                <w:sz w:val="14"/>
              </w:rPr>
              <w:t>75.29</w:t>
            </w:r>
          </w:p>
        </w:tc>
        <w:tc>
          <w:tcPr>
            <w:tcW w:type="dxa" w:w="584"/>
            <w:vAlign w:val="center"/>
          </w:tcPr>
          <w:p>
            <w:pPr>
              <w:spacing w:before="0" w:after="0" w:line="240" w:lineRule="auto"/>
              <w:jc w:val="center"/>
            </w:pPr>
            <w:r>
              <w:rPr>
                <w:b w:val="0"/>
                <w:sz w:val="14"/>
              </w:rPr>
              <w:t>76.04</w:t>
            </w:r>
          </w:p>
        </w:tc>
        <w:tc>
          <w:tcPr>
            <w:tcW w:type="dxa" w:w="673"/>
            <w:vAlign w:val="center"/>
          </w:tcPr>
          <w:p>
            <w:pPr>
              <w:spacing w:before="0" w:after="0" w:line="240" w:lineRule="auto"/>
              <w:jc w:val="center"/>
            </w:pPr>
            <w:r>
              <w:rPr>
                <w:b w:val="0"/>
                <w:sz w:val="14"/>
              </w:rPr>
              <w:t>0.8734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85.33</w:t>
            </w:r>
          </w:p>
        </w:tc>
        <w:tc>
          <w:tcPr>
            <w:tcW w:type="dxa" w:w="700"/>
            <w:vAlign w:val="center"/>
          </w:tcPr>
          <w:p>
            <w:pPr>
              <w:spacing w:before="0" w:after="0" w:line="240" w:lineRule="auto"/>
              <w:jc w:val="center"/>
            </w:pPr>
            <w:r>
              <w:rPr>
                <w:b w:val="0"/>
                <w:sz w:val="14"/>
              </w:rPr>
              <w:t>81.24</w:t>
            </w:r>
          </w:p>
        </w:tc>
        <w:tc>
          <w:tcPr>
            <w:tcW w:type="dxa" w:w="584"/>
            <w:vAlign w:val="center"/>
          </w:tcPr>
          <w:p>
            <w:pPr>
              <w:spacing w:before="0" w:after="0" w:line="240" w:lineRule="auto"/>
              <w:jc w:val="center"/>
            </w:pPr>
            <w:r>
              <w:rPr>
                <w:b w:val="0"/>
                <w:sz w:val="14"/>
              </w:rPr>
              <w:t>82.18</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TP=64, FP=16, FN=33, TN=117):</w:t>
      </w:r>
    </w:p>
    <w:p>
      <w:pPr>
        <w:spacing w:before="80" w:after="160"/>
        <w:ind w:left="340"/>
      </w:pPr>
      <w:r>
        <w:rPr>
          <w:rFonts w:ascii="Consolas" w:hAnsi="Consolas"/>
          <w:color w:val="1F4E78"/>
          <w:sz w:val="20"/>
        </w:rPr>
        <w:t>F1_fresco = 2×80.00×65.98/(80.00+65.98) = 72.32</w:t>
      </w:r>
    </w:p>
    <w:p>
      <w:pPr>
        <w:spacing w:before="80" w:after="160"/>
        <w:ind w:left="340"/>
      </w:pPr>
      <w:r>
        <w:rPr>
          <w:rFonts w:ascii="Consolas" w:hAnsi="Consolas"/>
          <w:color w:val="1F4E78"/>
          <w:sz w:val="20"/>
        </w:rPr>
        <w:t>F1_no_fresco = 2×78.00×87.97/(78.00+87.97) = 82.69</w:t>
      </w:r>
    </w:p>
    <w:p>
      <w:pPr>
        <w:spacing w:before="80" w:after="160"/>
        <w:ind w:left="340"/>
      </w:pPr>
      <w:r>
        <w:rPr>
          <w:rFonts w:ascii="Consolas" w:hAnsi="Consolas"/>
          <w:color w:val="1F4E78"/>
          <w:sz w:val="20"/>
        </w:rPr>
        <w:t>F1 macro Fold 1 = (72.32+82.69)/2 = 77.50   (valor en la tabla: 77.50)</w:t>
      </w:r>
    </w:p>
    <w:p>
      <w:pPr>
        <w:keepNext/>
        <w:jc w:val="center"/>
      </w:pPr>
      <w:r>
        <w:drawing>
          <wp:inline xmlns:a="http://schemas.openxmlformats.org/drawingml/2006/main" xmlns:pic="http://schemas.openxmlformats.org/drawingml/2006/picture">
            <wp:extent cx="5400000" cy="1242000"/>
            <wp:docPr id="9" name="Picture 9"/>
            <wp:cNvGraphicFramePr>
              <a:graphicFrameLocks noChangeAspect="1"/>
            </wp:cNvGraphicFramePr>
            <a:graphic>
              <a:graphicData uri="http://schemas.openxmlformats.org/drawingml/2006/picture">
                <pic:pic>
                  <pic:nvPicPr>
                    <pic:cNvPr id="0" name="confusion_matrix_folds.png"/>
                    <pic:cNvPicPr/>
                  </pic:nvPicPr>
                  <pic:blipFill>
                    <a:blip r:embed="rId17"/>
                    <a:stretch>
                      <a:fillRect/>
                    </a:stretch>
                  </pic:blipFill>
                  <pic:spPr>
                    <a:xfrm>
                      <a:off x="0" y="0"/>
                      <a:ext cx="5400000" cy="1242000"/>
                    </a:xfrm>
                    <a:prstGeom prst="rect"/>
                  </pic:spPr>
                </pic:pic>
              </a:graphicData>
            </a:graphic>
          </wp:inline>
        </w:drawing>
      </w:r>
    </w:p>
    <w:p>
      <w:pPr>
        <w:jc w:val="center"/>
      </w:pPr>
      <w:r>
        <w:rPr>
          <w:i/>
          <w:color w:val="666666"/>
          <w:sz w:val="18"/>
        </w:rPr>
        <w:t>DenseNet-121 — Trucha — matriz de confusión de cada uno de los 5 folds (mejor epoch evaluado sobre el fold de evaluación).</w:t>
      </w:r>
    </w:p>
    <w:p>
      <w:pPr>
        <w:pStyle w:val="Heading3"/>
      </w:pPr>
      <w:r>
        <w:rPr>
          <w:color w:val="1F4E78"/>
        </w:rPr>
        <w:t>3.2.2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0" name="Picture 10"/>
            <wp:cNvGraphicFramePr>
              <a:graphicFrameLocks noChangeAspect="1"/>
            </wp:cNvGraphicFramePr>
            <a:graphic>
              <a:graphicData uri="http://schemas.openxmlformats.org/drawingml/2006/picture">
                <pic:pic>
                  <pic:nvPicPr>
                    <pic:cNvPr id="0" name="roc_curve_folds.png"/>
                    <pic:cNvPicPr/>
                  </pic:nvPicPr>
                  <pic:blipFill>
                    <a:blip r:embed="rId18"/>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64+69+75+55+65 = 328</w:t>
      </w:r>
    </w:p>
    <w:p>
      <w:pPr>
        <w:spacing w:before="80" w:after="160"/>
        <w:ind w:left="340"/>
      </w:pPr>
      <w:r>
        <w:rPr>
          <w:rFonts w:ascii="Consolas" w:hAnsi="Consolas"/>
          <w:color w:val="1F4E78"/>
          <w:sz w:val="20"/>
        </w:rPr>
        <w:t>FN (fresco→no_fresco): 33+27+21+41+31 = 153</w:t>
      </w:r>
    </w:p>
    <w:p>
      <w:pPr>
        <w:spacing w:before="80" w:after="160"/>
        <w:ind w:left="340"/>
      </w:pPr>
      <w:r>
        <w:rPr>
          <w:rFonts w:ascii="Consolas" w:hAnsi="Consolas"/>
          <w:color w:val="1F4E78"/>
          <w:sz w:val="20"/>
        </w:rPr>
        <w:t>FP (no_fresco→fresco): 16+11+11+9+7 = 54</w:t>
      </w:r>
    </w:p>
    <w:p>
      <w:pPr>
        <w:spacing w:before="80" w:after="160"/>
        <w:ind w:left="340"/>
      </w:pPr>
      <w:r>
        <w:rPr>
          <w:rFonts w:ascii="Consolas" w:hAnsi="Consolas"/>
          <w:color w:val="1F4E78"/>
          <w:sz w:val="20"/>
        </w:rPr>
        <w:t>TN (no_fresco→no_fresco): 117+123+123+125+127 = 615</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328, FN = 153, FP = 54 y TN = 615; para no_fresco los roles se invierten (su TP es 615, su FP es 153 y su FN es 54).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153 imágenes fresco se clasificaron como no_fresco y 54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328</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615</w:t>
            </w:r>
          </w:p>
        </w:tc>
        <w:tc>
          <w:tcPr>
            <w:tcW w:type="dxa" w:w="1390"/>
            <w:vAlign w:val="center"/>
          </w:tcPr>
          <w:p>
            <w:pPr>
              <w:spacing w:before="0" w:after="0" w:line="240" w:lineRule="auto"/>
              <w:jc w:val="center"/>
            </w:pPr>
            <w:r>
              <w:rPr>
                <w:b w:val="0"/>
                <w:sz w:val="19"/>
              </w:rPr>
              <w:t>85.86</w:t>
            </w:r>
          </w:p>
        </w:tc>
        <w:tc>
          <w:tcPr>
            <w:tcW w:type="dxa" w:w="986"/>
            <w:vAlign w:val="center"/>
          </w:tcPr>
          <w:p>
            <w:pPr>
              <w:spacing w:before="0" w:after="0" w:line="240" w:lineRule="auto"/>
              <w:jc w:val="center"/>
            </w:pPr>
            <w:r>
              <w:rPr>
                <w:b w:val="0"/>
                <w:sz w:val="19"/>
              </w:rPr>
              <w:t>68.19</w:t>
            </w:r>
          </w:p>
        </w:tc>
        <w:tc>
          <w:tcPr>
            <w:tcW w:type="dxa" w:w="812"/>
            <w:vAlign w:val="center"/>
          </w:tcPr>
          <w:p>
            <w:pPr>
              <w:spacing w:before="0" w:after="0" w:line="240" w:lineRule="auto"/>
              <w:jc w:val="center"/>
            </w:pPr>
            <w:r>
              <w:rPr>
                <w:b w:val="0"/>
                <w:sz w:val="19"/>
              </w:rPr>
              <w:t>76.01</w:t>
            </w:r>
          </w:p>
        </w:tc>
        <w:tc>
          <w:tcPr>
            <w:tcW w:type="dxa" w:w="1931"/>
            <w:vAlign w:val="center"/>
          </w:tcPr>
          <w:p>
            <w:pPr>
              <w:spacing w:before="0" w:after="0" w:line="240" w:lineRule="auto"/>
              <w:jc w:val="center"/>
            </w:pPr>
            <w:r>
              <w:rPr>
                <w:b w:val="0"/>
                <w:sz w:val="19"/>
              </w:rPr>
              <w:t>91.93</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615</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328</w:t>
            </w:r>
          </w:p>
        </w:tc>
        <w:tc>
          <w:tcPr>
            <w:tcW w:type="dxa" w:w="1390"/>
            <w:vAlign w:val="center"/>
          </w:tcPr>
          <w:p>
            <w:pPr>
              <w:spacing w:before="0" w:after="0" w:line="240" w:lineRule="auto"/>
              <w:jc w:val="center"/>
            </w:pPr>
            <w:r>
              <w:rPr>
                <w:b w:val="0"/>
                <w:sz w:val="19"/>
              </w:rPr>
              <w:t>80.08</w:t>
            </w:r>
          </w:p>
        </w:tc>
        <w:tc>
          <w:tcPr>
            <w:tcW w:type="dxa" w:w="986"/>
            <w:vAlign w:val="center"/>
          </w:tcPr>
          <w:p>
            <w:pPr>
              <w:spacing w:before="0" w:after="0" w:line="240" w:lineRule="auto"/>
              <w:jc w:val="center"/>
            </w:pPr>
            <w:r>
              <w:rPr>
                <w:b w:val="0"/>
                <w:sz w:val="19"/>
              </w:rPr>
              <w:t>91.93</w:t>
            </w:r>
          </w:p>
        </w:tc>
        <w:tc>
          <w:tcPr>
            <w:tcW w:type="dxa" w:w="812"/>
            <w:vAlign w:val="center"/>
          </w:tcPr>
          <w:p>
            <w:pPr>
              <w:spacing w:before="0" w:after="0" w:line="240" w:lineRule="auto"/>
              <w:jc w:val="center"/>
            </w:pPr>
            <w:r>
              <w:rPr>
                <w:b w:val="0"/>
                <w:sz w:val="19"/>
              </w:rPr>
              <w:t>85.59</w:t>
            </w:r>
          </w:p>
        </w:tc>
        <w:tc>
          <w:tcPr>
            <w:tcW w:type="dxa" w:w="1931"/>
            <w:vAlign w:val="center"/>
          </w:tcPr>
          <w:p>
            <w:pPr>
              <w:spacing w:before="0" w:after="0" w:line="240" w:lineRule="auto"/>
              <w:jc w:val="center"/>
            </w:pPr>
            <w:r>
              <w:rPr>
                <w:b w:val="0"/>
                <w:sz w:val="19"/>
              </w:rPr>
              <w:t>68.19</w:t>
            </w:r>
          </w:p>
        </w:tc>
      </w:tr>
    </w:tbl>
    <w:p>
      <w:pPr>
        <w:spacing w:before="80" w:after="160"/>
        <w:ind w:left="340"/>
      </w:pPr>
      <w:r>
        <w:rPr>
          <w:rFonts w:ascii="Consolas" w:hAnsi="Consolas"/>
          <w:color w:val="1F4E78"/>
          <w:sz w:val="20"/>
        </w:rPr>
        <w:t>F1 macro = (76.01 + 85.59) / 2 = 80.80</w:t>
      </w:r>
    </w:p>
    <w:p>
      <w:pPr>
        <w:spacing w:before="80" w:after="160"/>
        <w:ind w:left="340"/>
      </w:pPr>
      <w:r>
        <w:rPr>
          <w:rFonts w:ascii="Consolas" w:hAnsi="Consolas"/>
          <w:color w:val="1F4E78"/>
          <w:sz w:val="20"/>
        </w:rPr>
        <w:t>Accuracy = (328+615) / 1150 × 100 = 82.00</w:t>
      </w:r>
    </w:p>
    <w:p>
      <w:pPr>
        <w:keepNext/>
        <w:jc w:val="center"/>
      </w:pPr>
      <w:r>
        <w:drawing>
          <wp:inline xmlns:a="http://schemas.openxmlformats.org/drawingml/2006/main" xmlns:pic="http://schemas.openxmlformats.org/drawingml/2006/picture">
            <wp:extent cx="2520000" cy="2520000"/>
            <wp:docPr id="11" name="Picture 11"/>
            <wp:cNvGraphicFramePr>
              <a:graphicFrameLocks noChangeAspect="1"/>
            </wp:cNvGraphicFramePr>
            <a:graphic>
              <a:graphicData uri="http://schemas.openxmlformats.org/drawingml/2006/picture">
                <pic:pic>
                  <pic:nvPicPr>
                    <pic:cNvPr id="0" name="confusion_matrix_pooled.png"/>
                    <pic:cNvPicPr/>
                  </pic:nvPicPr>
                  <pic:blipFill>
                    <a:blip r:embed="rId1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2" name="Picture 12"/>
            <wp:cNvGraphicFramePr>
              <a:graphicFrameLocks noChangeAspect="1"/>
            </wp:cNvGraphicFramePr>
            <a:graphic>
              <a:graphicData uri="http://schemas.openxmlformats.org/drawingml/2006/picture">
                <pic:pic>
                  <pic:nvPicPr>
                    <pic:cNvPr id="0" name="roc_curve_pooled.png"/>
                    <pic:cNvPicPr/>
                  </pic:nvPicPr>
                  <pic:blipFill>
                    <a:blip r:embed="rId20"/>
                    <a:stretch>
                      <a:fillRect/>
                    </a:stretch>
                  </pic:blipFill>
                  <pic:spPr>
                    <a:xfrm>
                      <a:off x="0" y="0"/>
                      <a:ext cx="2520000" cy="2520000"/>
                    </a:xfrm>
                    <a:prstGeom prst="rect"/>
                  </pic:spPr>
                </pic:pic>
              </a:graphicData>
            </a:graphic>
          </wp:inline>
        </w:drawing>
      </w:r>
    </w:p>
    <w:p>
      <w:pPr>
        <w:jc w:val="center"/>
      </w:pPr>
      <w:r>
        <w:rPr>
          <w:i/>
          <w:color w:val="666666"/>
          <w:sz w:val="18"/>
        </w:rPr>
        <w:t>DenseNet-121 — Trucha — matriz de confusión pooled (izq.) y curva ROC pooled (der.), AUC = 0.8973.</w:t>
      </w:r>
    </w:p>
    <w:p>
      <w:pPr>
        <w:pStyle w:val="Heading3"/>
      </w:pPr>
      <w:r>
        <w:rPr>
          <w:color w:val="1F4E78"/>
        </w:rPr>
        <w:t>3.2.4 Rohu — resultados por fold</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86.35</w:t>
            </w:r>
          </w:p>
        </w:tc>
        <w:tc>
          <w:tcPr>
            <w:tcW w:type="dxa" w:w="967"/>
            <w:vAlign w:val="center"/>
          </w:tcPr>
          <w:p>
            <w:pPr>
              <w:spacing w:before="0" w:after="0" w:line="240" w:lineRule="auto"/>
              <w:jc w:val="center"/>
            </w:pPr>
            <w:r>
              <w:rPr>
                <w:b w:val="0"/>
                <w:sz w:val="14"/>
              </w:rPr>
              <w:t>85.19</w:t>
            </w:r>
          </w:p>
        </w:tc>
        <w:tc>
          <w:tcPr>
            <w:tcW w:type="dxa" w:w="700"/>
            <w:vAlign w:val="center"/>
          </w:tcPr>
          <w:p>
            <w:pPr>
              <w:spacing w:before="0" w:after="0" w:line="240" w:lineRule="auto"/>
              <w:jc w:val="center"/>
            </w:pPr>
            <w:r>
              <w:rPr>
                <w:b w:val="0"/>
                <w:sz w:val="14"/>
              </w:rPr>
              <w:t>85.51</w:t>
            </w:r>
          </w:p>
        </w:tc>
        <w:tc>
          <w:tcPr>
            <w:tcW w:type="dxa" w:w="584"/>
            <w:vAlign w:val="center"/>
          </w:tcPr>
          <w:p>
            <w:pPr>
              <w:spacing w:before="0" w:after="0" w:line="240" w:lineRule="auto"/>
              <w:jc w:val="center"/>
            </w:pPr>
            <w:r>
              <w:rPr>
                <w:b w:val="0"/>
                <w:sz w:val="14"/>
              </w:rPr>
              <w:t>85.35</w:t>
            </w:r>
          </w:p>
        </w:tc>
        <w:tc>
          <w:tcPr>
            <w:tcW w:type="dxa" w:w="673"/>
            <w:vAlign w:val="center"/>
          </w:tcPr>
          <w:p>
            <w:pPr>
              <w:spacing w:before="0" w:after="0" w:line="240" w:lineRule="auto"/>
              <w:jc w:val="center"/>
            </w:pPr>
            <w:r>
              <w:rPr>
                <w:b w:val="0"/>
                <w:sz w:val="14"/>
              </w:rPr>
              <w:t>0.9264</w:t>
            </w:r>
          </w:p>
        </w:tc>
        <w:tc>
          <w:tcPr>
            <w:tcW w:type="dxa" w:w="704"/>
            <w:vAlign w:val="center"/>
          </w:tcPr>
          <w:p>
            <w:pPr>
              <w:spacing w:before="0" w:after="0" w:line="240" w:lineRule="auto"/>
              <w:jc w:val="center"/>
            </w:pPr>
            <w:r>
              <w:rPr>
                <w:b w:val="0"/>
                <w:sz w:val="14"/>
              </w:rPr>
              <w:t>29</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85.43</w:t>
            </w:r>
          </w:p>
        </w:tc>
        <w:tc>
          <w:tcPr>
            <w:tcW w:type="dxa" w:w="967"/>
            <w:vAlign w:val="center"/>
          </w:tcPr>
          <w:p>
            <w:pPr>
              <w:spacing w:before="0" w:after="0" w:line="240" w:lineRule="auto"/>
              <w:jc w:val="center"/>
            </w:pPr>
            <w:r>
              <w:rPr>
                <w:b w:val="0"/>
                <w:sz w:val="14"/>
              </w:rPr>
              <w:t>85.93</w:t>
            </w:r>
          </w:p>
        </w:tc>
        <w:tc>
          <w:tcPr>
            <w:tcW w:type="dxa" w:w="700"/>
            <w:vAlign w:val="center"/>
          </w:tcPr>
          <w:p>
            <w:pPr>
              <w:spacing w:before="0" w:after="0" w:line="240" w:lineRule="auto"/>
              <w:jc w:val="center"/>
            </w:pPr>
            <w:r>
              <w:rPr>
                <w:b w:val="0"/>
                <w:sz w:val="14"/>
              </w:rPr>
              <w:t>79.99</w:t>
            </w:r>
          </w:p>
        </w:tc>
        <w:tc>
          <w:tcPr>
            <w:tcW w:type="dxa" w:w="584"/>
            <w:vAlign w:val="center"/>
          </w:tcPr>
          <w:p>
            <w:pPr>
              <w:spacing w:before="0" w:after="0" w:line="240" w:lineRule="auto"/>
              <w:jc w:val="center"/>
            </w:pPr>
            <w:r>
              <w:rPr>
                <w:b w:val="0"/>
                <w:sz w:val="14"/>
              </w:rPr>
              <w:t>81.99</w:t>
            </w:r>
          </w:p>
        </w:tc>
        <w:tc>
          <w:tcPr>
            <w:tcW w:type="dxa" w:w="673"/>
            <w:vAlign w:val="center"/>
          </w:tcPr>
          <w:p>
            <w:pPr>
              <w:spacing w:before="0" w:after="0" w:line="240" w:lineRule="auto"/>
              <w:jc w:val="center"/>
            </w:pPr>
            <w:r>
              <w:rPr>
                <w:b w:val="0"/>
                <w:sz w:val="14"/>
              </w:rPr>
              <w:t>0.9124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87.80</w:t>
            </w:r>
          </w:p>
        </w:tc>
        <w:tc>
          <w:tcPr>
            <w:tcW w:type="dxa" w:w="967"/>
            <w:vAlign w:val="center"/>
          </w:tcPr>
          <w:p>
            <w:pPr>
              <w:spacing w:before="0" w:after="0" w:line="240" w:lineRule="auto"/>
              <w:jc w:val="center"/>
            </w:pPr>
            <w:r>
              <w:rPr>
                <w:b w:val="0"/>
                <w:sz w:val="14"/>
              </w:rPr>
              <w:t>87.77</w:t>
            </w:r>
          </w:p>
        </w:tc>
        <w:tc>
          <w:tcPr>
            <w:tcW w:type="dxa" w:w="700"/>
            <w:vAlign w:val="center"/>
          </w:tcPr>
          <w:p>
            <w:pPr>
              <w:spacing w:before="0" w:after="0" w:line="240" w:lineRule="auto"/>
              <w:jc w:val="center"/>
            </w:pPr>
            <w:r>
              <w:rPr>
                <w:b w:val="0"/>
                <w:sz w:val="14"/>
              </w:rPr>
              <w:t>83.68</w:t>
            </w:r>
          </w:p>
        </w:tc>
        <w:tc>
          <w:tcPr>
            <w:tcW w:type="dxa" w:w="584"/>
            <w:vAlign w:val="center"/>
          </w:tcPr>
          <w:p>
            <w:pPr>
              <w:spacing w:before="0" w:after="0" w:line="240" w:lineRule="auto"/>
              <w:jc w:val="center"/>
            </w:pPr>
            <w:r>
              <w:rPr>
                <w:b w:val="0"/>
                <w:sz w:val="14"/>
              </w:rPr>
              <w:t>85.27</w:t>
            </w:r>
          </w:p>
        </w:tc>
        <w:tc>
          <w:tcPr>
            <w:tcW w:type="dxa" w:w="673"/>
            <w:vAlign w:val="center"/>
          </w:tcPr>
          <w:p>
            <w:pPr>
              <w:spacing w:before="0" w:after="0" w:line="240" w:lineRule="auto"/>
              <w:jc w:val="center"/>
            </w:pPr>
            <w:r>
              <w:rPr>
                <w:b w:val="0"/>
                <w:sz w:val="14"/>
              </w:rPr>
              <w:t>0.9519</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83.80</w:t>
            </w:r>
          </w:p>
        </w:tc>
        <w:tc>
          <w:tcPr>
            <w:tcW w:type="dxa" w:w="967"/>
            <w:vAlign w:val="center"/>
          </w:tcPr>
          <w:p>
            <w:pPr>
              <w:spacing w:before="0" w:after="0" w:line="240" w:lineRule="auto"/>
              <w:jc w:val="center"/>
            </w:pPr>
            <w:r>
              <w:rPr>
                <w:b w:val="0"/>
                <w:sz w:val="14"/>
              </w:rPr>
              <w:t>85.87</w:t>
            </w:r>
          </w:p>
        </w:tc>
        <w:tc>
          <w:tcPr>
            <w:tcW w:type="dxa" w:w="700"/>
            <w:vAlign w:val="center"/>
          </w:tcPr>
          <w:p>
            <w:pPr>
              <w:spacing w:before="0" w:after="0" w:line="240" w:lineRule="auto"/>
              <w:jc w:val="center"/>
            </w:pPr>
            <w:r>
              <w:rPr>
                <w:b w:val="0"/>
                <w:sz w:val="14"/>
              </w:rPr>
              <w:t>76.23</w:t>
            </w:r>
          </w:p>
        </w:tc>
        <w:tc>
          <w:tcPr>
            <w:tcW w:type="dxa" w:w="584"/>
            <w:vAlign w:val="center"/>
          </w:tcPr>
          <w:p>
            <w:pPr>
              <w:spacing w:before="0" w:after="0" w:line="240" w:lineRule="auto"/>
              <w:jc w:val="center"/>
            </w:pPr>
            <w:r>
              <w:rPr>
                <w:b w:val="0"/>
                <w:sz w:val="14"/>
              </w:rPr>
              <w:t>78.80</w:t>
            </w:r>
          </w:p>
        </w:tc>
        <w:tc>
          <w:tcPr>
            <w:tcW w:type="dxa" w:w="673"/>
            <w:vAlign w:val="center"/>
          </w:tcPr>
          <w:p>
            <w:pPr>
              <w:spacing w:before="0" w:after="0" w:line="240" w:lineRule="auto"/>
              <w:jc w:val="center"/>
            </w:pPr>
            <w:r>
              <w:rPr>
                <w:b w:val="0"/>
                <w:sz w:val="14"/>
              </w:rPr>
              <w:t>0.9043</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84.65</w:t>
            </w:r>
          </w:p>
        </w:tc>
        <w:tc>
          <w:tcPr>
            <w:tcW w:type="dxa" w:w="967"/>
            <w:vAlign w:val="center"/>
          </w:tcPr>
          <w:p>
            <w:pPr>
              <w:spacing w:before="0" w:after="0" w:line="240" w:lineRule="auto"/>
              <w:jc w:val="center"/>
            </w:pPr>
            <w:r>
              <w:rPr>
                <w:b w:val="0"/>
                <w:sz w:val="14"/>
              </w:rPr>
              <w:t>83.46</w:t>
            </w:r>
          </w:p>
        </w:tc>
        <w:tc>
          <w:tcPr>
            <w:tcW w:type="dxa" w:w="700"/>
            <w:vAlign w:val="center"/>
          </w:tcPr>
          <w:p>
            <w:pPr>
              <w:spacing w:before="0" w:after="0" w:line="240" w:lineRule="auto"/>
              <w:jc w:val="center"/>
            </w:pPr>
            <w:r>
              <w:rPr>
                <w:b w:val="0"/>
                <w:sz w:val="14"/>
              </w:rPr>
              <w:t>82.43</w:t>
            </w:r>
          </w:p>
        </w:tc>
        <w:tc>
          <w:tcPr>
            <w:tcW w:type="dxa" w:w="584"/>
            <w:vAlign w:val="center"/>
          </w:tcPr>
          <w:p>
            <w:pPr>
              <w:spacing w:before="0" w:after="0" w:line="240" w:lineRule="auto"/>
              <w:jc w:val="center"/>
            </w:pPr>
            <w:r>
              <w:rPr>
                <w:b w:val="0"/>
                <w:sz w:val="14"/>
              </w:rPr>
              <w:t>82.90</w:t>
            </w:r>
          </w:p>
        </w:tc>
        <w:tc>
          <w:tcPr>
            <w:tcW w:type="dxa" w:w="673"/>
            <w:vAlign w:val="center"/>
          </w:tcPr>
          <w:p>
            <w:pPr>
              <w:spacing w:before="0" w:after="0" w:line="240" w:lineRule="auto"/>
              <w:jc w:val="center"/>
            </w:pPr>
            <w:r>
              <w:rPr>
                <w:b w:val="0"/>
                <w:sz w:val="14"/>
              </w:rPr>
              <w:t>0.8878</w:t>
            </w:r>
          </w:p>
        </w:tc>
        <w:tc>
          <w:tcPr>
            <w:tcW w:type="dxa" w:w="704"/>
            <w:vAlign w:val="center"/>
          </w:tcPr>
          <w:p>
            <w:pPr>
              <w:spacing w:before="0" w:after="0" w:line="240" w:lineRule="auto"/>
              <w:jc w:val="center"/>
            </w:pPr>
            <w:r>
              <w:rPr>
                <w:b w:val="0"/>
                <w:sz w:val="14"/>
              </w:rPr>
              <w:t>18</w:t>
            </w:r>
          </w:p>
        </w:tc>
      </w:tr>
    </w:tbl>
    <w:p>
      <w:pPr>
        <w:keepNext/>
      </w:pPr>
      <w:r>
        <w:rPr>
          <w:b/>
        </w:rPr>
        <w:t>Ejemplo instanciado — Fold 1 (matriz: TP=75, FP=18, FN=16, TN=140):</w:t>
      </w:r>
    </w:p>
    <w:p>
      <w:pPr>
        <w:spacing w:before="80" w:after="160"/>
        <w:ind w:left="340"/>
      </w:pPr>
      <w:r>
        <w:rPr>
          <w:rFonts w:ascii="Consolas" w:hAnsi="Consolas"/>
          <w:color w:val="1F4E78"/>
          <w:sz w:val="20"/>
        </w:rPr>
        <w:t>F1_fresco = 2×80.65×82.42/(80.65+82.42) = 81.52</w:t>
      </w:r>
    </w:p>
    <w:p>
      <w:pPr>
        <w:spacing w:before="80" w:after="160"/>
        <w:ind w:left="340"/>
      </w:pPr>
      <w:r>
        <w:rPr>
          <w:rFonts w:ascii="Consolas" w:hAnsi="Consolas"/>
          <w:color w:val="1F4E78"/>
          <w:sz w:val="20"/>
        </w:rPr>
        <w:t>F1_no_fresco = 2×89.74×88.61/(89.74+88.61) = 89.17</w:t>
      </w:r>
    </w:p>
    <w:p>
      <w:pPr>
        <w:spacing w:before="80" w:after="160"/>
        <w:ind w:left="340"/>
      </w:pPr>
      <w:r>
        <w:rPr>
          <w:rFonts w:ascii="Consolas" w:hAnsi="Consolas"/>
          <w:color w:val="1F4E78"/>
          <w:sz w:val="20"/>
        </w:rPr>
        <w:t>F1 macro Fold 1 = (81.52+89.17)/2 = 85.35   (valor en la tabla: 85.35)</w:t>
      </w:r>
    </w:p>
    <w:p>
      <w:pPr>
        <w:keepNext/>
        <w:jc w:val="center"/>
      </w:pPr>
      <w:r>
        <w:drawing>
          <wp:inline xmlns:a="http://schemas.openxmlformats.org/drawingml/2006/main" xmlns:pic="http://schemas.openxmlformats.org/drawingml/2006/picture">
            <wp:extent cx="5400000" cy="1242000"/>
            <wp:docPr id="13" name="Picture 13"/>
            <wp:cNvGraphicFramePr>
              <a:graphicFrameLocks noChangeAspect="1"/>
            </wp:cNvGraphicFramePr>
            <a:graphic>
              <a:graphicData uri="http://schemas.openxmlformats.org/drawingml/2006/picture">
                <pic:pic>
                  <pic:nvPicPr>
                    <pic:cNvPr id="0" name="confusion_matrix_folds.png"/>
                    <pic:cNvPicPr/>
                  </pic:nvPicPr>
                  <pic:blipFill>
                    <a:blip r:embed="rId21"/>
                    <a:stretch>
                      <a:fillRect/>
                    </a:stretch>
                  </pic:blipFill>
                  <pic:spPr>
                    <a:xfrm>
                      <a:off x="0" y="0"/>
                      <a:ext cx="5400000" cy="1242000"/>
                    </a:xfrm>
                    <a:prstGeom prst="rect"/>
                  </pic:spPr>
                </pic:pic>
              </a:graphicData>
            </a:graphic>
          </wp:inline>
        </w:drawing>
      </w:r>
    </w:p>
    <w:p>
      <w:pPr>
        <w:jc w:val="center"/>
      </w:pPr>
      <w:r>
        <w:rPr>
          <w:i/>
          <w:color w:val="666666"/>
          <w:sz w:val="18"/>
        </w:rPr>
        <w:t>DenseNet-121 — Rohu — matriz de confusión de cada uno de los 5 folds (mejor epoch evaluado sobre el fold de evaluación).</w:t>
      </w:r>
    </w:p>
    <w:p>
      <w:pPr>
        <w:pStyle w:val="Heading3"/>
      </w:pPr>
      <w:r>
        <w:rPr>
          <w:color w:val="1F4E78"/>
        </w:rPr>
        <w:t>3.2.5 Rohu — curvas ROC por fold</w:t>
      </w:r>
    </w:p>
    <w:p>
      <w:pPr>
        <w:spacing w:before="40" w:after="160"/>
        <w:ind w:left="227"/>
      </w:pPr>
      <w:r>
        <w:rPr>
          <w:b/>
          <w:color w:val="555555"/>
          <w:sz w:val="17"/>
        </w:rPr>
        <w:t xml:space="preserve">Archivo: </w:t>
      </w:r>
      <w:r>
        <w:rPr>
          <w:rFonts w:ascii="Consolas" w:hAnsi="Consolas"/>
          <w:color w:val="555555"/>
          <w:sz w:val="17"/>
        </w:rPr>
        <w:t>3_resultados/rohu/confmat_roc/densenet121/roc_curve_fold{1..5}.csv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4" name="Picture 14"/>
            <wp:cNvGraphicFramePr>
              <a:graphicFrameLocks noChangeAspect="1"/>
            </wp:cNvGraphicFramePr>
            <a:graphic>
              <a:graphicData uri="http://schemas.openxmlformats.org/drawingml/2006/picture">
                <pic:pic>
                  <pic:nvPicPr>
                    <pic:cNvPr id="0" name="roc_curve_folds.png"/>
                    <pic:cNvPicPr/>
                  </pic:nvPicPr>
                  <pic:blipFill>
                    <a:blip r:embed="rId22"/>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75+53+57+50+60 = 295</w:t>
      </w:r>
    </w:p>
    <w:p>
      <w:pPr>
        <w:spacing w:before="80" w:after="160"/>
        <w:ind w:left="340"/>
      </w:pPr>
      <w:r>
        <w:rPr>
          <w:rFonts w:ascii="Consolas" w:hAnsi="Consolas"/>
          <w:color w:val="1F4E78"/>
          <w:sz w:val="20"/>
        </w:rPr>
        <w:t>FN (fresco→no_fresco): 16+29+22+40+20 = 127</w:t>
      </w:r>
    </w:p>
    <w:p>
      <w:pPr>
        <w:spacing w:before="80" w:after="160"/>
        <w:ind w:left="340"/>
      </w:pPr>
      <w:r>
        <w:rPr>
          <w:rFonts w:ascii="Consolas" w:hAnsi="Consolas"/>
          <w:color w:val="1F4E78"/>
          <w:sz w:val="20"/>
        </w:rPr>
        <w:t>FP (no_fresco→fresco): 18+8+8+6+15 = 55</w:t>
      </w:r>
    </w:p>
    <w:p>
      <w:pPr>
        <w:spacing w:before="80" w:after="160"/>
        <w:ind w:left="340"/>
      </w:pPr>
      <w:r>
        <w:rPr>
          <w:rFonts w:ascii="Consolas" w:hAnsi="Consolas"/>
          <w:color w:val="1F4E78"/>
          <w:sz w:val="20"/>
        </w:rPr>
        <w:t>TN (no_fresco→no_fresco): 140+164+159+188+133 = 784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295, FN = 127, FP = 55 y TN = 784; para no_fresco los roles se invierten (su TP es 784, su FP es 127 y su FN es 55).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127 imágenes fresco se clasificaron como no_fresco y 55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295</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784</w:t>
            </w:r>
          </w:p>
        </w:tc>
        <w:tc>
          <w:tcPr>
            <w:tcW w:type="dxa" w:w="1390"/>
            <w:vAlign w:val="center"/>
          </w:tcPr>
          <w:p>
            <w:pPr>
              <w:spacing w:before="0" w:after="0" w:line="240" w:lineRule="auto"/>
              <w:jc w:val="center"/>
            </w:pPr>
            <w:r>
              <w:rPr>
                <w:b w:val="0"/>
                <w:sz w:val="19"/>
              </w:rPr>
              <w:t>84.29</w:t>
            </w:r>
          </w:p>
        </w:tc>
        <w:tc>
          <w:tcPr>
            <w:tcW w:type="dxa" w:w="986"/>
            <w:vAlign w:val="center"/>
          </w:tcPr>
          <w:p>
            <w:pPr>
              <w:spacing w:before="0" w:after="0" w:line="240" w:lineRule="auto"/>
              <w:jc w:val="center"/>
            </w:pPr>
            <w:r>
              <w:rPr>
                <w:b w:val="0"/>
                <w:sz w:val="19"/>
              </w:rPr>
              <w:t>69.91</w:t>
            </w:r>
          </w:p>
        </w:tc>
        <w:tc>
          <w:tcPr>
            <w:tcW w:type="dxa" w:w="812"/>
            <w:vAlign w:val="center"/>
          </w:tcPr>
          <w:p>
            <w:pPr>
              <w:spacing w:before="0" w:after="0" w:line="240" w:lineRule="auto"/>
              <w:jc w:val="center"/>
            </w:pPr>
            <w:r>
              <w:rPr>
                <w:b w:val="0"/>
                <w:sz w:val="19"/>
              </w:rPr>
              <w:t>76.42</w:t>
            </w:r>
          </w:p>
        </w:tc>
        <w:tc>
          <w:tcPr>
            <w:tcW w:type="dxa" w:w="1931"/>
            <w:vAlign w:val="center"/>
          </w:tcPr>
          <w:p>
            <w:pPr>
              <w:spacing w:before="0" w:after="0" w:line="240" w:lineRule="auto"/>
              <w:jc w:val="center"/>
            </w:pPr>
            <w:r>
              <w:rPr>
                <w:b w:val="0"/>
                <w:sz w:val="19"/>
              </w:rPr>
              <w:t>93.44</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784</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295</w:t>
            </w:r>
          </w:p>
        </w:tc>
        <w:tc>
          <w:tcPr>
            <w:tcW w:type="dxa" w:w="1390"/>
            <w:vAlign w:val="center"/>
          </w:tcPr>
          <w:p>
            <w:pPr>
              <w:spacing w:before="0" w:after="0" w:line="240" w:lineRule="auto"/>
              <w:jc w:val="center"/>
            </w:pPr>
            <w:r>
              <w:rPr>
                <w:b w:val="0"/>
                <w:sz w:val="19"/>
              </w:rPr>
              <w:t>86.06</w:t>
            </w:r>
          </w:p>
        </w:tc>
        <w:tc>
          <w:tcPr>
            <w:tcW w:type="dxa" w:w="986"/>
            <w:vAlign w:val="center"/>
          </w:tcPr>
          <w:p>
            <w:pPr>
              <w:spacing w:before="0" w:after="0" w:line="240" w:lineRule="auto"/>
              <w:jc w:val="center"/>
            </w:pPr>
            <w:r>
              <w:rPr>
                <w:b w:val="0"/>
                <w:sz w:val="19"/>
              </w:rPr>
              <w:t>93.44</w:t>
            </w:r>
          </w:p>
        </w:tc>
        <w:tc>
          <w:tcPr>
            <w:tcW w:type="dxa" w:w="812"/>
            <w:vAlign w:val="center"/>
          </w:tcPr>
          <w:p>
            <w:pPr>
              <w:spacing w:before="0" w:after="0" w:line="240" w:lineRule="auto"/>
              <w:jc w:val="center"/>
            </w:pPr>
            <w:r>
              <w:rPr>
                <w:b w:val="0"/>
                <w:sz w:val="19"/>
              </w:rPr>
              <w:t>89.60</w:t>
            </w:r>
          </w:p>
        </w:tc>
        <w:tc>
          <w:tcPr>
            <w:tcW w:type="dxa" w:w="1931"/>
            <w:vAlign w:val="center"/>
          </w:tcPr>
          <w:p>
            <w:pPr>
              <w:spacing w:before="0" w:after="0" w:line="240" w:lineRule="auto"/>
              <w:jc w:val="center"/>
            </w:pPr>
            <w:r>
              <w:rPr>
                <w:b w:val="0"/>
                <w:sz w:val="19"/>
              </w:rPr>
              <w:t>69.91</w:t>
            </w:r>
          </w:p>
        </w:tc>
      </w:tr>
    </w:tbl>
    <w:p>
      <w:pPr>
        <w:spacing w:before="80" w:after="160"/>
        <w:ind w:left="340"/>
      </w:pPr>
      <w:r>
        <w:rPr>
          <w:rFonts w:ascii="Consolas" w:hAnsi="Consolas"/>
          <w:color w:val="1F4E78"/>
          <w:sz w:val="20"/>
        </w:rPr>
        <w:t>F1 macro = (76.42 + 89.60) / 2 = 83.01</w:t>
      </w:r>
    </w:p>
    <w:p>
      <w:pPr>
        <w:spacing w:before="80" w:after="160"/>
        <w:ind w:left="340"/>
      </w:pPr>
      <w:r>
        <w:rPr>
          <w:rFonts w:ascii="Consolas" w:hAnsi="Consolas"/>
          <w:color w:val="1F4E78"/>
          <w:sz w:val="20"/>
        </w:rPr>
        <w:t>Accuracy = (295+784) / 1261 × 100 = 85.57</w:t>
      </w:r>
    </w:p>
    <w:p>
      <w:pPr>
        <w:keepNext/>
        <w:jc w:val="center"/>
      </w:pPr>
      <w:r>
        <w:drawing>
          <wp:inline xmlns:a="http://schemas.openxmlformats.org/drawingml/2006/main" xmlns:pic="http://schemas.openxmlformats.org/drawingml/2006/picture">
            <wp:extent cx="2520000" cy="2520000"/>
            <wp:docPr id="15" name="Picture 15"/>
            <wp:cNvGraphicFramePr>
              <a:graphicFrameLocks noChangeAspect="1"/>
            </wp:cNvGraphicFramePr>
            <a:graphic>
              <a:graphicData uri="http://schemas.openxmlformats.org/drawingml/2006/picture">
                <pic:pic>
                  <pic:nvPicPr>
                    <pic:cNvPr id="0" name="confusion_matrix_pooled.png"/>
                    <pic:cNvPicPr/>
                  </pic:nvPicPr>
                  <pic:blipFill>
                    <a:blip r:embed="rId23"/>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6" name="Picture 16"/>
            <wp:cNvGraphicFramePr>
              <a:graphicFrameLocks noChangeAspect="1"/>
            </wp:cNvGraphicFramePr>
            <a:graphic>
              <a:graphicData uri="http://schemas.openxmlformats.org/drawingml/2006/picture">
                <pic:pic>
                  <pic:nvPicPr>
                    <pic:cNvPr id="0" name="roc_curve_pooled.png"/>
                    <pic:cNvPicPr/>
                  </pic:nvPicPr>
                  <pic:blipFill>
                    <a:blip r:embed="rId24"/>
                    <a:stretch>
                      <a:fillRect/>
                    </a:stretch>
                  </pic:blipFill>
                  <pic:spPr>
                    <a:xfrm>
                      <a:off x="0" y="0"/>
                      <a:ext cx="2520000" cy="2520000"/>
                    </a:xfrm>
                    <a:prstGeom prst="rect"/>
                  </pic:spPr>
                </pic:pic>
              </a:graphicData>
            </a:graphic>
          </wp:inline>
        </w:drawing>
      </w:r>
    </w:p>
    <w:p>
      <w:pPr>
        <w:jc w:val="center"/>
      </w:pPr>
      <w:r>
        <w:rPr>
          <w:i/>
          <w:color w:val="666666"/>
          <w:sz w:val="18"/>
        </w:rPr>
        <w:t>DenseNet-121 — Rohu — matriz de confusión pooled (izq.) y curva ROC pooled (der.), AUC = 0.9140.</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1_codigo/finetune_target_x2.py, experimento_dataset_mixto.py, linear_probe_confmat_roc.py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Logs de entrenamiento</w:t>
            </w:r>
          </w:p>
        </w:tc>
        <w:tc>
          <w:tcPr>
            <w:tcW w:type="dxa" w:w="7362"/>
            <w:vAlign w:val="center"/>
          </w:tcPr>
          <w:p>
            <w:pPr>
              <w:spacing w:before="0" w:after="0" w:line="240" w:lineRule="auto"/>
              <w:jc w:val="center"/>
            </w:pPr>
            <w:r>
              <w:rPr>
                <w:b w:val="0"/>
                <w:sz w:val="14"/>
              </w:rPr>
              <w:t>2_logs/trucha_congelado_sinx2.log, 2_logs/rohu_congelado_sinx2.log, 2_logs/rohu_confmat_roc.log</w:t>
            </w:r>
          </w:p>
        </w:tc>
      </w:tr>
      <w:tr>
        <w:trPr>
          <w:cantSplit/>
        </w:trPr>
        <w:tc>
          <w:tcPr>
            <w:tcW w:type="dxa" w:w="1278"/>
            <w:vAlign w:val="center"/>
          </w:tcPr>
          <w:p>
            <w:pPr>
              <w:spacing w:before="0" w:after="0" w:line="240" w:lineRule="auto"/>
              <w:jc w:val="center"/>
            </w:pPr>
            <w:r>
              <w:rPr>
                <w:b w:val="0"/>
                <w:sz w:val="14"/>
              </w:rPr>
              <w:t>F1 oficial por fold y resumen</w:t>
            </w:r>
          </w:p>
        </w:tc>
        <w:tc>
          <w:tcPr>
            <w:tcW w:type="dxa" w:w="7362"/>
            <w:vAlign w:val="center"/>
          </w:tcPr>
          <w:p>
            <w:pPr>
              <w:spacing w:before="0" w:after="0" w:line="240" w:lineRule="auto"/>
              <w:jc w:val="center"/>
            </w:pPr>
            <w:r>
              <w:rPr>
                <w:b w:val="0"/>
                <w:sz w:val="14"/>
              </w:rPr>
              <w:t>3_resultados/{trucha,rohu}/congelado_sinx2_{por_fold,resumen}.csv</w:t>
            </w:r>
          </w:p>
        </w:tc>
      </w:tr>
      <w:tr>
        <w:trPr>
          <w:cantSplit/>
        </w:trPr>
        <w:tc>
          <w:tcPr>
            <w:tcW w:type="dxa" w:w="1278"/>
            <w:vAlign w:val="center"/>
          </w:tcPr>
          <w:p>
            <w:pPr>
              <w:spacing w:before="0" w:after="0" w:line="240" w:lineRule="auto"/>
              <w:jc w:val="center"/>
            </w:pPr>
            <w:r>
              <w:rPr>
                <w:b w:val="0"/>
                <w:sz w:val="14"/>
              </w:rPr>
              <w:t>Matrices de confusión y curvas ROC (por fold y pooled)</w:t>
            </w:r>
          </w:p>
        </w:tc>
        <w:tc>
          <w:tcPr>
            <w:tcW w:type="dxa" w:w="7362"/>
            <w:vAlign w:val="center"/>
          </w:tcPr>
          <w:p>
            <w:pPr>
              <w:spacing w:before="0" w:after="0" w:line="240" w:lineRule="auto"/>
              <w:jc w:val="center"/>
            </w:pPr>
            <w:r>
              <w:rPr>
                <w:b w:val="0"/>
                <w:sz w:val="14"/>
              </w:rPr>
              <w:t>3_resultados/{trucha,rohu}/confmat_roc/{modelo}/*.csv y resumen_confmat_roc.csv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