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t xml:space="preserve"/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바이브 코딩 활용한 AI 서비스 개선</w:t>
      </w:r>
    </w:p>
    <w:p>
      <w:pPr>
        <w:spacing w:before="0" w:after="480"/>
        <w:jc w:val="center"/>
      </w:pPr>
      <w:r>
        <w:rPr>
          <w:rFonts w:ascii="맑은 고딕" w:cs="맑은 고딕" w:eastAsia="맑은 고딕" w:hAnsi="맑은 고딕"/>
          <w:b/>
          <w:bCs/>
          <w:color w:val="2E5FA3"/>
          <w:sz w:val="44"/>
          <w:szCs w:val="44"/>
        </w:rPr>
        <w:t xml:space="preserve">MVP 프로젝트 과제 제출서</w:t>
      </w:r>
    </w:p>
    <w:p>
      <w:pPr>
        <w:pBdr>
          <w:top w:val="single" w:color="2E5FA3" w:sz="10" w:space="4"/>
          <w:bottom w:val="single" w:color="2E5FA3" w:sz="10" w:space="4"/>
        </w:pBdr>
        <w:spacing w:before="0" w:after="120"/>
        <w:jc w:val="center"/>
      </w:pPr>
      <w:r>
        <w:rPr>
          <w:rFonts w:ascii="맑은 고딕" w:cs="맑은 고딕" w:eastAsia="맑은 고딕" w:hAnsi="맑은 고딕"/>
          <w:b/>
          <w:bCs/>
          <w:color w:val="2E5FA3"/>
          <w:sz w:val="38"/>
          <w:szCs w:val="38"/>
        </w:rPr>
        <w:t xml:space="preserve">60초 경제신호  (60s Economic Signal)</w:t>
      </w:r>
    </w:p>
    <w:p>
      <w:pPr>
        <w:spacing w:before="200" w:after="80"/>
      </w:pPr>
      <w:r>
        <w:t xml:space="preserve"/>
      </w:r>
    </w:p>
    <w:p>
      <w:pPr>
        <w:spacing w:before="0" w:after="60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수출 중소기업 CEO를 위한 AI 기반 경제 브리핑 자동화 서비스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제출일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2026년 3월 6일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과정명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기획개발 — 바이브 코딩 AI 서비스 개선 MVP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제출자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MS  (msunkang70@gmail.com)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도메인</w:t>
            </w:r>
          </w:p>
        </w:tc>
        <w:tc>
          <w:tcPr>
            <w:tcW w:type="dxa" w:w="4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수출 중소기업 경제정보 서비스</w:t>
            </w:r>
          </w:p>
        </w:tc>
      </w:tr>
    </w:tbl>
    <w:p>
      <w:pPr>
        <w:spacing w:before="20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프로젝트 목표 및 문제 정의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프로젝트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thick" w:color="2E5FA3" w:sz="16"/>
              <w:bottom w:val="single" w:color="2E5FA3" w:sz="4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수출 중소기업 CEO의 경제정보 파악 시간을 30분 → 60초 이내로 단축한다. </w:t>
            </w: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AI 기반 3줄 요약과 다출처 통합 대시보드를 제공하여 핵심 경제 흐름을 즉시 파악하고 의사결정 품질을 높이는 서비스를 구현한다.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핵심 Pain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60"/>
        <w:gridCol w:w="3580"/>
        <w:gridCol w:w="3580"/>
      </w:tblGrid>
      <w:tr>
        <w:tc>
          <w:tcPr>
            <w:tcW w:type="dxa" w:w="4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5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상황 (As-Is)</w:t>
            </w:r>
          </w:p>
        </w:tc>
        <w:tc>
          <w:tcPr>
            <w:tcW w:type="dxa" w:w="35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상태 (To-Be)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정보 탐색 시간</w:t>
            </w:r>
          </w:p>
        </w:tc>
        <w:tc>
          <w:tcPr>
            <w:tcW w:type="dxa" w:w="35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KDI·한국은행 ECOS·KOTRA 등 개별 사이트 방문 → 30분 이상 소요</w:t>
            </w:r>
          </w:p>
        </w:tc>
        <w:tc>
          <w:tcPr>
            <w:tcW w:type="dxa" w:w="35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단일 대시보드에서 60초 이내 핵심 파악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요약 부재</w:t>
            </w:r>
          </w:p>
        </w:tc>
        <w:tc>
          <w:tcPr>
            <w:tcW w:type="dxa" w:w="35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보고서 원문이 길어 핵심 메시지 파악 어려움, 수치·전망 직접 추출 필요</w:t>
            </w:r>
          </w:p>
        </w:tc>
        <w:tc>
          <w:tcPr>
            <w:tcW w:type="dxa" w:w="35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3줄 요약: ① 사실 ② 수치 ③ 전망 구조 자동 제공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데이터 해석 곤란</w:t>
            </w:r>
          </w:p>
        </w:tc>
        <w:tc>
          <w:tcPr>
            <w:tcW w:type="dxa" w:w="35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환율·금리·무역통계가 각기 다른 형식으로 제공, 맥락 이해 어려움</w:t>
            </w:r>
          </w:p>
        </w:tc>
        <w:tc>
          <w:tcPr>
            <w:tcW w:type="dxa" w:w="35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수치 + 변동 방향 + 해석 코멘트를 통합 제공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배포 비효율</w:t>
            </w:r>
          </w:p>
        </w:tc>
        <w:tc>
          <w:tcPr>
            <w:tcW w:type="dxa" w:w="35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필요 정보 취합 후 수동으로 이메일 작성·발송</w:t>
            </w:r>
          </w:p>
        </w:tc>
        <w:tc>
          <w:tcPr>
            <w:tcW w:type="dxa" w:w="35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일일 브리핑 자동 생성 + Gmail SMTP 자동 발송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가설 설정 (Hypothesis)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thick" w:color="2E5FA3" w:sz="16"/>
              <w:bottom w:val="single" w:color="2E5FA3" w:sz="4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경제정보 파악의 비효율은 정보 분산과 요약 부재에서 비롯되며, </w:t>
            </w: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AI 기반 3줄 요약 + 다출처 통합 대시보드를 제공하면 정보 파악 시간을 60초 이내로 단축하고 의사결정 품질을 높일 수 있을 것이다.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기존 서비스 분석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분석 대상 서비스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수출 중소기업 CEO가 경제정보 파악을 위해 실제로 사용하는 서비스를 기준으로 Pain Point를 분석하였다.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520"/>
        <w:gridCol w:w="2520"/>
      </w:tblGrid>
      <w:tr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3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제공 정보</w:t>
            </w:r>
          </w:p>
        </w:tc>
        <w:tc>
          <w:tcPr>
            <w:tcW w:type="dxa" w:w="25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  <w:tc>
          <w:tcPr>
            <w:tcW w:type="dxa" w:w="25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KDI 정책브리핑</w:t>
            </w:r>
          </w:p>
        </w:tc>
        <w:tc>
          <w:tcPr>
            <w:tcW w:type="dxa" w:w="2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경제·산업 정책 분석 보고서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긴 원문, 요약 없음, 평균 20페이지 이상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현 서비스 주요 소스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한국은행 ECOS API</w:t>
            </w:r>
          </w:p>
        </w:tc>
        <w:tc>
          <w:tcPr>
            <w:tcW w:type="dxa" w:w="2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금리, 환율, 경제지표 통계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API 직접 호출 필요, UI 없음, 데이터 해석 필요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API 연동으로 해결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환율 정보 사이트</w:t>
            </w:r>
          </w:p>
        </w:tc>
        <w:tc>
          <w:tcPr>
            <w:tcW w:type="dxa" w:w="2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실시간 환율 (USD/EUR/JPY/CNY)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분산된 출처, 추세 해석 없음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통합 탭으로 해결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경제 뉴스 (언론사)</w:t>
            </w:r>
          </w:p>
        </w:tc>
        <w:tc>
          <w:tcPr>
            <w:tcW w:type="dxa" w:w="2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시의성 높은 뉴스·칼럼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광고·노이즈 혼재, 핵심 추출 어려움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KDI 브리핑으로 대체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위 Pain Point는 서비스 기획 단계의 가설로 설정하였으며, 검증 계획(4절)을 통해 순차적으로 데이터를 확보할 예정임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MVP 개선 기능 및 AI 기능 설계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MVP 핵심 기능 — AI 3줄 정책 요약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기존 규칙 기반(Rule-Based) 요약에서 LLM(Large Language Model) 기반 AI 요약으로 전환하여 요약 구조를 표준화한다.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9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KDI 정책브리핑 원문 텍스트 (fetch_detail()로 본문 크롤링)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기사 제목 (title 파라미터)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AI 판단기준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① Fact (사실): 주제어와 일치하는 핵심 사실 문장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② Data (수치): %, 억원, 배 등 구체적 수치가 포함된 문장 우선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③ Outlook (전망): '전망', '예상', '계획' 등 헤지 표현 포함 문장 우선</w:t>
            </w:r>
          </w:p>
        </w:tc>
      </w:tr>
      <w:tr>
        <w:tc>
          <w:tcPr>
            <w:tcW w:type="dxa" w:w="1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[사실] ~했다 / ~이다  (팩트 중심 핵심 1문장)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[수치] ~%  (또는 금액·배율 등 객관적 데이터 1문장)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[전망] ~될 전망이다 / ~예상된다  (미래 함의 1문장)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출력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[사실] 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정부는 수출 지원 정책을 대폭 확대하기로 결정했다.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[수치] 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수출 금융 지원 규모는 전년 대비 35% 증가한 20조 원으로 확대된다.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C05621"/>
                <w:sz w:val="20"/>
                <w:szCs w:val="20"/>
              </w:rPr>
              <w:t xml:space="preserve">[전망]  </w:t>
            </w: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이에 따라 하반기 수출 회복세가 이어질 것으로 전망된다.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LLM Provider — Groq Llama 3.3 70B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0"/>
        <w:gridCol w:w="2520"/>
        <w:gridCol w:w="2320"/>
      </w:tblGrid>
      <w:tr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25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5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tcW w:type="dxa" w:w="23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채택 여부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Google Gemini Flash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Google 생태계 연동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404 모델 오류, 429 할당량 초과, Billing 필수</w:t>
            </w:r>
          </w:p>
        </w:tc>
        <w:tc>
          <w:tcPr>
            <w:tcW w:type="dxa" w:w="2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❌ 제외</w:t>
            </w:r>
          </w:p>
        </w:tc>
      </w:tr>
      <w:tr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Groq Llama 3.3 70B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무료 (일 14,400회), 신용카드 불필요, 고속 추론</w:t>
            </w:r>
          </w:p>
        </w:tc>
        <w:tc>
          <w:tcPr>
            <w:tcW w:type="dxa" w:w="25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외부 API 의존성 있으나 무료 한도 내 충분</w:t>
            </w:r>
          </w:p>
        </w:tc>
        <w:tc>
          <w:tcPr>
            <w:tcW w:type="dxa" w:w="23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채택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기술 구조 및 바이브 코딩 구현 과정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시스템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"/>
        <w:gridCol w:w="3000"/>
        <w:gridCol w:w="400"/>
        <w:gridCol w:w="2560"/>
      </w:tblGrid>
      <w:tr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처리 (core/)</w:t>
            </w:r>
          </w:p>
        </w:tc>
        <w:tc>
          <w:tcPr>
            <w:tcW w:type="dxa" w:w="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2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표시 (app.py)</w:t>
            </w:r>
          </w:p>
        </w:tc>
      </w:tr>
      <w:tr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한국은행 ECOS API (환율·금리)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KDI 정책브리핑 웹 크롤링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국제 환율 API (USD/EUR/JPY/CNY)</w:t>
            </w:r>
          </w:p>
        </w:tc>
        <w:tc>
          <w:tcPr>
            <w:tcW w:type="dxa" w:w="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ecos.py — ECOS API 호출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fetcher.py — 본문 크롤링·캐싱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summarizer.py — AI/규칙 요약</w:t>
            </w:r>
          </w:p>
        </w:tc>
        <w:tc>
          <w:tcPr>
            <w:tcW w:type="dxa" w:w="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FA3"/>
                <w:sz w:val="20"/>
                <w:szCs w:val="20"/>
              </w:rPr>
              <w:t xml:space="preserve">→</w:t>
            </w:r>
          </w:p>
        </w:tc>
        <w:tc>
          <w:tcPr>
            <w:tcW w:type="dxa" w:w="2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① 환율 탭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② 금리 탭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③ 무역 탭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④ 정책브리핑 탭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바이브 코딩 구현 단계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Claude Code AI와의 대화식 개발(Vibe Coding) 방식으로 아래 6단계를 순차 구현하였다.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000"/>
        <w:gridCol w:w="3760"/>
        <w:gridCol w:w="3160"/>
      </w:tblGrid>
      <w:tr>
        <w:tc>
          <w:tcPr>
            <w:tcW w:type="dxa" w:w="4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37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구현 내용</w:t>
            </w:r>
          </w:p>
        </w:tc>
        <w:tc>
          <w:tcPr>
            <w:tcW w:type="dxa" w:w="3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3줄 요약 구조 설계</w:t>
            </w:r>
          </w:p>
        </w:tc>
        <w:tc>
          <w:tcPr>
            <w:tcW w:type="dxa" w:w="3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사실·수치·전망 3줄 형식 정의; 주제어 일치 필터(dominant_topic_words) 추가</w:t>
            </w:r>
          </w:p>
        </w:tc>
        <w:tc>
          <w:tcPr>
            <w:tcW w:type="dxa" w:w="3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core/summarizer.py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LLM 연동 (Groq)</w:t>
            </w:r>
          </w:p>
        </w:tc>
        <w:tc>
          <w:tcPr>
            <w:tcW w:type="dxa" w:w="3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Gemini → Groq 전환; _get_llm_key(), _summarize_with_llm() 구현; 폴백 로직 유지</w:t>
            </w:r>
          </w:p>
        </w:tc>
        <w:tc>
          <w:tcPr>
            <w:tcW w:type="dxa" w:w="3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core/summarizer.py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UI 표시 버그 수정</w:t>
            </w:r>
          </w:p>
        </w:tc>
        <w:tc>
          <w:tcPr>
            <w:tcW w:type="dxa" w:w="3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st.html() 다중 호출 → iframe 높이 잘림 → st.markdown() 단일 호출로 리팩터링</w:t>
            </w:r>
          </w:p>
        </w:tc>
        <w:tc>
          <w:tcPr>
            <w:tcW w:type="dxa" w:w="3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캐시 전략 개선</w:t>
            </w:r>
          </w:p>
        </w:tc>
        <w:tc>
          <w:tcPr>
            <w:tcW w:type="dxa" w:w="3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fetch_detail() TTL 30일 → 1일로 단축; 수동 캐시 초기화 버튼 추가</w:t>
            </w:r>
          </w:p>
        </w:tc>
        <w:tc>
          <w:tcPr>
            <w:tcW w:type="dxa" w:w="3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app.py, core/fetcher.py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⑤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요약 출처 표시</w:t>
            </w:r>
          </w:p>
        </w:tc>
        <w:tc>
          <w:tcPr>
            <w:tcW w:type="dxa" w:w="3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summarize_3line()가 (text, source) 튜플 반환; '✦ Groq AI' / '규칙 기반' 배지 UI 추가</w:t>
            </w:r>
          </w:p>
        </w:tc>
        <w:tc>
          <w:tcPr>
            <w:tcW w:type="dxa" w:w="3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app.py, core/summarizer.py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⑥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진단 스크립트</w:t>
            </w:r>
          </w:p>
        </w:tc>
        <w:tc>
          <w:tcPr>
            <w:tcW w:type="dxa" w:w="37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test_gemini.py → Groq API 진단 스크립트로 재작성; secrets.toml 키 확인 + E2E 테스트 포함</w:t>
            </w:r>
          </w:p>
        </w:tc>
        <w:tc>
          <w:tcPr>
            <w:tcW w:type="dxa" w:w="3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test_gemini.py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바이브 코딩 대화 흐름 (핵심 발췌)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8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대화 내용</w:t>
            </w:r>
          </w:p>
        </w:tc>
      </w:tr>
      <w:tr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사용자</w:t>
            </w:r>
          </w:p>
        </w:tc>
        <w:tc>
          <w:tcPr>
            <w:tcW w:type="dxa" w:w="8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"3줄 요약 품질이 달라지지 않았는데" — 캐시 문제 및 LLM 미적용 의심</w:t>
            </w:r>
          </w:p>
        </w:tc>
      </w:tr>
      <w:tr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AI</w:t>
            </w:r>
          </w:p>
        </w:tc>
        <w:tc>
          <w:tcPr>
            <w:tcW w:type="dxa" w:w="8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fetcher.py에서 summarize_rule_based() 직접 호출 중인 것을 확인 → summarize_3line()으로 변경; TTL 30일 → 1일; 캐시 초기화 버튼 추가 제안</w:t>
            </w:r>
          </w:p>
        </w:tc>
      </w:tr>
      <w:tr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사용자</w:t>
            </w:r>
          </w:p>
        </w:tc>
        <w:tc>
          <w:tcPr>
            <w:tcW w:type="dxa" w:w="8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Gemini 429 오류 캡처 공유 → LLM 전환 결정</w:t>
            </w:r>
          </w:p>
        </w:tc>
      </w:tr>
      <w:tr>
        <w:tc>
          <w:tcPr>
            <w:tcW w:type="dxa" w:w="12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AI</w:t>
            </w:r>
          </w:p>
        </w:tc>
        <w:tc>
          <w:tcPr>
            <w:tcW w:type="dxa" w:w="8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Gemini → Groq 완전 전환; secrets.toml [groq] 섹션 추가; 폴백 로직 보존으로 서비스 안정성 유지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결과 비교 및 MVP 성공 기준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Before / After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개선 전 (As-Is)</w:t>
            </w:r>
          </w:p>
        </w:tc>
        <w:tc>
          <w:tcPr>
            <w:tcW w:type="dxa" w:w="37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개선 후 (To-Be)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요약 생성 방식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규칙 기반 문장 추출 (키워드 매칭, TF-IDF)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Groq Llama 3.3 70B LLM 기반 자연어 생성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요약 구조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비정형 — 문장 길이·구조 불일치 발생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① 사실 ② 수치 ③ 전망 — 고정 3줄 구조 표준화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요약 표시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st.html() 3회 호출 → 긴 문장 잘림 버그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st.markdown() 단일 호출 → 전체 텍스트 완전 표시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캐시 전략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TTL 30일 — 구버전 요약 장기 고착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TTL 1일 + 수동 초기화 버튼 — 최신 AI 요약 즉시 반영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API 안정성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단일 LLM 의존 — 오류 시 서비스 중단 위험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LLM 우선 + 규칙 기반 폴백 — API 오류 시 자동 전환 (무중단)</w:t>
            </w:r>
          </w:p>
        </w:tc>
      </w:tr>
      <w:tr>
        <w:tc>
          <w:tcPr>
            <w:tcW w:type="dxa" w:w="18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비용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N/A (규칙 기반, 무비용)</w:t>
            </w:r>
          </w:p>
        </w:tc>
        <w:tc>
          <w:tcPr>
            <w:tcW w:type="dxa" w:w="378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Groq 무료 플랜 (일 14,400회) — 현재 사용량 대비 충분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MVP 성공 기준 (검증 계획)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400"/>
        <w:gridCol w:w="3360"/>
        <w:gridCol w:w="2000"/>
        <w:gridCol w:w="1160"/>
      </w:tblGrid>
      <w:tr>
        <w:tc>
          <w:tcPr>
            <w:tcW w:type="dxa" w:w="4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3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성공 기준</w:t>
            </w:r>
          </w:p>
        </w:tc>
        <w:tc>
          <w:tcPr>
            <w:tcW w:type="dxa" w:w="1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AI 3줄 요약 구조 표준화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Groq AI 요약 vs 규칙 기반 요약 블라인드 비교 평가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선호율 60% 이상</w:t>
            </w:r>
          </w:p>
        </w:tc>
        <w:tc>
          <w:tcPr>
            <w:tcW w:type="dxa" w:w="1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6B3A"/>
                <w:sz w:val="20"/>
                <w:szCs w:val="20"/>
              </w:rPr>
              <w:t xml:space="preserve">✅ 코드 완료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정보 파악 시간 단축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5인 사용자 타임 측정 (기존 방식 vs 60초 경제신호)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평균 소요 시간 50% 이상 단축</w:t>
            </w:r>
          </w:p>
        </w:tc>
        <w:tc>
          <w:tcPr>
            <w:tcW w:type="dxa" w:w="1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🔲 검증 예정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재사용 의향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1주 사용 후 설문 (5점 척도 만족도 + 재사용 의향)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만족도 4.0/5.0, 재사용 의향 70% 이상</w:t>
            </w:r>
          </w:p>
        </w:tc>
        <w:tc>
          <w:tcPr>
            <w:tcW w:type="dxa" w:w="1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🔲 검증 예정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Groq API E2E 검증</w:t>
            </w:r>
          </w:p>
        </w:tc>
        <w:tc>
          <w:tcPr>
            <w:tcW w:type="dxa" w:w="33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test_gemini.py 실행 — API 키 입력 후 실제 요약 응답 확인</w:t>
            </w:r>
          </w:p>
        </w:tc>
        <w:tc>
          <w:tcPr>
            <w:tcW w:type="dxa" w:w="20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응답 성공률 95% 이상</w:t>
            </w:r>
          </w:p>
        </w:tc>
        <w:tc>
          <w:tcPr>
            <w:tcW w:type="dxa" w:w="11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🔲 API 키 필요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2E5FA3"/>
          <w:sz w:val="32"/>
          <w:szCs w:val="32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데모 시나리오 및 다음 단계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데모 시나리오 (사용자 여정)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사용자 시나리오: 수출 중소기업 CEO가 출근 후 60초 이내에 오늘의 경제 동향을 파악하는 흐름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400"/>
        <w:gridCol w:w="4400"/>
        <w:gridCol w:w="2120"/>
      </w:tblGrid>
      <w:tr>
        <w:tc>
          <w:tcPr>
            <w:tcW w:type="dxa" w:w="4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4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 응답</w:t>
            </w:r>
          </w:p>
        </w:tc>
        <w:tc>
          <w:tcPr>
            <w:tcW w:type="dxa" w:w="21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가치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대시보드 접속</w:t>
            </w:r>
          </w:p>
        </w:tc>
        <w:tc>
          <w:tcPr>
            <w:tcW w:type="dxa" w:w="4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환율·금리·무역·정책 4개 탭 즉시 표시; 최신 지표 자동 로딩</w:t>
            </w:r>
          </w:p>
        </w:tc>
        <w:tc>
          <w:tcPr>
            <w:tcW w:type="dxa" w:w="2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원스톱 접근성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정책 브리핑 탭 선택</w:t>
            </w:r>
          </w:p>
        </w:tc>
        <w:tc>
          <w:tcPr>
            <w:tcW w:type="dxa" w:w="4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KDI 최신 브리핑 목록 표시; 제목·날짜·기관 정보 제공</w:t>
            </w:r>
          </w:p>
        </w:tc>
        <w:tc>
          <w:tcPr>
            <w:tcW w:type="dxa" w:w="2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정보 탐색 시간 단축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브리핑 항목 클릭</w:t>
            </w:r>
          </w:p>
        </w:tc>
        <w:tc>
          <w:tcPr>
            <w:tcW w:type="dxa" w:w="4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3줄 요약 즉시 표시 ([사실] [수치] [전망]); '✦ Groq AI' 또는 '규칙 기반' 출처 배지 표시</w:t>
            </w:r>
          </w:p>
        </w:tc>
        <w:tc>
          <w:tcPr>
            <w:tcW w:type="dxa" w:w="2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핵심 내용 60초 파악</w:t>
            </w:r>
          </w:p>
        </w:tc>
      </w:tr>
      <w:tr>
        <w:tc>
          <w:tcPr>
            <w:tcW w:type="dxa" w:w="44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이메일 브리핑 수신</w:t>
            </w:r>
          </w:p>
        </w:tc>
        <w:tc>
          <w:tcPr>
            <w:tcW w:type="dxa" w:w="44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오전 8시 자동으로 일일 브리핑 요약 이메일 발송 (Gmail SMTP)</w:t>
            </w:r>
          </w:p>
        </w:tc>
        <w:tc>
          <w:tcPr>
            <w:tcW w:type="dxa" w:w="212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배포 자동화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20" w:after="1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▣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다음 단계 (Next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3600"/>
        <w:gridCol w:w="2600"/>
      </w:tblGrid>
      <w:tr>
        <w:tc>
          <w:tcPr>
            <w:tcW w:type="dxa" w:w="5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과제</w:t>
            </w:r>
          </w:p>
        </w:tc>
        <w:tc>
          <w:tcPr>
            <w:tcW w:type="dxa" w:w="3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시점</w:t>
            </w:r>
          </w:p>
        </w:tc>
      </w:tr>
      <w:tr>
        <w:tc>
          <w:tcPr>
            <w:tcW w:type="dxa" w:w="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Groq API 키 발급 &amp; E2E 검증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console.groq.com에서 키 발급 → secrets.toml [groq] 입력 → test_gemini.py 실행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5621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요약 품질 평가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AI vs 규칙 기반 블라인드 비교; 사용자 5인 만족도 측정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3월 3주차</w:t>
            </w:r>
          </w:p>
        </w:tc>
      </w:tr>
      <w:tr>
        <w:tc>
          <w:tcPr>
            <w:tcW w:type="dxa" w:w="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모바일 UI 개선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Streamlit 반응형 레이아웃 개선; CEO 모바일 접근성 강화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3월 3주차</w:t>
            </w:r>
          </w:p>
        </w:tc>
      </w:tr>
      <w:tr>
        <w:tc>
          <w:tcPr>
            <w:tcW w:type="dxa" w:w="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데이터 출처 확장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KOTRA 글로벌 시장 보고서, 무역협회 통계 탭 추가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4월</w:t>
            </w:r>
          </w:p>
        </w:tc>
      </w:tr>
      <w:tr>
        <w:tc>
          <w:tcPr>
            <w:tcW w:type="dxa" w:w="56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SaaS 전환</w:t>
            </w:r>
          </w:p>
        </w:tc>
        <w:tc>
          <w:tcPr>
            <w:tcW w:type="dxa" w:w="3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수출 중소기업 대상 월정액 구독 플랜; Streamlit Cloud → 전용 서버</w:t>
            </w:r>
          </w:p>
        </w:tc>
        <w:tc>
          <w:tcPr>
            <w:tcW w:type="dxa" w:w="2600"/>
            <w:tcBorders>
              <w:top w:val="single" w:color="C5D8EC" w:sz="4"/>
              <w:left w:val="single" w:color="C5D8EC" w:sz="4"/>
              <w:bottom w:val="single" w:color="C5D8EC" w:sz="4"/>
              <w:right w:val="single" w:color="C5D8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2분기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center"/>
    </w:pP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360"/>
      </w:tabs>
    </w:pP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60초 경제신호 — 바이브 코딩 MVP 과제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	2026. 03. 06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2026-03-05T06:33:55.974Z</dcterms:created>
  <dcterms:modified xsi:type="dcterms:W3CDTF">2026-03-05T06:33:55.974Z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