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Dada2</w:t>
      </w:r>
      <w:r>
        <w:t xml:space="preserve"> </w:t>
      </w:r>
      <w:r>
        <w:t xml:space="preserve">pipeline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Marko</w:t>
      </w:r>
      <w:r>
        <w:t xml:space="preserve"> </w:t>
      </w:r>
      <w:r>
        <w:t xml:space="preserve">Suokas</w:t>
      </w:r>
    </w:p>
    <w:bookmarkStart w:id="20" w:name="load-libraries"/>
    <w:p>
      <w:pPr>
        <w:pStyle w:val="Heading4"/>
      </w:pPr>
      <w:r>
        <w:t xml:space="preserve">Load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(dada2);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'1.32.0'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'1.48'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"Biostrings"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'2.72.1'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"DECIPHER"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'3.0.0'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'1.48.0'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'2.0.0'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'1.4.0'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(patchwork);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'1.2.0'</w:t>
      </w:r>
    </w:p>
    <w:p>
      <w:pPr>
        <w:pStyle w:val="FirstParagraph"/>
      </w:pPr>
    </w:p>
    <w:bookmarkEnd w:id="20"/>
    <w:bookmarkStart w:id="21" w:name="parameters"/>
    <w:p>
      <w:pPr>
        <w:pStyle w:val="Heading4"/>
      </w:pPr>
      <w:r>
        <w:t xml:space="preserve">Parameters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#Path variables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"data/reads"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"~/feature_classifiers/SILVA_SSU_r138_2019.RData"</w:t>
      </w:r>
      <w:r>
        <w:br/>
      </w:r>
      <w:r>
        <w:rPr>
          <w:rStyle w:val="NormalTok"/>
        </w:rPr>
        <w:t xml:space="preserve">meta_file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"data/metadata.tsv"</w:t>
      </w:r>
      <w:r>
        <w:br/>
      </w:r>
      <w:r>
        <w:rPr>
          <w:rStyle w:val="NormalTok"/>
        </w:rPr>
        <w:t xml:space="preserve">exportloc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"result_tables"</w:t>
      </w:r>
      <w:r>
        <w:br/>
      </w:r>
      <w:r>
        <w:rPr>
          <w:rStyle w:val="CommentTok"/>
        </w:rPr>
        <w:t xml:space="preserve">#Truncation length and phix (Illumina)</w:t>
      </w:r>
      <w:r>
        <w:br/>
      </w:r>
      <w:r>
        <w:rPr>
          <w:rStyle w:val="NormalTok"/>
        </w:rPr>
        <w:t xml:space="preserve">truncation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CommentTok"/>
        </w:rPr>
        <w:t xml:space="preserve">#Name of first column in metadata file</w:t>
      </w:r>
      <w:r>
        <w:br/>
      </w:r>
      <w:r>
        <w:rPr>
          <w:rStyle w:val="NormalTok"/>
        </w:rPr>
        <w:t xml:space="preserve">meta_1stcol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"Sampleid"</w:t>
      </w:r>
      <w:r>
        <w:br/>
      </w:r>
      <w:r>
        <w:rPr>
          <w:rStyle w:val="CommentTok"/>
        </w:rPr>
        <w:t xml:space="preserve">#Create results directory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(exportloc)</w:t>
      </w:r>
    </w:p>
    <w:p>
      <w:pPr>
        <w:pStyle w:val="FirstParagraph"/>
      </w:pPr>
    </w:p>
    <w:bookmarkEnd w:id="21"/>
    <w:bookmarkStart w:id="22" w:name="sample-lists"/>
    <w:p>
      <w:pPr>
        <w:pStyle w:val="Heading4"/>
      </w:pPr>
      <w:r>
        <w:t xml:space="preserve">Sample lists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#List files in path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(path)</w:t>
      </w:r>
    </w:p>
    <w:p>
      <w:pPr>
        <w:pStyle w:val="SourceCode"/>
      </w:pPr>
      <w:r>
        <w:rPr>
          <w:rStyle w:val="VerbatimChar"/>
        </w:rPr>
        <w:t xml:space="preserve"> [1] "Sample01_^CTATACACT_L001_R1_001.fastq.gz"</w:t>
      </w:r>
      <w:r>
        <w:br/>
      </w:r>
      <w:r>
        <w:rPr>
          <w:rStyle w:val="VerbatimChar"/>
        </w:rPr>
        <w:t xml:space="preserve"> [2] "Sample02_^CGAGAGACT_L001_R1_001.fastq.gz"</w:t>
      </w:r>
      <w:r>
        <w:br/>
      </w:r>
      <w:r>
        <w:rPr>
          <w:rStyle w:val="VerbatimChar"/>
        </w:rPr>
        <w:t xml:space="preserve"> [3] "Sample03_^GTATAGTCT_L001_R1_001.fastq.gz"</w:t>
      </w:r>
      <w:r>
        <w:br/>
      </w:r>
      <w:r>
        <w:rPr>
          <w:rStyle w:val="VerbatimChar"/>
        </w:rPr>
        <w:t xml:space="preserve"> [4] "Sample04_^TCACATATC_L001_R1_001.fastq.gz"</w:t>
      </w:r>
      <w:r>
        <w:br/>
      </w:r>
      <w:r>
        <w:rPr>
          <w:rStyle w:val="VerbatimChar"/>
        </w:rPr>
        <w:t xml:space="preserve"> [5] "Sample05_^CTATATGTC_L001_R1_001.fastq.gz"</w:t>
      </w:r>
      <w:r>
        <w:br/>
      </w:r>
      <w:r>
        <w:rPr>
          <w:rStyle w:val="VerbatimChar"/>
        </w:rPr>
        <w:t xml:space="preserve"> [6] "Sample06_^CTAGCACTC_L001_R1_001.fastq.gz"</w:t>
      </w:r>
      <w:r>
        <w:br/>
      </w:r>
      <w:r>
        <w:rPr>
          <w:rStyle w:val="VerbatimChar"/>
        </w:rPr>
        <w:t xml:space="preserve"> [7] "Sample07_^ATAGCTGTC_L001_R1_001.fastq.gz"</w:t>
      </w:r>
      <w:r>
        <w:br/>
      </w:r>
      <w:r>
        <w:rPr>
          <w:rStyle w:val="VerbatimChar"/>
        </w:rPr>
        <w:t xml:space="preserve"> [8] "Sample08_^ATACGACTC_L001_R1_001.fastq.gz"</w:t>
      </w:r>
      <w:r>
        <w:br/>
      </w:r>
      <w:r>
        <w:rPr>
          <w:rStyle w:val="VerbatimChar"/>
        </w:rPr>
        <w:t xml:space="preserve"> [9] "Sample09_^ACATGATCT_L001_R1_001.fastq.gz"</w:t>
      </w:r>
      <w:r>
        <w:br/>
      </w:r>
      <w:r>
        <w:rPr>
          <w:rStyle w:val="VerbatimChar"/>
        </w:rPr>
        <w:t xml:space="preserve">[10] "Sample10_^CTACGCATC_L001_R1_001.fastq.gz"</w:t>
      </w:r>
      <w:r>
        <w:br/>
      </w:r>
      <w:r>
        <w:rPr>
          <w:rStyle w:val="VerbatimChar"/>
        </w:rPr>
        <w:t xml:space="preserve">[11] "Sample11_^TCATGCGTC_L001_R1_001.fastq.gz"</w:t>
      </w:r>
      <w:r>
        <w:br/>
      </w:r>
      <w:r>
        <w:rPr>
          <w:rStyle w:val="VerbatimChar"/>
        </w:rPr>
        <w:t xml:space="preserve">[12] "Sample12_^TCATGTACT_L001_R1_001.fastq.gz"</w:t>
      </w:r>
      <w:r>
        <w:br/>
      </w:r>
      <w:r>
        <w:rPr>
          <w:rStyle w:val="VerbatimChar"/>
        </w:rPr>
        <w:t xml:space="preserve">[13] "Sample13_^CTACGTGCT_L001_R1_001.fastq.gz"</w:t>
      </w:r>
      <w:r>
        <w:br/>
      </w:r>
      <w:r>
        <w:rPr>
          <w:rStyle w:val="VerbatimChar"/>
        </w:rPr>
        <w:t xml:space="preserve">[14] "Sample14_^TCAGTATCT_L001_R1_001.fastq.gz"</w:t>
      </w:r>
      <w:r>
        <w:br/>
      </w:r>
      <w:r>
        <w:rPr>
          <w:rStyle w:val="VerbatimChar"/>
        </w:rPr>
        <w:t xml:space="preserve">[15] "Sample15_^GCAGTCGTC_L001_R1_001.fastq.gz"</w:t>
      </w:r>
      <w:r>
        <w:br/>
      </w:r>
      <w:r>
        <w:rPr>
          <w:rStyle w:val="VerbatimChar"/>
        </w:rPr>
        <w:t xml:space="preserve">[16] "Sample16_^TCAGTGCTC_L001_R1_001.fastq.gz"</w:t>
      </w:r>
      <w:r>
        <w:br/>
      </w:r>
      <w:r>
        <w:rPr>
          <w:rStyle w:val="VerbatimChar"/>
        </w:rPr>
        <w:t xml:space="preserve">[17] "Sample17_^AGCTACACT_L001_R1_001.fastq.gz"</w:t>
      </w:r>
      <w:r>
        <w:br/>
      </w:r>
      <w:r>
        <w:rPr>
          <w:rStyle w:val="VerbatimChar"/>
        </w:rPr>
        <w:t xml:space="preserve">[18] "Sample18_^CGCTAGTCT_L001_R1_001.fastq.gz"</w:t>
      </w:r>
      <w:r>
        <w:br/>
      </w:r>
      <w:r>
        <w:rPr>
          <w:rStyle w:val="VerbatimChar"/>
        </w:rPr>
        <w:t xml:space="preserve">[19] "filtered"                                </w:t>
      </w:r>
    </w:p>
    <w:p>
      <w:pPr>
        <w:pStyle w:val="SourceCode"/>
      </w:pPr>
      <w:r>
        <w:rPr>
          <w:rStyle w:val="CommentTok"/>
        </w:rPr>
        <w:t xml:space="preserve">#Filenames have format: SAMPLENAME_R1_001.fastq</w:t>
      </w:r>
      <w:r>
        <w:br/>
      </w:r>
      <w:r>
        <w:rPr>
          <w:rStyle w:val="NormalTok"/>
        </w:rPr>
        <w:t xml:space="preserve">fnFs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"_R1_001.fastq"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Extract sample names, assuming pattern</w:t>
      </w:r>
      <w:r>
        <w:br/>
      </w:r>
      <w:r>
        <w:rPr>
          <w:rStyle w:val="NormalTok"/>
        </w:rPr>
        <w:t xml:space="preserve">sample.names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(fnFs),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#Filtered files will be placed in filtered/ subdirectory</w:t>
      </w:r>
      <w:r>
        <w:br/>
      </w:r>
      <w:r>
        <w:rPr>
          <w:rStyle w:val="NormalTok"/>
        </w:rPr>
        <w:t xml:space="preserve">filtFs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(sample.names, </w:t>
      </w:r>
      <w:r>
        <w:rPr>
          <w:rStyle w:val="StringTok"/>
        </w:rPr>
        <w:t xml:space="preserve">"_F_filt.fastq.gz"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(filtFs)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Tip:</w:t>
      </w:r>
      <w:r>
        <w:t xml:space="preserve"> If you have numbered samples, use 0X format. Otherwise you have problems in sort order.</w:t>
      </w:r>
    </w:p>
    <w:p>
      <w:r>
        <w:br w:type="page"/>
      </w:r>
    </w:p>
    <w:bookmarkEnd w:id="22"/>
    <w:bookmarkStart w:id="26" w:name="quality-profile"/>
    <w:p>
      <w:pPr>
        <w:pStyle w:val="Heading4"/>
      </w:pPr>
      <w:r>
        <w:t xml:space="preserve">Quality profile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Base quality plot in first 6 samples</w:t>
      </w:r>
      <w:r>
        <w:br/>
      </w:r>
      <w:r>
        <w:rPr>
          <w:rStyle w:val="FunctionTok"/>
        </w:rPr>
        <w:t xml:space="preserve">plotQualityProfile</w:t>
      </w:r>
      <w:r>
        <w:rPr>
          <w:rStyle w:val="NormalTok"/>
        </w:rPr>
        <w:t xml:space="preserve">(fnFs[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da_pipeline_in_R_files/figure-docx/q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26"/>
    <w:bookmarkStart w:id="39" w:name="filtering-and-trimming-reads"/>
    <w:p>
      <w:pPr>
        <w:pStyle w:val="Heading3"/>
      </w:pPr>
      <w:r>
        <w:t xml:space="preserve">Filtering and trimming reads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#Filtered files will be placed in filtered/ subdirectory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filterAndTrim</w:t>
      </w:r>
      <w:r>
        <w:rPr>
          <w:rStyle w:val="NormalTok"/>
        </w:rPr>
        <w:t xml:space="preserve">(fnFs, filtFs, </w:t>
      </w:r>
      <w:r>
        <w:rPr>
          <w:rStyle w:val="AttributeTok"/>
        </w:rPr>
        <w:t xml:space="preserve">truncLen=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truncQ=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compress=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multithread=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is saved to rds file, so we don't have to recalculate, if we make changes</w:t>
      </w:r>
      <w:r>
        <w:br/>
      </w:r>
      <w:r>
        <w:rPr>
          <w:rStyle w:val="CommentTok"/>
        </w:rPr>
        <w:t xml:space="preserve">#If you are making changes to chunk, change eval = TRUE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(out,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#read rds file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"rds/out.rds"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Considerations:</w:t>
      </w:r>
      <w:r>
        <w:t xml:space="preserve"> The standard parameters are starting points. If you want to speed up downstream computation, consider tightening </w:t>
      </w:r>
      <w:r>
        <w:rPr>
          <w:rStyle w:val="VerbatimChar"/>
        </w:rPr>
        <w:t xml:space="preserve">maxEE</w:t>
      </w:r>
      <w:r>
        <w:t xml:space="preserve">. If too few reads are passing the filter, consider relaxing</w:t>
      </w:r>
      <w:r>
        <w:t xml:space="preserve"> </w:t>
      </w:r>
      <w:r>
        <w:rPr>
          <w:rStyle w:val="VerbatimChar"/>
        </w:rPr>
        <w:t xml:space="preserve">maxEE</w:t>
      </w:r>
      <w:r>
        <w:t xml:space="preserve">.</w:t>
      </w:r>
    </w:p>
    <w:p>
      <w:pPr>
        <w:pStyle w:val="BodyText"/>
      </w:pPr>
      <w:r>
        <w:t xml:space="preserve">For ITS sequencing, it is usually undesirable to truncate reads to a fixed length due to the large length variation at that locus. You can omit in this case truncLen parameter.</w:t>
      </w:r>
    </w:p>
    <w:bookmarkStart w:id="27" w:name="learn-error-rates"/>
    <w:p>
      <w:pPr>
        <w:pStyle w:val="Heading4"/>
      </w:pPr>
      <w:r>
        <w:t xml:space="preserve">Learn error rates</w:t>
      </w:r>
    </w:p>
    <w:p>
      <w:pPr>
        <w:pStyle w:val="FirstParagraph"/>
      </w:pPr>
      <w:r>
        <w:t xml:space="preserve">Step determinates error rate of dataset using</w:t>
      </w:r>
      <w:r>
        <w:t xml:space="preserve"> </w:t>
      </w:r>
      <w:r>
        <w:rPr>
          <w:i/>
          <w:iCs/>
        </w:rPr>
        <w:t xml:space="preserve">learnErrors</w:t>
      </w:r>
      <w:r>
        <w:t xml:space="preserve"> </w:t>
      </w:r>
      <w:r>
        <w:t xml:space="preserve">function.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Forward read error rate</w:t>
      </w:r>
      <w:r>
        <w:br/>
      </w: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learnErrors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multithread=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saverds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(errF,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errF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"rds/errF.rds"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r>
        <w:br w:type="page"/>
      </w:r>
    </w:p>
    <w:bookmarkEnd w:id="27"/>
    <w:bookmarkStart w:id="31" w:name="plot-error-profiles"/>
    <w:p>
      <w:pPr>
        <w:pStyle w:val="Heading4"/>
      </w:pPr>
      <w:r>
        <w:t xml:space="preserve">Plot error profiles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Plotting error rate profile for forward reads</w:t>
      </w:r>
      <w:r>
        <w:br/>
      </w:r>
      <w:r>
        <w:rPr>
          <w:rStyle w:val="FunctionTok"/>
        </w:rPr>
        <w:t xml:space="preserve">plotErrors</w:t>
      </w:r>
      <w:r>
        <w:rPr>
          <w:rStyle w:val="NormalTok"/>
        </w:rPr>
        <w:t xml:space="preserve">(errF, </w:t>
      </w:r>
      <w:r>
        <w:rPr>
          <w:rStyle w:val="AttributeTok"/>
        </w:rPr>
        <w:t xml:space="preserve">nominalQ=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92369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da_pipeline_in_R_files/figure-docx/error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bookmarkEnd w:id="31"/>
    <w:bookmarkStart w:id="32" w:name="denoise-data"/>
    <w:p>
      <w:pPr>
        <w:pStyle w:val="Heading4"/>
      </w:pPr>
      <w:r>
        <w:t xml:space="preserve">Denoise data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#denoise command</w:t>
      </w:r>
      <w:r>
        <w:br/>
      </w: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dada</w:t>
      </w:r>
      <w:r>
        <w:rPr>
          <w:rStyle w:val="NormalTok"/>
        </w:rPr>
        <w:t xml:space="preserve">(filtFs, </w:t>
      </w:r>
      <w:r>
        <w:rPr>
          <w:rStyle w:val="AttributeTok"/>
        </w:rPr>
        <w:t xml:space="preserve">err=</w:t>
      </w:r>
      <w:r>
        <w:rPr>
          <w:rStyle w:val="NormalTok"/>
        </w:rPr>
        <w:t xml:space="preserve">errF, </w:t>
      </w:r>
      <w:r>
        <w:rPr>
          <w:rStyle w:val="AttributeTok"/>
        </w:rPr>
        <w:t xml:space="preserve">multithread=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#save to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(dadaFs,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#read rds</w:t>
      </w:r>
      <w:r>
        <w:br/>
      </w:r>
      <w:r>
        <w:rPr>
          <w:rStyle w:val="NormalTok"/>
        </w:rPr>
        <w:t xml:space="preserve">dadaFs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"rds/dadaFs.rds"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2"/>
    <w:bookmarkStart w:id="33" w:name="create-asv-table"/>
    <w:p>
      <w:pPr>
        <w:pStyle w:val="Heading4"/>
      </w:pPr>
      <w:r>
        <w:t xml:space="preserve">Create ASV table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makeSequenceTable</w:t>
      </w:r>
      <w:r>
        <w:rPr>
          <w:rStyle w:val="NormalTok"/>
        </w:rPr>
        <w:t xml:space="preserve">(dadaFs)</w:t>
      </w:r>
      <w:r>
        <w:br/>
      </w:r>
      <w:r>
        <w:rPr>
          <w:rStyle w:val="CommentTok"/>
        </w:rPr>
        <w:t xml:space="preserve"># Dimensions of ASV table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(seqtab)</w:t>
      </w:r>
    </w:p>
    <w:p>
      <w:pPr>
        <w:pStyle w:val="SourceCode"/>
      </w:pPr>
      <w:r>
        <w:rPr>
          <w:rStyle w:val="VerbatimChar"/>
        </w:rPr>
        <w:t xml:space="preserve">[1]   18 1797</w:t>
      </w:r>
    </w:p>
    <w:p>
      <w:pPr>
        <w:pStyle w:val="FirstParagraph"/>
      </w:pPr>
    </w:p>
    <w:bookmarkEnd w:id="33"/>
    <w:bookmarkStart w:id="34" w:name="remove-chimeric-variants"/>
    <w:p>
      <w:pPr>
        <w:pStyle w:val="Heading4"/>
      </w:pPr>
      <w:r>
        <w:t xml:space="preserve">Remove chimeric variants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seqtab.nochim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removeBimeraDenovo</w:t>
      </w:r>
      <w:r>
        <w:rPr>
          <w:rStyle w:val="NormalTok"/>
        </w:rPr>
        <w:t xml:space="preserve">(seqtab,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"consensus"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multithread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(seqtab.nochim)</w:t>
      </w:r>
    </w:p>
    <w:p>
      <w:pPr>
        <w:pStyle w:val="SourceCode"/>
      </w:pPr>
      <w:r>
        <w:rPr>
          <w:rStyle w:val="VerbatimChar"/>
        </w:rPr>
        <w:t xml:space="preserve">[1]   18 1558</w:t>
      </w:r>
    </w:p>
    <w:p>
      <w:pPr>
        <w:pStyle w:val="FirstParagraph"/>
      </w:pPr>
    </w:p>
    <w:p>
      <w:r>
        <w:br w:type="page"/>
      </w:r>
    </w:p>
    <w:bookmarkEnd w:id="34"/>
    <w:bookmarkStart w:id="35" w:name="summary"/>
    <w:p>
      <w:pPr>
        <w:pStyle w:val="Heading4"/>
      </w:pPr>
      <w:r>
        <w:t xml:space="preserve">Summary</w:t>
      </w:r>
    </w:p>
    <w:p>
      <w:pPr>
        <w:pStyle w:val="FirstParagraph"/>
      </w:pPr>
      <w:r>
        <w:t xml:space="preserve">Summary can help to pinpoint if at some stage, abnormal amount of the data is lost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getUniques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track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(dadaFs, getN),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(seqtab.nochim),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(seqtab.nochim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If processing a single sample, remove the sapply calls: e.g. replace sapply(dadaFs, getN) with getN(dadaFs)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"Denoised"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"Nonchimeric"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(track)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sample.names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(track,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"Denoising summary"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background=</w:t>
      </w:r>
      <w:r>
        <w:rPr>
          <w:rStyle w:val="StringTok"/>
        </w:rPr>
        <w:t xml:space="preserve">"indigo"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"ivory"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Denoising summary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noising summary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Denoised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Nonchimeric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</w:p>
    <w:p>
      <w:r>
        <w:br w:type="page"/>
      </w:r>
    </w:p>
    <w:bookmarkEnd w:id="35"/>
    <w:bookmarkStart w:id="36" w:name="assign-taxonomy"/>
    <w:p>
      <w:pPr>
        <w:pStyle w:val="Heading4"/>
      </w:pPr>
      <w:r>
        <w:t xml:space="preserve">Assign taxonomy</w:t>
      </w:r>
    </w:p>
    <w:p>
      <w:pPr>
        <w:pStyle w:val="FirstParagraph"/>
      </w:pPr>
      <w:r>
        <w:t xml:space="preserve">We use idTaxa from DECIPHER and Silva database to assign taxonomic information.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#Create a DNAStringSet from the ASVs</w:t>
      </w:r>
      <w:r>
        <w:br/>
      </w:r>
      <w:r>
        <w:rPr>
          <w:rStyle w:val="NormalTok"/>
        </w:rPr>
        <w:t xml:space="preserve">sequences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(seqtab.nochim))</w:t>
      </w:r>
      <w:r>
        <w:br/>
      </w:r>
      <w:r>
        <w:rPr>
          <w:rStyle w:val="CommentTok"/>
        </w:rPr>
        <w:t xml:space="preserve"># CHANGE TO THE PATH OF YOUR TRAINING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"~/feature_classifiers/SILVA_SSU_r138_2019.RData"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#IdTaxa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IdTaxa</w:t>
      </w:r>
      <w:r>
        <w:rPr>
          <w:rStyle w:val="NormalTok"/>
        </w:rPr>
        <w:t xml:space="preserve">(sequences, trainingSet, </w:t>
      </w:r>
      <w:r>
        <w:rPr>
          <w:rStyle w:val="AttributeTok"/>
        </w:rPr>
        <w:t xml:space="preserve">strand=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processors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#Convert the output object of class "Taxa" to a matrix analogous to the output from assignTaxonomy</w:t>
      </w:r>
      <w:r>
        <w:br/>
      </w: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(ranks,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        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taxon[m]</w:t>
      </w:r>
      <w:r>
        <w:br/>
      </w:r>
      <w:r>
        <w:rPr>
          <w:rStyle w:val="NormalTok"/>
        </w:rPr>
        <w:t xml:space="preserve">        taxa[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"unclassified_"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taxa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ranks;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getSequences</w:t>
      </w:r>
      <w:r>
        <w:rPr>
          <w:rStyle w:val="NormalTok"/>
        </w:rPr>
        <w:t xml:space="preserve">(seqtab.nochim)</w:t>
      </w:r>
      <w:r>
        <w:br/>
      </w:r>
      <w:r>
        <w:rPr>
          <w:rStyle w:val="CommentTok"/>
        </w:rPr>
        <w:t xml:space="preserve">#save end result to rds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(taxid, 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taxid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"rds/taxid.rds"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36"/>
    <w:bookmarkStart w:id="37" w:name="create-phyloseq-object"/>
    <w:p>
      <w:pPr>
        <w:pStyle w:val="Heading4"/>
      </w:pPr>
      <w:r>
        <w:t xml:space="preserve">Create phyloseq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Reading tsv file, arranging first column to rownames and creating phyloseq object pseq</w:t>
      </w:r>
      <w:r>
        <w:br/>
      </w:r>
      <w:r>
        <w:rPr>
          <w:rStyle w:val="NormalTok"/>
        </w:rPr>
        <w:t xml:space="preserve">samples_meta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"data/metadata.tsv"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samples_meta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samples_meta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(samples_meta)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phyloseq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(seqtab.nochim, </w:t>
      </w:r>
      <w:r>
        <w:rPr>
          <w:rStyle w:val="Attribut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(taxid),</w:t>
      </w:r>
      <w:r>
        <w:br/>
      </w:r>
      <w:r>
        <w:rPr>
          <w:rStyle w:val="NormalTok"/>
        </w:rPr>
        <w:t xml:space="preserve">               sampletable)</w:t>
      </w:r>
      <w:r>
        <w:br/>
      </w:r>
      <w:r>
        <w:rPr>
          <w:rStyle w:val="CommentTok"/>
        </w:rPr>
        <w:t xml:space="preserve">#Viewing basic information of pseq object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[ 1558 taxa and 18 samples ]</w:t>
      </w:r>
      <w:r>
        <w:br/>
      </w:r>
      <w:r>
        <w:rPr>
          <w:rStyle w:val="VerbatimChar"/>
        </w:rPr>
        <w:t xml:space="preserve">sample_data() Sample Data:       [ 18 samples by 5 sample variables ]</w:t>
      </w:r>
      <w:r>
        <w:br/>
      </w:r>
      <w:r>
        <w:rPr>
          <w:rStyle w:val="VerbatimChar"/>
        </w:rPr>
        <w:t xml:space="preserve">tax_table()   Taxonomy Table:    [ 1558 taxa by 7 taxonomic ranks ]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Our variant sequences are currently stored as names. They will moved to refseq and taxa names will be replaced by more convenient format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repseq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Biostrings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(pseq, repseq)</w:t>
      </w:r>
      <w:r>
        <w:br/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"ASV"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ntaxa</w:t>
      </w:r>
      <w:r>
        <w:rPr>
          <w:rStyle w:val="NormalTok"/>
        </w:rPr>
        <w:t xml:space="preserve">(pseq)))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[ 1558 taxa and 18 samples ]</w:t>
      </w:r>
      <w:r>
        <w:br/>
      </w:r>
      <w:r>
        <w:rPr>
          <w:rStyle w:val="VerbatimChar"/>
        </w:rPr>
        <w:t xml:space="preserve">sample_data() Sample Data:       [ 18 samples by 5 sample variables ]</w:t>
      </w:r>
      <w:r>
        <w:br/>
      </w:r>
      <w:r>
        <w:rPr>
          <w:rStyle w:val="VerbatimChar"/>
        </w:rPr>
        <w:t xml:space="preserve">tax_table()   Taxonomy Table:    [ 1558 taxa by 7 taxonomic ranks ]</w:t>
      </w:r>
      <w:r>
        <w:br/>
      </w:r>
      <w:r>
        <w:rPr>
          <w:rStyle w:val="VerbatimChar"/>
        </w:rPr>
        <w:t xml:space="preserve">refseq()      DNAStringSet:      [ 1558 reference sequences ]</w:t>
      </w:r>
    </w:p>
    <w:p>
      <w:pPr>
        <w:pStyle w:val="FirstParagraph"/>
      </w:pPr>
    </w:p>
    <w:p>
      <w:pPr>
        <w:pStyle w:val="BodyText"/>
      </w:pPr>
      <w:r>
        <w:t xml:space="preserve">Finally, minor modifications for dataset. Number of taxa lost is checked at each step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#We  capitalise taxonomic rank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#Sample18 negative control in unnecessary as there is nothing to investigate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(pseq, 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[ 1558 taxa and 17 samples ]</w:t>
      </w:r>
      <w:r>
        <w:br/>
      </w:r>
      <w:r>
        <w:rPr>
          <w:rStyle w:val="VerbatimChar"/>
        </w:rPr>
        <w:t xml:space="preserve">sample_data() Sample Data:       [ 17 samples by 5 sample variables ]</w:t>
      </w:r>
      <w:r>
        <w:br/>
      </w:r>
      <w:r>
        <w:rPr>
          <w:rStyle w:val="VerbatimChar"/>
        </w:rPr>
        <w:t xml:space="preserve">tax_table()   Taxonomy Table:    [ 1558 taxa by 7 taxonomic ranks ]</w:t>
      </w:r>
      <w:r>
        <w:br/>
      </w:r>
      <w:r>
        <w:rPr>
          <w:rStyle w:val="VerbatimChar"/>
        </w:rPr>
        <w:t xml:space="preserve">refseq()      DNAStringSet:      [ 1558 reference sequences ]</w:t>
      </w:r>
    </w:p>
    <w:p>
      <w:pPr>
        <w:pStyle w:val="SourceCode"/>
      </w:pPr>
      <w:r>
        <w:rPr>
          <w:rStyle w:val="CommentTok"/>
        </w:rPr>
        <w:t xml:space="preserve"># Keeping all taxa that are not unknown at Kingdom rank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Kingdom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[ 1431 taxa and 17 samples ]</w:t>
      </w:r>
      <w:r>
        <w:br/>
      </w:r>
      <w:r>
        <w:rPr>
          <w:rStyle w:val="VerbatimChar"/>
        </w:rPr>
        <w:t xml:space="preserve">sample_data() Sample Data:       [ 17 samples by 5 sample variables ]</w:t>
      </w:r>
      <w:r>
        <w:br/>
      </w:r>
      <w:r>
        <w:rPr>
          <w:rStyle w:val="VerbatimChar"/>
        </w:rPr>
        <w:t xml:space="preserve">tax_table()   Taxonomy Table:    [ 1431 taxa by 7 taxonomic ranks ]</w:t>
      </w:r>
      <w:r>
        <w:br/>
      </w:r>
      <w:r>
        <w:rPr>
          <w:rStyle w:val="VerbatimChar"/>
        </w:rPr>
        <w:t xml:space="preserve">refseq()      DNAStringSet:      [ 1431 reference sequences ]</w:t>
      </w:r>
    </w:p>
    <w:p>
      <w:pPr>
        <w:pStyle w:val="SourceCode"/>
      </w:pPr>
      <w:r>
        <w:rPr>
          <w:rStyle w:val="CommentTok"/>
        </w:rPr>
        <w:t xml:space="preserve"># Keeping all that are not Chloroplastic at Order rank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Order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"Chloroplast"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(Order))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[ 1420 taxa and 17 samples ]</w:t>
      </w:r>
      <w:r>
        <w:br/>
      </w:r>
      <w:r>
        <w:rPr>
          <w:rStyle w:val="VerbatimChar"/>
        </w:rPr>
        <w:t xml:space="preserve">sample_data() Sample Data:       [ 17 samples by 5 sample variables ]</w:t>
      </w:r>
      <w:r>
        <w:br/>
      </w:r>
      <w:r>
        <w:rPr>
          <w:rStyle w:val="VerbatimChar"/>
        </w:rPr>
        <w:t xml:space="preserve">tax_table()   Taxonomy Table:    [ 1420 taxa by 7 taxonomic ranks ]</w:t>
      </w:r>
      <w:r>
        <w:br/>
      </w:r>
      <w:r>
        <w:rPr>
          <w:rStyle w:val="VerbatimChar"/>
        </w:rPr>
        <w:t xml:space="preserve">refseq()      DNAStringSet:      [ 1420 reference sequences ]</w:t>
      </w:r>
    </w:p>
    <w:p>
      <w:pPr>
        <w:pStyle w:val="SourceCode"/>
      </w:pPr>
      <w:r>
        <w:rPr>
          <w:rStyle w:val="CommentTok"/>
        </w:rPr>
        <w:t xml:space="preserve"># Keeping all that are not Mitochondrial at Family rank</w:t>
      </w:r>
      <w:r>
        <w:br/>
      </w:r>
      <w:r>
        <w:rPr>
          <w:rStyle w:val="NormalTok"/>
        </w:rPr>
        <w:t xml:space="preserve">pseq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(pseq, Family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"Mitochondria"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(Family))</w:t>
      </w:r>
      <w:r>
        <w:br/>
      </w:r>
      <w:r>
        <w:rPr>
          <w:rStyle w:val="NormalTok"/>
        </w:rPr>
        <w:t xml:space="preserve">pseq</w:t>
      </w:r>
    </w:p>
    <w:p>
      <w:pPr>
        <w:pStyle w:val="SourceCode"/>
      </w:pPr>
      <w:r>
        <w:rPr>
          <w:rStyle w:val="VerbatimChar"/>
        </w:rPr>
        <w:t xml:space="preserve">phyloseq-class experiment-level object</w:t>
      </w:r>
      <w:r>
        <w:br/>
      </w:r>
      <w:r>
        <w:rPr>
          <w:rStyle w:val="VerbatimChar"/>
        </w:rPr>
        <w:t xml:space="preserve">otu_table()   OTU Table:         [ 1417 taxa and 17 samples ]</w:t>
      </w:r>
      <w:r>
        <w:br/>
      </w:r>
      <w:r>
        <w:rPr>
          <w:rStyle w:val="VerbatimChar"/>
        </w:rPr>
        <w:t xml:space="preserve">sample_data() Sample Data:       [ 17 samples by 5 sample variables ]</w:t>
      </w:r>
      <w:r>
        <w:br/>
      </w:r>
      <w:r>
        <w:rPr>
          <w:rStyle w:val="VerbatimChar"/>
        </w:rPr>
        <w:t xml:space="preserve">tax_table()   Taxonomy Table:    [ 1417 taxa by 7 taxonomic ranks ]</w:t>
      </w:r>
      <w:r>
        <w:br/>
      </w:r>
      <w:r>
        <w:rPr>
          <w:rStyle w:val="VerbatimChar"/>
        </w:rPr>
        <w:t xml:space="preserve">refseq()      DNAStringSet:      [ 1417 reference sequences ]</w:t>
      </w:r>
    </w:p>
    <w:p>
      <w:pPr>
        <w:pStyle w:val="FirstParagraph"/>
      </w:pPr>
    </w:p>
    <w:p>
      <w:pPr>
        <w:pStyle w:val="BodyText"/>
      </w:pPr>
      <w:r>
        <w:t xml:space="preserve">In the end we have 17 samples and 1417 taxa</w:t>
      </w:r>
    </w:p>
    <w:p>
      <w:r>
        <w:br w:type="page"/>
      </w:r>
    </w:p>
    <w:bookmarkEnd w:id="37"/>
    <w:bookmarkStart w:id="38" w:name="writing-data"/>
    <w:p>
      <w:pPr>
        <w:pStyle w:val="Heading4"/>
      </w:pPr>
      <w:r>
        <w:t xml:space="preserve">Writing data</w:t>
      </w:r>
    </w:p>
    <w:p>
      <w:pPr>
        <w:pStyle w:val="FirstParagraph"/>
      </w:pPr>
      <w:r>
        <w:t xml:space="preserve">Last step is to save data to suitable file formats.</w:t>
      </w:r>
    </w:p>
    <w:p>
      <w:pPr>
        <w:pStyle w:val="BodyText"/>
      </w:pPr>
      <w:r>
        <w:t xml:space="preserve">All variant sequences are save to fasta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pseq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refseq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writeXStringSet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</w:t>
      </w:r>
      <w:r>
        <w:rPr>
          <w:rStyle w:val="StringTok"/>
        </w:rPr>
        <w:t xml:space="preserve">"/repseq.fasta"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compress=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Taxonomy table is converted to dataframe and written as tsv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taxonomy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(pseq))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(taxonomy,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 </w:t>
      </w:r>
      <w:r>
        <w:rPr>
          <w:rStyle w:val="StringTok"/>
        </w:rPr>
        <w:t xml:space="preserve">"/taxonomy.tsv"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For metadata we add sampleid colum and write as tsv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metadf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(sampleid,metafile)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(metadf,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 </w:t>
      </w:r>
      <w:r>
        <w:rPr>
          <w:rStyle w:val="StringTok"/>
        </w:rPr>
        <w:t xml:space="preserve">"/metadata.tsv"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ASV count data need to be transposed prior writing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ASV_names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taxa_names</w:t>
      </w:r>
      <w:r>
        <w:rPr>
          <w:rStyle w:val="NormalTok"/>
        </w:rPr>
        <w:t xml:space="preserve">(pseq)</w:t>
      </w:r>
      <w:r>
        <w:br/>
      </w:r>
      <w:r>
        <w:rPr>
          <w:rStyle w:val="NormalTok"/>
        </w:rPr>
        <w:t xml:space="preserve">ASV_counts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(pseq))</w:t>
      </w:r>
      <w:r>
        <w:br/>
      </w:r>
      <w:r>
        <w:rPr>
          <w:rStyle w:val="NormalTok"/>
        </w:rPr>
        <w:t xml:space="preserve">ASVdf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(ASV_names,ASV_counts))</w:t>
      </w:r>
      <w:r>
        <w:br/>
      </w:r>
      <w:r>
        <w:rPr>
          <w:rStyle w:val="FunctionTok"/>
        </w:rPr>
        <w:t xml:space="preserve">write_tsv</w:t>
      </w:r>
      <w:r>
        <w:rPr>
          <w:rStyle w:val="NormalTok"/>
        </w:rPr>
        <w:t xml:space="preserve">(ASVdf,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(exportloc, </w:t>
      </w:r>
      <w:r>
        <w:rPr>
          <w:rStyle w:val="StringTok"/>
        </w:rPr>
        <w:t xml:space="preserve">"/fishery_asvs.tsv"</w:t>
      </w:r>
      <w:r>
        <w:rPr>
          <w:rStyle w:val="NormalTok"/>
        </w:rPr>
        <w:t xml:space="preserve">))</w:t>
      </w:r>
    </w:p>
    <w:p>
      <w:pPr>
        <w:pStyle w:val="FirstParagraph"/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Dada2 pipeline in R</dc:title>
  <dc:creator>Marko Suokas</dc:creator>
  <cp:keywords/>
  <dcterms:created xsi:type="dcterms:W3CDTF">2024-08-19T18:44:14Z</dcterms:created>
  <dcterms:modified xsi:type="dcterms:W3CDTF">2024-08-19T18:44:14Z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Aptos</vt:lpwstr>
  </property>
  <property fmtid="{D5CDD505-2E9C-101B-9397-08002B2CF9AE}" pid="12" name="monofont">
    <vt:lpwstr>PT Mono</vt:lpwstr>
  </property>
  <property fmtid="{D5CDD505-2E9C-101B-9397-08002B2CF9AE}" pid="13" name="toc-title">
    <vt:lpwstr>Table of contents</vt:lpwstr>
  </property>
</Properties>
</file>