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Microbial</w:t>
      </w:r>
      <w:r>
        <w:t xml:space="preserve"> </w:t>
      </w:r>
      <w:r>
        <w:t xml:space="preserve">community</w:t>
      </w:r>
      <w:r>
        <w:t xml:space="preserve"> </w:t>
      </w:r>
      <w:r>
        <w:t xml:space="preserve">analysis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Marko</w:t>
      </w:r>
      <w:r>
        <w:t xml:space="preserve"> </w:t>
      </w:r>
      <w:r>
        <w:t xml:space="preserve">Suokas</w:t>
      </w:r>
    </w:p>
    <w:bookmarkStart w:id="23" w:name="libraries"/>
    <w:p>
      <w:pPr>
        <w:pStyle w:val="Heading4"/>
      </w:pPr>
      <w:r>
        <w:t xml:space="preserve">Libraries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'2.0.0'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"kableExtra"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'1.4.0'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"patchwork"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'1.2.0'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(mia);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'1.12.0'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'3.5.1'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"ggthemes"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'5.1.0'</w:t>
      </w:r>
    </w:p>
    <w:p>
      <w:pPr>
        <w:pStyle w:val="FirstParagraph"/>
      </w:pPr>
    </w:p>
    <w:p>
      <w:pPr>
        <w:pStyle w:val="BodyText"/>
      </w:pPr>
      <w:r>
        <w:t xml:space="preserve">Reload tse objects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tse_dada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"set1/tse_dada.rds"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tse_vs97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"set1/tse_vs97.rds"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tse_vs99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"set1/tse_vs99.rds"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tse_emu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"set1/tse_emu.rds"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Agglomerate data to genus level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#agglomeration to genus level</w:t>
      </w:r>
      <w:r>
        <w:br/>
      </w:r>
      <w:r>
        <w:rPr>
          <w:rStyle w:val="NormalTok"/>
        </w:rPr>
        <w:t xml:space="preserve">tse_dada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(tse_dada,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onRankOnly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tse_vs97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(tse_vs97,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onRankOnly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tse_vs99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(tse_vs99,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onRankOnly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tse_emu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(tse_emu,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onRankOnly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F)</w:t>
      </w:r>
      <w:r>
        <w:br/>
      </w:r>
      <w:r>
        <w:rPr>
          <w:rStyle w:val="CommentTok"/>
        </w:rPr>
        <w:t xml:space="preserve">#check number of variants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(tse_dada)</w:t>
      </w:r>
    </w:p>
    <w:p>
      <w:pPr>
        <w:pStyle w:val="SourceCode"/>
      </w:pPr>
      <w:r>
        <w:rPr>
          <w:rStyle w:val="VerbatimChar"/>
        </w:rPr>
        <w:t xml:space="preserve">[1] 19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(tse_vs97)</w:t>
      </w:r>
    </w:p>
    <w:p>
      <w:pPr>
        <w:pStyle w:val="SourceCode"/>
      </w:pPr>
      <w:r>
        <w:rPr>
          <w:rStyle w:val="VerbatimChar"/>
        </w:rPr>
        <w:t xml:space="preserve">[1] 38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(tse_vs99)</w:t>
      </w:r>
    </w:p>
    <w:p>
      <w:pPr>
        <w:pStyle w:val="SourceCode"/>
      </w:pPr>
      <w:r>
        <w:rPr>
          <w:rStyle w:val="VerbatimChar"/>
        </w:rPr>
        <w:t xml:space="preserve">[1] 34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(tse_emu)</w:t>
      </w:r>
    </w:p>
    <w:p>
      <w:pPr>
        <w:pStyle w:val="SourceCode"/>
      </w:pPr>
      <w:r>
        <w:rPr>
          <w:rStyle w:val="VerbatimChar"/>
        </w:rPr>
        <w:t xml:space="preserve">[1] 22</w:t>
      </w:r>
    </w:p>
    <w:p>
      <w:pPr>
        <w:pStyle w:val="FirstParagraph"/>
      </w:pPr>
    </w:p>
    <w:p>
      <w:pPr>
        <w:pStyle w:val="BodyText"/>
      </w:pPr>
      <w:r>
        <w:t xml:space="preserve">Next, we convert counts to relative abundance values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#relabundance</w:t>
      </w:r>
      <w:r>
        <w:br/>
      </w:r>
      <w:r>
        <w:rPr>
          <w:rStyle w:val="NormalTok"/>
        </w:rPr>
        <w:t xml:space="preserve">tse_dada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(tse_dada,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tse_vs97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(tse_vs97,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tse_vs99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(tse_vs99,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tse_emu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(tse_emu,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Pick five most abundant features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#get top5 features</w:t>
      </w:r>
      <w:r>
        <w:br/>
      </w:r>
      <w:r>
        <w:rPr>
          <w:rStyle w:val="NormalTok"/>
        </w:rPr>
        <w:t xml:space="preserve">top5_dada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getTopFeatures</w:t>
      </w:r>
      <w:r>
        <w:rPr>
          <w:rStyle w:val="NormalTok"/>
        </w:rPr>
        <w:t xml:space="preserve">(tse_dada,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dada_table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assays</w:t>
      </w:r>
      <w:r>
        <w:rPr>
          <w:rStyle w:val="NormalTok"/>
        </w:rPr>
        <w:t xml:space="preserve">(tse_dada)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relabundance)</w:t>
      </w:r>
      <w:r>
        <w:br/>
      </w:r>
      <w:r>
        <w:rPr>
          <w:rStyle w:val="NormalTok"/>
        </w:rPr>
        <w:t xml:space="preserve">dada_table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dada_table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(Genus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top5_dada)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(dada_table,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barcode01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barcode02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barcode03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barcode04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barcode05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barcode06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Stenotrophomonas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Delftia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Aeromonas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Pseudomonas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#get top5 features</w:t>
      </w:r>
      <w:r>
        <w:br/>
      </w:r>
      <w:r>
        <w:rPr>
          <w:rStyle w:val="NormalTok"/>
        </w:rPr>
        <w:t xml:space="preserve">top5_vs97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getTopFeatures</w:t>
      </w:r>
      <w:r>
        <w:rPr>
          <w:rStyle w:val="NormalTok"/>
        </w:rPr>
        <w:t xml:space="preserve">(tse_vs97,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vs97_table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assays</w:t>
      </w:r>
      <w:r>
        <w:rPr>
          <w:rStyle w:val="NormalTok"/>
        </w:rPr>
        <w:t xml:space="preserve">(tse_vs97)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relabundance)</w:t>
      </w:r>
      <w:r>
        <w:br/>
      </w:r>
      <w:r>
        <w:rPr>
          <w:rStyle w:val="NormalTok"/>
        </w:rPr>
        <w:t xml:space="preserve">vs97_table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vs97_table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(Genus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top5_vs97)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(vs97_table,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barcode01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barcode02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barcode03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barcode04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barcode05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barcode06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Stenotrophomonas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Pseudomonas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Delftia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Aeromonas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#get top5 features</w:t>
      </w:r>
      <w:r>
        <w:br/>
      </w:r>
      <w:r>
        <w:rPr>
          <w:rStyle w:val="NormalTok"/>
        </w:rPr>
        <w:t xml:space="preserve">top5_vs99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getTopFeatures</w:t>
      </w:r>
      <w:r>
        <w:rPr>
          <w:rStyle w:val="NormalTok"/>
        </w:rPr>
        <w:t xml:space="preserve">(tse_vs99,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vs99_table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assays</w:t>
      </w:r>
      <w:r>
        <w:rPr>
          <w:rStyle w:val="NormalTok"/>
        </w:rPr>
        <w:t xml:space="preserve">(tse_vs99)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relabundance)</w:t>
      </w:r>
      <w:r>
        <w:br/>
      </w:r>
      <w:r>
        <w:rPr>
          <w:rStyle w:val="NormalTok"/>
        </w:rPr>
        <w:t xml:space="preserve">vs99_table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vs99_table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(Genus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top5_vs99)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(vs99_table,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barcode01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barcode02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barcode03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barcode04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barcode05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barcode06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Stenotrophomonas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Pseudomonas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Delftia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Aeromonas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#get top5 features</w:t>
      </w:r>
      <w:r>
        <w:br/>
      </w:r>
      <w:r>
        <w:rPr>
          <w:rStyle w:val="NormalTok"/>
        </w:rPr>
        <w:t xml:space="preserve">top5_emu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getTopFeatures</w:t>
      </w:r>
      <w:r>
        <w:rPr>
          <w:rStyle w:val="NormalTok"/>
        </w:rPr>
        <w:t xml:space="preserve">(tse_emu,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emu_table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assays</w:t>
      </w:r>
      <w:r>
        <w:rPr>
          <w:rStyle w:val="NormalTok"/>
        </w:rPr>
        <w:t xml:space="preserve">(tse_emu)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relabundance)</w:t>
      </w:r>
      <w:r>
        <w:br/>
      </w:r>
      <w:r>
        <w:rPr>
          <w:rStyle w:val="NormalTok"/>
        </w:rPr>
        <w:t xml:space="preserve">emu_table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emu_table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(Genus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top5_emu)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(emu_table,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barcode01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barcode02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barcode03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barcode04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barcode05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barcode06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Pseudomonas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Aeromonas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Stenotrophomonas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Delftia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For stacked barplots, we create long table, i.e. single column contains all samples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#transform data to ggplot</w:t>
      </w:r>
      <w:r>
        <w:br/>
      </w:r>
      <w:r>
        <w:rPr>
          <w:rStyle w:val="NormalTok"/>
        </w:rPr>
        <w:t xml:space="preserve">dada_long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dada_table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"barcode"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"Dada"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#transform data to ggplot</w:t>
      </w:r>
      <w:r>
        <w:br/>
      </w:r>
      <w:r>
        <w:rPr>
          <w:rStyle w:val="NormalTok"/>
        </w:rPr>
        <w:t xml:space="preserve">vs97_long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vs97_table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"barcode"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"Vsearch97"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#transform data to ggplot</w:t>
      </w:r>
      <w:r>
        <w:br/>
      </w:r>
      <w:r>
        <w:rPr>
          <w:rStyle w:val="NormalTok"/>
        </w:rPr>
        <w:t xml:space="preserve">vs99_long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vs99_table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"barcode"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"Vsearch99"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#transform data to ggplot</w:t>
      </w:r>
      <w:r>
        <w:br/>
      </w:r>
      <w:r>
        <w:rPr>
          <w:rStyle w:val="NormalTok"/>
        </w:rPr>
        <w:t xml:space="preserve">emu_long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emu_table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"barcode"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"Emu"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#combine</w:t>
      </w:r>
      <w:r>
        <w:br/>
      </w:r>
      <w:r>
        <w:rPr>
          <w:rStyle w:val="NormalTok"/>
        </w:rPr>
        <w:t xml:space="preserve">long_table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(dada_long, vs97_long, vs99_long, emu_long)</w:t>
      </w:r>
    </w:p>
    <w:p>
      <w:pPr>
        <w:pStyle w:val="FirstParagraph"/>
      </w:pPr>
    </w:p>
    <w:p>
      <w:pPr>
        <w:pStyle w:val="BodyText"/>
      </w:pPr>
      <w:r>
        <w:t xml:space="preserve">Plot objects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#Create stacked barplot</w:t>
      </w:r>
      <w:r>
        <w:br/>
      </w:r>
      <w:r>
        <w:rPr>
          <w:rStyle w:val="NormalTok"/>
        </w:rPr>
        <w:t xml:space="preserve">ab_plot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(long_table,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Sample,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Abundance,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Genus))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Method)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theme_pander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scale_fill_stata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Results side by side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#show plots side by side</w:t>
      </w:r>
      <w:r>
        <w:br/>
      </w:r>
      <w:r>
        <w:rPr>
          <w:rStyle w:val="NormalTok"/>
        </w:rPr>
        <w:t xml:space="preserve">ab_plot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alysis_set1_files/figure-docx/unnamed-chunk-1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3"/>
    <w:bookmarkStart w:id="24" w:name="observations"/>
    <w:p>
      <w:pPr>
        <w:pStyle w:val="Heading4"/>
      </w:pPr>
      <w:r>
        <w:t xml:space="preserve">Observations</w:t>
      </w:r>
    </w:p>
    <w:p>
      <w:pPr>
        <w:pStyle w:val="FirstParagraph"/>
      </w:pPr>
      <w:r>
        <w:t xml:space="preserve">In this dataset, it is likely that we have pure microbial cultures. However, increased noise is observed with vsearch at 99%, particularly in the barcode02 sample. This discrepancy was initially obscured because phyloseq did not correctly import the taxonomy results, leading to</w:t>
      </w:r>
      <w:r>
        <w:t xml:space="preserve"> </w:t>
      </w:r>
      <w:r>
        <w:rPr>
          <w:i/>
          <w:iCs/>
        </w:rPr>
        <w:t xml:space="preserve">Microbacter</w:t>
      </w:r>
      <w:r>
        <w:t xml:space="preserve"> </w:t>
      </w:r>
      <w:r>
        <w:t xml:space="preserve">being mistakenly labeled as </w:t>
      </w:r>
      <w:r>
        <w:rPr>
          <w:i/>
          <w:iCs/>
        </w:rPr>
        <w:t xml:space="preserve">Aeromonas</w:t>
      </w:r>
      <w:r>
        <w:t xml:space="preserve">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Microbial community analysis in R</dc:title>
  <dc:creator>Marko Suokas</dc:creator>
  <cp:keywords/>
  <dcterms:created xsi:type="dcterms:W3CDTF">2024-09-24T08:45:04Z</dcterms:created>
  <dcterms:modified xsi:type="dcterms:W3CDTF">2024-09-24T08:45:04Z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mainfont">
    <vt:lpwstr>Aptos</vt:lpwstr>
  </property>
  <property fmtid="{D5CDD505-2E9C-101B-9397-08002B2CF9AE}" pid="12" name="monofont">
    <vt:lpwstr>PT Mono</vt:lpwstr>
  </property>
  <property fmtid="{D5CDD505-2E9C-101B-9397-08002B2CF9AE}" pid="13" name="toc-title">
    <vt:lpwstr>Table of contents</vt:lpwstr>
  </property>
</Properties>
</file>