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set2</w:t>
      </w:r>
      <w:r>
        <w:t xml:space="preserve"> </w:t>
      </w:r>
      <w:r>
        <w:t xml:space="preserve">updated</w:t>
      </w:r>
    </w:p>
    <w:p>
      <w:pPr>
        <w:pStyle w:val="Author"/>
      </w:pPr>
      <w:r>
        <w:t xml:space="preserve">Marko</w:t>
      </w:r>
      <w:r>
        <w:t xml:space="preserve"> </w:t>
      </w:r>
      <w:r>
        <w:t xml:space="preserve">Suokas</w:t>
      </w:r>
    </w:p>
    <w:bookmarkStart w:id="20"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(mia)</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(scater)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(eulerr)</w:t>
      </w:r>
      <w:r>
        <w:br/>
      </w:r>
      <w:r>
        <w:rPr>
          <w:rStyle w:val="FunctionTok"/>
        </w:rPr>
        <w:t xml:space="preserve">library</w:t>
      </w:r>
      <w:r>
        <w:rPr>
          <w:rStyle w:val="NormalTok"/>
        </w:rPr>
        <w:t xml:space="preserve">(RColorBrewer)</w:t>
      </w:r>
    </w:p>
    <w:p>
      <w:pPr>
        <w:pStyle w:val="FirstParagraph"/>
      </w:pPr>
    </w:p>
    <w:bookmarkEnd w:id="20"/>
    <w:bookmarkStart w:id="30" w:name="import"/>
    <w:p>
      <w:pPr>
        <w:pStyle w:val="Heading4"/>
      </w:pPr>
      <w:r>
        <w:t xml:space="preserve">Import</w:t>
      </w:r>
    </w:p>
    <w:p>
      <w:pPr>
        <w:pStyle w:val="FirstParagraph"/>
      </w:pPr>
    </w:p>
    <w:p>
      <w:pPr>
        <w:pStyle w:val="SourceCode"/>
      </w:pPr>
      <w:r>
        <w:rPr>
          <w:rStyle w:val="CommentTok"/>
        </w:rPr>
        <w:t xml:space="preserve">#Rds files are easy way to save ja load data objects</w:t>
      </w:r>
      <w:r>
        <w:br/>
      </w:r>
      <w:r>
        <w:rPr>
          <w:rStyle w:val="NormalTok"/>
        </w:rPr>
        <w:t xml:space="preserve">tse_dada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"set2/tse_dada.rds"</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"set2/tse_vs97.rds"</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"set2/tse_vs99.rds"</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"set2/tse_emu.rds"</w:t>
      </w:r>
      <w:r>
        <w:rPr>
          <w:rStyle w:val="NormalTok"/>
        </w:rPr>
        <w:t xml:space="preserve">)</w:t>
      </w:r>
    </w:p>
    <w:p>
      <w:pPr>
        <w:pStyle w:val="FirstParagraph"/>
      </w:pPr>
    </w:p>
    <w:p>
      <w:pPr>
        <w:pStyle w:val="BodyText"/>
      </w:pPr>
      <w:r>
        <w:t xml:space="preserve">Agglomerate objects to genus level.</w:t>
      </w:r>
    </w:p>
    <w:p>
      <w:pPr>
        <w:pStyle w:val="BodyText"/>
      </w:pPr>
    </w:p>
    <w:p>
      <w:pPr>
        <w:pStyle w:val="SourceCode"/>
      </w:pPr>
      <w:r>
        <w:rPr>
          <w:rStyle w:val="CommentTok"/>
        </w:rPr>
        <w:t xml:space="preserve">#Agglomerate</w:t>
      </w:r>
      <w:r>
        <w:br/>
      </w:r>
      <w:r>
        <w:rPr>
          <w:rStyle w:val="NormalTok"/>
        </w:rPr>
        <w:t xml:space="preserve">tse_dada</w:t>
      </w:r>
      <w:r>
        <w:rPr>
          <w:rStyle w:val="OtherTok"/>
        </w:rPr>
        <w:t xml:space="preserve">&lt;-</w:t>
      </w:r>
      <w:r>
        <w:rPr>
          <w:rStyle w:val="NormalTok"/>
        </w:rPr>
        <w:t xml:space="preserve"> </w:t>
      </w:r>
      <w:r>
        <w:rPr>
          <w:rStyle w:val="FunctionTok"/>
        </w:rPr>
        <w:t xml:space="preserve">agglomerateByRank</w:t>
      </w:r>
      <w:r>
        <w:rPr>
          <w:rStyle w:val="NormalTok"/>
        </w:rPr>
        <w:t xml:space="preserve">(tse_dada,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NormalTok"/>
        </w:rPr>
        <w:t xml:space="preserve">tse_vs97 </w:t>
      </w:r>
      <w:r>
        <w:rPr>
          <w:rStyle w:val="OtherTok"/>
        </w:rPr>
        <w:t xml:space="preserve">&lt;-</w:t>
      </w:r>
      <w:r>
        <w:rPr>
          <w:rStyle w:val="NormalTok"/>
        </w:rPr>
        <w:t xml:space="preserve"> </w:t>
      </w:r>
      <w:r>
        <w:rPr>
          <w:rStyle w:val="FunctionTok"/>
        </w:rPr>
        <w:t xml:space="preserve">agglomerateByRank</w:t>
      </w:r>
      <w:r>
        <w:rPr>
          <w:rStyle w:val="NormalTok"/>
        </w:rPr>
        <w:t xml:space="preserve">(tse_vs97,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NormalTok"/>
        </w:rPr>
        <w:t xml:space="preserve">tse_vs99 </w:t>
      </w:r>
      <w:r>
        <w:rPr>
          <w:rStyle w:val="OtherTok"/>
        </w:rPr>
        <w:t xml:space="preserve">&lt;-</w:t>
      </w:r>
      <w:r>
        <w:rPr>
          <w:rStyle w:val="NormalTok"/>
        </w:rPr>
        <w:t xml:space="preserve"> </w:t>
      </w:r>
      <w:r>
        <w:rPr>
          <w:rStyle w:val="FunctionTok"/>
        </w:rPr>
        <w:t xml:space="preserve">agglomerateByRank</w:t>
      </w:r>
      <w:r>
        <w:rPr>
          <w:rStyle w:val="NormalTok"/>
        </w:rPr>
        <w:t xml:space="preserve">(tse_vs99,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NormalTok"/>
        </w:rPr>
        <w:t xml:space="preserve">tse_emu </w:t>
      </w:r>
      <w:r>
        <w:rPr>
          <w:rStyle w:val="OtherTok"/>
        </w:rPr>
        <w:t xml:space="preserve">&lt;-</w:t>
      </w:r>
      <w:r>
        <w:rPr>
          <w:rStyle w:val="NormalTok"/>
        </w:rPr>
        <w:t xml:space="preserve"> </w:t>
      </w:r>
      <w:r>
        <w:rPr>
          <w:rStyle w:val="FunctionTok"/>
        </w:rPr>
        <w:t xml:space="preserve">agglomerateByRank</w:t>
      </w:r>
      <w:r>
        <w:rPr>
          <w:rStyle w:val="NormalTok"/>
        </w:rPr>
        <w:t xml:space="preserve">(tse_emu,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CommentTok"/>
        </w:rPr>
        <w:t xml:space="preserve">#Check number of variants</w:t>
      </w:r>
      <w:r>
        <w:br/>
      </w:r>
      <w:r>
        <w:rPr>
          <w:rStyle w:val="FunctionTok"/>
        </w:rPr>
        <w:t xml:space="preserve">nrow</w:t>
      </w:r>
      <w:r>
        <w:rPr>
          <w:rStyle w:val="NormalTok"/>
        </w:rPr>
        <w:t xml:space="preserve">(tse_dada)</w:t>
      </w:r>
    </w:p>
    <w:p>
      <w:pPr>
        <w:pStyle w:val="SourceCode"/>
      </w:pPr>
      <w:r>
        <w:rPr>
          <w:rStyle w:val="VerbatimChar"/>
        </w:rPr>
        <w:t xml:space="preserve">[1] 39</w:t>
      </w:r>
    </w:p>
    <w:p>
      <w:pPr>
        <w:pStyle w:val="SourceCode"/>
      </w:pPr>
      <w:r>
        <w:rPr>
          <w:rStyle w:val="FunctionTok"/>
        </w:rPr>
        <w:t xml:space="preserve">nrow</w:t>
      </w:r>
      <w:r>
        <w:rPr>
          <w:rStyle w:val="NormalTok"/>
        </w:rPr>
        <w:t xml:space="preserve">(tse_vs97)</w:t>
      </w:r>
    </w:p>
    <w:p>
      <w:pPr>
        <w:pStyle w:val="SourceCode"/>
      </w:pPr>
      <w:r>
        <w:rPr>
          <w:rStyle w:val="VerbatimChar"/>
        </w:rPr>
        <w:t xml:space="preserve">[1] 51</w:t>
      </w:r>
    </w:p>
    <w:p>
      <w:pPr>
        <w:pStyle w:val="SourceCode"/>
      </w:pPr>
      <w:r>
        <w:rPr>
          <w:rStyle w:val="FunctionTok"/>
        </w:rPr>
        <w:t xml:space="preserve">nrow</w:t>
      </w:r>
      <w:r>
        <w:rPr>
          <w:rStyle w:val="NormalTok"/>
        </w:rPr>
        <w:t xml:space="preserve">(tse_vs99)</w:t>
      </w:r>
    </w:p>
    <w:p>
      <w:pPr>
        <w:pStyle w:val="SourceCode"/>
      </w:pPr>
      <w:r>
        <w:rPr>
          <w:rStyle w:val="VerbatimChar"/>
        </w:rPr>
        <w:t xml:space="preserve">[1] 49</w:t>
      </w:r>
    </w:p>
    <w:p>
      <w:pPr>
        <w:pStyle w:val="SourceCode"/>
      </w:pPr>
      <w:r>
        <w:rPr>
          <w:rStyle w:val="FunctionTok"/>
        </w:rPr>
        <w:t xml:space="preserve">nrow</w:t>
      </w:r>
      <w:r>
        <w:rPr>
          <w:rStyle w:val="NormalTok"/>
        </w:rPr>
        <w:t xml:space="preserve">(tse_emu)</w:t>
      </w:r>
    </w:p>
    <w:p>
      <w:pPr>
        <w:pStyle w:val="SourceCode"/>
      </w:pPr>
      <w:r>
        <w:rPr>
          <w:rStyle w:val="VerbatimChar"/>
        </w:rPr>
        <w:t xml:space="preserve">[1] 39</w:t>
      </w:r>
    </w:p>
    <w:p>
      <w:pPr>
        <w:pStyle w:val="FirstParagraph"/>
      </w:pPr>
    </w:p>
    <w:p>
      <w:pPr>
        <w:pStyle w:val="BodyText"/>
      </w:pPr>
      <w:r>
        <w:t xml:space="preserve">Calculate relative abundance for assay data</w:t>
      </w:r>
    </w:p>
    <w:p>
      <w:pPr>
        <w:pStyle w:val="BodyText"/>
      </w:pPr>
    </w:p>
    <w:p>
      <w:pPr>
        <w:pStyle w:val="SourceCode"/>
      </w:pPr>
      <w:r>
        <w:rPr>
          <w:rStyle w:val="NormalTok"/>
        </w:rPr>
        <w:t xml:space="preserve">tse_dada </w:t>
      </w:r>
      <w:r>
        <w:rPr>
          <w:rStyle w:val="OtherTok"/>
        </w:rPr>
        <w:t xml:space="preserve">&lt;-</w:t>
      </w:r>
      <w:r>
        <w:rPr>
          <w:rStyle w:val="NormalTok"/>
        </w:rPr>
        <w:t xml:space="preserve"> </w:t>
      </w:r>
      <w:r>
        <w:rPr>
          <w:rStyle w:val="FunctionTok"/>
        </w:rPr>
        <w:t xml:space="preserve">transformAssay</w:t>
      </w:r>
      <w:r>
        <w:rPr>
          <w:rStyle w:val="NormalTok"/>
        </w:rPr>
        <w:t xml:space="preserve">(tse_dada,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transformAssay</w:t>
      </w:r>
      <w:r>
        <w:rPr>
          <w:rStyle w:val="NormalTok"/>
        </w:rPr>
        <w:t xml:space="preserve">(tse_vs97,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transformAssay</w:t>
      </w:r>
      <w:r>
        <w:rPr>
          <w:rStyle w:val="NormalTok"/>
        </w:rPr>
        <w:t xml:space="preserve">(tse_vs99,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transformAssay</w:t>
      </w:r>
      <w:r>
        <w:rPr>
          <w:rStyle w:val="NormalTok"/>
        </w:rPr>
        <w:t xml:space="preserve">(tse_emu,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pPr>
        <w:pStyle w:val="BodyText"/>
      </w:pPr>
      <w:r>
        <w:t xml:space="preserve">Get top10 features</w:t>
      </w:r>
    </w:p>
    <w:p>
      <w:pPr>
        <w:pStyle w:val="BodyText"/>
      </w:pPr>
    </w:p>
    <w:p>
      <w:pPr>
        <w:pStyle w:val="SourceCode"/>
      </w:pPr>
      <w:r>
        <w:rPr>
          <w:rStyle w:val="NormalTok"/>
        </w:rPr>
        <w:t xml:space="preserve">top10_dada </w:t>
      </w:r>
      <w:r>
        <w:rPr>
          <w:rStyle w:val="OtherTok"/>
        </w:rPr>
        <w:t xml:space="preserve">&lt;-</w:t>
      </w:r>
      <w:r>
        <w:rPr>
          <w:rStyle w:val="NormalTok"/>
        </w:rPr>
        <w:t xml:space="preserve"> </w:t>
      </w:r>
      <w:r>
        <w:rPr>
          <w:rStyle w:val="FunctionTok"/>
        </w:rPr>
        <w:t xml:space="preserve">getTopFeatures</w:t>
      </w:r>
      <w:r>
        <w:rPr>
          <w:rStyle w:val="NormalTok"/>
        </w:rPr>
        <w:t xml:space="preserve">(tse_dada,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dada_table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(tse_dada)</w:t>
      </w:r>
      <w:r>
        <w:rPr>
          <w:rStyle w:val="SpecialCharTok"/>
        </w:rPr>
        <w:t xml:space="preserve">$</w:t>
      </w:r>
      <w:r>
        <w:rPr>
          <w:rStyle w:val="NormalTok"/>
        </w:rPr>
        <w:t xml:space="preserve">relabundance)</w:t>
      </w:r>
      <w:r>
        <w:br/>
      </w:r>
      <w:r>
        <w:rPr>
          <w:rStyle w:val="NormalTok"/>
        </w:rPr>
        <w:t xml:space="preserve">dada_table </w:t>
      </w:r>
      <w:r>
        <w:rPr>
          <w:rStyle w:val="OtherTok"/>
        </w:rPr>
        <w:t xml:space="preserve">&lt;-</w:t>
      </w:r>
      <w:r>
        <w:rPr>
          <w:rStyle w:val="NormalTok"/>
        </w:rPr>
        <w:t xml:space="preserve"> dada_table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top10_dada)</w:t>
      </w:r>
      <w:r>
        <w:br/>
      </w:r>
      <w:r>
        <w:rPr>
          <w:rStyle w:val="FunctionTok"/>
        </w:rPr>
        <w:t xml:space="preserve">kable</w:t>
      </w:r>
      <w:r>
        <w:rPr>
          <w:rStyle w:val="NormalTok"/>
        </w:rPr>
        <w:t xml:space="preserve">(dada_table,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"Dada2 denoiser"</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Dada2 denoiser</w:t>
      </w:r>
    </w:p>
    <w:tbl>
      <w:tblPr>
        <w:tblStyle w:val="Table"/>
        <w:tblW w:type="auto" w:w="0"/>
        <w:tblLook w:firstRow="1" w:lastRow="0" w:firstColumn="0" w:lastColumn="0" w:noHBand="0" w:noVBand="0" w:val="0020"/>
        <w:tblCaption w:val="Dada2 denoiser"/>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0.21</w:t>
            </w:r>
          </w:p>
        </w:tc>
        <w:tc>
          <w:tcPr/>
          <w:p>
            <w:pPr>
              <w:pStyle w:val="Compact"/>
              <w:jc w:val="right"/>
            </w:pPr>
            <w:r>
              <w:t xml:space="preserve">0.12</w:t>
            </w:r>
          </w:p>
        </w:tc>
        <w:tc>
          <w:tcPr/>
          <w:p>
            <w:pPr>
              <w:pStyle w:val="Compact"/>
              <w:jc w:val="right"/>
            </w:pPr>
            <w:r>
              <w:t xml:space="preserve">0.00</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0.10</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0.18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0.12</w:t>
            </w:r>
          </w:p>
        </w:tc>
      </w:tr>
      <w:tr>
        <w:tc>
          <w:tcPr/>
          <w:p>
            <w:pPr>
              <w:pStyle w:val="Compact"/>
              <w:jc w:val="left"/>
            </w:pPr>
            <w:r>
              <w:t xml:space="preserve">Desulfosporosinus</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0.15</w:t>
            </w:r>
          </w:p>
        </w:tc>
        <w:tc>
          <w:tcPr/>
          <w:p>
            <w:pPr>
              <w:pStyle w:val="Compact"/>
              <w:jc w:val="right"/>
            </w:pPr>
            <w:r>
              <w:t xml:space="preserve">0.21</w:t>
            </w:r>
          </w:p>
        </w:tc>
        <w:tc>
          <w:tcPr/>
          <w:p>
            <w:pPr>
              <w:pStyle w:val="Compact"/>
              <w:jc w:val="right"/>
            </w:pPr>
            <w:r>
              <w:t xml:space="preserve">0.37</w:t>
            </w:r>
          </w:p>
        </w:tc>
        <w:tc>
          <w:tcPr/>
          <w:p>
            <w:pPr>
              <w:pStyle w:val="Compact"/>
              <w:jc w:val="right"/>
            </w:pPr>
            <w:r>
              <w:t xml:space="preserve">0.44</w:t>
            </w:r>
          </w:p>
        </w:tc>
      </w:tr>
      <w:tr>
        <w:tc>
          <w:tcPr/>
          <w:p>
            <w:pPr>
              <w:pStyle w:val="Compact"/>
              <w:jc w:val="left"/>
            </w:pPr>
            <w:r>
              <w:t xml:space="preserve">Mobilitalea</w:t>
            </w:r>
          </w:p>
        </w:tc>
        <w:tc>
          <w:tcPr/>
          <w:p>
            <w:pPr>
              <w:pStyle w:val="Compact"/>
              <w:jc w:val="right"/>
            </w:pPr>
            <w:r>
              <w:t xml:space="preserve">0.06</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0.17</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bl>
    <w:p>
      <w:pPr>
        <w:pStyle w:val="BodyText"/>
      </w:pPr>
    </w:p>
    <w:p>
      <w:pPr>
        <w:pStyle w:val="BodyText"/>
      </w:pPr>
    </w:p>
    <w:p>
      <w:pPr>
        <w:pStyle w:val="SourceCode"/>
      </w:pPr>
      <w:r>
        <w:rPr>
          <w:rStyle w:val="NormalTok"/>
        </w:rPr>
        <w:t xml:space="preserve">top10_vs97 </w:t>
      </w:r>
      <w:r>
        <w:rPr>
          <w:rStyle w:val="OtherTok"/>
        </w:rPr>
        <w:t xml:space="preserve">&lt;-</w:t>
      </w:r>
      <w:r>
        <w:rPr>
          <w:rStyle w:val="NormalTok"/>
        </w:rPr>
        <w:t xml:space="preserve"> </w:t>
      </w:r>
      <w:r>
        <w:rPr>
          <w:rStyle w:val="FunctionTok"/>
        </w:rPr>
        <w:t xml:space="preserve">getTopFeatures</w:t>
      </w:r>
      <w:r>
        <w:rPr>
          <w:rStyle w:val="NormalTok"/>
        </w:rPr>
        <w:t xml:space="preserve">(tse_vs97,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vs97_table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(tse_vs97)</w:t>
      </w:r>
      <w:r>
        <w:rPr>
          <w:rStyle w:val="SpecialCharTok"/>
        </w:rPr>
        <w:t xml:space="preserve">$</w:t>
      </w:r>
      <w:r>
        <w:rPr>
          <w:rStyle w:val="NormalTok"/>
        </w:rPr>
        <w:t xml:space="preserve">relabundance)</w:t>
      </w:r>
      <w:r>
        <w:br/>
      </w:r>
      <w:r>
        <w:rPr>
          <w:rStyle w:val="NormalTok"/>
        </w:rPr>
        <w:t xml:space="preserve">vs97_table </w:t>
      </w:r>
      <w:r>
        <w:rPr>
          <w:rStyle w:val="OtherTok"/>
        </w:rPr>
        <w:t xml:space="preserve">&lt;-</w:t>
      </w:r>
      <w:r>
        <w:rPr>
          <w:rStyle w:val="NormalTok"/>
        </w:rPr>
        <w:t xml:space="preserve"> vs97_table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top10_vs97)</w:t>
      </w:r>
      <w:r>
        <w:br/>
      </w:r>
      <w:r>
        <w:rPr>
          <w:rStyle w:val="FunctionTok"/>
        </w:rPr>
        <w:t xml:space="preserve">kable</w:t>
      </w:r>
      <w:r>
        <w:rPr>
          <w:rStyle w:val="NormalTok"/>
        </w:rPr>
        <w:t xml:space="preserve">(vs97_table,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"Vsearch 97"</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Vsearch 97</w:t>
      </w:r>
    </w:p>
    <w:tbl>
      <w:tblPr>
        <w:tblStyle w:val="Table"/>
        <w:tblW w:type="auto" w:w="0"/>
        <w:tblLook w:firstRow="1" w:lastRow="0" w:firstColumn="0" w:lastColumn="0" w:noHBand="0" w:noVBand="0" w:val="0020"/>
        <w:tblCaption w:val="Vsearch 97"/>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0.52</w:t>
            </w:r>
          </w:p>
        </w:tc>
        <w:tc>
          <w:tcPr/>
          <w:p>
            <w:pPr>
              <w:pStyle w:val="Compact"/>
              <w:jc w:val="right"/>
            </w:pPr>
            <w:r>
              <w:t xml:space="preserve">0.00</w:t>
            </w:r>
          </w:p>
        </w:tc>
        <w:tc>
          <w:tcPr/>
          <w:p>
            <w:pPr>
              <w:pStyle w:val="Compact"/>
              <w:jc w:val="right"/>
            </w:pPr>
            <w:r>
              <w:t xml:space="preserve">0.01</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0.10</w:t>
            </w:r>
          </w:p>
        </w:tc>
      </w:tr>
      <w:tr>
        <w:tc>
          <w:tcPr/>
          <w:p>
            <w:pPr>
              <w:pStyle w:val="Compact"/>
              <w:jc w:val="left"/>
            </w:pPr>
            <w:r>
              <w:t xml:space="preserve">Desulfosporosinus</w:t>
            </w:r>
          </w:p>
        </w:tc>
        <w:tc>
          <w:tcPr/>
          <w:p>
            <w:pPr>
              <w:pStyle w:val="Compact"/>
              <w:jc w:val="right"/>
            </w:pPr>
            <w:r>
              <w:t xml:space="preserve">0.27</w:t>
            </w:r>
          </w:p>
        </w:tc>
        <w:tc>
          <w:tcPr/>
          <w:p>
            <w:pPr>
              <w:pStyle w:val="Compact"/>
              <w:jc w:val="right"/>
            </w:pPr>
            <w:r>
              <w:t xml:space="preserve">0.35</w:t>
            </w:r>
          </w:p>
        </w:tc>
        <w:tc>
          <w:tcPr/>
          <w:p>
            <w:pPr>
              <w:pStyle w:val="Compact"/>
              <w:jc w:val="right"/>
            </w:pPr>
            <w:r>
              <w:t xml:space="preserve">0.24</w:t>
            </w:r>
          </w:p>
        </w:tc>
        <w:tc>
          <w:tcPr/>
          <w:p>
            <w:pPr>
              <w:pStyle w:val="Compact"/>
              <w:jc w:val="right"/>
            </w:pPr>
            <w:r>
              <w:t xml:space="preserve">0.16</w:t>
            </w:r>
          </w:p>
        </w:tc>
        <w:tc>
          <w:tcPr/>
          <w:p>
            <w:pPr>
              <w:pStyle w:val="Compact"/>
              <w:jc w:val="right"/>
            </w:pPr>
            <w:r>
              <w:t xml:space="preserve">0.30</w:t>
            </w:r>
          </w:p>
        </w:tc>
        <w:tc>
          <w:tcPr/>
          <w:p>
            <w:pPr>
              <w:pStyle w:val="Compact"/>
              <w:jc w:val="right"/>
            </w:pPr>
            <w:r>
              <w:t xml:space="preserve">0.48</w:t>
            </w:r>
          </w:p>
        </w:tc>
      </w:tr>
      <w:tr>
        <w:tc>
          <w:tcPr/>
          <w:p>
            <w:pPr>
              <w:pStyle w:val="Compact"/>
              <w:jc w:val="left"/>
            </w:pPr>
            <w:r>
              <w:t xml:space="preserve">Pelosinus</w:t>
            </w:r>
          </w:p>
        </w:tc>
        <w:tc>
          <w:tcPr/>
          <w:p>
            <w:pPr>
              <w:pStyle w:val="Compact"/>
              <w:jc w:val="right"/>
            </w:pPr>
            <w:r>
              <w:t xml:space="preserve">0.21</w:t>
            </w:r>
          </w:p>
        </w:tc>
        <w:tc>
          <w:tcPr/>
          <w:p>
            <w:pPr>
              <w:pStyle w:val="Compact"/>
              <w:jc w:val="right"/>
            </w:pPr>
            <w:r>
              <w:t xml:space="preserve">0.24</w:t>
            </w:r>
          </w:p>
        </w:tc>
        <w:tc>
          <w:tcPr/>
          <w:p>
            <w:pPr>
              <w:pStyle w:val="Compact"/>
              <w:jc w:val="right"/>
            </w:pPr>
            <w:r>
              <w:t xml:space="preserve">0.26</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0.08</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r>
      <w:tr>
        <w:tc>
          <w:tcPr/>
          <w:p>
            <w:pPr>
              <w:pStyle w:val="Compact"/>
              <w:jc w:val="left"/>
            </w:pPr>
            <w:r>
              <w:t xml:space="preserve">Herbinix</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Mobilitalea</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r>
    </w:tbl>
    <w:p>
      <w:pPr>
        <w:pStyle w:val="BodyText"/>
      </w:pPr>
    </w:p>
    <w:p>
      <w:pPr>
        <w:pStyle w:val="BodyText"/>
      </w:pPr>
    </w:p>
    <w:p>
      <w:pPr>
        <w:pStyle w:val="SourceCode"/>
      </w:pPr>
      <w:r>
        <w:rPr>
          <w:rStyle w:val="NormalTok"/>
        </w:rPr>
        <w:t xml:space="preserve">top10_vs99 </w:t>
      </w:r>
      <w:r>
        <w:rPr>
          <w:rStyle w:val="OtherTok"/>
        </w:rPr>
        <w:t xml:space="preserve">&lt;-</w:t>
      </w:r>
      <w:r>
        <w:rPr>
          <w:rStyle w:val="NormalTok"/>
        </w:rPr>
        <w:t xml:space="preserve"> </w:t>
      </w:r>
      <w:r>
        <w:rPr>
          <w:rStyle w:val="FunctionTok"/>
        </w:rPr>
        <w:t xml:space="preserve">getTopFeatures</w:t>
      </w:r>
      <w:r>
        <w:rPr>
          <w:rStyle w:val="NormalTok"/>
        </w:rPr>
        <w:t xml:space="preserve">(tse_vs99,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vs99_table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(tse_vs99)</w:t>
      </w:r>
      <w:r>
        <w:rPr>
          <w:rStyle w:val="SpecialCharTok"/>
        </w:rPr>
        <w:t xml:space="preserve">$</w:t>
      </w:r>
      <w:r>
        <w:rPr>
          <w:rStyle w:val="NormalTok"/>
        </w:rPr>
        <w:t xml:space="preserve">relabundance)</w:t>
      </w:r>
      <w:r>
        <w:br/>
      </w:r>
      <w:r>
        <w:rPr>
          <w:rStyle w:val="NormalTok"/>
        </w:rPr>
        <w:t xml:space="preserve">vs99_table </w:t>
      </w:r>
      <w:r>
        <w:rPr>
          <w:rStyle w:val="OtherTok"/>
        </w:rPr>
        <w:t xml:space="preserve">&lt;-</w:t>
      </w:r>
      <w:r>
        <w:rPr>
          <w:rStyle w:val="NormalTok"/>
        </w:rPr>
        <w:t xml:space="preserve"> vs99_table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top10_vs99)</w:t>
      </w:r>
      <w:r>
        <w:br/>
      </w:r>
      <w:r>
        <w:rPr>
          <w:rStyle w:val="FunctionTok"/>
        </w:rPr>
        <w:t xml:space="preserve">kable</w:t>
      </w:r>
      <w:r>
        <w:rPr>
          <w:rStyle w:val="NormalTok"/>
        </w:rPr>
        <w:t xml:space="preserve">(vs99_table,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"Vsearch 99"</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Vsearch 99</w:t>
      </w:r>
    </w:p>
    <w:tbl>
      <w:tblPr>
        <w:tblStyle w:val="Table"/>
        <w:tblW w:type="auto" w:w="0"/>
        <w:tblLook w:firstRow="1" w:lastRow="0" w:firstColumn="0" w:lastColumn="0" w:noHBand="0" w:noVBand="0" w:val="0020"/>
        <w:tblCaption w:val="Vsearch 99"/>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0.01</w:t>
            </w:r>
          </w:p>
        </w:tc>
      </w:tr>
      <w:tr>
        <w:tc>
          <w:tcPr/>
          <w:p>
            <w:pPr>
              <w:pStyle w:val="Compact"/>
              <w:jc w:val="left"/>
            </w:pPr>
            <w:r>
              <w:t xml:space="preserve">Microbacter</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0.17</w:t>
            </w:r>
          </w:p>
        </w:tc>
        <w:tc>
          <w:tcPr/>
          <w:p>
            <w:pPr>
              <w:pStyle w:val="Compact"/>
              <w:jc w:val="right"/>
            </w:pPr>
            <w:r>
              <w:t xml:space="preserve">0.13</w:t>
            </w:r>
          </w:p>
        </w:tc>
        <w:tc>
          <w:tcPr/>
          <w:p>
            <w:pPr>
              <w:pStyle w:val="Compact"/>
              <w:jc w:val="right"/>
            </w:pPr>
            <w:r>
              <w:t xml:space="preserve">0.01</w:t>
            </w:r>
          </w:p>
        </w:tc>
      </w:tr>
      <w:tr>
        <w:tc>
          <w:tcPr/>
          <w:p>
            <w:pPr>
              <w:pStyle w:val="Compact"/>
              <w:jc w:val="left"/>
            </w:pPr>
            <w:r>
              <w:t xml:space="preserve">Acidithiobacillus</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0.06</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0.19</w:t>
            </w:r>
          </w:p>
        </w:tc>
        <w:tc>
          <w:tcPr/>
          <w:p>
            <w:pPr>
              <w:pStyle w:val="Compact"/>
              <w:jc w:val="right"/>
            </w:pPr>
            <w:r>
              <w:t xml:space="preserve">0.06</w:t>
            </w:r>
          </w:p>
        </w:tc>
      </w:tr>
      <w:tr>
        <w:tc>
          <w:tcPr/>
          <w:p>
            <w:pPr>
              <w:pStyle w:val="Compact"/>
              <w:jc w:val="left"/>
            </w:pPr>
            <w:r>
              <w:t xml:space="preserve">Desulfosporosinus</w:t>
            </w:r>
          </w:p>
        </w:tc>
        <w:tc>
          <w:tcPr/>
          <w:p>
            <w:pPr>
              <w:pStyle w:val="Compact"/>
              <w:jc w:val="right"/>
            </w:pPr>
            <w:r>
              <w:t xml:space="preserve">0.27</w:t>
            </w:r>
          </w:p>
        </w:tc>
        <w:tc>
          <w:tcPr/>
          <w:p>
            <w:pPr>
              <w:pStyle w:val="Compact"/>
              <w:jc w:val="right"/>
            </w:pPr>
            <w:r>
              <w:t xml:space="preserve">0.37</w:t>
            </w:r>
          </w:p>
        </w:tc>
        <w:tc>
          <w:tcPr/>
          <w:p>
            <w:pPr>
              <w:pStyle w:val="Compact"/>
              <w:jc w:val="right"/>
            </w:pPr>
            <w:r>
              <w:t xml:space="preserve">0.17</w:t>
            </w:r>
          </w:p>
        </w:tc>
        <w:tc>
          <w:tcPr/>
          <w:p>
            <w:pPr>
              <w:pStyle w:val="Compact"/>
              <w:jc w:val="right"/>
            </w:pPr>
            <w:r>
              <w:t xml:space="preserve">0.18</w:t>
            </w:r>
          </w:p>
        </w:tc>
        <w:tc>
          <w:tcPr/>
          <w:p>
            <w:pPr>
              <w:pStyle w:val="Compact"/>
              <w:jc w:val="right"/>
            </w:pPr>
            <w:r>
              <w:t xml:space="preserve">0.30</w:t>
            </w:r>
          </w:p>
        </w:tc>
        <w:tc>
          <w:tcPr/>
          <w:p>
            <w:pPr>
              <w:pStyle w:val="Compact"/>
              <w:jc w:val="right"/>
            </w:pPr>
            <w:r>
              <w:t xml:space="preserve">0.41</w:t>
            </w:r>
          </w:p>
        </w:tc>
      </w:tr>
      <w:tr>
        <w:tc>
          <w:tcPr/>
          <w:p>
            <w:pPr>
              <w:pStyle w:val="Compact"/>
              <w:jc w:val="left"/>
            </w:pPr>
            <w:r>
              <w:t xml:space="preserve">Pelosinus</w:t>
            </w:r>
          </w:p>
        </w:tc>
        <w:tc>
          <w:tcPr/>
          <w:p>
            <w:pPr>
              <w:pStyle w:val="Compact"/>
              <w:jc w:val="right"/>
            </w:pPr>
            <w:r>
              <w:t xml:space="preserve">0.14</w:t>
            </w:r>
          </w:p>
        </w:tc>
        <w:tc>
          <w:tcPr/>
          <w:p>
            <w:pPr>
              <w:pStyle w:val="Compact"/>
              <w:jc w:val="right"/>
            </w:pPr>
            <w:r>
              <w:t xml:space="preserve">0.24</w:t>
            </w:r>
          </w:p>
        </w:tc>
        <w:tc>
          <w:tcPr/>
          <w:p>
            <w:pPr>
              <w:pStyle w:val="Compact"/>
              <w:jc w:val="right"/>
            </w:pPr>
            <w:r>
              <w:t xml:space="preserve">0.28</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0.14</w:t>
            </w:r>
          </w:p>
        </w:tc>
      </w:tr>
      <w:tr>
        <w:tc>
          <w:tcPr/>
          <w:p>
            <w:pPr>
              <w:pStyle w:val="Compact"/>
              <w:jc w:val="left"/>
            </w:pPr>
            <w:r>
              <w:t xml:space="preserve">Lachnoclostridium</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0.15</w:t>
            </w:r>
          </w:p>
        </w:tc>
      </w:tr>
      <w:tr>
        <w:tc>
          <w:tcPr/>
          <w:p>
            <w:pPr>
              <w:pStyle w:val="Compact"/>
              <w:jc w:val="left"/>
            </w:pPr>
            <w:r>
              <w:t xml:space="preserve">Herbinix</w:t>
            </w:r>
          </w:p>
        </w:tc>
        <w:tc>
          <w:tcPr/>
          <w:p>
            <w:pPr>
              <w:pStyle w:val="Compact"/>
              <w:jc w:val="right"/>
            </w:pPr>
            <w:r>
              <w:t xml:space="preserve">0.20</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0.01</w:t>
            </w:r>
          </w:p>
        </w:tc>
      </w:tr>
      <w:tr>
        <w:tc>
          <w:tcPr/>
          <w:p>
            <w:pPr>
              <w:pStyle w:val="Compact"/>
              <w:jc w:val="left"/>
            </w:pPr>
            <w:r>
              <w:t xml:space="preserve">Mobilitalea</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0.03</w:t>
            </w:r>
          </w:p>
        </w:tc>
      </w:tr>
    </w:tbl>
    <w:p>
      <w:pPr>
        <w:pStyle w:val="BodyText"/>
      </w:pPr>
    </w:p>
    <w:p>
      <w:pPr>
        <w:pStyle w:val="BodyText"/>
      </w:pPr>
    </w:p>
    <w:p>
      <w:pPr>
        <w:pStyle w:val="SourceCode"/>
      </w:pPr>
      <w:r>
        <w:rPr>
          <w:rStyle w:val="NormalTok"/>
        </w:rPr>
        <w:t xml:space="preserve">top10_emu </w:t>
      </w:r>
      <w:r>
        <w:rPr>
          <w:rStyle w:val="OtherTok"/>
        </w:rPr>
        <w:t xml:space="preserve">&lt;-</w:t>
      </w:r>
      <w:r>
        <w:rPr>
          <w:rStyle w:val="NormalTok"/>
        </w:rPr>
        <w:t xml:space="preserve"> </w:t>
      </w:r>
      <w:r>
        <w:rPr>
          <w:rStyle w:val="FunctionTok"/>
        </w:rPr>
        <w:t xml:space="preserve">getTopFeatures</w:t>
      </w:r>
      <w:r>
        <w:rPr>
          <w:rStyle w:val="NormalTok"/>
        </w:rPr>
        <w:t xml:space="preserve">(tse_emu,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emu_table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(tse_dada)</w:t>
      </w:r>
      <w:r>
        <w:rPr>
          <w:rStyle w:val="SpecialCharTok"/>
        </w:rPr>
        <w:t xml:space="preserve">$</w:t>
      </w:r>
      <w:r>
        <w:rPr>
          <w:rStyle w:val="NormalTok"/>
        </w:rPr>
        <w:t xml:space="preserve">relabundance)</w:t>
      </w:r>
      <w:r>
        <w:br/>
      </w:r>
      <w:r>
        <w:rPr>
          <w:rStyle w:val="NormalTok"/>
        </w:rPr>
        <w:t xml:space="preserve">emu_table </w:t>
      </w:r>
      <w:r>
        <w:rPr>
          <w:rStyle w:val="OtherTok"/>
        </w:rPr>
        <w:t xml:space="preserve">&lt;-</w:t>
      </w:r>
      <w:r>
        <w:rPr>
          <w:rStyle w:val="NormalTok"/>
        </w:rPr>
        <w:t xml:space="preserve"> emu_table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top10_emu)</w:t>
      </w:r>
      <w:r>
        <w:br/>
      </w:r>
      <w:r>
        <w:rPr>
          <w:rStyle w:val="FunctionTok"/>
        </w:rPr>
        <w:t xml:space="preserve">kable</w:t>
      </w:r>
      <w:r>
        <w:rPr>
          <w:rStyle w:val="NormalTok"/>
        </w:rPr>
        <w:t xml:space="preserve">(emu_table,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"Emu"</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Emu</w:t>
      </w:r>
    </w:p>
    <w:tbl>
      <w:tblPr>
        <w:tblStyle w:val="Table"/>
        <w:tblW w:type="auto" w:w="0"/>
        <w:tblLook w:firstRow="1" w:lastRow="0" w:firstColumn="0" w:lastColumn="0" w:noHBand="0" w:noVBand="0" w:val="0020"/>
        <w:tblCaption w:val="Emu"/>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0.21</w:t>
            </w:r>
          </w:p>
        </w:tc>
        <w:tc>
          <w:tcPr/>
          <w:p>
            <w:pPr>
              <w:pStyle w:val="Compact"/>
              <w:jc w:val="right"/>
            </w:pPr>
            <w:r>
              <w:t xml:space="preserve">0.12</w:t>
            </w:r>
          </w:p>
        </w:tc>
        <w:tc>
          <w:tcPr/>
          <w:p>
            <w:pPr>
              <w:pStyle w:val="Compact"/>
              <w:jc w:val="right"/>
            </w:pPr>
            <w:r>
              <w:t xml:space="preserve">0.00</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0.10</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0.18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0.12</w:t>
            </w:r>
          </w:p>
        </w:tc>
      </w:tr>
      <w:tr>
        <w:tc>
          <w:tcPr/>
          <w:p>
            <w:pPr>
              <w:pStyle w:val="Compact"/>
              <w:jc w:val="left"/>
            </w:pPr>
            <w:r>
              <w:t xml:space="preserve">Desulfosporosinus</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0.15</w:t>
            </w:r>
          </w:p>
        </w:tc>
        <w:tc>
          <w:tcPr/>
          <w:p>
            <w:pPr>
              <w:pStyle w:val="Compact"/>
              <w:jc w:val="right"/>
            </w:pPr>
            <w:r>
              <w:t xml:space="preserve">0.21</w:t>
            </w:r>
          </w:p>
        </w:tc>
        <w:tc>
          <w:tcPr/>
          <w:p>
            <w:pPr>
              <w:pStyle w:val="Compact"/>
              <w:jc w:val="right"/>
            </w:pPr>
            <w:r>
              <w:t xml:space="preserve">0.37</w:t>
            </w:r>
          </w:p>
        </w:tc>
        <w:tc>
          <w:tcPr/>
          <w:p>
            <w:pPr>
              <w:pStyle w:val="Compact"/>
              <w:jc w:val="right"/>
            </w:pPr>
            <w:r>
              <w:t xml:space="preserve">0.44</w:t>
            </w:r>
          </w:p>
        </w:tc>
      </w:tr>
      <w:tr>
        <w:tc>
          <w:tcPr/>
          <w:p>
            <w:pPr>
              <w:pStyle w:val="Compact"/>
              <w:jc w:val="left"/>
            </w:pPr>
            <w:r>
              <w:t xml:space="preserve">Herbinix</w:t>
            </w:r>
          </w:p>
        </w:tc>
        <w:tc>
          <w:tcPr/>
          <w:p>
            <w:pPr>
              <w:pStyle w:val="Compact"/>
              <w:jc w:val="right"/>
            </w:pPr>
            <w:r>
              <w:t xml:space="preserve">0.17</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Anaerovorax</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0.01</w:t>
            </w:r>
          </w:p>
        </w:tc>
      </w:tr>
    </w:tbl>
    <w:p>
      <w:pPr>
        <w:pStyle w:val="BodyText"/>
      </w:pPr>
    </w:p>
    <w:p>
      <w:pPr>
        <w:pStyle w:val="BodyText"/>
      </w:pPr>
      <w:r>
        <w:t xml:space="preserve">For barplot it is necessary to create long table</w:t>
      </w:r>
    </w:p>
    <w:p>
      <w:pPr>
        <w:pStyle w:val="BodyText"/>
      </w:pPr>
    </w:p>
    <w:p>
      <w:pPr>
        <w:pStyle w:val="SourceCode"/>
      </w:pPr>
      <w:r>
        <w:rPr>
          <w:rStyle w:val="CommentTok"/>
        </w:rPr>
        <w:t xml:space="preserve">#transform data to ggplot</w:t>
      </w:r>
      <w:r>
        <w:br/>
      </w:r>
      <w:r>
        <w:rPr>
          <w:rStyle w:val="NormalTok"/>
        </w:rPr>
        <w:t xml:space="preserve">dada_long </w:t>
      </w:r>
      <w:r>
        <w:rPr>
          <w:rStyle w:val="OtherTok"/>
        </w:rPr>
        <w:t xml:space="preserve">&lt;-</w:t>
      </w:r>
      <w:r>
        <w:rPr>
          <w:rStyle w:val="NormalTok"/>
        </w:rPr>
        <w:t xml:space="preserve"> dada_table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"Dada"</w:t>
      </w:r>
      <w:r>
        <w:rPr>
          <w:rStyle w:val="NormalTok"/>
        </w:rPr>
        <w:t xml:space="preserve">)</w:t>
      </w:r>
      <w:r>
        <w:br/>
      </w:r>
      <w:r>
        <w:rPr>
          <w:rStyle w:val="CommentTok"/>
        </w:rPr>
        <w:t xml:space="preserve">#transform data to ggplot</w:t>
      </w:r>
      <w:r>
        <w:br/>
      </w:r>
      <w:r>
        <w:rPr>
          <w:rStyle w:val="NormalTok"/>
        </w:rPr>
        <w:t xml:space="preserve">vs97_long </w:t>
      </w:r>
      <w:r>
        <w:rPr>
          <w:rStyle w:val="OtherTok"/>
        </w:rPr>
        <w:t xml:space="preserve">&lt;-</w:t>
      </w:r>
      <w:r>
        <w:rPr>
          <w:rStyle w:val="NormalTok"/>
        </w:rPr>
        <w:t xml:space="preserve"> vs97_table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"Vsearch97"</w:t>
      </w:r>
      <w:r>
        <w:rPr>
          <w:rStyle w:val="NormalTok"/>
        </w:rPr>
        <w:t xml:space="preserve">)</w:t>
      </w:r>
      <w:r>
        <w:br/>
      </w:r>
      <w:r>
        <w:rPr>
          <w:rStyle w:val="CommentTok"/>
        </w:rPr>
        <w:t xml:space="preserve">#transform data to ggplot</w:t>
      </w:r>
      <w:r>
        <w:br/>
      </w:r>
      <w:r>
        <w:rPr>
          <w:rStyle w:val="NormalTok"/>
        </w:rPr>
        <w:t xml:space="preserve">vs99_long </w:t>
      </w:r>
      <w:r>
        <w:rPr>
          <w:rStyle w:val="OtherTok"/>
        </w:rPr>
        <w:t xml:space="preserve">&lt;-</w:t>
      </w:r>
      <w:r>
        <w:rPr>
          <w:rStyle w:val="NormalTok"/>
        </w:rPr>
        <w:t xml:space="preserve"> vs99_table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"Vsearch99"</w:t>
      </w:r>
      <w:r>
        <w:rPr>
          <w:rStyle w:val="NormalTok"/>
        </w:rPr>
        <w:t xml:space="preserve">)</w:t>
      </w:r>
      <w:r>
        <w:br/>
      </w:r>
      <w:r>
        <w:rPr>
          <w:rStyle w:val="CommentTok"/>
        </w:rPr>
        <w:t xml:space="preserve">#transform data to ggplot</w:t>
      </w:r>
      <w:r>
        <w:br/>
      </w:r>
      <w:r>
        <w:rPr>
          <w:rStyle w:val="NormalTok"/>
        </w:rPr>
        <w:t xml:space="preserve">emu_long </w:t>
      </w:r>
      <w:r>
        <w:rPr>
          <w:rStyle w:val="OtherTok"/>
        </w:rPr>
        <w:t xml:space="preserve">&lt;-</w:t>
      </w:r>
      <w:r>
        <w:rPr>
          <w:rStyle w:val="NormalTok"/>
        </w:rPr>
        <w:t xml:space="preserve"> emu_table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"Emu"</w:t>
      </w:r>
      <w:r>
        <w:rPr>
          <w:rStyle w:val="NormalTok"/>
        </w:rPr>
        <w:t xml:space="preserve">)</w:t>
      </w:r>
      <w:r>
        <w:br/>
      </w:r>
      <w:r>
        <w:rPr>
          <w:rStyle w:val="CommentTok"/>
        </w:rPr>
        <w:t xml:space="preserve">#combine</w:t>
      </w:r>
      <w:r>
        <w:br/>
      </w:r>
      <w:r>
        <w:rPr>
          <w:rStyle w:val="NormalTok"/>
        </w:rPr>
        <w:t xml:space="preserve">long_table </w:t>
      </w:r>
      <w:r>
        <w:rPr>
          <w:rStyle w:val="OtherTok"/>
        </w:rPr>
        <w:t xml:space="preserve">&lt;-</w:t>
      </w:r>
      <w:r>
        <w:rPr>
          <w:rStyle w:val="NormalTok"/>
        </w:rPr>
        <w:t xml:space="preserve"> </w:t>
      </w:r>
      <w:r>
        <w:rPr>
          <w:rStyle w:val="FunctionTok"/>
        </w:rPr>
        <w:t xml:space="preserve">bind_rows</w:t>
      </w:r>
      <w:r>
        <w:rPr>
          <w:rStyle w:val="NormalTok"/>
        </w:rPr>
        <w:t xml:space="preserve">(dada_long, vs97_long, vs99_long, emu_long)</w:t>
      </w:r>
    </w:p>
    <w:p>
      <w:pPr>
        <w:pStyle w:val="FirstParagraph"/>
      </w:pPr>
    </w:p>
    <w:p>
      <w:pPr>
        <w:pStyle w:val="BodyText"/>
      </w:pPr>
      <w:r>
        <w:t xml:space="preserve">Plot object</w:t>
      </w:r>
    </w:p>
    <w:p>
      <w:pPr>
        <w:pStyle w:val="BodyText"/>
      </w:pPr>
    </w:p>
    <w:p>
      <w:pPr>
        <w:pStyle w:val="SourceCode"/>
      </w:pPr>
      <w:r>
        <w:rPr>
          <w:rStyle w:val="CommentTok"/>
        </w:rPr>
        <w:t xml:space="preserve">#Create stacked barplot</w:t>
      </w:r>
      <w:r>
        <w:br/>
      </w:r>
      <w:r>
        <w:rPr>
          <w:rStyle w:val="NormalTok"/>
        </w:rPr>
        <w:t xml:space="preserve">ab_plot </w:t>
      </w:r>
      <w:r>
        <w:rPr>
          <w:rStyle w:val="OtherTok"/>
        </w:rPr>
        <w:t xml:space="preserve">&lt;-</w:t>
      </w:r>
      <w:r>
        <w:rPr>
          <w:rStyle w:val="NormalTok"/>
        </w:rPr>
        <w:t xml:space="preserve"> </w:t>
      </w:r>
      <w:r>
        <w:rPr>
          <w:rStyle w:val="FunctionTok"/>
        </w:rPr>
        <w:t xml:space="preserve">ggplot</w:t>
      </w:r>
      <w:r>
        <w:rPr>
          <w:rStyle w:val="NormalTok"/>
        </w:rPr>
        <w:t xml:space="preserve">(long_table,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Method) </w:t>
      </w:r>
      <w:r>
        <w:rPr>
          <w:rStyle w:val="SpecialCharTok"/>
        </w:rPr>
        <w:t xml:space="preserve">+</w:t>
      </w:r>
      <w:r>
        <w:br/>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p>
    <w:p>
      <w:pPr>
        <w:pStyle w:val="BodyText"/>
      </w:pPr>
    </w:p>
    <w:p>
      <w:pPr>
        <w:pStyle w:val="SourceCode"/>
      </w:pPr>
      <w:r>
        <w:rPr>
          <w:rStyle w:val="NormalTok"/>
        </w:rPr>
        <w:t xml:space="preserve">ab_plot</w:t>
      </w:r>
    </w:p>
    <w:p>
      <w:pPr>
        <w:pStyle w:val="FirstParagraph"/>
      </w:pPr>
      <w:r>
        <w:drawing>
          <wp:inline>
            <wp:extent cx="5334000" cy="4267200"/>
            <wp:effectExtent b="0" l="0" r="0" t="0"/>
            <wp:docPr descr="" title="" id="22" name="Picture"/>
            <a:graphic>
              <a:graphicData uri="http://schemas.openxmlformats.org/drawingml/2006/picture">
                <pic:pic>
                  <pic:nvPicPr>
                    <pic:cNvPr descr="Analysis_set2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Collect 100 most abundant features into list</w:t>
      </w:r>
    </w:p>
    <w:p>
      <w:pPr>
        <w:pStyle w:val="BodyText"/>
      </w:pPr>
    </w:p>
    <w:p>
      <w:pPr>
        <w:pStyle w:val="SourceCode"/>
      </w:pPr>
      <w:r>
        <w:rPr>
          <w:rStyle w:val="CommentTok"/>
        </w:rPr>
        <w:t xml:space="preserve">#Reload rds</w:t>
      </w:r>
      <w:r>
        <w:br/>
      </w:r>
      <w:r>
        <w:rPr>
          <w:rStyle w:val="NormalTok"/>
        </w:rPr>
        <w:t xml:space="preserve">tse_dada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"set2/tse_dada.rds"</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"set2/tse_vs97.rds"</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"set2/tse_vs99.rds"</w:t>
      </w:r>
      <w:r>
        <w:rPr>
          <w:rStyle w:val="NormalTok"/>
        </w:rPr>
        <w:t xml:space="preserve">)</w:t>
      </w:r>
      <w:r>
        <w:br/>
      </w:r>
      <w:r>
        <w:rPr>
          <w:rStyle w:val="CommentTok"/>
        </w:rPr>
        <w:t xml:space="preserve">#Get top100</w:t>
      </w:r>
      <w:r>
        <w:br/>
      </w:r>
      <w:r>
        <w:rPr>
          <w:rStyle w:val="NormalTok"/>
        </w:rPr>
        <w:t xml:space="preserve">top100_vs99 </w:t>
      </w:r>
      <w:r>
        <w:rPr>
          <w:rStyle w:val="OtherTok"/>
        </w:rPr>
        <w:t xml:space="preserve">&lt;-</w:t>
      </w:r>
      <w:r>
        <w:rPr>
          <w:rStyle w:val="NormalTok"/>
        </w:rPr>
        <w:t xml:space="preserve"> </w:t>
      </w:r>
      <w:r>
        <w:rPr>
          <w:rStyle w:val="FunctionTok"/>
        </w:rPr>
        <w:t xml:space="preserve">getTopFeatures</w:t>
      </w:r>
      <w:r>
        <w:rPr>
          <w:rStyle w:val="NormalTok"/>
        </w:rPr>
        <w:t xml:space="preserve">(tse_vs99, </w:t>
      </w:r>
      <w:r>
        <w:rPr>
          <w:rStyle w:val="AttributeTok"/>
        </w:rPr>
        <w:t xml:space="preserve">top=</w:t>
      </w:r>
      <w:r>
        <w:rPr>
          <w:rStyle w:val="DecValTok"/>
        </w:rPr>
        <w:t xml:space="preserve">100</w:t>
      </w:r>
      <w:r>
        <w:rPr>
          <w:rStyle w:val="NormalTok"/>
        </w:rPr>
        <w:t xml:space="preserve">, </w:t>
      </w:r>
      <w:r>
        <w:rPr>
          <w:rStyle w:val="AttributeTok"/>
        </w:rPr>
        <w:t xml:space="preserve">method=</w:t>
      </w:r>
      <w:r>
        <w:rPr>
          <w:rStyle w:val="StringTok"/>
        </w:rPr>
        <w:t xml:space="preserve">"sum"</w:t>
      </w:r>
      <w:r>
        <w:rPr>
          <w:rStyle w:val="NormalTok"/>
        </w:rPr>
        <w:t xml:space="preserve">,</w:t>
      </w:r>
      <w:r>
        <w:br/>
      </w:r>
      <w:r>
        <w:rPr>
          <w:rStyle w:val="NormalTok"/>
        </w:rPr>
        <w:t xml:space="preserve">                              </w:t>
      </w:r>
      <w:r>
        <w:rPr>
          <w:rStyle w:val="AttributeTok"/>
        </w:rPr>
        <w:t xml:space="preserve">assay.type=</w:t>
      </w:r>
      <w:r>
        <w:rPr>
          <w:rStyle w:val="StringTok"/>
        </w:rPr>
        <w:t xml:space="preserve">"counts"</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top100_vs97 </w:t>
      </w:r>
      <w:r>
        <w:rPr>
          <w:rStyle w:val="OtherTok"/>
        </w:rPr>
        <w:t xml:space="preserve">&lt;-</w:t>
      </w:r>
      <w:r>
        <w:rPr>
          <w:rStyle w:val="NormalTok"/>
        </w:rPr>
        <w:t xml:space="preserve"> </w:t>
      </w:r>
      <w:r>
        <w:rPr>
          <w:rStyle w:val="FunctionTok"/>
        </w:rPr>
        <w:t xml:space="preserve">getTopFeatures</w:t>
      </w:r>
      <w:r>
        <w:rPr>
          <w:rStyle w:val="NormalTok"/>
        </w:rPr>
        <w:t xml:space="preserve">(tse_vs97, </w:t>
      </w:r>
      <w:r>
        <w:rPr>
          <w:rStyle w:val="AttributeTok"/>
        </w:rPr>
        <w:t xml:space="preserve">top=</w:t>
      </w:r>
      <w:r>
        <w:rPr>
          <w:rStyle w:val="DecValTok"/>
        </w:rPr>
        <w:t xml:space="preserve">100</w:t>
      </w:r>
      <w:r>
        <w:rPr>
          <w:rStyle w:val="NormalTok"/>
        </w:rPr>
        <w:t xml:space="preserve">, </w:t>
      </w:r>
      <w:r>
        <w:rPr>
          <w:rStyle w:val="AttributeTok"/>
        </w:rPr>
        <w:t xml:space="preserve">method=</w:t>
      </w:r>
      <w:r>
        <w:rPr>
          <w:rStyle w:val="StringTok"/>
        </w:rPr>
        <w:t xml:space="preserve">"sum"</w:t>
      </w:r>
      <w:r>
        <w:rPr>
          <w:rStyle w:val="NormalTok"/>
        </w:rPr>
        <w:t xml:space="preserve">,</w:t>
      </w:r>
      <w:r>
        <w:br/>
      </w:r>
      <w:r>
        <w:rPr>
          <w:rStyle w:val="NormalTok"/>
        </w:rPr>
        <w:t xml:space="preserve">                              </w:t>
      </w:r>
      <w:r>
        <w:rPr>
          <w:rStyle w:val="AttributeTok"/>
        </w:rPr>
        <w:t xml:space="preserve">assay.type=</w:t>
      </w:r>
      <w:r>
        <w:rPr>
          <w:rStyle w:val="StringTok"/>
        </w:rPr>
        <w:t xml:space="preserve">"counts"</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top100_dada </w:t>
      </w:r>
      <w:r>
        <w:rPr>
          <w:rStyle w:val="OtherTok"/>
        </w:rPr>
        <w:t xml:space="preserve">&lt;-</w:t>
      </w:r>
      <w:r>
        <w:rPr>
          <w:rStyle w:val="NormalTok"/>
        </w:rPr>
        <w:t xml:space="preserve"> </w:t>
      </w:r>
      <w:r>
        <w:rPr>
          <w:rStyle w:val="FunctionTok"/>
        </w:rPr>
        <w:t xml:space="preserve">getTopFeatures</w:t>
      </w:r>
      <w:r>
        <w:rPr>
          <w:rStyle w:val="NormalTok"/>
        </w:rPr>
        <w:t xml:space="preserve">(tse_dada, </w:t>
      </w:r>
      <w:r>
        <w:rPr>
          <w:rStyle w:val="AttributeTok"/>
        </w:rPr>
        <w:t xml:space="preserve">top=</w:t>
      </w:r>
      <w:r>
        <w:rPr>
          <w:rStyle w:val="DecValTok"/>
        </w:rPr>
        <w:t xml:space="preserve">100</w:t>
      </w:r>
      <w:r>
        <w:rPr>
          <w:rStyle w:val="NormalTok"/>
        </w:rPr>
        <w:t xml:space="preserve">, </w:t>
      </w:r>
      <w:r>
        <w:rPr>
          <w:rStyle w:val="AttributeTok"/>
        </w:rPr>
        <w:t xml:space="preserve">method=</w:t>
      </w:r>
      <w:r>
        <w:rPr>
          <w:rStyle w:val="StringTok"/>
        </w:rPr>
        <w:t xml:space="preserve">"sum"</w:t>
      </w:r>
      <w:r>
        <w:rPr>
          <w:rStyle w:val="NormalTok"/>
        </w:rPr>
        <w:t xml:space="preserve">,</w:t>
      </w:r>
      <w:r>
        <w:br/>
      </w:r>
      <w:r>
        <w:rPr>
          <w:rStyle w:val="NormalTok"/>
        </w:rPr>
        <w:t xml:space="preserve">                              </w:t>
      </w:r>
      <w:r>
        <w:rPr>
          <w:rStyle w:val="AttributeTok"/>
        </w:rPr>
        <w:t xml:space="preserve">assay.type=</w:t>
      </w:r>
      <w:r>
        <w:rPr>
          <w:rStyle w:val="StringTok"/>
        </w:rPr>
        <w:t xml:space="preserve">"counts"</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taxa_list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Dada =</w:t>
      </w:r>
      <w:r>
        <w:rPr>
          <w:rStyle w:val="NormalTok"/>
        </w:rPr>
        <w:t xml:space="preserve"> top100_dada, </w:t>
      </w:r>
      <w:r>
        <w:rPr>
          <w:rStyle w:val="AttributeTok"/>
        </w:rPr>
        <w:t xml:space="preserve">Vs99 =</w:t>
      </w:r>
      <w:r>
        <w:rPr>
          <w:rStyle w:val="NormalTok"/>
        </w:rPr>
        <w:t xml:space="preserve"> top100_vs99, </w:t>
      </w:r>
      <w:r>
        <w:rPr>
          <w:rStyle w:val="AttributeTok"/>
        </w:rPr>
        <w:t xml:space="preserve">Vs97 =</w:t>
      </w:r>
      <w:r>
        <w:rPr>
          <w:rStyle w:val="NormalTok"/>
        </w:rPr>
        <w:t xml:space="preserve"> top100_vs97)</w:t>
      </w:r>
    </w:p>
    <w:p>
      <w:pPr>
        <w:pStyle w:val="FirstParagraph"/>
      </w:pPr>
    </w:p>
    <w:p>
      <w:pPr>
        <w:pStyle w:val="BodyText"/>
      </w:pPr>
      <w:r>
        <w:t xml:space="preserve">Plot venn diagram</w:t>
      </w:r>
    </w:p>
    <w:p>
      <w:pPr>
        <w:pStyle w:val="BodyText"/>
      </w:pPr>
    </w:p>
    <w:p>
      <w:pPr>
        <w:pStyle w:val="SourceCode"/>
      </w:pPr>
      <w:r>
        <w:rPr>
          <w:rStyle w:val="CommentTok"/>
        </w:rPr>
        <w:t xml:space="preserve"># Example taxonomy lists</w:t>
      </w:r>
      <w:r>
        <w:br/>
      </w:r>
      <w:r>
        <w:rPr>
          <w:rStyle w:val="NormalTok"/>
        </w:rPr>
        <w:t xml:space="preserve">taxa_list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Dada =</w:t>
      </w:r>
      <w:r>
        <w:rPr>
          <w:rStyle w:val="NormalTok"/>
        </w:rPr>
        <w:t xml:space="preserve"> top100_dada, </w:t>
      </w:r>
      <w:r>
        <w:rPr>
          <w:rStyle w:val="AttributeTok"/>
        </w:rPr>
        <w:t xml:space="preserve">Vs99 =</w:t>
      </w:r>
      <w:r>
        <w:rPr>
          <w:rStyle w:val="NormalTok"/>
        </w:rPr>
        <w:t xml:space="preserve"> top100_vs99, </w:t>
      </w:r>
      <w:r>
        <w:rPr>
          <w:rStyle w:val="AttributeTok"/>
        </w:rPr>
        <w:t xml:space="preserve">Vs97 =</w:t>
      </w:r>
      <w:r>
        <w:rPr>
          <w:rStyle w:val="NormalTok"/>
        </w:rPr>
        <w:t xml:space="preserve"> top100_vs97)</w:t>
      </w:r>
      <w:r>
        <w:br/>
      </w:r>
      <w:r>
        <w:rPr>
          <w:rStyle w:val="CommentTok"/>
        </w:rPr>
        <w:t xml:space="preserve"># Create the Euler diagram</w:t>
      </w:r>
      <w:r>
        <w:br/>
      </w:r>
      <w:r>
        <w:rPr>
          <w:rStyle w:val="NormalTok"/>
        </w:rPr>
        <w:t xml:space="preserve">fit </w:t>
      </w:r>
      <w:r>
        <w:rPr>
          <w:rStyle w:val="OtherTok"/>
        </w:rPr>
        <w:t xml:space="preserve">&lt;-</w:t>
      </w:r>
      <w:r>
        <w:rPr>
          <w:rStyle w:val="NormalTok"/>
        </w:rPr>
        <w:t xml:space="preserve"> </w:t>
      </w:r>
      <w:r>
        <w:rPr>
          <w:rStyle w:val="FunctionTok"/>
        </w:rPr>
        <w:t xml:space="preserve">euler</w:t>
      </w:r>
      <w:r>
        <w:rPr>
          <w:rStyle w:val="NormalTok"/>
        </w:rPr>
        <w:t xml:space="preserve">(taxa_list)</w:t>
      </w:r>
      <w:r>
        <w:br/>
      </w:r>
      <w:r>
        <w:rPr>
          <w:rStyle w:val="CommentTok"/>
        </w:rPr>
        <w:t xml:space="preserve"># Choose a color palette from RColorBrewer</w:t>
      </w:r>
      <w:r>
        <w:br/>
      </w:r>
      <w:r>
        <w:rPr>
          <w:rStyle w:val="NormalTok"/>
        </w:rPr>
        <w:t xml:space="preserve">my_colors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DecValTok"/>
        </w:rPr>
        <w:t xml:space="preserve">3</w:t>
      </w:r>
      <w:r>
        <w:rPr>
          <w:rStyle w:val="NormalTok"/>
        </w:rPr>
        <w:t xml:space="preserve">, </w:t>
      </w:r>
      <w:r>
        <w:rPr>
          <w:rStyle w:val="StringTok"/>
        </w:rPr>
        <w:t xml:space="preserve">"Set3"</w:t>
      </w:r>
      <w:r>
        <w:rPr>
          <w:rStyle w:val="NormalTok"/>
        </w:rPr>
        <w:t xml:space="preserve">)</w:t>
      </w:r>
      <w:r>
        <w:br/>
      </w:r>
      <w:r>
        <w:rPr>
          <w:rStyle w:val="CommentTok"/>
        </w:rPr>
        <w:t xml:space="preserve"># Plot the enhanced Euler diagram</w:t>
      </w:r>
      <w:r>
        <w:br/>
      </w:r>
      <w:r>
        <w:rPr>
          <w:rStyle w:val="FunctionTok"/>
        </w:rPr>
        <w:t xml:space="preserve">plot</w:t>
      </w:r>
      <w:r>
        <w:rPr>
          <w:rStyle w:val="NormalTok"/>
        </w:rPr>
        <w:t xml:space="preserve">(fit, </w:t>
      </w:r>
      <w:r>
        <w:br/>
      </w:r>
      <w:r>
        <w:rPr>
          <w:rStyle w:val="NormalTok"/>
        </w:rPr>
        <w:t xml:space="preserve">     </w:t>
      </w:r>
      <w:r>
        <w:rPr>
          <w:rStyle w:val="AttributeTok"/>
        </w:rPr>
        <w:t xml:space="preserve">fills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my_colors,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scaled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"transparent"</w:t>
      </w:r>
      <w:r>
        <w:rPr>
          <w:rStyle w:val="NormalTok"/>
        </w:rPr>
        <w:t xml:space="preserve">,</w:t>
      </w:r>
      <w:r>
        <w:br/>
      </w:r>
      <w:r>
        <w:rPr>
          <w:rStyle w:val="NormalTok"/>
        </w:rPr>
        <w:t xml:space="preserve">     </w:t>
      </w:r>
      <w:r>
        <w:rPr>
          <w:rStyle w:val="AttributeTok"/>
        </w:rPr>
        <w:t xml:space="preserve">quantities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5" name="Picture"/>
            <a:graphic>
              <a:graphicData uri="http://schemas.openxmlformats.org/drawingml/2006/picture">
                <pic:pic>
                  <pic:nvPicPr>
                    <pic:cNvPr descr="Analysis_set2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Alpha diversity measured by Shannon index</w:t>
      </w:r>
    </w:p>
    <w:p>
      <w:pPr>
        <w:pStyle w:val="BodyText"/>
      </w:pPr>
    </w:p>
    <w:p>
      <w:pPr>
        <w:pStyle w:val="SourceCode"/>
      </w:pPr>
      <w:r>
        <w:rPr>
          <w:rStyle w:val="CommentTok"/>
        </w:rPr>
        <w:t xml:space="preserve">#dada</w:t>
      </w:r>
      <w:r>
        <w:br/>
      </w:r>
      <w:r>
        <w:rPr>
          <w:rStyle w:val="NormalTok"/>
        </w:rPr>
        <w:t xml:space="preserve">tse_dada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"set2/tse_dada.rds"</w:t>
      </w:r>
      <w:r>
        <w:rPr>
          <w:rStyle w:val="NormalTok"/>
        </w:rPr>
        <w:t xml:space="preserve">)</w:t>
      </w:r>
      <w:r>
        <w:br/>
      </w:r>
      <w:r>
        <w:rPr>
          <w:rStyle w:val="NormalTok"/>
        </w:rPr>
        <w:t xml:space="preserve">tse_dada</w:t>
      </w:r>
      <w:r>
        <w:rPr>
          <w:rStyle w:val="OtherTok"/>
        </w:rPr>
        <w:t xml:space="preserve">&lt;-</w:t>
      </w:r>
      <w:r>
        <w:rPr>
          <w:rStyle w:val="NormalTok"/>
        </w:rPr>
        <w:t xml:space="preserve"> </w:t>
      </w:r>
      <w:r>
        <w:rPr>
          <w:rStyle w:val="FunctionTok"/>
        </w:rPr>
        <w:t xml:space="preserve">transformAssay</w:t>
      </w:r>
      <w:r>
        <w:rPr>
          <w:rStyle w:val="NormalTok"/>
        </w:rPr>
        <w:t xml:space="preserve">(tse_dada,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tse_dada </w:t>
      </w:r>
      <w:r>
        <w:rPr>
          <w:rStyle w:val="OtherTok"/>
        </w:rPr>
        <w:t xml:space="preserve">&lt;-</w:t>
      </w:r>
      <w:r>
        <w:rPr>
          <w:rStyle w:val="NormalTok"/>
        </w:rPr>
        <w:t xml:space="preserve"> </w:t>
      </w:r>
      <w:r>
        <w:rPr>
          <w:rStyle w:val="FunctionTok"/>
        </w:rPr>
        <w:t xml:space="preserve">estimateDiversity</w:t>
      </w:r>
      <w:r>
        <w:rPr>
          <w:rStyle w:val="NormalTok"/>
        </w:rPr>
        <w:t xml:space="preserve">(tse_dada, </w:t>
      </w:r>
      <w:r>
        <w:rPr>
          <w:rStyle w:val="AttributeTok"/>
        </w:rPr>
        <w:t xml:space="preserve">assay.type=</w:t>
      </w:r>
      <w:r>
        <w:rPr>
          <w:rStyle w:val="StringTok"/>
        </w:rPr>
        <w:t xml:space="preserve">"relabundance"</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#vsearch97</w:t>
      </w:r>
      <w:r>
        <w:br/>
      </w:r>
      <w:r>
        <w:rPr>
          <w:rStyle w:val="NormalTok"/>
        </w:rPr>
        <w:t xml:space="preserve">tse_vs97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"set2/tse_vs97.rds"</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transformAssay</w:t>
      </w:r>
      <w:r>
        <w:rPr>
          <w:rStyle w:val="NormalTok"/>
        </w:rPr>
        <w:t xml:space="preserve">(tse_vs97,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estimateDiversity</w:t>
      </w:r>
      <w:r>
        <w:rPr>
          <w:rStyle w:val="NormalTok"/>
        </w:rPr>
        <w:t xml:space="preserve">(tse_vs97, </w:t>
      </w:r>
      <w:r>
        <w:rPr>
          <w:rStyle w:val="AttributeTok"/>
        </w:rPr>
        <w:t xml:space="preserve">assay.type=</w:t>
      </w:r>
      <w:r>
        <w:rPr>
          <w:rStyle w:val="StringTok"/>
        </w:rPr>
        <w:t xml:space="preserve">"counts"</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#vsearch99</w:t>
      </w:r>
      <w:r>
        <w:br/>
      </w:r>
      <w:r>
        <w:rPr>
          <w:rStyle w:val="NormalTok"/>
        </w:rPr>
        <w:t xml:space="preserve">tse_vs99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"set2/tse_vs99.rds"</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transformAssay</w:t>
      </w:r>
      <w:r>
        <w:rPr>
          <w:rStyle w:val="NormalTok"/>
        </w:rPr>
        <w:t xml:space="preserve">(tse_vs99,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estimateDiversity</w:t>
      </w:r>
      <w:r>
        <w:rPr>
          <w:rStyle w:val="NormalTok"/>
        </w:rPr>
        <w:t xml:space="preserve">(tse_vs99, </w:t>
      </w:r>
      <w:r>
        <w:rPr>
          <w:rStyle w:val="AttributeTok"/>
        </w:rPr>
        <w:t xml:space="preserve">assay.type=</w:t>
      </w:r>
      <w:r>
        <w:rPr>
          <w:rStyle w:val="StringTok"/>
        </w:rPr>
        <w:t xml:space="preserve">"counts"</w:t>
      </w:r>
      <w:r>
        <w:rPr>
          <w:rStyle w:val="NormalTok"/>
        </w:rPr>
        <w:t xml:space="preserve">,</w:t>
      </w:r>
      <w:r>
        <w:rPr>
          <w:rStyle w:val="AttributeTok"/>
        </w:rPr>
        <w:t xml:space="preserve">index=</w:t>
      </w:r>
      <w:r>
        <w:rPr>
          <w:rStyle w:val="StringTok"/>
        </w:rPr>
        <w:t xml:space="preserve">"shannon"</w:t>
      </w:r>
      <w:r>
        <w:rPr>
          <w:rStyle w:val="NormalTok"/>
        </w:rPr>
        <w:t xml:space="preserve">)</w:t>
      </w:r>
      <w:r>
        <w:br/>
      </w:r>
      <w:r>
        <w:rPr>
          <w:rStyle w:val="CommentTok"/>
        </w:rPr>
        <w:t xml:space="preserve">#emu</w:t>
      </w:r>
      <w:r>
        <w:br/>
      </w:r>
      <w:r>
        <w:rPr>
          <w:rStyle w:val="NormalTok"/>
        </w:rPr>
        <w:t xml:space="preserve">tse_emu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"set2/tse_emu.rds"</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transformAssay</w:t>
      </w:r>
      <w:r>
        <w:rPr>
          <w:rStyle w:val="NormalTok"/>
        </w:rPr>
        <w:t xml:space="preserve">(tse_emu,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estimateDiversity</w:t>
      </w:r>
      <w:r>
        <w:rPr>
          <w:rStyle w:val="NormalTok"/>
        </w:rPr>
        <w:t xml:space="preserve">(tse_emu, </w:t>
      </w:r>
      <w:r>
        <w:rPr>
          <w:rStyle w:val="AttributeTok"/>
        </w:rPr>
        <w:t xml:space="preserve">assay.type=</w:t>
      </w:r>
      <w:r>
        <w:rPr>
          <w:rStyle w:val="StringTok"/>
        </w:rPr>
        <w:t xml:space="preserve">"counts"</w:t>
      </w:r>
      <w:r>
        <w:rPr>
          <w:rStyle w:val="NormalTok"/>
        </w:rPr>
        <w:t xml:space="preserve">,</w:t>
      </w:r>
      <w:r>
        <w:rPr>
          <w:rStyle w:val="AttributeTok"/>
        </w:rPr>
        <w:t xml:space="preserve">index=</w:t>
      </w:r>
      <w:r>
        <w:rPr>
          <w:rStyle w:val="StringTok"/>
        </w:rPr>
        <w:t xml:space="preserve">"shannon"</w:t>
      </w:r>
      <w:r>
        <w:rPr>
          <w:rStyle w:val="NormalTok"/>
        </w:rPr>
        <w:t xml:space="preserve">)</w:t>
      </w:r>
      <w:r>
        <w:br/>
      </w:r>
      <w:r>
        <w:rPr>
          <w:rStyle w:val="CommentTok"/>
        </w:rPr>
        <w:t xml:space="preserve">#combine results</w:t>
      </w:r>
      <w:r>
        <w:br/>
      </w:r>
      <w:r>
        <w:rPr>
          <w:rStyle w:val="NormalTok"/>
        </w:rPr>
        <w:t xml:space="preserve">alpha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colData</w:t>
      </w:r>
      <w:r>
        <w:rPr>
          <w:rStyle w:val="NormalTok"/>
        </w:rPr>
        <w:t xml:space="preserve">(tse_dada)</w:t>
      </w:r>
      <w:r>
        <w:rPr>
          <w:rStyle w:val="SpecialCharTok"/>
        </w:rPr>
        <w:t xml:space="preserve">$</w:t>
      </w:r>
      <w:r>
        <w:rPr>
          <w:rStyle w:val="NormalTok"/>
        </w:rPr>
        <w:t xml:space="preserve">shannon,</w:t>
      </w:r>
      <w:r>
        <w:br/>
      </w:r>
      <w:r>
        <w:rPr>
          <w:rStyle w:val="NormalTok"/>
        </w:rPr>
        <w:t xml:space="preserve">                    </w:t>
      </w:r>
      <w:r>
        <w:rPr>
          <w:rStyle w:val="AttributeTok"/>
        </w:rPr>
        <w:t xml:space="preserve">vsearch97 =</w:t>
      </w:r>
      <w:r>
        <w:rPr>
          <w:rStyle w:val="NormalTok"/>
        </w:rPr>
        <w:t xml:space="preserve"> </w:t>
      </w:r>
      <w:r>
        <w:rPr>
          <w:rStyle w:val="FunctionTok"/>
        </w:rPr>
        <w:t xml:space="preserve">colData</w:t>
      </w:r>
      <w:r>
        <w:rPr>
          <w:rStyle w:val="NormalTok"/>
        </w:rPr>
        <w:t xml:space="preserve">(tse_vs97)</w:t>
      </w:r>
      <w:r>
        <w:rPr>
          <w:rStyle w:val="SpecialCharTok"/>
        </w:rPr>
        <w:t xml:space="preserve">$</w:t>
      </w:r>
      <w:r>
        <w:rPr>
          <w:rStyle w:val="NormalTok"/>
        </w:rPr>
        <w:t xml:space="preserve">shannon,</w:t>
      </w:r>
      <w:r>
        <w:br/>
      </w:r>
      <w:r>
        <w:rPr>
          <w:rStyle w:val="NormalTok"/>
        </w:rPr>
        <w:t xml:space="preserve">                    </w:t>
      </w:r>
      <w:r>
        <w:rPr>
          <w:rStyle w:val="AttributeTok"/>
        </w:rPr>
        <w:t xml:space="preserve">vsearch99 =</w:t>
      </w:r>
      <w:r>
        <w:rPr>
          <w:rStyle w:val="NormalTok"/>
        </w:rPr>
        <w:t xml:space="preserve"> </w:t>
      </w:r>
      <w:r>
        <w:rPr>
          <w:rStyle w:val="FunctionTok"/>
        </w:rPr>
        <w:t xml:space="preserve">colData</w:t>
      </w:r>
      <w:r>
        <w:rPr>
          <w:rStyle w:val="NormalTok"/>
        </w:rPr>
        <w:t xml:space="preserve">(tse_vs99)</w:t>
      </w:r>
      <w:r>
        <w:rPr>
          <w:rStyle w:val="SpecialCharTok"/>
        </w:rPr>
        <w:t xml:space="preserve">$</w:t>
      </w:r>
      <w:r>
        <w:rPr>
          <w:rStyle w:val="NormalTok"/>
        </w:rPr>
        <w:t xml:space="preserve">shannon,</w:t>
      </w:r>
      <w:r>
        <w:br/>
      </w:r>
      <w:r>
        <w:rPr>
          <w:rStyle w:val="NormalTok"/>
        </w:rPr>
        <w:t xml:space="preserve">                    </w:t>
      </w:r>
      <w:r>
        <w:rPr>
          <w:rStyle w:val="AttributeTok"/>
        </w:rPr>
        <w:t xml:space="preserve">emu =</w:t>
      </w:r>
      <w:r>
        <w:rPr>
          <w:rStyle w:val="NormalTok"/>
        </w:rPr>
        <w:t xml:space="preserve"> </w:t>
      </w:r>
      <w:r>
        <w:rPr>
          <w:rStyle w:val="FunctionTok"/>
        </w:rPr>
        <w:t xml:space="preserve">colData</w:t>
      </w:r>
      <w:r>
        <w:rPr>
          <w:rStyle w:val="NormalTok"/>
        </w:rPr>
        <w:t xml:space="preserve">(tse_emu)</w:t>
      </w:r>
      <w:r>
        <w:rPr>
          <w:rStyle w:val="SpecialCharTok"/>
        </w:rPr>
        <w:t xml:space="preserve">$</w:t>
      </w:r>
      <w:r>
        <w:rPr>
          <w:rStyle w:val="NormalTok"/>
        </w:rPr>
        <w:t xml:space="preserve">shannon)</w:t>
      </w:r>
    </w:p>
    <w:p>
      <w:pPr>
        <w:pStyle w:val="FirstParagraph"/>
      </w:pPr>
    </w:p>
    <w:p>
      <w:r>
        <w:br w:type="page"/>
      </w:r>
    </w:p>
    <w:p>
      <w:pPr>
        <w:pStyle w:val="BodyText"/>
      </w:pPr>
    </w:p>
    <w:p>
      <w:pPr>
        <w:pStyle w:val="SourceCode"/>
      </w:pPr>
      <w:r>
        <w:rPr>
          <w:rStyle w:val="CommentTok"/>
        </w:rPr>
        <w:t xml:space="preserve">#table</w:t>
      </w:r>
      <w:r>
        <w:br/>
      </w:r>
      <w:r>
        <w:rPr>
          <w:rStyle w:val="FunctionTok"/>
        </w:rPr>
        <w:t xml:space="preserve">kable</w:t>
      </w:r>
      <w:r>
        <w:rPr>
          <w:rStyle w:val="NormalTok"/>
        </w:rPr>
        <w:t xml:space="preserve">(alpha,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"Shannon index"</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Shannon index</w:t>
      </w:r>
    </w:p>
    <w:tbl>
      <w:tblPr>
        <w:tblStyle w:val="Table"/>
        <w:tblW w:type="auto" w:w="0"/>
        <w:tblLook w:firstRow="1" w:lastRow="0" w:firstColumn="0" w:lastColumn="0" w:noHBand="0" w:noVBand="0" w:val="0020"/>
        <w:tblCaption w:val="Shannon index"/>
      </w:tblPr>
      <w:tblGrid>
        <w:gridCol w:w="1584"/>
        <w:gridCol w:w="1584"/>
        <w:gridCol w:w="1584"/>
        <w:gridCol w:w="1584"/>
        <w:gridCol w:w="1584"/>
      </w:tblGrid>
      <w:tr>
        <w:trPr>
          <w:tblHeader w:val="on"/>
        </w:trPr>
        <w:tc>
          <w:tcPr/>
          <w:p>
            <w:pPr>
              <w:pStyle w:val="Compact"/>
            </w:pPr>
          </w:p>
        </w:tc>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c>
          <w:tcPr/>
          <w:p>
            <w:pPr>
              <w:pStyle w:val="Compact"/>
              <w:jc w:val="right"/>
            </w:pPr>
            <w:r>
              <w:t xml:space="preserve">emu</w:t>
            </w:r>
          </w:p>
        </w:tc>
      </w:tr>
      <w:tr>
        <w:tc>
          <w:tcPr/>
          <w:p>
            <w:pPr>
              <w:pStyle w:val="Compact"/>
              <w:jc w:val="left"/>
            </w:pPr>
            <w:r>
              <w:t xml:space="preserve">barcode07</w:t>
            </w:r>
          </w:p>
        </w:tc>
        <w:tc>
          <w:tcPr/>
          <w:p>
            <w:pPr>
              <w:pStyle w:val="Compact"/>
              <w:jc w:val="right"/>
            </w:pPr>
            <w:r>
              <w:t xml:space="preserve">3.91</w:t>
            </w:r>
          </w:p>
        </w:tc>
        <w:tc>
          <w:tcPr/>
          <w:p>
            <w:pPr>
              <w:pStyle w:val="Compact"/>
              <w:jc w:val="right"/>
            </w:pPr>
            <w:r>
              <w:t xml:space="preserve">3.19</w:t>
            </w:r>
          </w:p>
        </w:tc>
        <w:tc>
          <w:tcPr/>
          <w:p>
            <w:pPr>
              <w:pStyle w:val="Compact"/>
              <w:jc w:val="right"/>
            </w:pPr>
            <w:r>
              <w:t xml:space="preserve">4.12</w:t>
            </w:r>
          </w:p>
        </w:tc>
        <w:tc>
          <w:tcPr/>
          <w:p>
            <w:pPr>
              <w:pStyle w:val="Compact"/>
              <w:jc w:val="right"/>
            </w:pPr>
            <w:r>
              <w:t xml:space="preserve">2.13</w:t>
            </w:r>
          </w:p>
        </w:tc>
      </w:tr>
      <w:tr>
        <w:tc>
          <w:tcPr/>
          <w:p>
            <w:pPr>
              <w:pStyle w:val="Compact"/>
              <w:jc w:val="left"/>
            </w:pPr>
            <w:r>
              <w:t xml:space="preserve">barcode08</w:t>
            </w:r>
          </w:p>
        </w:tc>
        <w:tc>
          <w:tcPr/>
          <w:p>
            <w:pPr>
              <w:pStyle w:val="Compact"/>
              <w:jc w:val="right"/>
            </w:pPr>
            <w:r>
              <w:t xml:space="preserve">4.31</w:t>
            </w:r>
          </w:p>
        </w:tc>
        <w:tc>
          <w:tcPr/>
          <w:p>
            <w:pPr>
              <w:pStyle w:val="Compact"/>
              <w:jc w:val="right"/>
            </w:pPr>
            <w:r>
              <w:t xml:space="preserve">3.31</w:t>
            </w:r>
          </w:p>
        </w:tc>
        <w:tc>
          <w:tcPr/>
          <w:p>
            <w:pPr>
              <w:pStyle w:val="Compact"/>
              <w:jc w:val="right"/>
            </w:pPr>
            <w:r>
              <w:t xml:space="preserve">4.04</w:t>
            </w:r>
          </w:p>
        </w:tc>
        <w:tc>
          <w:tcPr/>
          <w:p>
            <w:pPr>
              <w:pStyle w:val="Compact"/>
              <w:jc w:val="right"/>
            </w:pPr>
            <w:r>
              <w:t xml:space="preserve">1.98</w:t>
            </w:r>
          </w:p>
        </w:tc>
      </w:tr>
      <w:tr>
        <w:tc>
          <w:tcPr/>
          <w:p>
            <w:pPr>
              <w:pStyle w:val="Compact"/>
              <w:jc w:val="left"/>
            </w:pPr>
            <w:r>
              <w:t xml:space="preserve">barcode09</w:t>
            </w:r>
          </w:p>
        </w:tc>
        <w:tc>
          <w:tcPr/>
          <w:p>
            <w:pPr>
              <w:pStyle w:val="Compact"/>
              <w:jc w:val="right"/>
            </w:pPr>
            <w:r>
              <w:t xml:space="preserve">4.05</w:t>
            </w:r>
          </w:p>
        </w:tc>
        <w:tc>
          <w:tcPr/>
          <w:p>
            <w:pPr>
              <w:pStyle w:val="Compact"/>
              <w:jc w:val="right"/>
            </w:pPr>
            <w:r>
              <w:t xml:space="preserve">2.45</w:t>
            </w:r>
          </w:p>
        </w:tc>
        <w:tc>
          <w:tcPr/>
          <w:p>
            <w:pPr>
              <w:pStyle w:val="Compact"/>
              <w:jc w:val="right"/>
            </w:pPr>
            <w:r>
              <w:t xml:space="preserve">3.72</w:t>
            </w:r>
          </w:p>
        </w:tc>
        <w:tc>
          <w:tcPr/>
          <w:p>
            <w:pPr>
              <w:pStyle w:val="Compact"/>
              <w:jc w:val="right"/>
            </w:pPr>
            <w:r>
              <w:t xml:space="preserve">2.20</w:t>
            </w:r>
          </w:p>
        </w:tc>
      </w:tr>
      <w:tr>
        <w:tc>
          <w:tcPr/>
          <w:p>
            <w:pPr>
              <w:pStyle w:val="Compact"/>
              <w:jc w:val="left"/>
            </w:pPr>
            <w:r>
              <w:t xml:space="preserve">barcode10</w:t>
            </w:r>
          </w:p>
        </w:tc>
        <w:tc>
          <w:tcPr/>
          <w:p>
            <w:pPr>
              <w:pStyle w:val="Compact"/>
              <w:jc w:val="right"/>
            </w:pPr>
            <w:r>
              <w:t xml:space="preserve">2.58</w:t>
            </w:r>
          </w:p>
        </w:tc>
        <w:tc>
          <w:tcPr/>
          <w:p>
            <w:pPr>
              <w:pStyle w:val="Compact"/>
              <w:jc w:val="right"/>
            </w:pPr>
            <w:r>
              <w:t xml:space="preserve">1.87</w:t>
            </w:r>
          </w:p>
        </w:tc>
        <w:tc>
          <w:tcPr/>
          <w:p>
            <w:pPr>
              <w:pStyle w:val="Compact"/>
              <w:jc w:val="right"/>
            </w:pPr>
            <w:r>
              <w:t xml:space="preserve">2.17</w:t>
            </w:r>
          </w:p>
        </w:tc>
        <w:tc>
          <w:tcPr/>
          <w:p>
            <w:pPr>
              <w:pStyle w:val="Compact"/>
              <w:jc w:val="right"/>
            </w:pPr>
            <w:r>
              <w:t xml:space="preserve">1.24</w:t>
            </w:r>
          </w:p>
        </w:tc>
      </w:tr>
      <w:tr>
        <w:tc>
          <w:tcPr/>
          <w:p>
            <w:pPr>
              <w:pStyle w:val="Compact"/>
              <w:jc w:val="left"/>
            </w:pPr>
            <w:r>
              <w:t xml:space="preserve">barcode11</w:t>
            </w:r>
          </w:p>
        </w:tc>
        <w:tc>
          <w:tcPr/>
          <w:p>
            <w:pPr>
              <w:pStyle w:val="Compact"/>
              <w:jc w:val="right"/>
            </w:pPr>
            <w:r>
              <w:t xml:space="preserve">3.76</w:t>
            </w:r>
          </w:p>
        </w:tc>
        <w:tc>
          <w:tcPr/>
          <w:p>
            <w:pPr>
              <w:pStyle w:val="Compact"/>
              <w:jc w:val="right"/>
            </w:pPr>
            <w:r>
              <w:t xml:space="preserve">2.70</w:t>
            </w:r>
          </w:p>
        </w:tc>
        <w:tc>
          <w:tcPr/>
          <w:p>
            <w:pPr>
              <w:pStyle w:val="Compact"/>
              <w:jc w:val="right"/>
            </w:pPr>
            <w:r>
              <w:t xml:space="preserve">3.00</w:t>
            </w:r>
          </w:p>
        </w:tc>
        <w:tc>
          <w:tcPr/>
          <w:p>
            <w:pPr>
              <w:pStyle w:val="Compact"/>
              <w:jc w:val="right"/>
            </w:pPr>
            <w:r>
              <w:t xml:space="preserve">1.83</w:t>
            </w:r>
          </w:p>
        </w:tc>
      </w:tr>
      <w:tr>
        <w:tc>
          <w:tcPr/>
          <w:p>
            <w:pPr>
              <w:pStyle w:val="Compact"/>
              <w:jc w:val="left"/>
            </w:pPr>
            <w:r>
              <w:t xml:space="preserve">barcode12</w:t>
            </w:r>
          </w:p>
        </w:tc>
        <w:tc>
          <w:tcPr/>
          <w:p>
            <w:pPr>
              <w:pStyle w:val="Compact"/>
              <w:jc w:val="right"/>
            </w:pPr>
            <w:r>
              <w:t xml:space="preserve">4.05</w:t>
            </w:r>
          </w:p>
        </w:tc>
        <w:tc>
          <w:tcPr/>
          <w:p>
            <w:pPr>
              <w:pStyle w:val="Compact"/>
              <w:jc w:val="right"/>
            </w:pPr>
            <w:r>
              <w:t xml:space="preserve">2.47</w:t>
            </w:r>
          </w:p>
        </w:tc>
        <w:tc>
          <w:tcPr/>
          <w:p>
            <w:pPr>
              <w:pStyle w:val="Compact"/>
              <w:jc w:val="right"/>
            </w:pPr>
            <w:r>
              <w:t xml:space="preserve">4.57</w:t>
            </w:r>
          </w:p>
        </w:tc>
        <w:tc>
          <w:tcPr/>
          <w:p>
            <w:pPr>
              <w:pStyle w:val="Compact"/>
              <w:jc w:val="right"/>
            </w:pPr>
            <w:r>
              <w:t xml:space="preserve">2.12</w:t>
            </w:r>
          </w:p>
        </w:tc>
      </w:tr>
    </w:tbl>
    <w:p>
      <w:pPr>
        <w:pStyle w:val="BodyText"/>
      </w:pPr>
    </w:p>
    <w:p>
      <w:pPr>
        <w:pStyle w:val="BodyText"/>
      </w:pPr>
      <w:r>
        <w:t xml:space="preserve">Beta diversity measured by Bray-Curtis dissimilarity</w:t>
      </w:r>
    </w:p>
    <w:p>
      <w:pPr>
        <w:pStyle w:val="BodyText"/>
      </w:pPr>
    </w:p>
    <w:p>
      <w:pPr>
        <w:pStyle w:val="SourceCode"/>
      </w:pPr>
      <w:r>
        <w:rPr>
          <w:rStyle w:val="CommentTok"/>
        </w:rPr>
        <w:t xml:space="preserve">#create bray-curtis distance matrix</w:t>
      </w:r>
      <w:r>
        <w:br/>
      </w:r>
      <w:r>
        <w:rPr>
          <w:rStyle w:val="NormalTok"/>
        </w:rPr>
        <w:t xml:space="preserve">tse_dada </w:t>
      </w:r>
      <w:r>
        <w:rPr>
          <w:rStyle w:val="OtherTok"/>
        </w:rPr>
        <w:t xml:space="preserve">&lt;-</w:t>
      </w:r>
      <w:r>
        <w:rPr>
          <w:rStyle w:val="NormalTok"/>
        </w:rPr>
        <w:t xml:space="preserve"> </w:t>
      </w:r>
      <w:r>
        <w:rPr>
          <w:rStyle w:val="FunctionTok"/>
        </w:rPr>
        <w:t xml:space="preserve">runMDS</w:t>
      </w:r>
      <w:r>
        <w:rPr>
          <w:rStyle w:val="NormalTok"/>
        </w:rPr>
        <w:t xml:space="preserve">(tse_dada,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dada_bray </w:t>
      </w:r>
      <w:r>
        <w:rPr>
          <w:rStyle w:val="OtherTok"/>
        </w:rPr>
        <w:t xml:space="preserve">&lt;-</w:t>
      </w:r>
      <w:r>
        <w:rPr>
          <w:rStyle w:val="NormalTok"/>
        </w:rPr>
        <w:t xml:space="preserve"> </w:t>
      </w:r>
      <w:r>
        <w:rPr>
          <w:rStyle w:val="FunctionTok"/>
        </w:rPr>
        <w:t xml:space="preserve">plotReducedDim</w:t>
      </w:r>
      <w:r>
        <w:rPr>
          <w:rStyle w:val="NormalTok"/>
        </w:rPr>
        <w:t xml:space="preserve">(tse_dada,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bray_dada_df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dada_bray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dada_bray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(tse_dada)</w:t>
      </w:r>
      <w:r>
        <w:rPr>
          <w:rStyle w:val="SpecialCharTok"/>
        </w:rPr>
        <w:t xml:space="preserve">$</w:t>
      </w:r>
      <w:r>
        <w:rPr>
          <w:rStyle w:val="NormalTok"/>
        </w:rPr>
        <w:t xml:space="preserve">Name)</w:t>
      </w:r>
      <w:r>
        <w:br/>
      </w:r>
      <w:r>
        <w:rPr>
          <w:rStyle w:val="NormalTok"/>
        </w:rPr>
        <w:t xml:space="preserve">tse_vs99 </w:t>
      </w:r>
      <w:r>
        <w:rPr>
          <w:rStyle w:val="OtherTok"/>
        </w:rPr>
        <w:t xml:space="preserve">&lt;-</w:t>
      </w:r>
      <w:r>
        <w:rPr>
          <w:rStyle w:val="NormalTok"/>
        </w:rPr>
        <w:t xml:space="preserve"> </w:t>
      </w:r>
      <w:r>
        <w:rPr>
          <w:rStyle w:val="FunctionTok"/>
        </w:rPr>
        <w:t xml:space="preserve">runMDS</w:t>
      </w:r>
      <w:r>
        <w:rPr>
          <w:rStyle w:val="NormalTok"/>
        </w:rPr>
        <w:t xml:space="preserve">(tse_vs99,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vsearch99_bray </w:t>
      </w:r>
      <w:r>
        <w:rPr>
          <w:rStyle w:val="OtherTok"/>
        </w:rPr>
        <w:t xml:space="preserve">&lt;-</w:t>
      </w:r>
      <w:r>
        <w:rPr>
          <w:rStyle w:val="NormalTok"/>
        </w:rPr>
        <w:t xml:space="preserve"> </w:t>
      </w:r>
      <w:r>
        <w:rPr>
          <w:rStyle w:val="FunctionTok"/>
        </w:rPr>
        <w:t xml:space="preserve">plotReducedDim</w:t>
      </w:r>
      <w:r>
        <w:rPr>
          <w:rStyle w:val="NormalTok"/>
        </w:rPr>
        <w:t xml:space="preserve">(tse_vs99,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bray_vsearch99_df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vsearch99_bray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vsearch99_bray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(tse_vs99)</w:t>
      </w:r>
      <w:r>
        <w:rPr>
          <w:rStyle w:val="SpecialCharTok"/>
        </w:rPr>
        <w:t xml:space="preserve">$</w:t>
      </w:r>
      <w:r>
        <w:rPr>
          <w:rStyle w:val="NormalTok"/>
        </w:rPr>
        <w:t xml:space="preserve">Name)</w:t>
      </w:r>
      <w:r>
        <w:br/>
      </w:r>
      <w:r>
        <w:rPr>
          <w:rStyle w:val="NormalTok"/>
        </w:rPr>
        <w:t xml:space="preserve">tse_vs97 </w:t>
      </w:r>
      <w:r>
        <w:rPr>
          <w:rStyle w:val="OtherTok"/>
        </w:rPr>
        <w:t xml:space="preserve">&lt;-</w:t>
      </w:r>
      <w:r>
        <w:rPr>
          <w:rStyle w:val="NormalTok"/>
        </w:rPr>
        <w:t xml:space="preserve"> </w:t>
      </w:r>
      <w:r>
        <w:rPr>
          <w:rStyle w:val="FunctionTok"/>
        </w:rPr>
        <w:t xml:space="preserve">runMDS</w:t>
      </w:r>
      <w:r>
        <w:rPr>
          <w:rStyle w:val="NormalTok"/>
        </w:rPr>
        <w:t xml:space="preserve">(tse_vs97,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vsearch97_bray </w:t>
      </w:r>
      <w:r>
        <w:rPr>
          <w:rStyle w:val="OtherTok"/>
        </w:rPr>
        <w:t xml:space="preserve">&lt;-</w:t>
      </w:r>
      <w:r>
        <w:rPr>
          <w:rStyle w:val="NormalTok"/>
        </w:rPr>
        <w:t xml:space="preserve"> </w:t>
      </w:r>
      <w:r>
        <w:rPr>
          <w:rStyle w:val="FunctionTok"/>
        </w:rPr>
        <w:t xml:space="preserve">plotReducedDim</w:t>
      </w:r>
      <w:r>
        <w:rPr>
          <w:rStyle w:val="NormalTok"/>
        </w:rPr>
        <w:t xml:space="preserve">(tse_vs97,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bray_vsearch97_df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vsearch97_bray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vsearch97_bray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(tse_vs97)</w:t>
      </w:r>
      <w:r>
        <w:rPr>
          <w:rStyle w:val="SpecialCharTok"/>
        </w:rPr>
        <w:t xml:space="preserve">$</w:t>
      </w:r>
      <w:r>
        <w:rPr>
          <w:rStyle w:val="NormalTok"/>
        </w:rPr>
        <w:t xml:space="preserve">Name)</w:t>
      </w:r>
      <w:r>
        <w:br/>
      </w:r>
      <w:r>
        <w:rPr>
          <w:rStyle w:val="NormalTok"/>
        </w:rPr>
        <w:t xml:space="preserve">tse_emu </w:t>
      </w:r>
      <w:r>
        <w:rPr>
          <w:rStyle w:val="OtherTok"/>
        </w:rPr>
        <w:t xml:space="preserve">&lt;-</w:t>
      </w:r>
      <w:r>
        <w:rPr>
          <w:rStyle w:val="NormalTok"/>
        </w:rPr>
        <w:t xml:space="preserve"> </w:t>
      </w:r>
      <w:r>
        <w:rPr>
          <w:rStyle w:val="FunctionTok"/>
        </w:rPr>
        <w:t xml:space="preserve">runMDS</w:t>
      </w:r>
      <w:r>
        <w:rPr>
          <w:rStyle w:val="NormalTok"/>
        </w:rPr>
        <w:t xml:space="preserve">(tse_emu,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emu_bray </w:t>
      </w:r>
      <w:r>
        <w:rPr>
          <w:rStyle w:val="OtherTok"/>
        </w:rPr>
        <w:t xml:space="preserve">&lt;-</w:t>
      </w:r>
      <w:r>
        <w:rPr>
          <w:rStyle w:val="NormalTok"/>
        </w:rPr>
        <w:t xml:space="preserve"> </w:t>
      </w:r>
      <w:r>
        <w:rPr>
          <w:rStyle w:val="FunctionTok"/>
        </w:rPr>
        <w:t xml:space="preserve">plotReducedDim</w:t>
      </w:r>
      <w:r>
        <w:rPr>
          <w:rStyle w:val="NormalTok"/>
        </w:rPr>
        <w:t xml:space="preserve">(tse_emu,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bray_emu_df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emu_bray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emu_bray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(tse_emu)</w:t>
      </w:r>
      <w:r>
        <w:rPr>
          <w:rStyle w:val="SpecialCharTok"/>
        </w:rPr>
        <w:t xml:space="preserve">$</w:t>
      </w:r>
      <w:r>
        <w:rPr>
          <w:rStyle w:val="NormalTok"/>
        </w:rPr>
        <w:t xml:space="preserve">Name)</w:t>
      </w:r>
      <w:r>
        <w:br/>
      </w:r>
      <w:r>
        <w:rPr>
          <w:rStyle w:val="CommentTok"/>
        </w:rPr>
        <w:t xml:space="preserve">#add method for each dataframe and combine</w:t>
      </w:r>
      <w:r>
        <w:br/>
      </w:r>
      <w:r>
        <w:rPr>
          <w:rStyle w:val="NormalTok"/>
        </w:rPr>
        <w:t xml:space="preserve">bray_dada_df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w:t>
      </w:r>
      <w:r>
        <w:br/>
      </w:r>
      <w:r>
        <w:rPr>
          <w:rStyle w:val="NormalTok"/>
        </w:rPr>
        <w:t xml:space="preserve">bray_vsearch99_df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"Vsearch99"</w:t>
      </w:r>
      <w:r>
        <w:br/>
      </w:r>
      <w:r>
        <w:rPr>
          <w:rStyle w:val="NormalTok"/>
        </w:rPr>
        <w:t xml:space="preserve">bray_vsearch97_df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"Vsearch97"</w:t>
      </w:r>
      <w:r>
        <w:br/>
      </w:r>
      <w:r>
        <w:rPr>
          <w:rStyle w:val="NormalTok"/>
        </w:rPr>
        <w:t xml:space="preserve">bray_emu_df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"Emu"</w:t>
      </w:r>
      <w:r>
        <w:br/>
      </w:r>
      <w:r>
        <w:rPr>
          <w:rStyle w:val="NormalTok"/>
        </w:rPr>
        <w:t xml:space="preserve">combined_pcoa </w:t>
      </w:r>
      <w:r>
        <w:rPr>
          <w:rStyle w:val="OtherTok"/>
        </w:rPr>
        <w:t xml:space="preserve">&lt;-</w:t>
      </w:r>
      <w:r>
        <w:rPr>
          <w:rStyle w:val="NormalTok"/>
        </w:rPr>
        <w:t xml:space="preserve"> </w:t>
      </w:r>
      <w:r>
        <w:rPr>
          <w:rStyle w:val="FunctionTok"/>
        </w:rPr>
        <w:t xml:space="preserve">bind_rows</w:t>
      </w:r>
      <w:r>
        <w:rPr>
          <w:rStyle w:val="NormalTok"/>
        </w:rPr>
        <w:t xml:space="preserve">(bray_dada_df, bray_vsearch99_df, bray_vsearch97_df, bray_emu_df)</w:t>
      </w:r>
      <w:r>
        <w:br/>
      </w:r>
      <w:r>
        <w:rPr>
          <w:rStyle w:val="CommentTok"/>
        </w:rPr>
        <w:t xml:space="preserve">#create plot object</w:t>
      </w:r>
      <w:r>
        <w:br/>
      </w:r>
      <w:r>
        <w:rPr>
          <w:rStyle w:val="NormalTok"/>
        </w:rPr>
        <w:t xml:space="preserve">plot_pcoa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combined_pcoa,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Method, </w:t>
      </w:r>
      <w:r>
        <w:rPr>
          <w:rStyle w:val="AttributeTok"/>
        </w:rPr>
        <w:t xml:space="preserve">shape =</w:t>
      </w:r>
      <w:r>
        <w:rPr>
          <w:rStyle w:val="NormalTok"/>
        </w:rPr>
        <w:t xml:space="preserve"> Sample))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"Bray Curtis"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"pcoa1"</w:t>
      </w:r>
      <w:r>
        <w:rPr>
          <w:rStyle w:val="NormalTok"/>
        </w:rPr>
        <w:t xml:space="preserve">, </w:t>
      </w:r>
      <w:r>
        <w:rPr>
          <w:rStyle w:val="AttributeTok"/>
        </w:rPr>
        <w:t xml:space="preserve">y =</w:t>
      </w:r>
      <w:r>
        <w:rPr>
          <w:rStyle w:val="NormalTok"/>
        </w:rPr>
        <w:t xml:space="preserve"> </w:t>
      </w:r>
      <w:r>
        <w:rPr>
          <w:rStyle w:val="StringTok"/>
        </w:rPr>
        <w:t xml:space="preserve">"pcoa2"</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r>
        <w:br w:type="page"/>
      </w:r>
    </w:p>
    <w:p>
      <w:pPr>
        <w:pStyle w:val="BodyText"/>
      </w:pPr>
      <w:r>
        <w:t xml:space="preserve">Plot pcoa</w:t>
      </w:r>
    </w:p>
    <w:p>
      <w:pPr>
        <w:pStyle w:val="BodyText"/>
      </w:pPr>
    </w:p>
    <w:p>
      <w:pPr>
        <w:pStyle w:val="SourceCode"/>
      </w:pPr>
      <w:r>
        <w:rPr>
          <w:rStyle w:val="NormalTok"/>
        </w:rPr>
        <w:t xml:space="preserve">plot_pcoa</w:t>
      </w:r>
    </w:p>
    <w:p>
      <w:pPr>
        <w:pStyle w:val="FirstParagraph"/>
      </w:pPr>
      <w:r>
        <w:drawing>
          <wp:inline>
            <wp:extent cx="5334000" cy="4267200"/>
            <wp:effectExtent b="0" l="0" r="0" t="0"/>
            <wp:docPr descr="" title="" id="28" name="Picture"/>
            <a:graphic>
              <a:graphicData uri="http://schemas.openxmlformats.org/drawingml/2006/picture">
                <pic:pic>
                  <pic:nvPicPr>
                    <pic:cNvPr descr="Analysis_set2_files/figure-docx/pcoa_plo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30"/>
    <w:bookmarkStart w:id="31" w:name="observations"/>
    <w:p>
      <w:pPr>
        <w:pStyle w:val="Heading4"/>
      </w:pPr>
      <w:r>
        <w:t xml:space="preserve">Observations</w:t>
      </w:r>
    </w:p>
    <w:p>
      <w:pPr>
        <w:pStyle w:val="FirstParagraph"/>
      </w:pPr>
      <w:r>
        <w:t xml:space="preserve">The overall results are generally consistent across methods, though it is important to note that the diversity in the analyzed samples is lower than what is typically found in most biological samples.</w:t>
      </w:r>
    </w:p>
    <w:p>
      <w:pPr>
        <w:pStyle w:val="BodyText"/>
      </w:pPr>
      <w:r>
        <w:t xml:space="preserve">Clustering methods generate a higher number of variants compared to denoising, but the most abundant microbes remain consistent across methods. Interestingly, denoising yields a slightly higher Shannon index in 4 out of 6 samples. In the Bray-Curtis dissimilarity analysis, only one out of six samples shows a notable difference when denoising is applied.</w:t>
      </w:r>
    </w:p>
    <w:p>
      <w:pPr>
        <w:pStyle w:val="BodyText"/>
      </w:pPr>
      <w:r>
        <w:t xml:space="preserve">The Emu profiler produced the smallest number of taxa, with only 92 identified. This lower diversity is also reflected in the Shannon index. In the Bray-Curtis plot, Emu displays noticeable differences compared to other methods, although the extent of this variation depends on the sample.</w:t>
      </w:r>
    </w:p>
    <w:p>
      <w:pPr>
        <w:pStyle w:val="BodyText"/>
      </w:pPr>
      <w:r>
        <w:t xml:space="preserve">Given the current data, it may be prudent to use vsearch clustering for long amplicons until more comprehensive data is available on the performance of other methods in more complex datasets. A 99% identity level is recommended, along with filtering the least abundant variants to manage data size effectively. In this data set, there are 2800</w:t>
      </w:r>
      <w:r>
        <w:t xml:space="preserve"> </w:t>
      </w:r>
      <w:r>
        <w:t xml:space="preserve">“</w:t>
      </w:r>
      <w:r>
        <w:t xml:space="preserve">OTUs</w:t>
      </w:r>
      <w:r>
        <w:t xml:space="preserve">”</w:t>
      </w:r>
      <w:r>
        <w:t xml:space="preserve"> </w:t>
      </w:r>
      <w:r>
        <w:t xml:space="preserve">with more than 10 counts globally.</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set2 updated</dc:title>
  <dc:creator>Marko Suokas</dc:creator>
  <cp:keywords/>
  <dcterms:created xsi:type="dcterms:W3CDTF">2024-09-26T16:38:45Z</dcterms:created>
  <dcterms:modified xsi:type="dcterms:W3CDTF">2024-09-26T16:38:45Z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