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793DEA53"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 Milestone </w:t>
      </w:r>
      <w:r w:rsidR="00DC3758">
        <w:rPr>
          <w:rFonts w:ascii="Times New Roman" w:hAnsi="Times New Roman" w:cs="Times New Roman"/>
          <w:sz w:val="24"/>
          <w:szCs w:val="24"/>
        </w:rPr>
        <w:t>F</w:t>
      </w:r>
      <w:r w:rsidR="00F47B26">
        <w:rPr>
          <w:rFonts w:ascii="Times New Roman" w:hAnsi="Times New Roman" w:cs="Times New Roman"/>
          <w:sz w:val="24"/>
          <w:szCs w:val="24"/>
        </w:rPr>
        <w:t>ive</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374425FF" w14:textId="2AA6611A" w:rsidR="005871F8" w:rsidRDefault="00F47B26" w:rsidP="00F47B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Third Star Financial Services decides to accept these suggestions, it is necessary that they </w:t>
      </w:r>
      <w:r w:rsidR="007C412B">
        <w:rPr>
          <w:rFonts w:ascii="Times New Roman" w:hAnsi="Times New Roman" w:cs="Times New Roman"/>
          <w:sz w:val="24"/>
          <w:szCs w:val="24"/>
        </w:rPr>
        <w:t xml:space="preserve">precisely </w:t>
      </w:r>
      <w:r>
        <w:rPr>
          <w:rFonts w:ascii="Times New Roman" w:hAnsi="Times New Roman" w:cs="Times New Roman"/>
          <w:sz w:val="24"/>
          <w:szCs w:val="24"/>
        </w:rPr>
        <w:t xml:space="preserve">follow thorough implementation steps from the very </w:t>
      </w:r>
      <w:r w:rsidR="007C412B">
        <w:rPr>
          <w:rFonts w:ascii="Times New Roman" w:hAnsi="Times New Roman" w:cs="Times New Roman"/>
          <w:sz w:val="24"/>
          <w:szCs w:val="24"/>
        </w:rPr>
        <w:t>beginning</w:t>
      </w:r>
      <w:r>
        <w:rPr>
          <w:rFonts w:ascii="Times New Roman" w:hAnsi="Times New Roman" w:cs="Times New Roman"/>
          <w:sz w:val="24"/>
          <w:szCs w:val="24"/>
        </w:rPr>
        <w:t xml:space="preserve"> </w:t>
      </w:r>
      <w:r w:rsidR="007C412B">
        <w:rPr>
          <w:rFonts w:ascii="Times New Roman" w:hAnsi="Times New Roman" w:cs="Times New Roman"/>
          <w:sz w:val="24"/>
          <w:szCs w:val="24"/>
        </w:rPr>
        <w:t>up to and through</w:t>
      </w:r>
      <w:r>
        <w:rPr>
          <w:rFonts w:ascii="Times New Roman" w:hAnsi="Times New Roman" w:cs="Times New Roman"/>
          <w:sz w:val="24"/>
          <w:szCs w:val="24"/>
        </w:rPr>
        <w:t xml:space="preserve"> the necessary ongoing management and organizational requirements. </w:t>
      </w:r>
      <w:r w:rsidR="007C412B">
        <w:rPr>
          <w:rFonts w:ascii="Times New Roman" w:hAnsi="Times New Roman" w:cs="Times New Roman"/>
          <w:sz w:val="24"/>
          <w:szCs w:val="24"/>
        </w:rPr>
        <w:t>The first portion of the implementation is to establish key concepts such as the business case, the initial definition of the MDM roadmap, and the business drivers, objectives, and value propositions for the program and projects. At this point, senior management will want to know “how it will be organized and planned, the major milestones, the cost to develop and deploy, the IT vision, strategy, and resource loaded plans, and the end-state vision across all business and technology domains.” (Berson &amp; Dubov 329) If all of these steps are followed and communicated accordingl</w:t>
      </w:r>
      <w:r w:rsidR="00B46155">
        <w:rPr>
          <w:rFonts w:ascii="Times New Roman" w:hAnsi="Times New Roman" w:cs="Times New Roman"/>
          <w:sz w:val="24"/>
          <w:szCs w:val="24"/>
        </w:rPr>
        <w:t>y to relevant parties</w:t>
      </w:r>
      <w:r w:rsidR="007C412B">
        <w:rPr>
          <w:rFonts w:ascii="Times New Roman" w:hAnsi="Times New Roman" w:cs="Times New Roman"/>
          <w:sz w:val="24"/>
          <w:szCs w:val="24"/>
        </w:rPr>
        <w:t xml:space="preserve">, it will result </w:t>
      </w:r>
      <w:r w:rsidR="00B46155">
        <w:rPr>
          <w:rFonts w:ascii="Times New Roman" w:hAnsi="Times New Roman" w:cs="Times New Roman"/>
          <w:sz w:val="24"/>
          <w:szCs w:val="24"/>
        </w:rPr>
        <w:t xml:space="preserve">in the alignment of stakeholders and a unified vision that is logical and realistic for business and IT demands. One benefit of this implementation strategy is that having an outlined plan allows for issues to be handled as they appear and for solutions that incorporate input from all parties that might be affected. Another benefit is the reduced risk of failure and the ability to avoid costly unforeseen mistakes. It is more common for a potential issue to be identified in the planning phase than in the implementation process if the planning is detailed and if a diverse set of minds are directly involved. One challenge of this implementation strategy is the initial time investment which, if not transparent from the start, can cause participants to lose interest and commitment. The key point here is to make sure the purpose of the implementation is clear and concise, and that each step directly leads to </w:t>
      </w:r>
      <w:r w:rsidR="006F41A5">
        <w:rPr>
          <w:rFonts w:ascii="Times New Roman" w:hAnsi="Times New Roman" w:cs="Times New Roman"/>
          <w:sz w:val="24"/>
          <w:szCs w:val="24"/>
        </w:rPr>
        <w:t xml:space="preserve">tangible </w:t>
      </w:r>
      <w:r w:rsidR="00B46155">
        <w:rPr>
          <w:rFonts w:ascii="Times New Roman" w:hAnsi="Times New Roman" w:cs="Times New Roman"/>
          <w:sz w:val="24"/>
          <w:szCs w:val="24"/>
        </w:rPr>
        <w:t xml:space="preserve">features </w:t>
      </w:r>
      <w:r w:rsidR="006F41A5">
        <w:rPr>
          <w:rFonts w:ascii="Times New Roman" w:hAnsi="Times New Roman" w:cs="Times New Roman"/>
          <w:sz w:val="24"/>
          <w:szCs w:val="24"/>
        </w:rPr>
        <w:t>or components that will be incorporated into the MDM ecosystem.</w:t>
      </w:r>
    </w:p>
    <w:p w14:paraId="4BE7E86E" w14:textId="5ED6ACDD" w:rsidR="006F41A5" w:rsidRDefault="006F41A5" w:rsidP="006F41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process, management will be involved not only to assist with the implementation plan itself, but it will also be necessary to comply with their inquiries and reporting requirements. At the very least, management will need to be consulted when it comes </w:t>
      </w:r>
      <w:r>
        <w:rPr>
          <w:rFonts w:ascii="Times New Roman" w:hAnsi="Times New Roman" w:cs="Times New Roman"/>
          <w:sz w:val="24"/>
          <w:szCs w:val="24"/>
        </w:rPr>
        <w:lastRenderedPageBreak/>
        <w:t>to performing business process analysis and improvement, scope and priority definitions, and vendor product evaluation. It is also possible that Third Star’s management team will require daily, weekly, or monthly status updates or presentations.</w:t>
      </w:r>
    </w:p>
    <w:p w14:paraId="6CB275B2" w14:textId="0A33D607" w:rsidR="006F41A5" w:rsidRDefault="006F41A5" w:rsidP="006F41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management requirements in this implementation strategy, one main concern is the need for new positions to be created in the company for a variety of roles and responsibilities. Management will need to be involved in this process for at least all of the roles that include enterprise-wide responsibilities. It could be beneficial to create a position for a Chief Information Officer and a team underneath them. Management will be directly involved with helping to define and visualize the organizational structure and how the </w:t>
      </w:r>
      <w:r w:rsidR="00570C0A">
        <w:rPr>
          <w:rFonts w:ascii="Times New Roman" w:hAnsi="Times New Roman" w:cs="Times New Roman"/>
          <w:sz w:val="24"/>
          <w:szCs w:val="24"/>
        </w:rPr>
        <w:t>roles and departments work together</w:t>
      </w:r>
      <w:r>
        <w:rPr>
          <w:rFonts w:ascii="Times New Roman" w:hAnsi="Times New Roman" w:cs="Times New Roman"/>
          <w:sz w:val="24"/>
          <w:szCs w:val="24"/>
        </w:rPr>
        <w:t xml:space="preserve">. Finally, the improved master data management maturity within Third Star will increase the complexity of the organization’s compliance requirements. These various requirements should be </w:t>
      </w:r>
      <w:r w:rsidR="00570C0A">
        <w:rPr>
          <w:rFonts w:ascii="Times New Roman" w:hAnsi="Times New Roman" w:cs="Times New Roman"/>
          <w:sz w:val="24"/>
          <w:szCs w:val="24"/>
        </w:rPr>
        <w:t>addressed,</w:t>
      </w:r>
      <w:r>
        <w:rPr>
          <w:rFonts w:ascii="Times New Roman" w:hAnsi="Times New Roman" w:cs="Times New Roman"/>
          <w:sz w:val="24"/>
          <w:szCs w:val="24"/>
        </w:rPr>
        <w:t xml:space="preserve"> and solutions should be provided by management.</w:t>
      </w:r>
    </w:p>
    <w:p w14:paraId="01A68A89" w14:textId="61FCEA8A" w:rsidR="00570C0A" w:rsidRDefault="00570C0A" w:rsidP="006F41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the implementation effort will require various levels of technical expertise. As far as the end-vision of the MDM ecosystem is concerned, the platforms and applications for business users should not require any more expertise than what is currently in place. For any differences that need to be learned, proper training should be planned and performed until the business users are up to speed. One area where technical expertise will be required in Third Star’s implementation is for data engineers and IT professionals who will be working with vendors to help the third-party technologies go live. Lastly, management will likely need to become more well-versed with MDM frameworks and architectures, so that they understand how data flows throughout the organization and the benefits of a golden system of record versus Third Star’s currently unintegrated data management.</w:t>
      </w:r>
    </w:p>
    <w:p w14:paraId="499B0E59" w14:textId="77777777" w:rsidR="00032ADB" w:rsidRDefault="00032ADB" w:rsidP="00FC0F24">
      <w:pPr>
        <w:spacing w:after="0" w:line="480" w:lineRule="auto"/>
        <w:ind w:firstLine="720"/>
        <w:rPr>
          <w:rFonts w:ascii="Times New Roman" w:hAnsi="Times New Roman" w:cs="Times New Roman"/>
          <w:sz w:val="24"/>
          <w:szCs w:val="24"/>
        </w:rPr>
      </w:pPr>
    </w:p>
    <w:p w14:paraId="57FA397A" w14:textId="2D1636CC" w:rsidR="00040E30" w:rsidRDefault="00040E30" w:rsidP="00C240C6">
      <w:pPr>
        <w:spacing w:after="0" w:line="480" w:lineRule="auto"/>
        <w:rPr>
          <w:rFonts w:ascii="Times New Roman" w:hAnsi="Times New Roman" w:cs="Times New Roman"/>
          <w:sz w:val="24"/>
          <w:szCs w:val="24"/>
        </w:rPr>
      </w:pPr>
    </w:p>
    <w:bookmarkEnd w:id="0"/>
    <w:bookmarkEnd w:id="1"/>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8F6B39" w14:textId="77777777" w:rsidR="008E3BC7" w:rsidRDefault="00157C9D" w:rsidP="008E3B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Berson, Alex. Dubov, Larry. Master Data Management &amp; Data Governance. McGraw-Hill </w:t>
      </w:r>
    </w:p>
    <w:p w14:paraId="386BA381" w14:textId="74E4E7A1"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7A5F399A" w14:textId="77777777" w:rsidR="00080445" w:rsidRDefault="00080445" w:rsidP="00080445">
      <w:pPr>
        <w:spacing w:after="0" w:line="480" w:lineRule="auto"/>
        <w:rPr>
          <w:rFonts w:ascii="Times New Roman" w:hAnsi="Times New Roman" w:cs="Times New Roman"/>
          <w:sz w:val="24"/>
          <w:szCs w:val="24"/>
        </w:rPr>
      </w:pPr>
      <w:r>
        <w:rPr>
          <w:rFonts w:ascii="Times New Roman" w:hAnsi="Times New Roman" w:cs="Times New Roman"/>
          <w:sz w:val="24"/>
          <w:szCs w:val="24"/>
        </w:rPr>
        <w:t>DAMA International. “The DAMA Guide to The Data Management Body of Knowledge.”</w:t>
      </w:r>
    </w:p>
    <w:p w14:paraId="0C970DB8" w14:textId="02BF279C" w:rsidR="00080445" w:rsidRDefault="00080445" w:rsidP="00080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Technics Publications, LLC. 2010.</w:t>
      </w:r>
    </w:p>
    <w:sectPr w:rsidR="00080445"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6DF15" w14:textId="77777777" w:rsidR="009A1CE2" w:rsidRDefault="009A1CE2" w:rsidP="006970C7">
      <w:pPr>
        <w:spacing w:after="0" w:line="240" w:lineRule="auto"/>
      </w:pPr>
      <w:r>
        <w:separator/>
      </w:r>
    </w:p>
  </w:endnote>
  <w:endnote w:type="continuationSeparator" w:id="0">
    <w:p w14:paraId="642F2D15" w14:textId="77777777" w:rsidR="009A1CE2" w:rsidRDefault="009A1CE2"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98CF6" w14:textId="77777777" w:rsidR="009A1CE2" w:rsidRDefault="009A1CE2" w:rsidP="006970C7">
      <w:pPr>
        <w:spacing w:after="0" w:line="240" w:lineRule="auto"/>
      </w:pPr>
      <w:r>
        <w:separator/>
      </w:r>
    </w:p>
  </w:footnote>
  <w:footnote w:type="continuationSeparator" w:id="0">
    <w:p w14:paraId="129A7FDC" w14:textId="77777777" w:rsidR="009A1CE2" w:rsidRDefault="009A1CE2"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0"/>
  </w:num>
  <w:num w:numId="6">
    <w:abstractNumId w:val="18"/>
  </w:num>
  <w:num w:numId="7">
    <w:abstractNumId w:val="13"/>
  </w:num>
  <w:num w:numId="8">
    <w:abstractNumId w:val="15"/>
  </w:num>
  <w:num w:numId="9">
    <w:abstractNumId w:val="3"/>
  </w:num>
  <w:num w:numId="10">
    <w:abstractNumId w:val="6"/>
  </w:num>
  <w:num w:numId="11">
    <w:abstractNumId w:val="23"/>
  </w:num>
  <w:num w:numId="12">
    <w:abstractNumId w:val="0"/>
  </w:num>
  <w:num w:numId="13">
    <w:abstractNumId w:val="14"/>
  </w:num>
  <w:num w:numId="14">
    <w:abstractNumId w:val="25"/>
  </w:num>
  <w:num w:numId="15">
    <w:abstractNumId w:val="21"/>
  </w:num>
  <w:num w:numId="16">
    <w:abstractNumId w:val="16"/>
  </w:num>
  <w:num w:numId="17">
    <w:abstractNumId w:val="4"/>
  </w:num>
  <w:num w:numId="18">
    <w:abstractNumId w:val="19"/>
  </w:num>
  <w:num w:numId="19">
    <w:abstractNumId w:val="10"/>
  </w:num>
  <w:num w:numId="20">
    <w:abstractNumId w:val="24"/>
  </w:num>
  <w:num w:numId="21">
    <w:abstractNumId w:val="7"/>
  </w:num>
  <w:num w:numId="22">
    <w:abstractNumId w:val="26"/>
  </w:num>
  <w:num w:numId="23">
    <w:abstractNumId w:val="17"/>
  </w:num>
  <w:num w:numId="24">
    <w:abstractNumId w:val="2"/>
  </w:num>
  <w:num w:numId="25">
    <w:abstractNumId w:val="27"/>
  </w:num>
  <w:num w:numId="26">
    <w:abstractNumId w:val="22"/>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32ADB"/>
    <w:rsid w:val="00040E30"/>
    <w:rsid w:val="00080445"/>
    <w:rsid w:val="000845F2"/>
    <w:rsid w:val="000C6B6C"/>
    <w:rsid w:val="000F0FAD"/>
    <w:rsid w:val="00110DF6"/>
    <w:rsid w:val="0015076C"/>
    <w:rsid w:val="00157C9D"/>
    <w:rsid w:val="0019043D"/>
    <w:rsid w:val="001E2389"/>
    <w:rsid w:val="00226EB6"/>
    <w:rsid w:val="002344D1"/>
    <w:rsid w:val="002726A9"/>
    <w:rsid w:val="003202BF"/>
    <w:rsid w:val="003629E4"/>
    <w:rsid w:val="003878D5"/>
    <w:rsid w:val="003B0364"/>
    <w:rsid w:val="003C576B"/>
    <w:rsid w:val="003D428C"/>
    <w:rsid w:val="003E3BAA"/>
    <w:rsid w:val="004637FE"/>
    <w:rsid w:val="00480D84"/>
    <w:rsid w:val="00506591"/>
    <w:rsid w:val="00526009"/>
    <w:rsid w:val="00570C0A"/>
    <w:rsid w:val="005871F8"/>
    <w:rsid w:val="005B017C"/>
    <w:rsid w:val="00613FD5"/>
    <w:rsid w:val="00622C16"/>
    <w:rsid w:val="00636FD9"/>
    <w:rsid w:val="00690D21"/>
    <w:rsid w:val="006970C7"/>
    <w:rsid w:val="006A03BE"/>
    <w:rsid w:val="006F41A5"/>
    <w:rsid w:val="00757030"/>
    <w:rsid w:val="00763E0B"/>
    <w:rsid w:val="00784699"/>
    <w:rsid w:val="007859E6"/>
    <w:rsid w:val="007C412B"/>
    <w:rsid w:val="008140A0"/>
    <w:rsid w:val="0081521E"/>
    <w:rsid w:val="0081579F"/>
    <w:rsid w:val="00833A2D"/>
    <w:rsid w:val="00866DAA"/>
    <w:rsid w:val="0089415C"/>
    <w:rsid w:val="008A38DF"/>
    <w:rsid w:val="008A6197"/>
    <w:rsid w:val="008D529A"/>
    <w:rsid w:val="008E0607"/>
    <w:rsid w:val="008E3BC7"/>
    <w:rsid w:val="009151DD"/>
    <w:rsid w:val="00943D2B"/>
    <w:rsid w:val="00945A17"/>
    <w:rsid w:val="00950DA6"/>
    <w:rsid w:val="009A1CE2"/>
    <w:rsid w:val="009D7348"/>
    <w:rsid w:val="00A00753"/>
    <w:rsid w:val="00A059E3"/>
    <w:rsid w:val="00A13767"/>
    <w:rsid w:val="00A50FAD"/>
    <w:rsid w:val="00AD0681"/>
    <w:rsid w:val="00B46155"/>
    <w:rsid w:val="00B4661F"/>
    <w:rsid w:val="00BA39FA"/>
    <w:rsid w:val="00BF62F3"/>
    <w:rsid w:val="00C02504"/>
    <w:rsid w:val="00C240C6"/>
    <w:rsid w:val="00C82677"/>
    <w:rsid w:val="00C90487"/>
    <w:rsid w:val="00CA514C"/>
    <w:rsid w:val="00CF70A4"/>
    <w:rsid w:val="00D328EF"/>
    <w:rsid w:val="00D44E2C"/>
    <w:rsid w:val="00D470F9"/>
    <w:rsid w:val="00D54730"/>
    <w:rsid w:val="00D85676"/>
    <w:rsid w:val="00DC3758"/>
    <w:rsid w:val="00E15DF0"/>
    <w:rsid w:val="00F129F7"/>
    <w:rsid w:val="00F47B26"/>
    <w:rsid w:val="00F51553"/>
    <w:rsid w:val="00FC0F24"/>
    <w:rsid w:val="00FD086D"/>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2.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3.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2</cp:revision>
  <dcterms:created xsi:type="dcterms:W3CDTF">2021-01-24T17:25:00Z</dcterms:created>
  <dcterms:modified xsi:type="dcterms:W3CDTF">2021-01-24T17:25:00Z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