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1: Melhoria da velocidade de upload de arquivos grandes para o Amazon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Amazon S3 Transfer Acceleration e Multipart Uploads.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Ambos aceleram uploads, especialmente de arquivos grandes e em longas distâncias geográficas, otimizando o caminho de rede e permitindo o carregamento paralelo de partes do arquivo.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2: Problemas de escalabilidade no Amazon S3 devido a alto volume de requisições.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Alterar a arquitetura da aplicação para criar prefixos personalizados para cada cliente dentro do bucket.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Amazon S3 escala o desempenho por prefixo, e o uso de prefixos personalizados distribui o tráfego de requisições, resolvendo gargalos de escalabilidade.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3: Definição de períodos de retenção para objetos no Amazon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Especificar uma Retain Until Date para a versão do objeto, e diferentes versões podem ter modos e períodos de retenção diferentes.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 retenção é aplicada a versões específicas de objetos, oferecendo flexibilidade para requisitos de conformidade.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4: Melhoria da disponibilidade e desempenho de um aplicativo global com failover regional rápido, usando UDP e DNS personalizado.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AWS Global Accelerator.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Global Accelerator melhora o desempenho e a disponibilidade global de aplicações, suporta UDP e oferece failover rápido entre regiões AWS.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5: Configuração de arquitetura em nuvem para limitar ou amortecer solicitações em picos de tráfego.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Amazon API Gateway, Amazon Simple Queue Service (Amazon SQS) e Amazon Kinesis.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Esses serviços podem ser usados para amortecer ou limitar requisições, absorvendo picos de tráfego e protegendo os sistemas de backend.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6: Entidades existentes na Region B após criar um snapshot, AMI e copiar para outra região.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Amazon EC2 instance, 1 AMI e 1 snapshot.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Ao copiar uma AMI, o snapshot subjacente também é copiado para a nova região. Provisionar uma instância a partir dessa AMI cria a instância EC2.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7: Realizar manutenção em instância EC2 parte de um Auto Scaling group sem que uma nova instância seja provisionada.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Suspender o tipo de processo ReplaceUnhealthy e colocar a instância no estado Standby.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Ambas as ações evitam que o Auto Scaling group substitua a instância automaticamente durante a manutenção, permitindo controle manual sobre seu estado.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8: Proteger dados no Amazon S3 contra atividades maliciosas e verificar vulnerabilidades em instâncias EC2.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Amazon GuardDuty e Amazon Inspector.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GuardDuty monitora atividades maliciosas em dados S3 e na conta, enquanto o Inspector verifica vulnerabilidades em instâncias EC2.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9: Armazenar dados intermediários de consulta (zona de preparação) no Amazon S3, com acesso frequente por 24 horas.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Amazon S3 Standard.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Para dados acessados frequentemente por um curto período, o S3 Standard é a opção mais econômica, pois classes de acesso infrequente teriam custos de recuperação que superariam a economia de armazenamento.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10: Acionar alertas em tempo quase real para consultas ilegais à API da AWS.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Criar um filtro de métrica CloudWatch para logs CloudTrail e um alarme SNS.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CloudTrail registra chamadas de API, o CloudWatch monitora esses logs para erros, e o SNS envia notificações em tempo quase real com base no alarme.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lastRenderedPageBreak/>
        <w:t>Questão 11: Migrar 700 TB de dados on-premises para a AWS em duas semanas e estabelecer conectividade contínua.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Solicitar 10 dispositivos AWS Snowball Edge Storage Optimized e configurar uma AWS Site-to-Site VPN.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Snowball Edge é ideal para grandes transferências de dados offline em prazos apertados, e a Site-to-Site VPN estabelece conectividade contínua e segura entre o datacenter e a AWS.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12: Executar aplicativos legados com personalizações em Oracle e SO no AWS, melhorando a disponibilidade e minimizando manutenção.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Aproveitar a configuração multi-AZ do Amazon RDS Custom for Oracle.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RDS Custom permite acesso ao sistema operacional e banco de dados subjacente para personalizações, ao mesmo tempo em que oferece alta disponibilidade gerenciada pelo RDS.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13: Transição para nuvem híbrida e execução de cargas de trabalho de análise com petabytes de dados gerenciados por Microsoft DFS.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Amazon FSx para servidor de arquivos do Windows.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FSx para Windows File Server é um sistema de arquivos SMB totalmente gerenciado, facilitando a migração e o acesso a dados de DFS na nuvem híbrida.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14: Armazenar dados sismológicos em tempo real (1 GB/min), filtrando e transformando, de forma econômica e com mínima manutenção.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Ingerir dados no Amazon Kinesis Data Firehose, usar AWS Lambda para filtrar/transformar, e despejar a saída no Amazon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Essa solução é serverless (Kinesis Firehose, Lambda) para baixa manutenção, e o S3 é um armazenamento de baixo custo e escalável, ideal para dados de longo prazo.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15: Consumir dados de status em tempo real de milhares de dispositivos por múltiplos aplicativos simultaneamente.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Fluxos de dados do Amazon Kinesis (Amazon Kinesis Data Streams).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Kinesis Data Streams permite que múltiplos consumidores acessem e processem o mesmo fluxo de dados em tempo real e de forma simultânea.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16: Criar uma frota de instâncias EC2 para aplicativo com alto desempenho de E/S aleatória, dados replicados pela aplicação e tolerância a falhas, de forma econômica.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instâncias do Amazon EC2 baseadas no Instance Store.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Instance Store oferece alto desempenho de E/S aleatória e é econômico para dados temporários, ideais para este caso onde os dados são replicados pela própria aplicação e não precisam de persistência além do ciclo de vida da instância.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17: Identificar transições de ciclo de vida de classe de armazenamento inválidas para objetos no Amazon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Amazon S3 One Zone-IA =&gt; Amazon S3 Standard-IA e Amazon S3 Intelligent-Tiering =&gt; Amazon S3 Padrão.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As transições de ciclo de vida no S3 geralmente seguem um caminho de classes "mais quentes" para "mais frias" ou mais econômicas, e não o contrário.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18: Colaborar em uma planilha no Amazon EFS entre diferentes regiões AWS com baixa sobrecarga operacional.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Acessar a planilha no Amazon Elastic File System (Amazon EFS) usando uma conexão de peering VPC entre regiões.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peering VPC permite que instâncias em outras regiões acessem o sistema de arquivos EFS na região de origem com baixa latência, sem a necessidade de replicar os dados.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19: Processar mensagens bancárias com alta disponibilidade e eficiência de custos, garantindo a ordem de processamento para até 1000 mensagens/segundo.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a fila FIFO (First-In-First-Out) do Amazon SQS em modo de lote.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lastRenderedPageBreak/>
        <w:t>Motivo:</w:t>
      </w:r>
      <w:r>
        <w:t xml:space="preserve"> As filas SQS FIFO garantem que as mensagens sejam processadas na ordem exata em que foram enviadas, o que é essencial para aplicações financeiras e críticas que exigem estrita ordem.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20: Tipos de conteúdo que ignoram o cache de borda regional do Amazon CloudFront.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Conteúdo dinâmico, conforme determinado no momento da solicitação (comportamento de cache configurado para encaminhar todos os cabeçalhos).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CloudFront só armazena em cache o conteúdo estático e acessível universalmente. Conteúdo dinâmico, que varia por usuário ou sessão, não é armazenado em cache nos caches de borda regional.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21: Estabelecer uma conexão dedicada, criptografada, de baixa latência e alto rendimento entre um datacenter e a AWS Cloud.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Usar o AWS Direct Connect mais a rede privada virtual (VPN).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Direct Connect oferece uma conexão física dedicada de alto rendimento e baixa latência, enquanto a VPN adiciona a camada de criptografia necessária para segurança.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22: Comparar os preços do Amazon ECS com tipo de inicialização EC2 vs. Fargate.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O Amazon ECS com EC2 é cobrado com base nas instâncias EC2 e volumes EBS usados. O Amazon ECS com Fargate é cobrado com base nos recursos de vCPU e memória que o aplicativo em contêiner solicita.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Fargate é um serviço serverless, onde você paga apenas pelos recursos de computação consumidos pelos seus contêineres, enquanto o EC2 exige o gerenciamento e pagamento pelas instâncias EC2 subjacentes provisionadas.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23: Melhorar o desempenho de uma API REST com leituras comuns de dados DynamoDB e conteúdo estático do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Habilitar o Amazon DynamoDB Accelerator (DAX) para Amazon DynamoDB e Amazon CloudFront para Amazon S3.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DAX é um cache em memória para DynamoDB, otimizando leituras, e o CloudFront (CDN) distribui conteúdo estático do S3 globalmente, reduzindo a latência para os usuários.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24: Carregar o arquivo compactado diário (2 GB) no Amazon S3 da maneira mais rápida.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Carregar o arquivo compactado usando o multipart upload com o Amazon S3 Transfer Acceleration (Amazon S3TA).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multipart upload divide o arquivo para upload paralelo, e o S3TA acelera a transferência por meio da rede de borda da AWS, combinando para a maior velocidade.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25: Resolver o problema de notificações não entregues de um sistema usando Amazon SNS e AWS Lambda durante picos de tráfego.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Entrar em contato com o suporte da AWS para aumentar o limite da conta para o AWS Lambda.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A não entrega de notificações em picos de tráfego geralmente indica que o AWS Lambda está atingindo seu limite de concorrência ou invocações por segundo, necessitando de um aumento de quota.</w:t>
      </w:r>
    </w:p>
    <w:p w:rsidR="002016E3" w:rsidRPr="002016E3" w:rsidRDefault="002016E3" w:rsidP="002016E3">
      <w:pPr>
        <w:jc w:val="both"/>
        <w:rPr>
          <w:b/>
          <w:bCs/>
        </w:rPr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26: Suportar comunicações cliente-servidor com e sem estado usando o Amazon API Gateway.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O Amazon API Gateway cria APIs RESTful (sem estado) e APIs WebSocket (com estado, full-duplex).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API Gateway oferece ambos os modelos de API, permitindo a criação de interfaces adequadas para diferentes necessidades de comunicação.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27: Melhores práticas de segurança para AWS Identity and Access Management (IAM).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Configurar o AWS CloudTrail para registrar ações IAM e habilitar a autenticação multifator (AWS MFA) para usuários privilegiados.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O CloudTrail fornece uma trilha de auditoria de todas as ações IAM, e a MFA adiciona uma camada de segurança crucial para proteger o acesso a contas privilegiadas.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28: Otimizar o desempenho de cargas de trabalho EC2 que ocorrem em horários de pico programados no final do mês.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lastRenderedPageBreak/>
        <w:t>Resposta Correta:</w:t>
      </w:r>
      <w:r>
        <w:t xml:space="preserve"> Configure o grupo de Auto Scaling com uma ação programada para definir a capacidade desejada para o horário de pico.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Uma ação programada permite que as instâncias sejam provisionadas proativamente antes do pico de tráfego, garantindo que a capacidade esteja disponível quando necessário sem atrasos de desempenho.</w:t>
      </w:r>
    </w:p>
    <w:p w:rsidR="002016E3" w:rsidRDefault="002016E3" w:rsidP="002016E3">
      <w:pPr>
        <w:jc w:val="both"/>
      </w:pPr>
    </w:p>
    <w:p w:rsidR="002016E3" w:rsidRPr="002016E3" w:rsidRDefault="002016E3" w:rsidP="002016E3">
      <w:pPr>
        <w:ind w:left="360"/>
        <w:jc w:val="both"/>
        <w:rPr>
          <w:b/>
          <w:bCs/>
        </w:rPr>
      </w:pPr>
      <w:r w:rsidRPr="002016E3">
        <w:rPr>
          <w:b/>
          <w:bCs/>
        </w:rPr>
        <w:t>Questão 29: Implantar um aplicativo de High-Performance Computing (HPC) no Amazon EC2 que requer baixa latência e alto rendimento de rede.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Resposta Correta:</w:t>
      </w:r>
      <w:r>
        <w:t xml:space="preserve"> As instâncias do Amazon EC2 devem ser implantadas em um grupo de posicionamento de cluster.</w:t>
      </w:r>
    </w:p>
    <w:p w:rsidR="002016E3" w:rsidRDefault="002016E3" w:rsidP="002016E3">
      <w:pPr>
        <w:ind w:left="360"/>
        <w:jc w:val="both"/>
      </w:pPr>
      <w:r w:rsidRPr="002016E3">
        <w:rPr>
          <w:b/>
          <w:bCs/>
        </w:rPr>
        <w:t>Motivo:</w:t>
      </w:r>
      <w:r>
        <w:t xml:space="preserve"> Grupos de posicionamento de cluster garantem que as instâncias sejam implantadas em um único cluster com rede de alta largura de banda e baixa latência, ideal para cargas de trabalho HPC.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30: Recomendações de segurança ao criar o usuário root da conta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Habilitar autenticação multifator (MFA) para a conta de usuário raiz e criar uma senha forte para o usuário root.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usuário root possui controle total sobre a conta AWS, tornando a MFA e uma senha forte medidas de segurança críticas para proteger o acesso mais privilegiado.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31: Restringir a transmissão ao vivo de partidas de futebol apenas para usuários nos EUA, negando acesso a outros países.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a restrição geográfica do Amazon CloudFront e a política de roteamento de geolocalização do Amazon Route 53.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CloudFront permite bloquear ou permitir o acesso com base na localização geográfica no nível da CDN, e o Route 53 pode direcionar o tráfego com base na localização no nível do DNS.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32: Otimizar custos de implantação de aplicativos web de produção (24/7) e desenvolvimento (8 horas/dia) no Amazon EC2.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a instância reservada (RI) do Amazon EC2 para o aplicativo de produção e instâncias sob demanda para o aplicativo de desenvolvimento.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As RIs oferecem economia significativa para cargas de trabalho estáveis e de longo prazo (produção), enquanto as instâncias sob demanda são </w:t>
      </w:r>
      <w:proofErr w:type="gramStart"/>
      <w:r>
        <w:t>flexíveis e ideais</w:t>
      </w:r>
      <w:proofErr w:type="gramEnd"/>
      <w:r>
        <w:t xml:space="preserve"> para cargas de trabalho intermitentes ou de curta duração (desenvolvimento).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33: Bloquear o acesso de dois países e permitir apenas um a um aplicativo web implantado em instâncias EC2 por trás de um Application Load Balancer.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Configurar o AWS Web Application Firewall (AWS WAF) no Application Load Balancer.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AWS WAF permite filtrar o tráfego da web com base em regras personalizáveis, incluindo a localização geográfica de origem das requisições, bloqueando o acesso de países específicos.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34: Recuperar dados criptografados no Amazon S3 após a exclusão acidental de uma chave AWS KMS.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Cancelar a exclusão da chave KMS, pois ela deve estar no status 'exclusão pendente'.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As chaves KMS têm um período de espera antes da exclusão final, durante o qual a exclusão pode ser revertida, permitindo a recuperação dos dados criptografados.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35: Delegar acesso a um conjunto de usuários do ambiente de desenvolvimento para acessar recursos no ambiente de produção (contas AWS separadas).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Criar uma função IAM na conta de produção que confia na conta de desenvolvimento, permitindo que os usuários da conta de desenvolvimento assumam essa função.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mecanismo de "assumir função" (assume role) permite acesso temporário e seguro entre contas AWS, concedendo aos usuários permissões específicas sem compartilhar credenciais de longo prazo.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36: Identificar os tipos de volume de armazenamento que NÃO podem ser usados como volumes de inicialização para instâncias Amazon EC2.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Unidade de disco rígido otimizada para throughput (st1) e Unidade de disco rígido fria (sc1).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Os volumes st1 e sc1 são otimizados para cargas de trabalho sequenciais e de baixo custo, não sendo adequados para as operações de E/S aleatórias e de alto desempenho exigidas por volumes de inicialização de sistemas operacionais.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37: Construir um serviço de carro como sensor totalmente serverless, com provisionamento e gerenciamento automáticos para volumes variáveis de dados.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Ingerir dados do sensor em uma fila padrão do Amazon SQS, processada por uma função AWS Lambda em lotes, e gravada em uma tabela DynamoDB dimensionada automaticamente.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Essa arquitetura é totalmente serverless, escalando automaticamente para lidar com as variações de volume de dados sem a necessidade de provisionamento manual.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38: Reduzir custos de armazenamento de ativos recriáveis no Amazon S3 que têm alta frequência de acesso inicial e depois caem drasticamente, mas precisam de acesso rápido.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Configurar uma política de ciclo de vida para transicionar objetos para o Amazon S3 One Zone-IA após 30 dias.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S3 One Zone-IA é mais econômico para dados acessados infrequentemente, e a política de ciclo de vida automatiza a mudança de classe de armazenamento após o período de acesso intenso, reduzindo custos.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39: Tornar um aplicativo multicamadas (EC2, ALB, Auto Scaling, Aurora) mais resiliente a picos periódicos nas taxas de solicitação.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a réplica do Amazon Aurora e a distribuição do Amazon CloudFront na frente do Application Load Balancer.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 réplica do Aurora aumenta a capacidade de leitura do banco de dados, e o CloudFront (CDN) armazena conteúdo em cache e distribui tráfego, reduzindo a carga nos servidores de aplicação e melhorando a resiliência.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40: Expandir um aplicativo de jogos globalmente, com uma tabela acessível globalmente e outras tabelas regionais.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Banco de dados global, Dados regionais vs. globais, Amazon Aurora Global Database.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Aurora Global Database oferece replicação rápida e baixa latência para acesso global, enquanto o Aurora padrão atende aos requisitos regionais.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41: Recurso de um bucket Amazon S3 que só pode ser suspenso e não desabilitado depois de habilitado.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Serviços/Conceitos:</w:t>
      </w:r>
      <w:r>
        <w:t xml:space="preserve"> Amazon S3, Controle de versão (Versioning).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Controle de versão.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Uma vez habilitado, o versionamento em um bucket S3 só pode ser suspenso, não completamente desabilitado, para preservar o histórico de versões dos objetos.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42: Construir uma solução multicamadas para rastrear a localização de caminhões em tempo real, acessível via API REST para análise.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Aproveitar o Amazon API Gateway com o Amazon Kinesis Data Analytics.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API Gateway fornece a interface REST para acesso aos dados, e o Kinesis Data Analytics pode processar e analisar fluxos de dados em tempo real, disponibilizando as localizações dos caminhões.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43: Otimizar os tempos de carregamento de um site dinâmico hospedado localmente nos EUA para novos usuários na Ásia, com solução imediata.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o Amazon CloudFront com uma origem personalizada apontando para os servidores locais.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CloudFront atua como um CDN global, armazenando em cache o conteúdo perto dos usuários na Ásia e reduzindo a latência, mesmo com o backend permanecendo nos EUA.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44: Alimentar um placar ao vivo e sob demanda com alta disponibilidade, baixa latência e processamento em tempo real.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Potencializar a tabela de classificação ao vivo e sob demanda usando o Amazon DynamoDB com o DynamoDB Accelerator (DAX) e o Amazon ElastiCache para Redis.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Ambos DAX e ElastiCache fornecem cache em memória para baixa latência e alta disponibilidade, sendo ideais para cargas de trabalho de leitura intensiva como placares em tempo real.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45: Adicionar uma camada de cache a um banco de dados Amazon DynamoDB que requer alta taxa de solicitação, baixa latência e alta confiabilidade para altos volumes de leitura.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Amazon ElastiCache e Amazon DynamoDB Accelerator (DAX).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lastRenderedPageBreak/>
        <w:t>Motivo:</w:t>
      </w:r>
      <w:r>
        <w:t xml:space="preserve"> Tanto o ElastiCache (para cache geral) quanto o DAX (específico para DynamoDB) são soluções de cache em memória que podem lidar com altos volumes de leitura e fornecer baixa latência previsível.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46: Identificar qual réplica de leitura do Amazon Aurora será promovida em caso de failover, dadas as prioridades e tamanhos de instância.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Nível 1 (32 terabytes).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Amazon Aurora prioriza a réplica de leitura com a maior prioridade de promoção (número mais baixo, ex: Nível 1) e, em caso de empate, aquela com o maior tamanho de instância.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47: Abordar a exclusão acidental de tabelas do Amazon DynamoDB por um desenvolvedor com acesso total, seguindo o princípio do menor privilégio.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o limite de permissões para controlar o máximo de permissões que os funcionários podem conceder aos principais do IAM.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Um limite de permissões é uma política secundária que restringe as permissões efetivas de um usuário IAM, mesmo que ele possua uma política mais ampla, garantindo que o princípio do menor privilégio seja imposto.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48: Custos de transferência de uma imagem de 3 GB para o Amazon S3 usando S3 Transfer Acceleration que não resultou em aceleração.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O cientista júnior não precisa pagar nenhuma taxa de transferência para o upload da imagem.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Se o S3 Transfer Acceleration não resultar em uma transferência acelerada, nenhuma taxa adicional é cobrada pelo uso do serviço de aceleração.</w:t>
      </w:r>
    </w:p>
    <w:p w:rsidR="002016E3" w:rsidRPr="00491C12" w:rsidRDefault="002016E3" w:rsidP="002016E3">
      <w:pPr>
        <w:jc w:val="both"/>
        <w:rPr>
          <w:b/>
          <w:bCs/>
        </w:rPr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49: Integrar arquivos de dados de um aplicativo analítico local com a AWS Cloud via interface NFS.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Gateway de armazenamento AWS - Gateway de arquivos.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File Gateway permite que aplicações on-premises armazenem objetos no S3 por meio de uma interface NFS, fornecendo acesso eficiente e gerenciado aos dados na nuvem.</w:t>
      </w:r>
    </w:p>
    <w:p w:rsidR="002016E3" w:rsidRPr="00491C12" w:rsidRDefault="002016E3" w:rsidP="002016E3">
      <w:pPr>
        <w:jc w:val="both"/>
        <w:rPr>
          <w:b/>
          <w:bCs/>
        </w:rPr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50: Roteamento de tráfego para vários microsserviços de back-end com base no caminho da URL do cabeçalho HTTP usando Application Load Balancer.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Roteamento baseado em caminho.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Application Load Balancer suporta roteamento baseado em caminho, permitindo direcionar requisições para diferentes grupos de destino (microsserviços) com base na URL da requisição.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51: Proteger registros de saúde confidenciais criptografados no Amazon S3, sem fornecer chaves de criptografia e mantendo uma trilha de auditoria de uso da chave.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>Usar a criptografia do lado do servidor com chaves do AWS Key Management Service (SSE-KMS) para criptografar os dados do usuário no Amazon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>O SSE-KMS usa chaves gerenciadas pelo AWS KMS, eliminando a necessidade de gerenciar chaves próprias, e o KMS registra todas as operações de chave no AWS CloudTrail, fornecendo a trilha de auditoria necessária.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52: Classe de armazenamento mais econômica para relatórios de auditoria no Amazon S3 (centenas de TB) acessados duas vezes por ano, com latência de milissegundos.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>Amazon S3 Standard-Acesso Infrequente (S3 Standard-IA).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>O S3 Standard-IA é econômico para dados acessados infrequentemente, mas que exigem acesso rápido (latência de milissegundos) quando necessário, o que se encaixa no padrão de acesso duas vezes ao ano.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53: Parar de usar o Amazon GuardDuty e garantir que todas as descobertas existentes sejam excluídas e não persistam.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>Desabilitar o serviço nas configurações gerais.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>Desabilitar o GuardDuty garante que todas as descobertas existentes sejam excluídas e não persistam, atendendo ao requisito de conformidade de não retenção de dados.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54: Impor diretrizes de conformidade e proteção contra exclusão acidental de objetos no Amazon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>Habilitar o versionamento no bucket do Amazon S3 e habilitar a exclusão de autenticação multifator (MFA) no bucket do Amazon S3.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lastRenderedPageBreak/>
        <w:t xml:space="preserve">Motivo: </w:t>
      </w:r>
      <w:r>
        <w:t>O versionamento permite recuperar versões anteriores de objetos excluídos, e a MFA Delete exige autenticação extra para exclusões, adicionando camadas de proteção contra exclusão acidental.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55: Resumir corretamente os recursos de replicação para Amazon RDS Multi-AZ e réplicas de leitura do Amazon RDS.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>Multi-AZ segue a replicação síncrona e abrange pelo menos duas AZs dentro de uma única região. Réplicas de leitura seguem a replicação assíncrona e podem estar dentro de uma AZ, Cross-AZ ou Cross-Region.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>O Multi-AZ foca em alta disponibilidade com replicação síncrona para consistência, enquanto as réplicas de leitura focam em escalar o desempenho de leitura com replicação assíncrona e podem ser usadas para recuperação de desastres inter-regionais.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56: Projetar uma solução para jogo móvel que lida com picos de tráfego, processa atualizações em ordem e armazena em banco de dados altamente disponível com mínima sobrecarga de gerenciamento.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>Enviar atualizações de pontuação para o Amazon Kinesis Data Streams, que usa uma função AWS Lambda para processar, e armazena no Amazon DynamoDB.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</w:t>
      </w:r>
      <w:r>
        <w:t>Essa arquitetura é serverless, escalável para lidar com picos de tráfego, garante ordem (Kinesis Streams), e o DynamoDB é um banco de dados altamente disponível com gerenciamento mínimo.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57: Ordem correta das taxas de armazenamento incorridas para um arquivo de teste de 1 GB no Amazon S3 Standard, Amazon EFS e Amazon EBS.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Resposta Correta: </w:t>
      </w:r>
      <w:r>
        <w:t>Custo do armazenamento de arquivos de teste no Amazon S3 Standard &lt; Custo do armazenamento de arquivos de teste no Amazon EFS &lt; Custo do armazenamento de arquivos de teste no Amazon EBS.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 xml:space="preserve">Motivo: O S3 é geralmente o armazenamento de objetos mais barato, seguido pelo EFS para sistemas de arquivos </w:t>
      </w:r>
      <w:r>
        <w:t>compartilhados, e o EBS, que é um armazenamento de bloco persistente, tende a ser o mais caro por GB.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58: Adicionar declaração a uma política IAM para permitir que um grupo liste um bucket S3 e exclua objetos, dada uma política inicial que não permite a exclusão.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A política deve incluir as ações s3:ListBucket e s3:DeleteObject com o recurso arn:aws:s</w:t>
      </w:r>
      <w:proofErr w:type="gramStart"/>
      <w:r>
        <w:t>3:::</w:t>
      </w:r>
      <w:proofErr w:type="gramEnd"/>
      <w:r>
        <w:t>example-bucket.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Para permitir listar o bucket e excluir objetos, a política IAM deve conceder explicitamente essas ações. A configuração do Resource ARN é fundamental para especificar exatamente onde as permissões se aplicam. (Nota: Para excluir objetos dentro de um bucket, o ARN para s3:DeleteObject geralmente precisa ser arn:aws:s</w:t>
      </w:r>
      <w:proofErr w:type="gramStart"/>
      <w:r>
        <w:t>3:::</w:t>
      </w:r>
      <w:proofErr w:type="gramEnd"/>
      <w:r>
        <w:t>example-bucket/ para cobrir todos os objetos, embora a resposta fornecida na fonte utilize apenas o ARN do bucket para ambas as ações).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59: Solução de alta disponibilidade para aplicativo principal em EC2 com roteamento baseado em conteúdo.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Usar um Application Load Balancer para distribuir tráfego para instâncias EC2 em diferentes AZs e configurar o Auto Scaling group.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ALB suporta roteamento baseado em conteúdo e, combinado com Auto Scaling groups e múltiplas AZs, garante alta disponibilidade e resiliência a falhas de instâncias.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60: Migrar compartilhamentos de arquivos SMB locais (200 TB) para a AWS sem interrupções e com acesso para novos aplicativos na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</w:t>
      </w:r>
      <w:r>
        <w:t>: Usar o Amazon FSx File Gateway para fornecer acesso de baixa latência no local a compartilhamentos de arquivos totalmente gerenciados no Amazon FSx para Windows File Server.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FSx File Gateway permite que aplicações on-premises acessem compartilhamentos FSx for Windows File Server com baixa latência, mantendo a compatibilidade SMB, enquanto o FSx na AWS fornece um serviço de arquivos gerenciado para novos aplicativos.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61: Solução mais econômica para um fluxo de trabalho de processamento de dados que leva 60 minutos e pode suportar interrupções.</w:t>
      </w:r>
    </w:p>
    <w:p w:rsidR="002016E3" w:rsidRDefault="002016E3" w:rsidP="002016E3">
      <w:pPr>
        <w:ind w:left="360"/>
        <w:jc w:val="both"/>
      </w:pPr>
      <w:r w:rsidRPr="00017D6A">
        <w:rPr>
          <w:b/>
          <w:bCs/>
        </w:rPr>
        <w:t>Resposta Correta:</w:t>
      </w:r>
      <w:r>
        <w:t xml:space="preserve"> Usar instâncias spot do Amazon EC2 para executar os processos de fluxo de trabalho.</w:t>
      </w:r>
    </w:p>
    <w:p w:rsidR="002016E3" w:rsidRDefault="002016E3" w:rsidP="002016E3">
      <w:pPr>
        <w:ind w:left="360"/>
        <w:jc w:val="both"/>
      </w:pPr>
      <w:r w:rsidRPr="00017D6A">
        <w:rPr>
          <w:b/>
          <w:bCs/>
        </w:rPr>
        <w:t>Motivo:</w:t>
      </w:r>
      <w:r>
        <w:t xml:space="preserve"> Instâncias spot são as mais econômicas para cargas de trabalho flexíveis que podem ser interrompidas e retomadas, oferecendo descontos significativos.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62: Executar um aplicativo em instâncias EC2 com um Auto Scaling group para manter a utilização da CPU em 50%, otimizando o desempenho máximo.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Configurar o grupo de dimensionamento automático para usar a política de rastreamento de destino e definir a utilização da CPU como a métrica de destino com um valor de 50%.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A política de rastreamento de destino ajusta automaticamente a capacidade para manter uma métrica alvo, garantindo que o aplicativo funcione próximo ao seu desempenho máximo e otimizando os custos.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63: Identificar as fontes de dados suportadas pelo Amazon GuardDuty para melhorar a segurança dos serviços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Logs de fluxo de VPC, logs do Sistema de Nomes de Domínio (DNS), eventos do AWS CloudTrail.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GuardDuty monitora continuamente a atividade maliciosa analisando essas principais fontes de dados da AWS, identificando ameaças em potencial.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64: Serviço AWS mais adequado para acelerar o processo de design de chip com volumes massivos de dados 'quentes' (processamento paralelo/distribuído) e 'frios' (acesso rápido e baixo custo).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Amazon FSx para Lustre.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O FSx para Lustre é um sistema de arquivos de alto desempenho otimizado para cargas de trabalho de computação intensiva (HPC) e EDA, fornecendo acesso rápido e massivamente paralelo a dados.</w:t>
      </w:r>
    </w:p>
    <w:p w:rsidR="002016E3" w:rsidRDefault="002016E3" w:rsidP="002016E3">
      <w:pPr>
        <w:jc w:val="both"/>
      </w:pPr>
    </w:p>
    <w:p w:rsidR="002016E3" w:rsidRPr="00491C12" w:rsidRDefault="002016E3" w:rsidP="002016E3">
      <w:pPr>
        <w:ind w:left="360"/>
        <w:jc w:val="both"/>
        <w:rPr>
          <w:b/>
          <w:bCs/>
        </w:rPr>
      </w:pPr>
      <w:r w:rsidRPr="00491C12">
        <w:rPr>
          <w:b/>
          <w:bCs/>
        </w:rPr>
        <w:t>Questão 65: Motivo subjacente para custos inesperadamente altos do AWS Shield Advanced ao habilitá-lo em várias contas AWS.</w:t>
      </w:r>
    </w:p>
    <w:p w:rsidR="002016E3" w:rsidRDefault="002016E3" w:rsidP="002016E3">
      <w:pPr>
        <w:ind w:left="360"/>
        <w:jc w:val="both"/>
      </w:pPr>
      <w:r w:rsidRPr="00491C12">
        <w:rPr>
          <w:b/>
          <w:bCs/>
        </w:rPr>
        <w:t>Resposta Correta:</w:t>
      </w:r>
      <w:r>
        <w:t xml:space="preserve"> O faturamento consolidado não foi habilitado. Todas as contas da AWS devem estar sob um único faturamento consolidado.</w:t>
      </w:r>
    </w:p>
    <w:p w:rsidR="00C60540" w:rsidRDefault="002016E3" w:rsidP="002016E3">
      <w:pPr>
        <w:ind w:left="360"/>
        <w:jc w:val="both"/>
      </w:pPr>
      <w:r w:rsidRPr="00491C12">
        <w:rPr>
          <w:b/>
          <w:bCs/>
        </w:rPr>
        <w:t>Motivo:</w:t>
      </w:r>
      <w:r>
        <w:t xml:space="preserve"> Para obter os benefícios de preço do AWS Shield Advanced para várias contas, é essencial que elas estejam sob o mesmo faturamento consolidado, permitindo que o serviço otimize os custos em nível de organização.</w:t>
      </w:r>
    </w:p>
    <w:sectPr w:rsidR="00C60540" w:rsidSect="002016E3">
      <w:pgSz w:w="11906" w:h="16838"/>
      <w:pgMar w:top="102" w:right="198" w:bottom="102" w:left="19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51C8"/>
    <w:multiLevelType w:val="hybridMultilevel"/>
    <w:tmpl w:val="32C88E78"/>
    <w:lvl w:ilvl="0" w:tplc="FF9CC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57632"/>
    <w:multiLevelType w:val="hybridMultilevel"/>
    <w:tmpl w:val="79729276"/>
    <w:lvl w:ilvl="0" w:tplc="FF9CC0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C4E24"/>
    <w:multiLevelType w:val="hybridMultilevel"/>
    <w:tmpl w:val="EA06A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898115">
    <w:abstractNumId w:val="2"/>
  </w:num>
  <w:num w:numId="2" w16cid:durableId="811142371">
    <w:abstractNumId w:val="1"/>
  </w:num>
  <w:num w:numId="3" w16cid:durableId="65537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E3"/>
    <w:rsid w:val="00017D6A"/>
    <w:rsid w:val="002016E3"/>
    <w:rsid w:val="00221E34"/>
    <w:rsid w:val="002A4AAD"/>
    <w:rsid w:val="00452D65"/>
    <w:rsid w:val="0046591E"/>
    <w:rsid w:val="00491C12"/>
    <w:rsid w:val="00573E84"/>
    <w:rsid w:val="00C60540"/>
    <w:rsid w:val="00D1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1E3AAC-B30B-6842-B74C-18ACEFE9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01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01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01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1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01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016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016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016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016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01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01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01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16E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016E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016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016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016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016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016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1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016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01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016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016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016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016E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01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016E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016E3"/>
    <w:rPr>
      <w:b/>
      <w:bCs/>
      <w:smallCaps/>
      <w:color w:val="2F5496" w:themeColor="accent1" w:themeShade="BF"/>
      <w:spacing w:val="5"/>
    </w:rPr>
  </w:style>
  <w:style w:type="paragraph" w:styleId="Reviso">
    <w:name w:val="Revision"/>
    <w:hidden/>
    <w:uiPriority w:val="99"/>
    <w:semiHidden/>
    <w:rsid w:val="0020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8D125D-3365-B044-898D-1771E147A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4445</Words>
  <Characters>24005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Santana Viana</dc:creator>
  <cp:keywords/>
  <dc:description/>
  <cp:lastModifiedBy>Marcos Santana Viana</cp:lastModifiedBy>
  <cp:revision>3</cp:revision>
  <dcterms:created xsi:type="dcterms:W3CDTF">2025-06-10T10:18:00Z</dcterms:created>
  <dcterms:modified xsi:type="dcterms:W3CDTF">2025-06-10T12:30:00Z</dcterms:modified>
</cp:coreProperties>
</file>