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Liberation Mono" w:hAnsi="Liberation Mono"/>
          <w:b/>
          <w:b/>
          <w:sz w:val="18"/>
          <w:szCs w:val="18"/>
        </w:rPr>
      </w:pPr>
      <w:r>
        <w:rPr>
          <w:rFonts w:ascii="Liberation Mono" w:hAnsi="Liberation Mono"/>
          <w:b/>
          <w:sz w:val="18"/>
          <w:szCs w:val="18"/>
        </w:rPr>
        <w:t>Pergunta 1: Tarefas do Usuário Root vs. IAM Admin</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Configurar um bucket do Amazon S3 para habilitar a exclusão da Autenticação Multifator da AWS (AWS MFA) e Fechar a conta AWS da empresa</w:t>
      </w:r>
      <w:r>
        <mc:AlternateContent>
          <mc:Choice Requires="wps">
            <w:drawing>
              <wp:anchor behindDoc="0" distT="0" distB="0" distL="0" distR="0" simplePos="0" locked="0" layoutInCell="0" allowOverlap="1" relativeHeight="2">
                <wp:simplePos x="0" y="0"/>
                <wp:positionH relativeFrom="character">
                  <wp:align>left</wp:align>
                </wp:positionH>
                <wp:positionV relativeFrom="line">
                  <wp:posOffset>635</wp:posOffset>
                </wp:positionV>
                <wp:extent cx="19050" cy="175260"/>
                <wp:effectExtent l="0" t="0" r="0" b="0"/>
                <wp:wrapNone/>
                <wp:docPr id="1" name="Frame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b w:val="false"/>
          <w:b w:val="false"/>
          <w:bCs w:val="false"/>
          <w:sz w:val="18"/>
          <w:szCs w:val="18"/>
        </w:rPr>
      </w:pPr>
      <w:r>
        <w:rPr>
          <w:rFonts w:ascii="Liberation Mono" w:hAnsi="Liberation Mono"/>
          <w:b w:val="false"/>
          <w:bCs w:val="false"/>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4">
                <wp:simplePos x="0" y="0"/>
                <wp:positionH relativeFrom="character">
                  <wp:align>left</wp:align>
                </wp:positionH>
                <wp:positionV relativeFrom="line">
                  <wp:posOffset>635</wp:posOffset>
                </wp:positionV>
                <wp:extent cx="14605" cy="175260"/>
                <wp:effectExtent l="0" t="0" r="0" b="0"/>
                <wp:wrapNone/>
                <wp:docPr id="3" name="Frame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2: Migração de Dados em Larga Escala e Acesso Contínuo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bCs/>
          <w:sz w:val="18"/>
          <w:szCs w:val="18"/>
        </w:rPr>
        <w:t>AWS DataSync para migrar dados existentes para o Amazon S3 e File Gateway para manter o acesso aos dados migrados para atualizações contínuas</w:t>
      </w:r>
    </w:p>
    <w:p>
      <w:pPr>
        <w:pStyle w:val="Normal"/>
        <w:spacing w:lineRule="auto" w:line="360"/>
        <w:jc w:val="both"/>
        <w:rPr>
          <w:rFonts w:ascii="Liberation Mono" w:hAnsi="Liberation Mono"/>
          <w:b/>
          <w:b/>
          <w:bCs/>
          <w:sz w:val="18"/>
          <w:szCs w:val="18"/>
        </w:rPr>
      </w:pPr>
      <w:r>
        <w:rPr>
          <w:rFonts w:ascii="Liberation Mono" w:hAnsi="Liberation Mono"/>
          <w:b/>
          <w:bCs/>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6">
                <wp:simplePos x="0" y="0"/>
                <wp:positionH relativeFrom="character">
                  <wp:align>left</wp:align>
                </wp:positionH>
                <wp:positionV relativeFrom="line">
                  <wp:posOffset>635</wp:posOffset>
                </wp:positionV>
                <wp:extent cx="14605" cy="175260"/>
                <wp:effectExtent l="0" t="0" r="0" b="0"/>
                <wp:wrapNone/>
                <wp:docPr id="5" name="Frame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3: Otimização de Custos de Transferência de Dados de Saída (DTO)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Implante a ferramenta de visualização na mesma região da AWS que o data warehouse</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8">
                <wp:simplePos x="0" y="0"/>
                <wp:positionH relativeFrom="character">
                  <wp:align>left</wp:align>
                </wp:positionH>
                <wp:positionV relativeFrom="line">
                  <wp:posOffset>635</wp:posOffset>
                </wp:positionV>
                <wp:extent cx="14605" cy="175260"/>
                <wp:effectExtent l="0" t="0" r="0" b="0"/>
                <wp:wrapNone/>
                <wp:docPr id="7" name="Frame1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4: Armazenamento de Alto Desempenho para E/S Temporária</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Use instâncias do Amazon EC2 com o Instance Store como opção de armazenamento</w:t>
      </w:r>
    </w:p>
    <w:p>
      <w:pPr>
        <w:pStyle w:val="Normal"/>
        <w:spacing w:lineRule="auto" w:line="360"/>
        <w:jc w:val="both"/>
        <w:rPr>
          <w:rFonts w:ascii="Liberation Mono" w:hAnsi="Liberation Mono"/>
          <w:b/>
          <w:b/>
          <w:bCs/>
          <w:sz w:val="18"/>
          <w:szCs w:val="18"/>
        </w:rPr>
      </w:pPr>
      <w:r>
        <w:rPr>
          <w:rFonts w:ascii="Liberation Mono" w:hAnsi="Liberation Mono"/>
          <w:b/>
          <w:bCs/>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0">
                <wp:simplePos x="0" y="0"/>
                <wp:positionH relativeFrom="character">
                  <wp:align>left</wp:align>
                </wp:positionH>
                <wp:positionV relativeFrom="line">
                  <wp:posOffset>635</wp:posOffset>
                </wp:positionV>
                <wp:extent cx="14605" cy="175260"/>
                <wp:effectExtent l="0" t="0" r="0" b="0"/>
                <wp:wrapNone/>
                <wp:docPr id="9" name="Frame1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5: Melhoria de Desempenho de Upload/Download para Amazon S3</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Use a distribuição do Amazon CloudFront com a origem como bucket do Amazon S3; Habilite a Aceleração de Transferência do Amazon S3 (Amazon S3TA)</w:t>
      </w:r>
    </w:p>
    <w:p>
      <w:pPr>
        <w:pStyle w:val="Normal"/>
        <w:spacing w:lineRule="auto" w:line="360"/>
        <w:jc w:val="both"/>
        <w:rPr>
          <w:rFonts w:ascii="Liberation Mono" w:hAnsi="Liberation Mono"/>
          <w:b/>
          <w:b/>
          <w:bCs/>
          <w:sz w:val="18"/>
          <w:szCs w:val="18"/>
        </w:rPr>
      </w:pPr>
      <w:r>
        <w:rPr>
          <w:rFonts w:ascii="Liberation Mono" w:hAnsi="Liberation Mono"/>
          <w:b/>
          <w:bCs/>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2">
                <wp:simplePos x="0" y="0"/>
                <wp:positionH relativeFrom="character">
                  <wp:align>left</wp:align>
                </wp:positionH>
                <wp:positionV relativeFrom="line">
                  <wp:posOffset>635</wp:posOffset>
                </wp:positionV>
                <wp:extent cx="14605" cy="175260"/>
                <wp:effectExtent l="0" t="0" r="0" b="0"/>
                <wp:wrapNone/>
                <wp:docPr id="11" name="Frame2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6: Armazenamento Econômico para Arquivamento de Longo Prazo</w:t>
      </w:r>
    </w:p>
    <w:p>
      <w:pPr>
        <w:pStyle w:val="Normal"/>
        <w:spacing w:lineRule="auto" w:line="360"/>
        <w:jc w:val="both"/>
        <w:rPr>
          <w:rFonts w:ascii="Liberation Mono" w:hAnsi="Liberation Mono"/>
          <w:sz w:val="18"/>
          <w:szCs w:val="18"/>
        </w:rPr>
      </w:pPr>
      <w:r>
        <w:rPr>
          <w:rFonts w:ascii="Liberation Mono" w:hAnsi="Liberation Mono"/>
          <w:b/>
          <w:sz w:val="18"/>
          <w:szCs w:val="18"/>
        </w:rPr>
        <mc:AlternateContent>
          <mc:Choice Requires="wps">
            <w:drawing>
              <wp:anchor behindDoc="0" distT="0" distB="0" distL="0" distR="0" simplePos="0" locked="0" layoutInCell="0" allowOverlap="1" relativeHeight="14">
                <wp:simplePos x="0" y="0"/>
                <wp:positionH relativeFrom="character">
                  <wp:align>left</wp:align>
                </wp:positionH>
                <wp:positionV relativeFrom="line">
                  <wp:posOffset>635</wp:posOffset>
                </wp:positionV>
                <wp:extent cx="19050" cy="175260"/>
                <wp:effectExtent l="0" t="0" r="0" b="0"/>
                <wp:wrapNone/>
                <wp:docPr id="13" name="Frame2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t>Resposta Correta:</w:t>
      </w:r>
      <w:r>
        <w:rPr>
          <w:rFonts w:ascii="Liberation Mono" w:hAnsi="Liberation Mono"/>
          <w:sz w:val="18"/>
          <w:szCs w:val="18"/>
        </w:rPr>
        <w:t xml:space="preserve"> </w:t>
      </w:r>
      <w:r>
        <w:rPr>
          <w:rFonts w:ascii="Liberation Mono" w:hAnsi="Liberation Mono"/>
          <w:b w:val="false"/>
          <w:bCs w:val="false"/>
          <w:sz w:val="18"/>
          <w:szCs w:val="18"/>
        </w:rPr>
        <w:t>Arquivo Amazon S3 Glacier Deep</w:t>
      </w:r>
      <w:r>
        <mc:AlternateContent>
          <mc:Choice Requires="wps">
            <w:drawing>
              <wp:anchor behindDoc="0" distT="0" distB="0" distL="0" distR="0" simplePos="0" locked="0" layoutInCell="0" allowOverlap="1" relativeHeight="16">
                <wp:simplePos x="0" y="0"/>
                <wp:positionH relativeFrom="character">
                  <wp:align>left</wp:align>
                </wp:positionH>
                <wp:positionV relativeFrom="line">
                  <wp:posOffset>635</wp:posOffset>
                </wp:positionV>
                <wp:extent cx="19050" cy="175260"/>
                <wp:effectExtent l="0" t="0" r="0" b="0"/>
                <wp:wrapNone/>
                <wp:docPr id="15" name="Frame2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8">
                <wp:simplePos x="0" y="0"/>
                <wp:positionH relativeFrom="character">
                  <wp:align>left</wp:align>
                </wp:positionH>
                <wp:positionV relativeFrom="line">
                  <wp:posOffset>635</wp:posOffset>
                </wp:positionV>
                <wp:extent cx="14605" cy="175260"/>
                <wp:effectExtent l="0" t="0" r="0" b="0"/>
                <wp:wrapNone/>
                <wp:docPr id="17" name="Frame2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7: Otimização de Desempenho e Disponibilidade do Amazon Aurora</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Gerencie operações de leitura via endpoint do leitor do cluster do Amazon Aurora; Crie réplica da instância do Aurora em outra Zona de Disponibilidade</w:t>
      </w:r>
      <w:r>
        <mc:AlternateContent>
          <mc:Choice Requires="wps">
            <w:drawing>
              <wp:anchor behindDoc="0" distT="0" distB="0" distL="0" distR="0" simplePos="0" locked="0" layoutInCell="0" allowOverlap="1" relativeHeight="20">
                <wp:simplePos x="0" y="0"/>
                <wp:positionH relativeFrom="character">
                  <wp:align>left</wp:align>
                </wp:positionH>
                <wp:positionV relativeFrom="line">
                  <wp:posOffset>635</wp:posOffset>
                </wp:positionV>
                <wp:extent cx="19050" cy="175260"/>
                <wp:effectExtent l="0" t="0" r="0" b="0"/>
                <wp:wrapNone/>
                <wp:docPr id="19" name="Frame2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b w:val="false"/>
          <w:b w:val="false"/>
          <w:bCs w:val="false"/>
          <w:sz w:val="18"/>
          <w:szCs w:val="18"/>
        </w:rPr>
      </w:pPr>
      <w:r>
        <w:rPr>
          <w:rFonts w:ascii="Liberation Mono" w:hAnsi="Liberation Mono"/>
          <w:b w:val="false"/>
          <w:bCs w:val="false"/>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22">
                <wp:simplePos x="0" y="0"/>
                <wp:positionH relativeFrom="character">
                  <wp:align>left</wp:align>
                </wp:positionH>
                <wp:positionV relativeFrom="line">
                  <wp:posOffset>635</wp:posOffset>
                </wp:positionV>
                <wp:extent cx="14605" cy="175260"/>
                <wp:effectExtent l="0" t="0" r="0" b="0"/>
                <wp:wrapNone/>
                <wp:docPr id="21" name="Frame2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8: Redução de Latência e Failover Automático Cross-Região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Configure o AWS Global Accelerator e adicione endpoints</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24">
                <wp:simplePos x="0" y="0"/>
                <wp:positionH relativeFrom="character">
                  <wp:align>left</wp:align>
                </wp:positionH>
                <wp:positionV relativeFrom="line">
                  <wp:posOffset>635</wp:posOffset>
                </wp:positionV>
                <wp:extent cx="14605" cy="175260"/>
                <wp:effectExtent l="0" t="0" r="0" b="0"/>
                <wp:wrapNone/>
                <wp:docPr id="23" name="Frame3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9: Tratamento de Falhas no Processamento de Mensagens do Amazon SQS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26">
                <wp:simplePos x="0" y="0"/>
                <wp:positionH relativeFrom="character">
                  <wp:align>left</wp:align>
                </wp:positionH>
                <wp:positionV relativeFrom="line">
                  <wp:posOffset>635</wp:posOffset>
                </wp:positionV>
                <wp:extent cx="19050" cy="175260"/>
                <wp:effectExtent l="0" t="0" r="0" b="0"/>
                <wp:wrapNone/>
                <wp:docPr id="25" name="Frame3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Use uma fila de mensagens mortas para lidar com falhas de processamento de mensagens</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28">
                <wp:simplePos x="0" y="0"/>
                <wp:positionH relativeFrom="character">
                  <wp:align>left</wp:align>
                </wp:positionH>
                <wp:positionV relativeFrom="line">
                  <wp:posOffset>635</wp:posOffset>
                </wp:positionV>
                <wp:extent cx="14605" cy="175260"/>
                <wp:effectExtent l="0" t="0" r="0" b="0"/>
                <wp:wrapNone/>
                <wp:docPr id="27" name="Frame3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3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10: Otimização de Custos, Desempenho e Segurança na AWS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Consultor confiável da AWS.</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30">
                <wp:simplePos x="0" y="0"/>
                <wp:positionH relativeFrom="character">
                  <wp:align>left</wp:align>
                </wp:positionH>
                <wp:positionV relativeFrom="line">
                  <wp:posOffset>635</wp:posOffset>
                </wp:positionV>
                <wp:extent cx="14605" cy="175260"/>
                <wp:effectExtent l="0" t="0" r="0" b="0"/>
                <wp:wrapNone/>
                <wp:docPr id="29" name="Frame4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4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11: Roteamento Baseado em URL/Host com Balanceador de Carga</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Criar um balanceador de carga de aplicativo</w:t>
      </w:r>
      <w:r>
        <mc:AlternateContent>
          <mc:Choice Requires="wps">
            <w:drawing>
              <wp:anchor behindDoc="0" distT="0" distB="0" distL="0" distR="0" simplePos="0" locked="0" layoutInCell="0" allowOverlap="1" relativeHeight="32">
                <wp:simplePos x="0" y="0"/>
                <wp:positionH relativeFrom="character">
                  <wp:align>left</wp:align>
                </wp:positionH>
                <wp:positionV relativeFrom="line">
                  <wp:posOffset>635</wp:posOffset>
                </wp:positionV>
                <wp:extent cx="19050" cy="175260"/>
                <wp:effectExtent l="0" t="0" r="0" b="0"/>
                <wp:wrapNone/>
                <wp:docPr id="31" name="Frame4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34">
                <wp:simplePos x="0" y="0"/>
                <wp:positionH relativeFrom="character">
                  <wp:align>left</wp:align>
                </wp:positionH>
                <wp:positionV relativeFrom="line">
                  <wp:posOffset>635</wp:posOffset>
                </wp:positionV>
                <wp:extent cx="14605" cy="175260"/>
                <wp:effectExtent l="0" t="0" r="0" b="0"/>
                <wp:wrapNone/>
                <wp:docPr id="33" name="Frame4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4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12: Criptografia de Metadados de Objetos no Amazon S3</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O Amazon S3 pode criptografar metadados de objetos usando a criptografia do lado do servidor</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36">
                <wp:simplePos x="0" y="0"/>
                <wp:positionH relativeFrom="character">
                  <wp:align>left</wp:align>
                </wp:positionH>
                <wp:positionV relativeFrom="line">
                  <wp:posOffset>635</wp:posOffset>
                </wp:positionV>
                <wp:extent cx="14605" cy="175260"/>
                <wp:effectExtent l="0" t="0" r="0" b="0"/>
                <wp:wrapNone/>
                <wp:docPr id="35" name="Frame4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4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13: Limitação de Anexação de Volumes Amazon EBS por Zona de Disponibilidade (AZ)</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Os volumes do Amazon EBS são bloqueados pela Zona de Disponibilidade (AZ)</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38">
                <wp:simplePos x="0" y="0"/>
                <wp:positionH relativeFrom="character">
                  <wp:align>left</wp:align>
                </wp:positionH>
                <wp:positionV relativeFrom="line">
                  <wp:posOffset>635</wp:posOffset>
                </wp:positionV>
                <wp:extent cx="14605" cy="175260"/>
                <wp:effectExtent l="0" t="0" r="0" b="0"/>
                <wp:wrapNone/>
                <wp:docPr id="37" name="Frame5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5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14: Configuração de Failover Ativo-Passivo com Amazon Route 53</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Configure a política de roteamento de failover do tipo ativo-passivo do Amazon Route 53</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40">
                <wp:simplePos x="0" y="0"/>
                <wp:positionH relativeFrom="character">
                  <wp:align>left</wp:align>
                </wp:positionH>
                <wp:positionV relativeFrom="line">
                  <wp:posOffset>635</wp:posOffset>
                </wp:positionV>
                <wp:extent cx="14605" cy="175260"/>
                <wp:effectExtent l="0" t="0" r="0" b="0"/>
                <wp:wrapNone/>
                <wp:docPr id="39" name="Frame5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5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15: Armazenamento Ideal para Banco de Dados PostgreSQL de Alto IOPS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42">
                <wp:simplePos x="0" y="0"/>
                <wp:positionH relativeFrom="character">
                  <wp:align>left</wp:align>
                </wp:positionH>
                <wp:positionV relativeFrom="line">
                  <wp:posOffset>635</wp:posOffset>
                </wp:positionV>
                <wp:extent cx="19050" cy="175260"/>
                <wp:effectExtent l="0" t="0" r="0" b="0"/>
                <wp:wrapNone/>
                <wp:docPr id="41" name="Frame5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Amazon EC2 com volume Amazon EBS do tipo SSD IOPS provisionado (io1)</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44">
                <wp:simplePos x="0" y="0"/>
                <wp:positionH relativeFrom="character">
                  <wp:align>left</wp:align>
                </wp:positionH>
                <wp:positionV relativeFrom="line">
                  <wp:posOffset>635</wp:posOffset>
                </wp:positionV>
                <wp:extent cx="14605" cy="175260"/>
                <wp:effectExtent l="0" t="0" r="0" b="0"/>
                <wp:wrapNone/>
                <wp:docPr id="43" name="Frame6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6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16: Conectividade de Rede Criptografada Rápida Local-AWS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Use o AWS Site-to-Site VPN para estabelecer conectividade de rede criptografada entre o data center local e a Nuvem AWS</w:t>
      </w:r>
    </w:p>
    <w:p>
      <w:pPr>
        <w:pStyle w:val="Normal"/>
        <w:spacing w:lineRule="auto" w:line="360"/>
        <w:jc w:val="both"/>
        <w:rPr>
          <w:rFonts w:ascii="Liberation Mono" w:hAnsi="Liberation Mono"/>
          <w:sz w:val="18"/>
          <w:szCs w:val="18"/>
        </w:rPr>
      </w:pPr>
      <w:r>
        <w:rPr/>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46">
                <wp:simplePos x="0" y="0"/>
                <wp:positionH relativeFrom="character">
                  <wp:align>left</wp:align>
                </wp:positionH>
                <wp:positionV relativeFrom="line">
                  <wp:posOffset>635</wp:posOffset>
                </wp:positionV>
                <wp:extent cx="14605" cy="175260"/>
                <wp:effectExtent l="0" t="0" r="0" b="0"/>
                <wp:wrapNone/>
                <wp:docPr id="45" name="Frame6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6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17: Solução Automatizada para Instâncias EC2 Travando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Configure um alarme do Amazon CloudWatch para monitorar o status de integridade da instância. Em caso de falha na Verificação de Integridade da Instância, uma Ação de Alarme do EC2 Reboot CloudWatch pode ser usada para reinicializar a instância</w:t>
      </w:r>
      <w:r>
        <mc:AlternateContent>
          <mc:Choice Requires="wps">
            <w:drawing>
              <wp:anchor behindDoc="0" distT="0" distB="0" distL="0" distR="0" simplePos="0" locked="0" layoutInCell="0" allowOverlap="1" relativeHeight="48">
                <wp:simplePos x="0" y="0"/>
                <wp:positionH relativeFrom="character">
                  <wp:align>left</wp:align>
                </wp:positionH>
                <wp:positionV relativeFrom="line">
                  <wp:posOffset>635</wp:posOffset>
                </wp:positionV>
                <wp:extent cx="19050" cy="175260"/>
                <wp:effectExtent l="0" t="0" r="0" b="0"/>
                <wp:wrapNone/>
                <wp:docPr id="47" name="Frame6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6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50">
                <wp:simplePos x="0" y="0"/>
                <wp:positionH relativeFrom="character">
                  <wp:align>left</wp:align>
                </wp:positionH>
                <wp:positionV relativeFrom="line">
                  <wp:posOffset>635</wp:posOffset>
                </wp:positionV>
                <wp:extent cx="14605" cy="175260"/>
                <wp:effectExtent l="0" t="0" r="0" b="0"/>
                <wp:wrapNone/>
                <wp:docPr id="49" name="Frame6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6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18: Proteção de Aplicação EC2 contra Ataques Cibernéticos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52">
                <wp:simplePos x="0" y="0"/>
                <wp:positionH relativeFrom="character">
                  <wp:align>left</wp:align>
                </wp:positionH>
                <wp:positionV relativeFrom="line">
                  <wp:posOffset>635</wp:posOffset>
                </wp:positionV>
                <wp:extent cx="19050" cy="175260"/>
                <wp:effectExtent l="0" t="0" r="0" b="0"/>
                <wp:wrapNone/>
                <wp:docPr id="51" name="Frame7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7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Crie uma distribuição do Amazon CloudFront para o aplicativo em instâncias do Amazon EC2. Implante o AWS WAF no Amazon CloudFront</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54">
                <wp:simplePos x="0" y="0"/>
                <wp:positionH relativeFrom="character">
                  <wp:align>left</wp:align>
                </wp:positionH>
                <wp:positionV relativeFrom="line">
                  <wp:posOffset>635</wp:posOffset>
                </wp:positionV>
                <wp:extent cx="14605" cy="175260"/>
                <wp:effectExtent l="0" t="0" r="0" b="0"/>
                <wp:wrapNone/>
                <wp:docPr id="53" name="Frame7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7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19: Alta Disponibilidade e Recuperação de Desastres para Amazon RDS PostgreSQL</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Use réplicas de leitura entre regiões; Habilitar o recurso de backup automatizado do Amazon RDS em uma implantação multi-AZ que cria backups em várias regiões.</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56">
                <wp:simplePos x="0" y="0"/>
                <wp:positionH relativeFrom="character">
                  <wp:align>left</wp:align>
                </wp:positionH>
                <wp:positionV relativeFrom="line">
                  <wp:posOffset>635</wp:posOffset>
                </wp:positionV>
                <wp:extent cx="14605" cy="175260"/>
                <wp:effectExtent l="0" t="0" r="0" b="0"/>
                <wp:wrapNone/>
                <wp:docPr id="55" name="Frame7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7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20: Configuração de Grupo de Segurança para Acesso ao Banco de Dados Aurora</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Adicionar uma regra autorizando o grupo de segurança do Amazon EC2</w:t>
      </w:r>
      <w:r>
        <mc:AlternateContent>
          <mc:Choice Requires="wps">
            <w:drawing>
              <wp:anchor behindDoc="0" distT="0" distB="0" distL="0" distR="0" simplePos="0" locked="0" layoutInCell="0" allowOverlap="1" relativeHeight="58">
                <wp:simplePos x="0" y="0"/>
                <wp:positionH relativeFrom="character">
                  <wp:align>left</wp:align>
                </wp:positionH>
                <wp:positionV relativeFrom="line">
                  <wp:posOffset>635</wp:posOffset>
                </wp:positionV>
                <wp:extent cx="19050" cy="175260"/>
                <wp:effectExtent l="0" t="0" r="0" b="0"/>
                <wp:wrapNone/>
                <wp:docPr id="57" name="Frame7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7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60">
                <wp:simplePos x="0" y="0"/>
                <wp:positionH relativeFrom="character">
                  <wp:align>left</wp:align>
                </wp:positionH>
                <wp:positionV relativeFrom="line">
                  <wp:posOffset>635</wp:posOffset>
                </wp:positionV>
                <wp:extent cx="14605" cy="175260"/>
                <wp:effectExtent l="0" t="0" r="0" b="0"/>
                <wp:wrapNone/>
                <wp:docPr id="59" name="Frame8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8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21: Criptografia de Dados com Chaves Gerenciadas Internamente no S3</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62">
                <wp:simplePos x="0" y="0"/>
                <wp:positionH relativeFrom="character">
                  <wp:align>left</wp:align>
                </wp:positionH>
                <wp:positionV relativeFrom="line">
                  <wp:posOffset>635</wp:posOffset>
                </wp:positionV>
                <wp:extent cx="19050" cy="175260"/>
                <wp:effectExtent l="0" t="0" r="0" b="0"/>
                <wp:wrapNone/>
                <wp:docPr id="61" name="Frame8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8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Com a Criptografia do Lado do Servidor com Chaves Fornecidas pelo Cliente (SSE-C), você gerencia as chaves de criptografia e o Amazon S3 gerencia a criptografia</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64">
                <wp:simplePos x="0" y="0"/>
                <wp:positionH relativeFrom="character">
                  <wp:align>left</wp:align>
                </wp:positionH>
                <wp:positionV relativeFrom="line">
                  <wp:posOffset>635</wp:posOffset>
                </wp:positionV>
                <wp:extent cx="14605" cy="175260"/>
                <wp:effectExtent l="0" t="0" r="0" b="0"/>
                <wp:wrapNone/>
                <wp:docPr id="63" name="Frame8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8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22: Balanceamento de Carga entre Zonas (ALB vs. NLB)</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66">
                <wp:simplePos x="0" y="0"/>
                <wp:positionH relativeFrom="character">
                  <wp:align>left</wp:align>
                </wp:positionH>
                <wp:positionV relativeFrom="line">
                  <wp:posOffset>635</wp:posOffset>
                </wp:positionV>
                <wp:extent cx="19050" cy="175260"/>
                <wp:effectExtent l="0" t="0" r="0" b="0"/>
                <wp:wrapNone/>
                <wp:docPr id="65" name="Frame8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8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Por padrão, o balanceamento de carga entre zonas é habilitado para o Application Load Balancer e desabilitado para o Network Load Balancer</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68">
                <wp:simplePos x="0" y="0"/>
                <wp:positionH relativeFrom="character">
                  <wp:align>left</wp:align>
                </wp:positionH>
                <wp:positionV relativeFrom="line">
                  <wp:posOffset>635</wp:posOffset>
                </wp:positionV>
                <wp:extent cx="14605" cy="175260"/>
                <wp:effectExtent l="0" t="0" r="0" b="0"/>
                <wp:wrapNone/>
                <wp:docPr id="67" name="Frame8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8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23: Combinação de Serviços de Armazenamento para Mídia</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70">
                <wp:simplePos x="0" y="0"/>
                <wp:positionH relativeFrom="character">
                  <wp:align>left</wp:align>
                </wp:positionH>
                <wp:positionV relativeFrom="line">
                  <wp:posOffset>635</wp:posOffset>
                </wp:positionV>
                <wp:extent cx="19050" cy="175260"/>
                <wp:effectExtent l="0" t="0" r="0" b="0"/>
                <wp:wrapNone/>
                <wp:docPr id="69" name="Frame9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9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Armazenamento de instância do Amazon EC2 para desempenho máximo, Amazon S3 para armazenamento de dados duráveis e Amazon S3 Glacier para armazenamento de arquivamento</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72">
                <wp:simplePos x="0" y="0"/>
                <wp:positionH relativeFrom="character">
                  <wp:align>left</wp:align>
                </wp:positionH>
                <wp:positionV relativeFrom="line">
                  <wp:posOffset>635</wp:posOffset>
                </wp:positionV>
                <wp:extent cx="14605" cy="175260"/>
                <wp:effectExtent l="0" t="0" r="0" b="0"/>
                <wp:wrapNone/>
                <wp:docPr id="71" name="Frame9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9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24: Recursos de um Volume Criptografado do Amazon EBS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b w:val="false"/>
          <w:bCs w:val="false"/>
          <w:sz w:val="18"/>
          <w:szCs w:val="18"/>
        </w:rPr>
        <w:t xml:space="preserve"> Os dados que se movem entre o volume e a instância são criptografados; Qualquer instantâneo criado a partir do volume é criptografado; Os dados em repouso dentro do volume são criptografados</w:t>
      </w:r>
      <w:r>
        <mc:AlternateContent>
          <mc:Choice Requires="wps">
            <w:drawing>
              <wp:anchor behindDoc="0" distT="0" distB="0" distL="0" distR="0" simplePos="0" locked="0" layoutInCell="0" allowOverlap="1" relativeHeight="74">
                <wp:simplePos x="0" y="0"/>
                <wp:positionH relativeFrom="character">
                  <wp:align>left</wp:align>
                </wp:positionH>
                <wp:positionV relativeFrom="line">
                  <wp:posOffset>635</wp:posOffset>
                </wp:positionV>
                <wp:extent cx="19050" cy="175260"/>
                <wp:effectExtent l="0" t="0" r="0" b="0"/>
                <wp:wrapNone/>
                <wp:docPr id="73" name="Frame9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9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76">
                <wp:simplePos x="0" y="0"/>
                <wp:positionH relativeFrom="character">
                  <wp:align>left</wp:align>
                </wp:positionH>
                <wp:positionV relativeFrom="line">
                  <wp:posOffset>635</wp:posOffset>
                </wp:positionV>
                <wp:extent cx="14605" cy="175260"/>
                <wp:effectExtent l="0" t="0" r="0" b="0"/>
                <wp:wrapNone/>
                <wp:docPr id="75" name="Frame9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9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25: Sistema de Streaming para Dados IoT Ordenados e Alta Taxa de Transferência</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78">
                <wp:simplePos x="0" y="0"/>
                <wp:positionH relativeFrom="character">
                  <wp:align>left</wp:align>
                </wp:positionH>
                <wp:positionV relativeFrom="line">
                  <wp:posOffset>635</wp:posOffset>
                </wp:positionV>
                <wp:extent cx="19050" cy="175260"/>
                <wp:effectExtent l="0" t="0" r="0" b="0"/>
                <wp:wrapNone/>
                <wp:docPr id="77" name="Frame9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9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Fluxos de dados do Amazon Kinesis</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80">
                <wp:simplePos x="0" y="0"/>
                <wp:positionH relativeFrom="character">
                  <wp:align>left</wp:align>
                </wp:positionH>
                <wp:positionV relativeFrom="line">
                  <wp:posOffset>635</wp:posOffset>
                </wp:positionV>
                <wp:extent cx="14605" cy="175260"/>
                <wp:effectExtent l="0" t="0" r="0" b="0"/>
                <wp:wrapNone/>
                <wp:docPr id="79" name="Frame10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0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26: Failover Automático para Aplicação em Espera Passiva com ALB</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Habilitar uma verificação de integridade do Amazon Route 53.</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82">
                <wp:simplePos x="0" y="0"/>
                <wp:positionH relativeFrom="character">
                  <wp:align>left</wp:align>
                </wp:positionH>
                <wp:positionV relativeFrom="line">
                  <wp:posOffset>635</wp:posOffset>
                </wp:positionV>
                <wp:extent cx="14605" cy="175260"/>
                <wp:effectExtent l="0" t="0" r="0" b="0"/>
                <wp:wrapNone/>
                <wp:docPr id="81" name="Frame10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0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27: Armazenamento S3 Mais Econômico com Padrões de Acesso Variáveis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84">
                <wp:simplePos x="0" y="0"/>
                <wp:positionH relativeFrom="character">
                  <wp:align>left</wp:align>
                </wp:positionH>
                <wp:positionV relativeFrom="line">
                  <wp:posOffset>635</wp:posOffset>
                </wp:positionV>
                <wp:extent cx="19050" cy="175260"/>
                <wp:effectExtent l="0" t="0" r="0" b="0"/>
                <wp:wrapNone/>
                <wp:docPr id="83" name="Frame10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0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Configure uma política de ciclo de vida de bucket do Amazon S3 para mover arquivos do Amazon S3 Standard para o Amazon S3 Standard-IA 30 dias após a criação do objeto. Exclua os arquivos 5 anos após a criação do objeto</w:t>
      </w:r>
    </w:p>
    <w:p>
      <w:pPr>
        <w:pStyle w:val="Normal"/>
        <w:spacing w:lineRule="auto" w:line="360"/>
        <w:jc w:val="both"/>
        <w:rPr>
          <w:rFonts w:ascii="Liberation Mono" w:hAnsi="Liberation Mono"/>
          <w:sz w:val="18"/>
          <w:szCs w:val="18"/>
        </w:rPr>
      </w:pPr>
      <w:r>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86">
                <wp:simplePos x="0" y="0"/>
                <wp:positionH relativeFrom="character">
                  <wp:align>left</wp:align>
                </wp:positionH>
                <wp:positionV relativeFrom="line">
                  <wp:posOffset>635</wp:posOffset>
                </wp:positionV>
                <wp:extent cx="14605" cy="175260"/>
                <wp:effectExtent l="0" t="0" r="0" b="0"/>
                <wp:wrapNone/>
                <wp:docPr id="85" name="Frame10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0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28: Consulta de Dados Históricos do Redshift no S3 com Esforço Mínimo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88">
                <wp:simplePos x="0" y="0"/>
                <wp:positionH relativeFrom="character">
                  <wp:posOffset>0</wp:posOffset>
                </wp:positionH>
                <wp:positionV relativeFrom="line">
                  <wp:posOffset>635</wp:posOffset>
                </wp:positionV>
                <wp:extent cx="19050" cy="175260"/>
                <wp:effectExtent l="0" t="0" r="0" b="0"/>
                <wp:wrapNone/>
                <wp:docPr id="87" name="Frame11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 xml:space="preserve">◦’   </w:t>
                            </w:r>
                          </w:p>
                        </w:txbxContent>
                      </wps:txbx>
                      <wps:bodyPr lIns="0" rIns="0" tIns="0" bIns="0" anchor="t">
                        <a:noAutofit/>
                      </wps:bodyPr>
                    </wps:wsp>
                  </a:graphicData>
                </a:graphic>
              </wp:anchor>
            </w:drawing>
          </mc:Choice>
          <mc:Fallback>
            <w:pict>
              <v:rect id="shape_0" ID="Frame111" path="m0,0l-2147483645,0l-2147483645,-2147483646l0,-2147483646xe" fillcolor="white" stroked="f" o:allowincell="f" style="position:absolute;margin-left:0pt;margin-top:0.05pt;width:1.45pt;height:13.75pt;mso-wrap-style:square;v-text-anchor:top;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 xml:space="preserve">◦’   </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Use o Amazon Redshift Spectrum para criar tabelas de cluster do Amazon Redshift que apontam para os dados históricos subjacentes no Amazon S3</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90">
                <wp:simplePos x="0" y="0"/>
                <wp:positionH relativeFrom="character">
                  <wp:align>left</wp:align>
                </wp:positionH>
                <wp:positionV relativeFrom="line">
                  <wp:posOffset>635</wp:posOffset>
                </wp:positionV>
                <wp:extent cx="14605" cy="175260"/>
                <wp:effectExtent l="0" t="0" r="0" b="0"/>
                <wp:wrapNone/>
                <wp:docPr id="89" name="Frame11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1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29: Balanceador de Carga para Milhões de Solicitações por Segundo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92">
                <wp:simplePos x="0" y="0"/>
                <wp:positionH relativeFrom="character">
                  <wp:align>left</wp:align>
                </wp:positionH>
                <wp:positionV relativeFrom="line">
                  <wp:posOffset>635</wp:posOffset>
                </wp:positionV>
                <wp:extent cx="19050" cy="175260"/>
                <wp:effectExtent l="0" t="0" r="0" b="0"/>
                <wp:wrapNone/>
                <wp:docPr id="91" name="Frame11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Balanceador de carga de rede</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94">
                <wp:simplePos x="0" y="0"/>
                <wp:positionH relativeFrom="character">
                  <wp:align>left</wp:align>
                </wp:positionH>
                <wp:positionV relativeFrom="line">
                  <wp:posOffset>635</wp:posOffset>
                </wp:positionV>
                <wp:extent cx="14605" cy="175260"/>
                <wp:effectExtent l="0" t="0" r="0" b="0"/>
                <wp:wrapNone/>
                <wp:docPr id="93" name="Frame11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1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30: Criação de API REST com Arquitetura Serverless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Amazon API Gateway expondo a funcionalidade do AWS Lambda</w:t>
      </w:r>
      <w:r>
        <mc:AlternateContent>
          <mc:Choice Requires="wps">
            <w:drawing>
              <wp:anchor behindDoc="0" distT="0" distB="0" distL="0" distR="0" simplePos="0" locked="0" layoutInCell="0" allowOverlap="1" relativeHeight="96">
                <wp:simplePos x="0" y="0"/>
                <wp:positionH relativeFrom="character">
                  <wp:align>left</wp:align>
                </wp:positionH>
                <wp:positionV relativeFrom="line">
                  <wp:posOffset>635</wp:posOffset>
                </wp:positionV>
                <wp:extent cx="19050" cy="175260"/>
                <wp:effectExtent l="0" t="0" r="0" b="0"/>
                <wp:wrapNone/>
                <wp:docPr id="95" name="Frame11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80.</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98">
                <wp:simplePos x="0" y="0"/>
                <wp:positionH relativeFrom="character">
                  <wp:align>left</wp:align>
                </wp:positionH>
                <wp:positionV relativeFrom="line">
                  <wp:posOffset>635</wp:posOffset>
                </wp:positionV>
                <wp:extent cx="14605" cy="175260"/>
                <wp:effectExtent l="0" t="0" r="0" b="0"/>
                <wp:wrapNone/>
                <wp:docPr id="97" name="Frame12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2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31: Configuração de Auto Scaling para Alta Confiabilidade (App Crítico)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00">
                <wp:simplePos x="0" y="0"/>
                <wp:positionH relativeFrom="character">
                  <wp:align>left</wp:align>
                </wp:positionH>
                <wp:positionV relativeFrom="line">
                  <wp:posOffset>635</wp:posOffset>
                </wp:positionV>
                <wp:extent cx="19050" cy="175260"/>
                <wp:effectExtent l="0" t="0" r="0" b="0"/>
                <wp:wrapNone/>
                <wp:docPr id="99" name="Frame12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O grupo de Dimensionamento Automático deve ser configurado com a capacidade mínima definida como 4, com 2 instâncias cada em duas Zonas de Disponibilidade diferentes. A capacidade máxima do grupo de Dimensionamento Automático deve ser definida como 6</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02">
                <wp:simplePos x="0" y="0"/>
                <wp:positionH relativeFrom="character">
                  <wp:align>left</wp:align>
                </wp:positionH>
                <wp:positionV relativeFrom="line">
                  <wp:posOffset>635</wp:posOffset>
                </wp:positionV>
                <wp:extent cx="14605" cy="175260"/>
                <wp:effectExtent l="0" t="0" r="0" b="0"/>
                <wp:wrapNone/>
                <wp:docPr id="101" name="Frame12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2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32: Verificações de Integridade de Dados SQL em Data Lake do S3</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04">
                <wp:simplePos x="0" y="0"/>
                <wp:positionH relativeFrom="character">
                  <wp:align>left</wp:align>
                </wp:positionH>
                <wp:positionV relativeFrom="line">
                  <wp:posOffset>635</wp:posOffset>
                </wp:positionV>
                <wp:extent cx="19050" cy="175260"/>
                <wp:effectExtent l="0" t="0" r="0" b="0"/>
                <wp:wrapNone/>
                <wp:docPr id="103" name="Frame12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Use o Amazon Athena para executar análises baseadas em SQL em dados do Amazon S3</w:t>
      </w:r>
    </w:p>
    <w:p>
      <w:pPr>
        <w:pStyle w:val="Normal"/>
        <w:spacing w:lineRule="auto" w:line="360"/>
        <w:jc w:val="both"/>
        <w:rPr>
          <w:rFonts w:ascii="Liberation Mono" w:hAnsi="Liberation Mono"/>
          <w:sz w:val="18"/>
          <w:szCs w:val="18"/>
        </w:rPr>
      </w:pPr>
      <w:r>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06">
                <wp:simplePos x="0" y="0"/>
                <wp:positionH relativeFrom="character">
                  <wp:align>left</wp:align>
                </wp:positionH>
                <wp:positionV relativeFrom="line">
                  <wp:posOffset>635</wp:posOffset>
                </wp:positionV>
                <wp:extent cx="14605" cy="175260"/>
                <wp:effectExtent l="0" t="0" r="0" b="0"/>
                <wp:wrapNone/>
                <wp:docPr id="105" name="Frame12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33: Bloqueio Geográfico com Exceção de IP no AWS WAF</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08">
                <wp:simplePos x="0" y="0"/>
                <wp:positionH relativeFrom="character">
                  <wp:align>left</wp:align>
                </wp:positionH>
                <wp:positionV relativeFrom="line">
                  <wp:posOffset>635</wp:posOffset>
                </wp:positionV>
                <wp:extent cx="19050" cy="175260"/>
                <wp:effectExtent l="0" t="0" r="0" b="0"/>
                <wp:wrapNone/>
                <wp:docPr id="107" name="Frame13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Use a instrução de conjunto de IP do AWS WAF que especifica os endereços IP que você deseja permitir a passagem; Use a declaração de correspondência geográfica do AWS WAF listando os países que você deseja bloquear</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10">
                <wp:simplePos x="0" y="0"/>
                <wp:positionH relativeFrom="character">
                  <wp:align>left</wp:align>
                </wp:positionH>
                <wp:positionV relativeFrom="line">
                  <wp:posOffset>635</wp:posOffset>
                </wp:positionV>
                <wp:extent cx="14605" cy="175260"/>
                <wp:effectExtent l="0" t="0" r="0" b="0"/>
                <wp:wrapNone/>
                <wp:docPr id="109" name="Frame13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34: Banco de Dados Em Memória Compatível com HIPAA para Cache de Consultas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12">
                <wp:simplePos x="0" y="0"/>
                <wp:positionH relativeFrom="character">
                  <wp:align>left</wp:align>
                </wp:positionH>
                <wp:positionV relativeFrom="line">
                  <wp:posOffset>635</wp:posOffset>
                </wp:positionV>
                <wp:extent cx="19050" cy="175260"/>
                <wp:effectExtent l="0" t="0" r="0" b="0"/>
                <wp:wrapNone/>
                <wp:docPr id="111" name="Frame13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Amazon ElastiCache para Redis/Memcached</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14">
                <wp:simplePos x="0" y="0"/>
                <wp:positionH relativeFrom="character">
                  <wp:align>left</wp:align>
                </wp:positionH>
                <wp:positionV relativeFrom="line">
                  <wp:posOffset>635</wp:posOffset>
                </wp:positionV>
                <wp:extent cx="14605" cy="175260"/>
                <wp:effectExtent l="0" t="0" r="0" b="0"/>
                <wp:wrapNone/>
                <wp:docPr id="113" name="Frame13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3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35: Banco de Dados IoT com Auto Scaling, Alta Disponibilidade e Fluxo de Alterações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16">
                <wp:simplePos x="0" y="0"/>
                <wp:positionH relativeFrom="character">
                  <wp:align>left</wp:align>
                </wp:positionH>
                <wp:positionV relativeFrom="line">
                  <wp:posOffset>635</wp:posOffset>
                </wp:positionV>
                <wp:extent cx="19050" cy="175260"/>
                <wp:effectExtent l="0" t="0" r="0" b="0"/>
                <wp:wrapNone/>
                <wp:docPr id="115" name="Frame13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i w:val="false"/>
          <w:iCs w:val="false"/>
          <w:sz w:val="18"/>
          <w:szCs w:val="18"/>
        </w:rPr>
        <w:t>Amazon DynamoDB</w:t>
      </w:r>
    </w:p>
    <w:p>
      <w:pPr>
        <w:pStyle w:val="Normal"/>
        <w:spacing w:lineRule="auto" w:line="360"/>
        <w:jc w:val="both"/>
        <w:rPr>
          <w:rFonts w:ascii="Liberation Mono" w:hAnsi="Liberation Mono"/>
          <w:b w:val="false"/>
          <w:b w:val="false"/>
          <w:bCs w:val="false"/>
          <w:i w:val="false"/>
          <w:i w:val="false"/>
          <w:iCs w:val="false"/>
          <w:sz w:val="18"/>
          <w:szCs w:val="18"/>
        </w:rPr>
      </w:pPr>
      <w:r>
        <w:rPr>
          <w:rFonts w:ascii="Liberation Mono" w:hAnsi="Liberation Mono"/>
          <w:b w:val="false"/>
          <w:bCs w:val="false"/>
          <w:i w:val="false"/>
          <w:iCs w:val="false"/>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18">
                <wp:simplePos x="0" y="0"/>
                <wp:positionH relativeFrom="character">
                  <wp:align>left</wp:align>
                </wp:positionH>
                <wp:positionV relativeFrom="line">
                  <wp:posOffset>635</wp:posOffset>
                </wp:positionV>
                <wp:extent cx="14605" cy="175260"/>
                <wp:effectExtent l="0" t="0" r="0" b="0"/>
                <wp:wrapNone/>
                <wp:docPr id="117" name="Frame14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4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36: Gerenciamento de Logs para Depuração de Instâncias EC2 em ASG</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Instale um agente do Amazon CloudWatch Logs nas instâncias do Amazon EC2 para enviar logs ao Amazon CloudWatch</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20">
                <wp:simplePos x="0" y="0"/>
                <wp:positionH relativeFrom="character">
                  <wp:align>left</wp:align>
                </wp:positionH>
                <wp:positionV relativeFrom="line">
                  <wp:posOffset>635</wp:posOffset>
                </wp:positionV>
                <wp:extent cx="14605" cy="175260"/>
                <wp:effectExtent l="0" t="0" r="0" b="0"/>
                <wp:wrapNone/>
                <wp:docPr id="119" name="Frame14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4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37: Hospedagem de Site Estático com Baixa Latência, Serverless e Criptografia HTTPS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22">
                <wp:simplePos x="0" y="0"/>
                <wp:positionH relativeFrom="character">
                  <wp:align>left</wp:align>
                </wp:positionH>
                <wp:positionV relativeFrom="line">
                  <wp:posOffset>635</wp:posOffset>
                </wp:positionV>
                <wp:extent cx="19050" cy="175260"/>
                <wp:effectExtent l="0" t="0" r="0" b="0"/>
                <wp:wrapNone/>
                <wp:docPr id="121" name="Frame14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Use o Amazon S3 para hospedar o site estático e o Amazon CloudFront para distribuir o conteúdo para acesso de baixa latência</w:t>
      </w:r>
    </w:p>
    <w:p>
      <w:pPr>
        <w:pStyle w:val="Normal"/>
        <w:spacing w:lineRule="auto" w:line="360"/>
        <w:jc w:val="both"/>
        <w:rPr>
          <w:rFonts w:ascii="Liberation Mono" w:hAnsi="Liberation Mono"/>
          <w:b/>
          <w:b/>
          <w:bCs/>
          <w:sz w:val="18"/>
          <w:szCs w:val="18"/>
        </w:rPr>
      </w:pPr>
      <w:r>
        <w:rPr>
          <w:rFonts w:ascii="Liberation Mono" w:hAnsi="Liberation Mono"/>
          <w:b/>
          <w:bCs/>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24">
                <wp:simplePos x="0" y="0"/>
                <wp:positionH relativeFrom="character">
                  <wp:align>left</wp:align>
                </wp:positionH>
                <wp:positionV relativeFrom="line">
                  <wp:posOffset>635</wp:posOffset>
                </wp:positionV>
                <wp:extent cx="14605" cy="175260"/>
                <wp:effectExtent l="0" t="0" r="0" b="0"/>
                <wp:wrapNone/>
                <wp:docPr id="123" name="Frame14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4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38: Acesso à Internet para Instâncias em Sub-redes Privadas (Gerenciado pela AWS)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26">
                <wp:simplePos x="0" y="0"/>
                <wp:positionH relativeFrom="character">
                  <wp:align>left</wp:align>
                </wp:positionH>
                <wp:positionV relativeFrom="line">
                  <wp:posOffset>635</wp:posOffset>
                </wp:positionV>
                <wp:extent cx="19050" cy="175260"/>
                <wp:effectExtent l="0" t="0" r="0" b="0"/>
                <wp:wrapNone/>
                <wp:docPr id="125" name="Frame15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Gateways NAT implantados em sua sub-rede pública</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28">
                <wp:simplePos x="0" y="0"/>
                <wp:positionH relativeFrom="character">
                  <wp:align>left</wp:align>
                </wp:positionH>
                <wp:positionV relativeFrom="line">
                  <wp:posOffset>635</wp:posOffset>
                </wp:positionV>
                <wp:extent cx="14605" cy="175260"/>
                <wp:effectExtent l="0" t="0" r="0" b="0"/>
                <wp:wrapNone/>
                <wp:docPr id="127" name="Frame15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5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39: Combate a Ataques de Injeção SQL e Cross-Site Scripting (XSS)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30">
                <wp:simplePos x="0" y="0"/>
                <wp:positionH relativeFrom="character">
                  <wp:align>left</wp:align>
                </wp:positionH>
                <wp:positionV relativeFrom="line">
                  <wp:posOffset>635</wp:posOffset>
                </wp:positionV>
                <wp:extent cx="19050" cy="175260"/>
                <wp:effectExtent l="0" t="0" r="0" b="0"/>
                <wp:wrapNone/>
                <wp:docPr id="129" name="Frame15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Use o AWS Web Application Firewall (AWS WAF) com a distribuição do Amazon CloudFront</w:t>
      </w:r>
    </w:p>
    <w:p>
      <w:pPr>
        <w:pStyle w:val="Normal"/>
        <w:spacing w:lineRule="auto" w:line="360"/>
        <w:jc w:val="both"/>
        <w:rPr>
          <w:rFonts w:ascii="Liberation Mono" w:hAnsi="Liberation Mono"/>
          <w:b/>
          <w:b/>
          <w:bCs/>
          <w:sz w:val="18"/>
          <w:szCs w:val="18"/>
        </w:rPr>
      </w:pPr>
      <w:r>
        <w:rPr>
          <w:rFonts w:ascii="Liberation Mono" w:hAnsi="Liberation Mono"/>
          <w:b/>
          <w:bCs/>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32">
                <wp:simplePos x="0" y="0"/>
                <wp:positionH relativeFrom="character">
                  <wp:align>left</wp:align>
                </wp:positionH>
                <wp:positionV relativeFrom="line">
                  <wp:posOffset>635</wp:posOffset>
                </wp:positionV>
                <wp:extent cx="14605" cy="175260"/>
                <wp:effectExtent l="0" t="0" r="0" b="0"/>
                <wp:wrapNone/>
                <wp:docPr id="131" name="Frame15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5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40: Consistência de Leitura no Amazon S3 após Substituição de Objeto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34">
                <wp:simplePos x="0" y="0"/>
                <wp:positionH relativeFrom="character">
                  <wp:align>left</wp:align>
                </wp:positionH>
                <wp:positionV relativeFrom="line">
                  <wp:posOffset>635</wp:posOffset>
                </wp:positionV>
                <wp:extent cx="19050" cy="175260"/>
                <wp:effectExtent l="0" t="0" r="0" b="0"/>
                <wp:wrapNone/>
                <wp:docPr id="133" name="Frame15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Um processo substitui um objeto existente e tenta lê-lo imediatamente. O Amazon S3 sempre retorna a versão mais recente do objeto</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36">
                <wp:simplePos x="0" y="0"/>
                <wp:positionH relativeFrom="character">
                  <wp:align>left</wp:align>
                </wp:positionH>
                <wp:positionV relativeFrom="line">
                  <wp:posOffset>635</wp:posOffset>
                </wp:positionV>
                <wp:extent cx="14605" cy="175260"/>
                <wp:effectExtent l="0" t="0" r="0" b="0"/>
                <wp:wrapNone/>
                <wp:docPr id="135" name="Frame16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6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41: Otimização de Custos de Armazenamento S3 com Mínimo Envolvimento da TI</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38">
                <wp:simplePos x="0" y="0"/>
                <wp:positionH relativeFrom="character">
                  <wp:align>left</wp:align>
                </wp:positionH>
                <wp:positionV relativeFrom="line">
                  <wp:posOffset>635</wp:posOffset>
                </wp:positionV>
                <wp:extent cx="19050" cy="175260"/>
                <wp:effectExtent l="0" t="0" r="0" b="0"/>
                <wp:wrapNone/>
                <wp:docPr id="137" name="Frame16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6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Use a classe de armazenamento Amazon S3 Intelligent-Tiering para otimizar os custos de armazenamento do Amazon S3</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40">
                <wp:simplePos x="0" y="0"/>
                <wp:positionH relativeFrom="character">
                  <wp:align>left</wp:align>
                </wp:positionH>
                <wp:positionV relativeFrom="line">
                  <wp:posOffset>635</wp:posOffset>
                </wp:positionV>
                <wp:extent cx="14605" cy="175260"/>
                <wp:effectExtent l="0" t="0" r="0" b="0"/>
                <wp:wrapNone/>
                <wp:docPr id="139" name="Frame16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6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42: Migração e Arquivamento de Petabytes de Dados Locais para AWS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42">
                <wp:simplePos x="0" y="0"/>
                <wp:positionH relativeFrom="character">
                  <wp:align>left</wp:align>
                </wp:positionH>
                <wp:positionV relativeFrom="line">
                  <wp:posOffset>635</wp:posOffset>
                </wp:positionV>
                <wp:extent cx="19050" cy="175260"/>
                <wp:effectExtent l="0" t="0" r="0" b="0"/>
                <wp:wrapNone/>
                <wp:docPr id="141" name="Frame16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6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Transfira os dados locais para vários dispositivos otimizados para armazenamento AWS Snowball Edge. Copie os dados do AWS Snowball Edge para o Amazon S3 e crie uma política de ciclo de vida para transferir os dados para o Amazon S3 Glacier</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44">
                <wp:simplePos x="0" y="0"/>
                <wp:positionH relativeFrom="character">
                  <wp:align>left</wp:align>
                </wp:positionH>
                <wp:positionV relativeFrom="line">
                  <wp:posOffset>635</wp:posOffset>
                </wp:positionV>
                <wp:extent cx="14605" cy="175260"/>
                <wp:effectExtent l="0" t="0" r="0" b="0"/>
                <wp:wrapNone/>
                <wp:docPr id="143" name="Frame16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6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43: Interconexão Escalável de Múltiplas VPCs</w:t>
      </w:r>
    </w:p>
    <w:p>
      <w:pPr>
        <w:pStyle w:val="Normal"/>
        <w:spacing w:lineRule="auto" w:line="360"/>
        <w:jc w:val="both"/>
        <w:rPr>
          <w:rFonts w:ascii="Liberation Mono" w:hAnsi="Liberation Mono"/>
          <w:sz w:val="18"/>
          <w:szCs w:val="18"/>
        </w:rPr>
      </w:pPr>
      <w:r>
        <w:rPr>
          <w:rFonts w:ascii="Liberation Mono" w:hAnsi="Liberation Mono"/>
          <w:b/>
          <w:sz w:val="18"/>
          <w:szCs w:val="18"/>
        </w:rPr>
        <mc:AlternateContent>
          <mc:Choice Requires="wps">
            <w:drawing>
              <wp:anchor behindDoc="0" distT="0" distB="0" distL="0" distR="0" simplePos="0" locked="0" layoutInCell="0" allowOverlap="1" relativeHeight="146">
                <wp:simplePos x="0" y="0"/>
                <wp:positionH relativeFrom="character">
                  <wp:align>left</wp:align>
                </wp:positionH>
                <wp:positionV relativeFrom="line">
                  <wp:posOffset>635</wp:posOffset>
                </wp:positionV>
                <wp:extent cx="19050" cy="175260"/>
                <wp:effectExtent l="0" t="0" r="0" b="0"/>
                <wp:wrapNone/>
                <wp:docPr id="145" name="Frame17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7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48">
                <wp:simplePos x="0" y="0"/>
                <wp:positionH relativeFrom="character">
                  <wp:align>left</wp:align>
                </wp:positionH>
                <wp:positionV relativeFrom="line">
                  <wp:posOffset>635</wp:posOffset>
                </wp:positionV>
                <wp:extent cx="19050" cy="175260"/>
                <wp:effectExtent l="0" t="0" r="0" b="0"/>
                <wp:wrapNone/>
                <wp:docPr id="147" name="Frame17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7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Use o gateway de trânsito da AWS para interconectar as VPCs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50">
                <wp:simplePos x="0" y="0"/>
                <wp:positionH relativeFrom="character">
                  <wp:align>left</wp:align>
                </wp:positionH>
                <wp:positionV relativeFrom="line">
                  <wp:posOffset>635</wp:posOffset>
                </wp:positionV>
                <wp:extent cx="14605" cy="175260"/>
                <wp:effectExtent l="0" t="0" r="0" b="0"/>
                <wp:wrapNone/>
                <wp:docPr id="149" name="Frame17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7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44: Anomalia: ALB Remove Instância, ASG Não Substitui</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52">
                <wp:simplePos x="0" y="0"/>
                <wp:positionH relativeFrom="character">
                  <wp:align>left</wp:align>
                </wp:positionH>
                <wp:positionV relativeFrom="line">
                  <wp:posOffset>635</wp:posOffset>
                </wp:positionV>
                <wp:extent cx="19050" cy="175260"/>
                <wp:effectExtent l="0" t="0" r="0" b="0"/>
                <wp:wrapNone/>
                <wp:docPr id="151" name="Frame17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7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O grupo de dimensionamento automático está usando a verificação de integridade baseada no Amazon EC2 e o balanceador de carga do aplicativo está usando a verificação de integridade baseada no ALB</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54">
                <wp:simplePos x="0" y="0"/>
                <wp:positionH relativeFrom="character">
                  <wp:align>left</wp:align>
                </wp:positionH>
                <wp:positionV relativeFrom="line">
                  <wp:posOffset>635</wp:posOffset>
                </wp:positionV>
                <wp:extent cx="14605" cy="175260"/>
                <wp:effectExtent l="0" t="0" r="0" b="0"/>
                <wp:wrapNone/>
                <wp:docPr id="153" name="Frame17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7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45: Lidar Preventivamente com Picos de Tráfego Antecipados em ASG</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Ação agendada do grupo de dimensionamento automático</w:t>
      </w:r>
      <w:r>
        <mc:AlternateContent>
          <mc:Choice Requires="wps">
            <w:drawing>
              <wp:anchor behindDoc="0" distT="0" distB="0" distL="0" distR="0" simplePos="0" locked="0" layoutInCell="0" allowOverlap="1" relativeHeight="156">
                <wp:simplePos x="0" y="0"/>
                <wp:positionH relativeFrom="character">
                  <wp:align>left</wp:align>
                </wp:positionH>
                <wp:positionV relativeFrom="line">
                  <wp:posOffset>635</wp:posOffset>
                </wp:positionV>
                <wp:extent cx="19050" cy="175260"/>
                <wp:effectExtent l="0" t="0" r="0" b="0"/>
                <wp:wrapNone/>
                <wp:docPr id="155" name="Frame17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7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b w:val="false"/>
          <w:b w:val="false"/>
          <w:bCs w:val="false"/>
          <w:sz w:val="18"/>
          <w:szCs w:val="18"/>
        </w:rPr>
      </w:pPr>
      <w:r>
        <w:rPr>
          <w:rFonts w:ascii="Liberation Mono" w:hAnsi="Liberation Mono"/>
          <w:b w:val="false"/>
          <w:bCs w:val="false"/>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58">
                <wp:simplePos x="0" y="0"/>
                <wp:positionH relativeFrom="character">
                  <wp:align>left</wp:align>
                </wp:positionH>
                <wp:positionV relativeFrom="line">
                  <wp:posOffset>635</wp:posOffset>
                </wp:positionV>
                <wp:extent cx="14605" cy="175260"/>
                <wp:effectExtent l="0" t="0" r="0" b="0"/>
                <wp:wrapNone/>
                <wp:docPr id="157" name="Frame18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8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46: Melhoria de Desempenho de Entrega de Dados em Kinesis Data Streams (Múltiplos Consumidores)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60">
                <wp:simplePos x="0" y="0"/>
                <wp:positionH relativeFrom="character">
                  <wp:align>left</wp:align>
                </wp:positionH>
                <wp:positionV relativeFrom="line">
                  <wp:posOffset>635</wp:posOffset>
                </wp:positionV>
                <wp:extent cx="19050" cy="175260"/>
                <wp:effectExtent l="0" t="0" r="0" b="0"/>
                <wp:wrapNone/>
                <wp:docPr id="159" name="Frame18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8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Use o recurso Enhanced Fanout do Amazon Kinesis Data Streams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62">
                <wp:simplePos x="0" y="0"/>
                <wp:positionH relativeFrom="character">
                  <wp:align>left</wp:align>
                </wp:positionH>
                <wp:positionV relativeFrom="line">
                  <wp:posOffset>635</wp:posOffset>
                </wp:positionV>
                <wp:extent cx="14605" cy="175260"/>
                <wp:effectExtent l="0" t="0" r="0" b="0"/>
                <wp:wrapNone/>
                <wp:docPr id="161" name="Frame18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8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47: Explicação para Perda de Volume EBS ao Encerrar Instância EC2</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64">
                <wp:simplePos x="0" y="0"/>
                <wp:positionH relativeFrom="character">
                  <wp:align>left</wp:align>
                </wp:positionH>
                <wp:positionV relativeFrom="line">
                  <wp:posOffset>635</wp:posOffset>
                </wp:positionV>
                <wp:extent cx="19050" cy="175260"/>
                <wp:effectExtent l="0" t="0" r="0" b="0"/>
                <wp:wrapNone/>
                <wp:docPr id="163" name="Frame18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8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O volume do Amazon EBS foi configurado como o volume raiz da instância do Amazon EC2. Ao encerrar a instância, o comportamento padrão é encerrar também o volume raiz anexado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66">
                <wp:simplePos x="0" y="0"/>
                <wp:positionH relativeFrom="character">
                  <wp:align>left</wp:align>
                </wp:positionH>
                <wp:positionV relativeFrom="line">
                  <wp:posOffset>635</wp:posOffset>
                </wp:positionV>
                <wp:extent cx="14605" cy="175260"/>
                <wp:effectExtent l="0" t="0" r="0" b="0"/>
                <wp:wrapNone/>
                <wp:docPr id="165" name="Frame18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8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48: Formatos de Endpoint de Site Estático do Amazon S3</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 xml:space="preserve">http://bucket-name.s3-website.Region.amazonaws.com e </w:t>
      </w:r>
      <w:r>
        <mc:AlternateContent>
          <mc:Choice Requires="wps">
            <w:drawing>
              <wp:anchor behindDoc="0" distT="0" distB="0" distL="0" distR="0" simplePos="0" locked="0" layoutInCell="0" allowOverlap="1" relativeHeight="168">
                <wp:simplePos x="0" y="0"/>
                <wp:positionH relativeFrom="character">
                  <wp:align>left</wp:align>
                </wp:positionH>
                <wp:positionV relativeFrom="line">
                  <wp:posOffset>635</wp:posOffset>
                </wp:positionV>
                <wp:extent cx="19050" cy="175260"/>
                <wp:effectExtent l="0" t="0" r="0" b="0"/>
                <wp:wrapNone/>
                <wp:docPr id="167" name="Frame19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9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http://bucket-name.s3-website-Region.amazonaws.com</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70">
                <wp:simplePos x="0" y="0"/>
                <wp:positionH relativeFrom="character">
                  <wp:align>left</wp:align>
                </wp:positionH>
                <wp:positionV relativeFrom="line">
                  <wp:posOffset>635</wp:posOffset>
                </wp:positionV>
                <wp:extent cx="14605" cy="175260"/>
                <wp:effectExtent l="0" t="0" r="0" b="0"/>
                <wp:wrapNone/>
                <wp:docPr id="169" name="Frame19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9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49: Arquivamento Seguro com Controles de Conformidade no Amazon S3 Glacier</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72">
                <wp:simplePos x="0" y="0"/>
                <wp:positionH relativeFrom="character">
                  <wp:align>left</wp:align>
                </wp:positionH>
                <wp:positionV relativeFrom="line">
                  <wp:posOffset>635</wp:posOffset>
                </wp:positionV>
                <wp:extent cx="19050" cy="175260"/>
                <wp:effectExtent l="0" t="0" r="0" b="0"/>
                <wp:wrapNone/>
                <wp:docPr id="171" name="Frame19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9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Use o cofre Amazon S3 Glacier para armazenar dados arquivados confidenciais e, em seguida, use uma política de bloqueio de cofre para impor controles de conformidade</w:t>
      </w:r>
    </w:p>
    <w:p>
      <w:pPr>
        <w:pStyle w:val="Normal"/>
        <w:spacing w:lineRule="auto" w:line="360"/>
        <w:jc w:val="both"/>
        <w:rPr>
          <w:rFonts w:ascii="Liberation Mono" w:hAnsi="Liberation Mono"/>
          <w:b w:val="false"/>
          <w:b w:val="false"/>
          <w:bCs w:val="false"/>
          <w:sz w:val="18"/>
          <w:szCs w:val="18"/>
        </w:rPr>
      </w:pPr>
      <w:r>
        <w:rPr>
          <w:rFonts w:ascii="Liberation Mono" w:hAnsi="Liberation Mono"/>
          <w:b w:val="false"/>
          <w:bCs w:val="false"/>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74">
                <wp:simplePos x="0" y="0"/>
                <wp:positionH relativeFrom="character">
                  <wp:align>left</wp:align>
                </wp:positionH>
                <wp:positionV relativeFrom="line">
                  <wp:posOffset>635</wp:posOffset>
                </wp:positionV>
                <wp:extent cx="14605" cy="175260"/>
                <wp:effectExtent l="0" t="0" r="0" b="0"/>
                <wp:wrapNone/>
                <wp:docPr id="173" name="Frame19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9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50: Gerenciamento de Contas de Usuários Móveis com Login Social e MFA</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76">
                <wp:simplePos x="0" y="0"/>
                <wp:positionH relativeFrom="character">
                  <wp:align>left</wp:align>
                </wp:positionH>
                <wp:positionV relativeFrom="line">
                  <wp:posOffset>635</wp:posOffset>
                </wp:positionV>
                <wp:extent cx="19050" cy="175260"/>
                <wp:effectExtent l="0" t="0" r="0" b="0"/>
                <wp:wrapNone/>
                <wp:docPr id="175" name="Frame19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9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Amazon Cognito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78">
                <wp:simplePos x="0" y="0"/>
                <wp:positionH relativeFrom="character">
                  <wp:align>left</wp:align>
                </wp:positionH>
                <wp:positionV relativeFrom="line">
                  <wp:posOffset>635</wp:posOffset>
                </wp:positionV>
                <wp:extent cx="14605" cy="175260"/>
                <wp:effectExtent l="0" t="0" r="0" b="0"/>
                <wp:wrapNone/>
                <wp:docPr id="177" name="Frame20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0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51: Processamento de Transações Financeiras em Streaming com Filtragem</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A</w:t>
      </w:r>
      <w:r>
        <w:rPr>
          <w:rFonts w:ascii="Liberation Mono" w:hAnsi="Liberation Mono"/>
          <w:b w:val="false"/>
          <w:bCs w:val="false"/>
          <w:sz w:val="18"/>
          <w:szCs w:val="18"/>
        </w:rPr>
        <w:t>l</w:t>
      </w:r>
      <w:r>
        <w:rPr>
          <w:rFonts w:ascii="Liberation Mono" w:hAnsi="Liberation Mono"/>
          <w:b w:val="false"/>
          <w:bCs w:val="false"/>
          <w:sz w:val="18"/>
          <w:szCs w:val="18"/>
        </w:rPr>
        <w:t>imente as transações de streaming com o Amazon Kinesis Data Streams. Aproveite a integração com o AWS Lambda para remover dados confidenciais de cada transação e, em seguida, armazene as transações limpas no Amazon DynamoDB. Os aplicativos internos podem consumir as transações brutas do Amazon Kinesis Data Stream</w:t>
      </w:r>
    </w:p>
    <w:p>
      <w:pPr>
        <w:pStyle w:val="Normal"/>
        <w:spacing w:lineRule="auto" w:line="360"/>
        <w:jc w:val="both"/>
        <w:rPr>
          <w:rFonts w:ascii="Liberation Mono" w:hAnsi="Liberation Mono"/>
          <w:sz w:val="18"/>
          <w:szCs w:val="18"/>
        </w:rPr>
      </w:pPr>
      <w:r>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80">
                <wp:simplePos x="0" y="0"/>
                <wp:positionH relativeFrom="character">
                  <wp:align>left</wp:align>
                </wp:positionH>
                <wp:positionV relativeFrom="line">
                  <wp:posOffset>635</wp:posOffset>
                </wp:positionV>
                <wp:extent cx="14605" cy="175260"/>
                <wp:effectExtent l="0" t="0" r="0" b="0"/>
                <wp:wrapNone/>
                <wp:docPr id="179" name="Frame20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0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52: Resolvendo Erro de Taxa de Transferência Excedida no Kinesis Data Streams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82">
                <wp:simplePos x="0" y="0"/>
                <wp:positionH relativeFrom="character">
                  <wp:align>left</wp:align>
                </wp:positionH>
                <wp:positionV relativeFrom="line">
                  <wp:posOffset>635</wp:posOffset>
                </wp:positionV>
                <wp:extent cx="19050" cy="175260"/>
                <wp:effectExtent l="0" t="0" r="0" b="0"/>
                <wp:wrapNone/>
                <wp:docPr id="181" name="Frame20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0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Usar mensagens em lote</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84">
                <wp:simplePos x="0" y="0"/>
                <wp:positionH relativeFrom="character">
                  <wp:align>left</wp:align>
                </wp:positionH>
                <wp:positionV relativeFrom="line">
                  <wp:posOffset>635</wp:posOffset>
                </wp:positionV>
                <wp:extent cx="14605" cy="175260"/>
                <wp:effectExtent l="0" t="0" r="0" b="0"/>
                <wp:wrapNone/>
                <wp:docPr id="183" name="Frame20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0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53: Recuperação de IP Público de Instância EC2 via Linha de Comando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86">
                <wp:simplePos x="0" y="0"/>
                <wp:positionH relativeFrom="character">
                  <wp:align>left</wp:align>
                </wp:positionH>
                <wp:positionV relativeFrom="line">
                  <wp:posOffset>635</wp:posOffset>
                </wp:positionV>
                <wp:extent cx="19050" cy="175260"/>
                <wp:effectExtent l="0" t="0" r="0" b="0"/>
                <wp:wrapNone/>
                <wp:docPr id="185" name="Frame21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http://169.254.169.254/latest/meta-data/public-ipv4</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88">
                <wp:simplePos x="0" y="0"/>
                <wp:positionH relativeFrom="character">
                  <wp:align>left</wp:align>
                </wp:positionH>
                <wp:positionV relativeFrom="line">
                  <wp:posOffset>635</wp:posOffset>
                </wp:positionV>
                <wp:extent cx="14605" cy="175260"/>
                <wp:effectExtent l="0" t="0" r="0" b="0"/>
                <wp:wrapNone/>
                <wp:docPr id="187" name="Frame21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1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54: Erro de Conexão com RDS de Servidor de Aplicação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90">
                <wp:simplePos x="0" y="0"/>
                <wp:positionH relativeFrom="character">
                  <wp:align>left</wp:align>
                </wp:positionH>
                <wp:positionV relativeFrom="line">
                  <wp:posOffset>635</wp:posOffset>
                </wp:positionV>
                <wp:extent cx="19050" cy="175260"/>
                <wp:effectExtent l="0" t="0" r="0" b="0"/>
                <wp:wrapNone/>
                <wp:docPr id="189" name="Frame21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A configuração do grupo de segurança para a instância do banco de dados não possui as regras corretas para permitir conexões de entrada dos servidores de aplicativos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92">
                <wp:simplePos x="0" y="0"/>
                <wp:positionH relativeFrom="character">
                  <wp:align>left</wp:align>
                </wp:positionH>
                <wp:positionV relativeFrom="line">
                  <wp:posOffset>635</wp:posOffset>
                </wp:positionV>
                <wp:extent cx="14605" cy="175260"/>
                <wp:effectExtent l="0" t="0" r="0" b="0"/>
                <wp:wrapNone/>
                <wp:docPr id="191" name="Frame21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1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55: Falta de Detalhes de Criptografia DynamoDB em CloudTrail Logs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94">
                <wp:simplePos x="0" y="0"/>
                <wp:positionH relativeFrom="character">
                  <wp:align>left</wp:align>
                </wp:positionH>
                <wp:positionV relativeFrom="line">
                  <wp:posOffset>635</wp:posOffset>
                </wp:positionV>
                <wp:extent cx="19050" cy="175260"/>
                <wp:effectExtent l="0" t="0" r="0" b="0"/>
                <wp:wrapNone/>
                <wp:docPr id="193" name="Frame21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Por padrão, todas as tabelas do Amazon DynamoDB são criptografadas usando chaves de propriedade da AWS, que não gravam nos logs do AWS CloudTrail</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96">
                <wp:simplePos x="0" y="0"/>
                <wp:positionH relativeFrom="character">
                  <wp:align>left</wp:align>
                </wp:positionH>
                <wp:positionV relativeFrom="line">
                  <wp:posOffset>635</wp:posOffset>
                </wp:positionV>
                <wp:extent cx="14605" cy="175260"/>
                <wp:effectExtent l="0" t="0" r="0" b="0"/>
                <wp:wrapNone/>
                <wp:docPr id="195" name="Frame22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2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56: Condições para Conectividade de Instância EC2 à Internet via Internet Gateway</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98">
                <wp:simplePos x="0" y="0"/>
                <wp:positionH relativeFrom="character">
                  <wp:align>left</wp:align>
                </wp:positionH>
                <wp:positionV relativeFrom="line">
                  <wp:posOffset>635</wp:posOffset>
                </wp:positionV>
                <wp:extent cx="19050" cy="175260"/>
                <wp:effectExtent l="0" t="0" r="0" b="0"/>
                <wp:wrapNone/>
                <wp:docPr id="197" name="Frame22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A lista de controle de acesso à rede (ACL de rede) associada à sub-rede deve ter regras para permitir tráfego de entrada e saída; A tabela de rotas na sub-rede da instância deve ter uma rota para um Gateway de Internet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200">
                <wp:simplePos x="0" y="0"/>
                <wp:positionH relativeFrom="character">
                  <wp:align>left</wp:align>
                </wp:positionH>
                <wp:positionV relativeFrom="line">
                  <wp:posOffset>635</wp:posOffset>
                </wp:positionV>
                <wp:extent cx="14605" cy="175260"/>
                <wp:effectExtent l="0" t="0" r="0" b="0"/>
                <wp:wrapNone/>
                <wp:docPr id="199" name="Frame22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2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57: Análise de Sentimento de Chamadas de Atendimento via SQL Ad-hoc</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202">
                <wp:simplePos x="0" y="0"/>
                <wp:positionH relativeFrom="character">
                  <wp:align>left</wp:align>
                </wp:positionH>
                <wp:positionV relativeFrom="line">
                  <wp:posOffset>635</wp:posOffset>
                </wp:positionV>
                <wp:extent cx="19050" cy="175260"/>
                <wp:effectExtent l="0" t="0" r="0" b="0"/>
                <wp:wrapNone/>
                <wp:docPr id="201" name="Frame22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Use o Amazon Transcribe para converter arquivos de áudio em texto e o Amazon Athena para executar análises baseadas em SQL para entender os sentimentos subjacentes do cliente</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204">
                <wp:simplePos x="0" y="0"/>
                <wp:positionH relativeFrom="character">
                  <wp:align>left</wp:align>
                </wp:positionH>
                <wp:positionV relativeFrom="line">
                  <wp:posOffset>635</wp:posOffset>
                </wp:positionV>
                <wp:extent cx="14605" cy="175260"/>
                <wp:effectExtent l="0" t="0" r="0" b="0"/>
                <wp:wrapNone/>
                <wp:docPr id="203" name="Frame22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58: Criação Rápida de Múltiplos Bancos de Dados de Teste a Partir do Aurora Produtivo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206">
                <wp:simplePos x="0" y="0"/>
                <wp:positionH relativeFrom="character">
                  <wp:align>left</wp:align>
                </wp:positionH>
                <wp:positionV relativeFrom="line">
                  <wp:posOffset>635</wp:posOffset>
                </wp:positionV>
                <wp:extent cx="19050" cy="175260"/>
                <wp:effectExtent l="0" t="0" r="0" b="0"/>
                <wp:wrapNone/>
                <wp:docPr id="205" name="Frame23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Use a clonagem de banco de dados para criar vários clones do banco de dados de produção e usar cada clone como um banco de dados de teste</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208">
                <wp:simplePos x="0" y="0"/>
                <wp:positionH relativeFrom="character">
                  <wp:align>left</wp:align>
                </wp:positionH>
                <wp:positionV relativeFrom="line">
                  <wp:posOffset>635</wp:posOffset>
                </wp:positionV>
                <wp:extent cx="14605" cy="175260"/>
                <wp:effectExtent l="0" t="0" r="0" b="0"/>
                <wp:wrapNone/>
                <wp:docPr id="207" name="Frame23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59: Correção de Tipo de Instância Incorreto em Auto Scaling Group</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Crie uma nova configuração de inicialização para usar o tipo de instância correto. Modifique o grupo de Dimensionamento Automático para usar essa nova configuração de inicialização. Exclua a configuração de inicialização antiga, pois ela não é mais necessária</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210">
                <wp:simplePos x="0" y="0"/>
                <wp:positionH relativeFrom="character">
                  <wp:align>left</wp:align>
                </wp:positionH>
                <wp:positionV relativeFrom="line">
                  <wp:posOffset>635</wp:posOffset>
                </wp:positionV>
                <wp:extent cx="14605" cy="175260"/>
                <wp:effectExtent l="0" t="0" r="0" b="0"/>
                <wp:wrapNone/>
                <wp:docPr id="209" name="Frame23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3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60: Zonas de Disponibilidade Necessárias para Grupo de Posicionamento Distribuído (Spread Placement Group)</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212">
                <wp:simplePos x="0" y="0"/>
                <wp:positionH relativeFrom="character">
                  <wp:align>left</wp:align>
                </wp:positionH>
                <wp:positionV relativeFrom="line">
                  <wp:posOffset>635</wp:posOffset>
                </wp:positionV>
                <wp:extent cx="19050" cy="175260"/>
                <wp:effectExtent l="0" t="0" r="0" b="0"/>
                <wp:wrapNone/>
                <wp:docPr id="211" name="Frame23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3</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214">
                <wp:simplePos x="0" y="0"/>
                <wp:positionH relativeFrom="character">
                  <wp:align>left</wp:align>
                </wp:positionH>
                <wp:positionV relativeFrom="line">
                  <wp:posOffset>635</wp:posOffset>
                </wp:positionV>
                <wp:extent cx="14605" cy="175260"/>
                <wp:effectExtent l="0" t="0" r="0" b="0"/>
                <wp:wrapNone/>
                <wp:docPr id="213" name="Frame24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4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61: Failover da Instância Primária em Amazon RDS Multi-AZ</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O registro CNAME será atualizado para apontar para o banco de dados de espera</w:t>
      </w:r>
      <w:r>
        <mc:AlternateContent>
          <mc:Choice Requires="wps">
            <w:drawing>
              <wp:anchor behindDoc="0" distT="0" distB="0" distL="0" distR="0" simplePos="0" locked="0" layoutInCell="0" allowOverlap="1" relativeHeight="216">
                <wp:simplePos x="0" y="0"/>
                <wp:positionH relativeFrom="character">
                  <wp:align>left</wp:align>
                </wp:positionH>
                <wp:positionV relativeFrom="line">
                  <wp:posOffset>635</wp:posOffset>
                </wp:positionV>
                <wp:extent cx="19050" cy="175260"/>
                <wp:effectExtent l="0" t="0" r="0" b="0"/>
                <wp:wrapNone/>
                <wp:docPr id="215" name="Frame24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218">
                <wp:simplePos x="0" y="0"/>
                <wp:positionH relativeFrom="character">
                  <wp:align>left</wp:align>
                </wp:positionH>
                <wp:positionV relativeFrom="line">
                  <wp:posOffset>635</wp:posOffset>
                </wp:positionV>
                <wp:extent cx="14605" cy="175260"/>
                <wp:effectExtent l="0" t="0" r="0" b="0"/>
                <wp:wrapNone/>
                <wp:docPr id="217" name="Frame24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4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62: Destinos de Notificação de Eventos S3 para SQS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Somente a fila Amazon SQS padrão é permitida como destino de notificação de eventos do Amazon S3, enquanto a fila FIFO SQS não é permitida</w:t>
      </w:r>
      <w:r>
        <mc:AlternateContent>
          <mc:Choice Requires="wps">
            <w:drawing>
              <wp:anchor behindDoc="0" distT="0" distB="0" distL="0" distR="0" simplePos="0" locked="0" layoutInCell="0" allowOverlap="1" relativeHeight="220">
                <wp:simplePos x="0" y="0"/>
                <wp:positionH relativeFrom="character">
                  <wp:align>left</wp:align>
                </wp:positionH>
                <wp:positionV relativeFrom="line">
                  <wp:posOffset>635</wp:posOffset>
                </wp:positionV>
                <wp:extent cx="19050" cy="175260"/>
                <wp:effectExtent l="0" t="0" r="0" b="0"/>
                <wp:wrapNone/>
                <wp:docPr id="219" name="Frame24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222">
                <wp:simplePos x="0" y="0"/>
                <wp:positionH relativeFrom="character">
                  <wp:align>left</wp:align>
                </wp:positionH>
                <wp:positionV relativeFrom="line">
                  <wp:posOffset>635</wp:posOffset>
                </wp:positionV>
                <wp:extent cx="14605" cy="175260"/>
                <wp:effectExtent l="0" t="0" r="0" b="0"/>
                <wp:wrapNone/>
                <wp:docPr id="221" name="Frame24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4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63: Otimização de Uso de Rede para Aplicação ECS com Conteúdo Estático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Distribuir o conteúdo estático pelo Amazon S3</w:t>
      </w:r>
      <w:r>
        <mc:AlternateContent>
          <mc:Choice Requires="wps">
            <w:drawing>
              <wp:anchor behindDoc="0" distT="0" distB="0" distL="0" distR="0" simplePos="0" locked="0" layoutInCell="0" allowOverlap="1" relativeHeight="224">
                <wp:simplePos x="0" y="0"/>
                <wp:positionH relativeFrom="character">
                  <wp:align>left</wp:align>
                </wp:positionH>
                <wp:positionV relativeFrom="line">
                  <wp:posOffset>635</wp:posOffset>
                </wp:positionV>
                <wp:extent cx="19050" cy="175260"/>
                <wp:effectExtent l="0" t="0" r="0" b="0"/>
                <wp:wrapNone/>
                <wp:docPr id="223" name="Frame25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bCs/>
          <w:sz w:val="18"/>
          <w:szCs w:val="18"/>
        </w:rPr>
        <w: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226">
                <wp:simplePos x="0" y="0"/>
                <wp:positionH relativeFrom="character">
                  <wp:align>left</wp:align>
                </wp:positionH>
                <wp:positionV relativeFrom="line">
                  <wp:posOffset>635</wp:posOffset>
                </wp:positionV>
                <wp:extent cx="14605" cy="175260"/>
                <wp:effectExtent l="0" t="0" r="0" b="0"/>
                <wp:wrapNone/>
                <wp:docPr id="225" name="Frame25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5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64: Solução de Cache para Banco de Dados Relacional com Suporte Geoespacial</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228">
                <wp:simplePos x="0" y="0"/>
                <wp:positionH relativeFrom="character">
                  <wp:align>left</wp:align>
                </wp:positionH>
                <wp:positionV relativeFrom="line">
                  <wp:posOffset>635</wp:posOffset>
                </wp:positionV>
                <wp:extent cx="19050" cy="175260"/>
                <wp:effectExtent l="0" t="0" r="0" b="0"/>
                <wp:wrapNone/>
                <wp:docPr id="227" name="Frame25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Use o Amazon ElastiCache para Redis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230">
                <wp:simplePos x="0" y="0"/>
                <wp:positionH relativeFrom="character">
                  <wp:align>left</wp:align>
                </wp:positionH>
                <wp:positionV relativeFrom="line">
                  <wp:posOffset>635</wp:posOffset>
                </wp:positionV>
                <wp:extent cx="14605" cy="175260"/>
                <wp:effectExtent l="0" t="0" r="0" b="0"/>
                <wp:wrapNone/>
                <wp:docPr id="229" name="Frame25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5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Pergunta 65: Gerenciamento de Sessões Distribuídas Baseado em Cache Em Memória</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Use o Amazon Elasticache para gerenciamento de sessão baseado em cache distribuído na memória</w:t>
      </w:r>
    </w:p>
    <w:p>
      <w:pPr>
        <w:pStyle w:val="Normal"/>
        <w:spacing w:lineRule="auto" w:line="360"/>
        <w:jc w:val="both"/>
        <w:rPr>
          <w:b w:val="false"/>
          <w:b w:val="false"/>
          <w:bCs w:val="false"/>
        </w:rPr>
      </w:pPr>
      <w:r>
        <w:rPr>
          <w:b w:val="false"/>
          <w:bCs w:val="false"/>
        </w:rPr>
      </w:r>
    </w:p>
    <w:sectPr>
      <w:type w:val="nextPage"/>
      <w:pgSz w:w="11906" w:h="16838"/>
      <w:pgMar w:left="198" w:right="198" w:gutter="0" w:header="0" w:top="102" w:footer="0" w:bottom="10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85"/>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pt-B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pt-BR" w:eastAsia="zh-CN" w:bidi="hi-IN"/>
    </w:rPr>
  </w:style>
  <w:style w:type="character" w:styleId="DefaultParagraphFont" w:default="1">
    <w:name w:val="Default Paragraph Font"/>
    <w:uiPriority w:val="1"/>
    <w:semiHidden/>
    <w:unhideWhenUsed/>
    <w:qFormat/>
    <w:rPr/>
  </w:style>
  <w:style w:type="character" w:styleId="Marcadores" w:customStyle="1">
    <w:name w:val="Marcadores"/>
    <w:qFormat/>
    <w:rPr>
      <w:rFonts w:ascii="OpenSymbol" w:hAnsi="OpenSymbol" w:eastAsia="OpenSymbol" w:cs="OpenSymbol"/>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Normal"/>
    <w:next w:val="TextBody"/>
    <w:uiPriority w:val="10"/>
    <w:qFormat/>
    <w:pPr>
      <w:keepNext w:val="true"/>
      <w:spacing w:before="240" w:after="120"/>
    </w:pPr>
    <w:rPr>
      <w:rFonts w:ascii="Liberation Sans" w:hAnsi="Liberation Sans"/>
      <w:sz w:val="28"/>
      <w:szCs w:val="28"/>
    </w:rPr>
  </w:style>
  <w:style w:type="paragraph" w:styleId="Ndice" w:customStyle="1">
    <w:name w:val="Índice"/>
    <w:basedOn w:val="Normal"/>
    <w:qFormat/>
    <w:pPr>
      <w:suppressLineNumbers/>
    </w:pPr>
    <w:rPr/>
  </w:style>
  <w:style w:type="paragraph" w:styleId="Contedodoquadro" w:customStyle="1">
    <w:name w:val="Conteúdo do quadro"/>
    <w:basedOn w:val="Normal"/>
    <w:qFormat/>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LibreOffice/7.4.7.2$Linux_X86_64 LibreOffice_project/40$Build-2</Application>
  <AppVersion>15.0000</AppVersion>
  <Pages>5</Pages>
  <Words>2172</Words>
  <Characters>11545</Characters>
  <CharactersWithSpaces>13511</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2025-06-02T20:40:00Z</dcterms:created>
  <dc:creator/>
  <dc:description/>
  <dc:language>pt-BR</dc:language>
  <cp:lastModifiedBy/>
  <dcterms:modified xsi:type="dcterms:W3CDTF">2025-06-11T08:41:41Z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