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0" w:after="200"/>
        <w:jc w:val="center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EX200 — Red Hat Certified System Administrator</w:t>
      </w:r>
    </w:p>
    <w:p>
      <w:pPr>
        <w:pStyle w:val="Normal"/>
        <w:spacing w:before="0" w:after="100"/>
        <w:jc w:val="center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Simulado prático — Enunciados e Soluções Comentadas</w:t>
      </w:r>
    </w:p>
    <w:p>
      <w:pPr>
        <w:pStyle w:val="Normal"/>
        <w:spacing w:before="0" w:after="300"/>
        <w:jc w:val="center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RHEL 10.0</w:t>
      </w:r>
    </w:p>
    <w:p>
      <w:pPr>
        <w:pStyle w:val="Normal"/>
        <w:spacing w:before="0" w:after="100"/>
        <w:jc w:val="center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Este material reúne o enunciado original de cada tarefa do simulado, seguido de uma proposta de solução comentada, com os comandos e arquivos de configuração necessários. Nomes de dispositivos (partições, discos) e alguns caminhos de rede/URL devem ser adaptados ao ambiente real do exame, conforme indicado nas notas de cada tarefa.</w:t>
      </w:r>
    </w:p>
    <w:p>
      <w:pPr>
        <w:pStyle w:val="Normal"/>
        <w:jc w:val="center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  <w:r>
        <w:br w:type="page"/>
      </w:r>
    </w:p>
    <w:p>
      <w:pPr>
        <w:pStyle w:val="Heading2"/>
        <w:spacing w:before="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 — Informações do sistema (contexto, sem ação)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Sistemas de trabalho: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node1.domain.example.com — 172.25.250.10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node2.domain.example.com — 172.25.250.11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Ambos pertencem ao domínio DNS domain.example.com, na sub-rede 172.25.250.0/255.255.255.0.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Os IPs listados são os que devem ser atribuídos aos sistemas — pode ser necessário configurar a rede para alcançá-los.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Senha de root de node1: a senha indicada na tela do exame (no material de origem aparece como "atenorth"). Salvo indicação contrária, use essa mesma senha para qualquer conta/serviço que precise de senha durante a prova.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Nota: Não é uma tarefa avaliável — é o quadro de informações do exame (endereçamento IP, domínio e credenciais). Leia com atenção antes de iniciar: erros de rede/hostname nesta etapa comprometem tarefas posteriores (repositórios, NFS, etc.).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Não há ação a executar. Apenas anote os dados: hostnames, IPs, domínio e a senha padrão "atenorth", que será usada em praticamente todas as tarefas seguintes que pedem senha.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2 — Configuração de rede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Configure o seguinte: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Hostname = primary.net1.example.com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Endereço IP = 172.25.250.11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Máscara de rede = 255.255.255.0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Gateway = 172.25.250.254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Servidor de nomes = 172.25.250.220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Identifique o nome da conexão de rede ativa e configure hostname, IP, máscara, gateway e DNS com nmcli: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show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suponha que a conexão se chama "enp1s0" (substitua pelo nome real)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nmcli con mod enp1s0 ipv4.method manual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mod enp1s0 ipv4.addresses 172.25.250.11/24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mod enp1s0 ipv4.gateway 172.25.250.254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mod enp1s0 ipv4.dns 172.25.250.220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mod enp1s0 connection.autoconnect yes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down enp1s0 &amp;&amp; nmcli con up enp1s0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hostnamectl set-hostname primary.net1.example.com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nmcli con show enp1s0 | grep -E 'ipv4|gateway'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hostnamectl status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/etc/resolv.conf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A máscara 255.255.255.0 equivale a /24, usado no nmcli. Substitua "enp1s0" pelo nome real da interface do sistema (visto com nmcli con show ou ip a).</w:t>
      </w:r>
    </w:p>
    <w:p>
      <w:pPr>
        <w:pStyle w:val="Normal"/>
        <w:pBdr>
          <w:bottom w:val="single" w:sz="6" w:space="1" w:color="CCCCCC"/>
        </w:pBdr>
        <w:spacing w:before="200" w:after="2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3 — Repositórios padrão (YUM/DNF)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Repositórios YUM disponíveis em: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http://content.example.com/rhel10.0/x86_64/dvd/BaseOS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http://content.example.com/rhel10.0/x86_64/dvd/AppStream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Configure o sistema para usar esses locais como repositórios padrão.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/etc/yum.repos.d/local.repo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[BaseOS]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name=BaseOS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baseurl=http://content.example.com/rhel10.0/x86_64/dvd/BaseOS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enabled=1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gpgcheck=0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[AppStream]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name=AppStream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baseurl=http://content.example.com/rhel10.0/x86_64/dvd/AppStream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enabled=1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gpgcheck=0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clean all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repolist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4 — SELinux — httpd em porta não padrão (82)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serviço httpd deve atender na porta não padrão 82.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sistema não consegue conectar ao httpd na porta 82 — corrija/depure o problema.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Os arquivos HTML devem continuar em /var/www/html (não altere esse diretório).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serviço deve estar acessível na porta 82 e iniciar no boot.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Verifique o acesso local com: curl http://localhost:82/file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Instale o httpd (se necessário), troque a porta, libere no firewalld e registre a porta no SELinux — a causa mais provável do "não consegue conectar" é a porta 82 não estar rotulada como http_port_t no SELinux.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 1. Configurar Apache para porta 82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vim /etc/httpd/conf/httpd.conf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Listen 82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 2. Permitir porta 82 no SELinux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semanage port -a -t http_port_t -p tcp 82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 3. Validar Apache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httpd -t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 4. Habilitar e iniciar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systemctl enable --now httpd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 5. Verificar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semanage port -l | grep http_port_t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ss -lntp | grep :82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 6. Testar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curl http://localhost:82/file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O diretório /var/www/html já vem rotulado com o contexto httpd_sys_content_t por padrão, por isso não é necessário alterar rótulos de arquivo — o problema típico é apenas a porta não estar registrada no SELinux (comando semanage port).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5 — Usuários e grupos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Configure o seguinte: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Um grupo chamado sysadmin.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Usuário natasha, pertencente a sysadmin como grupo secundário.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Usuário harry, pertencente a sysadmin como grupo secundário.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Usuário sarah, sem shell interativo e que NÃO é membro de sysadmin.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Todos os usuários acima devem ter a senha informada no exame (no material de origem: "atenorth").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groupadd sysadmin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useradd -G sysadmin natasha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useradd -G sysadmin harry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useradd -s /sbin/nologin sarah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283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definir senha</w:t>
      </w:r>
    </w:p>
    <w:p>
      <w:pPr>
        <w:pStyle w:val="Normal"/>
        <w:shd w:val="clear" w:color="auto" w:fill="F3F3F3"/>
        <w:spacing w:before="0" w:after="283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for user in natasha harry sarah; do</w:t>
      </w:r>
    </w:p>
    <w:p>
      <w:pPr>
        <w:pStyle w:val="Normal"/>
        <w:shd w:val="clear" w:color="auto" w:fill="F3F3F3"/>
        <w:spacing w:before="0" w:after="283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  </w:t>
      </w:r>
      <w:r>
        <w:rPr>
          <w:rFonts w:eastAsia="Courier New" w:cs="Courier New" w:ascii="Liberation Mono" w:hAnsi="Liberation Mono"/>
          <w:sz w:val="20"/>
          <w:szCs w:val="20"/>
        </w:rPr>
        <w:t>e</w:t>
      </w:r>
      <w:r>
        <w:rPr>
          <w:rFonts w:eastAsia="Courier New" w:cs="Courier New" w:ascii="Liberation Mono" w:hAnsi="Liberation Mono"/>
          <w:sz w:val="20"/>
          <w:szCs w:val="20"/>
        </w:rPr>
        <w:t>cho "</w:t>
      </w:r>
      <w:r>
        <w:rPr>
          <w:rFonts w:eastAsia="Courier New" w:cs="Courier New" w:ascii="Liberation Mono" w:hAnsi="Liberation Mono"/>
          <w:sz w:val="20"/>
          <w:szCs w:val="20"/>
        </w:rPr>
        <w:t>$user:</w:t>
      </w:r>
      <w:r>
        <w:rPr>
          <w:rFonts w:eastAsia="Courier New" w:cs="Courier New" w:ascii="Liberation Mono" w:hAnsi="Liberation Mono"/>
          <w:sz w:val="20"/>
          <w:szCs w:val="20"/>
        </w:rPr>
        <w:t xml:space="preserve">atenorth" | </w:t>
      </w:r>
      <w:r>
        <w:rPr>
          <w:rFonts w:eastAsia="Courier New" w:cs="Courier New" w:ascii="Liberation Mono" w:hAnsi="Liberation Mono"/>
          <w:sz w:val="20"/>
          <w:szCs w:val="20"/>
        </w:rPr>
        <w:t>ch</w:t>
      </w:r>
      <w:r>
        <w:rPr>
          <w:rFonts w:eastAsia="Courier New" w:cs="Courier New" w:ascii="Liberation Mono" w:hAnsi="Liberation Mono"/>
          <w:sz w:val="20"/>
          <w:szCs w:val="20"/>
        </w:rPr>
        <w:t>passwd</w:t>
      </w:r>
    </w:p>
    <w:p>
      <w:pPr>
        <w:pStyle w:val="Normal"/>
        <w:shd w:val="clear" w:color="auto" w:fill="F3F3F3"/>
        <w:spacing w:before="0" w:after="283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done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id natasha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id harry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id sarah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6 — Diretório colaborativo /common/admin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Crie o diretório /common/admin com as seguintes características: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Propriedade de grupo = sysadmin.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Legível, gravável e acessível apenas pelos membros de sysadmin (root continua tendo acesso total).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Arquivos criados dentro de /common/admin devem herdar automaticamente o grupo sysadmin.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mkdir -p /common/admin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chown root:sysadmin /common/admin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jc w:val="both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rwxrws--- : dono root total, grupo sysadmin rwx, outros sem acesso</w:t>
      </w:r>
    </w:p>
    <w:p>
      <w:pPr>
        <w:pStyle w:val="Normal"/>
        <w:shd w:val="clear" w:color="auto" w:fill="F3F3F3"/>
        <w:spacing w:before="0" w:after="0"/>
        <w:jc w:val="both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o bit setgid (2) garante herança automática do grupo em novos arquivos</w:t>
      </w:r>
    </w:p>
    <w:p>
      <w:pPr>
        <w:pStyle w:val="Normal"/>
        <w:shd w:val="clear" w:color="auto" w:fill="F3F3F3"/>
        <w:spacing w:before="0" w:after="0"/>
        <w:jc w:val="both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chmod 2770 /common/admin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ls -ld /common/admin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7 — Cron jobs (natasha e harry)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a) O usuário natasha deve configurar um cron job que roda diariamente às 14:23 (hora local) executando /bin/echo hello.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b) O usuário harry deve configurar um cron job que roda a cada 3 minutos executando /usr/bin/logger com a mensagem "EX200 in progress".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como natasha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crontab -u natasha -e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adicionar a linha: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23 14 * * * /bin/echo hello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como harry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crontab -u harry -e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adicionar a linha: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*/3 * * * * /usr/bin/logger "EX200 in progress"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crontab -u natasha -l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crontab -u harry -l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8 — Backup do diretório /etc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Crie um backup backup.tar.bz2 do diretório /etc, salvo em /home.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tar -cvjf /home/backup.tar.bz2 /etc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tar -tvjf /home/backup.tar.bz2 | head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9 — Configuração de NTP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Configure o NTP no sistema para que ele seja cliente NTP de classroom.example.com.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install -y chrony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editar /etc/chrony.conf: comentar/remover os servidores "pool" padrão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e adicionar o servidor indicado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sed -i '/^pool /s/^/#/' /etc/chrony.conf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"server classroom.example.com iburst" &gt;&gt; /etc/chrony.conf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enable --now chronyd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restart chronyd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chronyc sources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chronyc tracking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10 — Localizar arquivos por dono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Encontre os arquivos do sistema pertencentes ao usuário simone e copie todos esses arquivos para o diretório /root/found.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mkdir -p /root/found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find / -type f -user simone 2&gt;/dev/null -exec cp -a {} /root/found/ \;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/root/found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Se arquivos com nomes duplicados existirem em diretórios diferentes, o comando acima pode sobrescrever um pelo outro dentro de /root/found (a estrutura de diretórios não é preservada). Se o enunciado exigir preservar a árvore de diretórios, use "cp -a --parents".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11 — Localizar string em arquivo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Encontre a string "strato" em /usr/share/dict/words e salve o resultado em /searchfile.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grep "strato" /usr/share/dict/words &gt; /searchfile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/searchfile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12 — Automontagem NFS com autofs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Configure o autofs para automontar o diretório home do usuário remoteuser2. Observações: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diretório home de remoteuser2 é exportado via NFS pelo servidor workstation.lab.example.com (172.25.250.9).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diretório exportado no servidor NFS é /ourhome/remoteuser2.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home de remoteuser2 deve ser automontado usando o serviço autofs.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Os diretórios home devem ser graváveis pelos respectivos usuários.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install -y autofs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mapa mestre: diretório /home controlado pelo mapa indireto /etc/auto.home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/etc/auto.master.d/home.autofs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/home /etc/auto.home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mapa indireto: monta remoteuser2 sob /home/remoteuser2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/etc/auto.home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remoteuser2  -rw,sync  workstation.lab.example.com:/ourhome/remoteuser2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enable --now autofs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restart autofs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 (a montagem ocorre sob demanda ao acessar o diretório)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cd /home/remoteuser2 &amp;&amp; pwd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mount | grep remoteuser2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13 — Usuário com UID específico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Crie o usuário barry. O UID desse usuário deve ser 2112 e a senha deve ser a informada no exame (no material de origem: "atenorth").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useradd -u 2112 barry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"atenorth" | passwd --stdin barry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id barry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14 — Script, permissões padrão, grupo, política de senha e aplicação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a) Crie um script chamado newsearch que localize todos os arquivos em /usr maiores que 30k e menores que 50k que tenham o bit SUID configurado. O script deve ficar em /usr/local/bin. Ao ser executado, deve salvar a lista de arquivos encontrados em /root/myoutput.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b) Defina as permissões padrão do usuário alex para todos os arquivos e diretórios recém-criados: arquivos com rw-r--r-- e diretórios com rwxr-xr-x.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c) Crie um grupo chamado elite; o grupo deve ter permissão administrativa (sudo) sem exigir senha.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d) Configure a política de senha padrão para que novos usuários sejam obrigados a trocar a senha após 20 dias.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e) Reconstrua/crie a aplicação ex200 que exibe uma mensagem quando o usuário aslan faz login, executando o comando ex200.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a) Script newsearch: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/usr/local/bin/newsearch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#!/bin/bash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find /usr -type f -size +30k -size -50k -perm -4000 &gt; /root/myoutput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chmod +x /usr/local/bin/newsearch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executar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/usr/local/bin/newsearch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/root/myoutput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b) Umask padrão (022) para o usuário alex — arquivos 644 e diretórios 755: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adiciona a definição de umask ao ambiente de login de alex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"umask 022" &gt;&gt; /home/alex/.bashrc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"umask 022" &gt;&gt; /home/alex/.bash_profile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 (como alex)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su - alex -c 'umask; touch /tmp/f_teste; mkdir /tmp/d_teste; ls -ld /tmp/f_teste /tmp/d_teste'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c) Grupo elite com sudo sem senha: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groupadd elite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/etc/sudoers.d/elite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%elite ALL=(ALL) NOPASSWD: ALL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chmod 440 /etc/sudoers.d/elite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 sintaxe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visudo -c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d) Política de senha — expiração em 20 dias para novos usuários: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sed -i 's/^PASS_MAX_DAYS.*/PASS_MAX_DAYS   20/' /etc/login.defs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grep PASS_MAX_DAYS /etc/login.defs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e) Mensagem de boas-vindas ao usuário aslan, via comando ex200: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/usr/local/bin/ex200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#!/bin/bash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"Bem-vindo, aslan! Sessão EX200 iniciada em $(date)."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chmod +x /usr/local/bin/ex200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dispara automaticamente no login de aslan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"/usr/local/bin/ex200" &gt;&gt; /home/aslan/.bash_profile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O enunciado original desta subitem (e) é ambíguo quanto ao mecanismo exato de "reconstruir a aplicação ex200" (pode se referir a recompilar um pacote fornecido no exame). A solução acima cobre a intenção descrita — um comando ex200 executável que mostra uma mensagem no login de aslan. Se o exame fornecer um código-fonte/spec específico para essa aplicação, siga as instruções específicas fornecidas (ex.: rpmbuild) em vez desta versão genérica.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15 — Script de logs com timer systemd + controle de acesso (ACL)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a) Instale o pacote logger a partir do repositório timer.repo.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b) Crie/edite o script /usr/local/bin/logger que colete os logs em /var/tmp/ex200 e salve a saída em /root/lookup_directory/ex200.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c) Crie um serviço systemd para executar esse script.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d) Crie um timer systemd para disparar o serviço a cada 1 minuto.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e) Habilite e inicie o serviço e o timer, de modo que o log seja atualizado automaticamente.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f) Controle de acesso a arquivo (ACL): copie /etc/fstab para /var/tmp/ e configure a ACL conforme: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/var/tmp/fstab deve pertencer ao usuário root.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/var/tmp/fstab deve pertencer ao grupo root.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/var/tmp/fstab não deve ser executável por ninguém.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usuário natasha deve poder ler e escrever no arquivo.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 usuário harry não deve poder ler nem escrever no arquivo.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Os demais usuários (atuais e futuros) devem poder ler /var/tmp/fstab.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a) Repositório timer.repo e instalação do pacote logger: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/etc/yum.repos.d/timer.repo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[timer]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name=timer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baseurl=http://content.example.com/rhel10.0/x86_64/timer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enabled=1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gpgcheck=0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clean all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install -y logger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A URL do baseurl acima é um exemplo — use exatamente o caminho do repositório "timer.repo" fornecido na tela do exame.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b) Script de coleta de logs: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mkdir -p /root/lookup_directory/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/usr/local/bin/logger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#!/bin/bash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/var/tmp/ex200 &gt; /root/lookup_directory/ex200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chmod +x /usr/local/bin/logger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Como /usr/local/bin normalmente vem antes de /usr/bin no PATH, este script passa a ter precedência sobre o utilitário padrão "logger" ao ser chamado sem caminho completo — use o caminho completo (/usr/local/bin/logger) nos serviços abaixo para evitar ambiguidade.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c) Unit de serviço: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/etc/systemd/system/ex200-logger.service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[Unit]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Description=EX200 log collector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[Service]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Type=oneshot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ExecStart=/usr/local/bin/logger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d) Unit de timer (a cada 1 minuto):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/etc/systemd/system/ex200-logger.timer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[Unit]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Description=Executa ex200-logger.service a cada 1 minuto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[Timer]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OnBootSec=1min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OnUnitActiveSec=1min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AccuracySec=1s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Unit=ex200-logger.service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[Install]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WantedBy=timers.target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e) Habilitar e iniciar: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daemon-reload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enable --now ex200-logger.service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enable --now ex200-logger.timer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list-timers | grep ex200-logger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/root/lookup_directory/ex200</w:t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f) ACL em /var/tmp/fstab: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cp /etc/fstab /var/tmp/fstab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chown root:root /var/tmp/fstab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permissões base: dono rw-, grupo ---, outros r-- (nada de execução para ninguém)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chmod 644 /var/tmp/fstab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natasha: leitura e escrita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setfacl -m u:natasha:rw /var/tmp/fstab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harry: sem acesso algum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setfacl -m u:harry:- /var/tmp/fstab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demais usuários (classe "other"): leitura -&gt; já garantida pela permissão base (o=r--)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getfacl /var/tmp/fstab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16 — Definir senha do root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Defina a senha do usuário root como atenorth.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No Grub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rw init=/bin/bash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ctrl + x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passwd root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atenorth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atenorth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touch /.autorelabel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 w:eastAsia="Courier New" w:cs="Courier New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exec /sbin/init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17 — Repositórios padrão (repetição da Tarefa 3)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Repositórios YUM disponíveis em: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http://content.example.com/rhel10.0/x86_64/dvd/BaseOS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http://content.example.com/rhel10.0/x86_64/dvd/AppStream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Configure o sistema para usar esses locais como repositórios padrão.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Tarefa idêntica à Tarefa 3 — mesma solução aplicada (verifique se já foi feita neste mesmo sistema).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cat &gt; /etc/yum.repos.d/local.repo &lt;&lt; 'EOF'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[BaseOS]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name=BaseOS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baseurl=http://content.example.com/rhel10.0/x86_64/dvd/BaseOS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enabled=1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gpgcheck=0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[AppStream]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name=AppStream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baseurl=http://content.example.com/rhel10.0/x86_64/dvd/AppStream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enabled=1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gpgcheck=0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EOF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clean all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repolist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18 — Perfil de tuning (tuned)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Defina o perfil tuned recomendado para o seu sistema.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dnf install -y tuned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systemctl enable --now tuned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tuned-adm recommend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tuned-adm profile $(tuned-adm recommend)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tuned-adm active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19 — Partição swap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Crie uma partição SWAP de 250 megabytes e torne-a disponível a partir do próximo boot. A partição já está disponível (ou seja, já existe uma partição criada, faltando formatá-la e ativá-la como swap).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Identifique a partição já criada (ex.: com lsblk ou fdisk -l) — no exemplo abaixo assume-se /dev/vdb1: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lsblk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fdisk -l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formatar como swap (ajuste o device conforme o real)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mkswap /dev/vdb1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obter o UUID para o 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blkid /dev/vdb1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adicionar entrada permanente no fstab (usando UUID)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"UUID=&lt;uuid-mostrado-acima&gt;  swap  swap  defaults  0 0" &gt;&gt; /etc/fstab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ativar imediatamente também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swapon -a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swapon --show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free -h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Substitua /dev/vdb1 pelo nome real da partição de swap já existente no seu ambiente (identificado com lsblk/fdisk -l — normalmente aparece com tipo "Linux swap" ou sem sistema de arquivos).</w:t>
      </w:r>
    </w:p>
    <w:p>
      <w:pPr>
        <w:pStyle w:val="Normal"/>
        <w:pBdr>
          <w:bottom w:val="single" w:sz="6" w:space="1" w:color="CCCCCC"/>
        </w:pBdr>
        <w:spacing w:before="200" w:after="2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20 — Volumes lógicos (LVM)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Crie o grupo de volumes com nome myvol, com PE (Physical Extent) de 8 MiB.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Crie o volume lógico mydatabase com 50 PE e formate-o com vfat.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Crie o diretório /database e monte esse volume permanentemente em /database.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Identifique/crie a partição ou disco a ser usado como PV (ajuste o device conforme o real, ex.: /dev/vdb2):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pvcreate /dev/vdb2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vgcreate -s 8M myvol /dev/vdb2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lvcreate -l 50 -n mydatabase myvol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mkfs.vfat /dev/myvol/mydatabase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mkdir -p /database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blkid /dev/myvol/mydatabase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echo "UUID=&lt;uuid-mostrado-acima&gt;  /database  vfat  defaults  0 0" &gt;&gt; /etc/fstab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systemctl daemon-reload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mount -a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df -h /database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lvs myvol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vgs myvol</w:t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50 PE x 8 MiB = 400 MiB para o volume lógico mydatabase. Ajuste /dev/vdb2 para o dispositivo/partição real disponível no seu ambiente.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21 — Repositório Flatpak e instalação de aplicação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Configure um repositório remoto Flatpak chamado extra, que fique disponível apenas para o usuário bammbamm.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Usando o repositório extra, instale a aplicação Flatpak codium para o usuário bammbamm.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Verifique que o repositório extra e a aplicação codium ficam acessíveis SOMENTE para o usuário bammbamm (nenhum outro usuário do sistema deve enxergar/usar esse repositório ou app).</w:t>
      </w:r>
    </w:p>
    <w:p>
      <w:pPr>
        <w:pStyle w:val="Normal"/>
        <w:spacing w:before="16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pacing w:before="0" w:after="6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 chave é usar sempre a opção --user (nunca --system), o que confina o remote e a instalação ao escopo do usuário que executa o comando: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executar como o próprio usuário bammbamm (ou via su - bammbamm)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su - bammbamm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flatpak remote-add --user --if-not-exists extra &lt;URL-do-repositorio-flatpak&gt;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flatpak install --user -y extra com.vscodium.codium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 (como bammbamm)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flatpak remotes --user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flatpak list --user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exit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 que outro usuário NÃO enxerga o remote/app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flatpak remotes --user   # (executado como outro usuário, deve estar vazio)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flatpak remotes --system # remote "extra" não deve aparecer aqui</w:t>
      </w:r>
    </w:p>
    <w:p>
      <w:pPr>
        <w:pStyle w:val="Normal"/>
        <w:spacing w:before="8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Substitua &lt;URL-do-repositorio-flatpak&gt; pela URL do repositório "extra" fornecida no exame. O id do aplicativo pode variar (ex.: com.vscodium.codium); confirme o id exato com "flatpak search codium --user" após adicionar o remote.</w:t>
      </w:r>
    </w:p>
    <w:p>
      <w:pPr>
        <w:pStyle w:val="Normal"/>
        <w:pBdr>
          <w:bottom w:val="single" w:sz="6" w:space="1" w:color="CCCCCC"/>
        </w:pBdr>
        <w:spacing w:before="200" w:after="2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spacing w:before="300" w:after="12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A3C6E"/>
          <w:sz w:val="20"/>
          <w:szCs w:val="20"/>
        </w:rPr>
        <w:t>Tarefa 22 — Redimensionar volume lógico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8A1C1C"/>
          <w:sz w:val="20"/>
          <w:szCs w:val="20"/>
        </w:rPr>
        <w:t>Enunciado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Redimensione o volume lógico home, no grupo de volumes myvg, para 152 MB (38 extents).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Após o redimensionamento, o tamanho do volume lógico deve ficar entre 145 MB e 155 MB.</w:t>
      </w:r>
    </w:p>
    <w:p>
      <w:pPr>
        <w:pStyle w:val="Normal"/>
        <w:spacing w:before="0" w:after="6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• </w:t>
      </w:r>
      <w:r>
        <w:rPr>
          <w:rFonts w:ascii="Liberation Mono" w:hAnsi="Liberation Mono"/>
          <w:sz w:val="20"/>
          <w:szCs w:val="20"/>
        </w:rPr>
        <w:t>Garanta que o sistema de arquivos continue acessível em /home.</w:t>
      </w:r>
    </w:p>
    <w:p>
      <w:pPr>
        <w:pStyle w:val="Normal"/>
        <w:spacing w:before="160" w:after="10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color w:val="1C6E2F"/>
          <w:sz w:val="20"/>
          <w:szCs w:val="20"/>
        </w:rPr>
        <w:t>Solução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ver tamanho atual do PE do VG e do LV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vgs myvg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lvs myvg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redimensionar para exatamente 38 extents (tamanho absoluto)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lvextend -r -l 38 /dev/myvg/home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validar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lvs myvg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/>
        <w:t>df -h /home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expandir o sistema de arquivos para ocupar o novo tamanho: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se for ext4: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lvresize -l 38 /dev/myvg/home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resize2fs /dev/myvg/home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se for xfs (xfs não encolhe, apenas cresce; útil quando o novo tamanho é maior):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># xfs_growfs /home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eastAsia="Courier New" w:cs="Courier New" w:ascii="Liberation Mono" w:hAnsi="Liberation Mono"/>
          <w:sz w:val="20"/>
          <w:szCs w:val="20"/>
        </w:rPr>
        <w:t xml:space="preserve"> </w:t>
      </w:r>
    </w:p>
    <w:p>
      <w:pPr>
        <w:pStyle w:val="Normal"/>
        <w:shd w:val="clear" w:color="auto" w:fill="F3F3F3"/>
        <w:spacing w:before="0" w:after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spacing w:before="80" w:after="100"/>
        <w:jc w:val="both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i/>
          <w:iCs/>
          <w:color w:val="555555"/>
          <w:sz w:val="20"/>
          <w:szCs w:val="20"/>
        </w:rPr>
        <w:t>Nota: Se o volume "home" estiver atualmente maior que 152 MB, será necessário reduzi-lo — nesse caso, para um sistema de arquivos ext4, desmonte-o, rode e2fsck e resize2fs ANTES do lvresize (reduzir o filesystem antes de reduzir o LV). Para xfs, redução não é suportada; seria necessário recriar o sistema de arquivos. Confirme o tipo de sistema de arquivos com "lsblk -f" ou "blkid" antes de agir.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user"/>
    <w:qFormat/>
    <w:pPr/>
    <w:rPr>
      <w:color w:val="2E74B5"/>
      <w:sz w:val="32"/>
      <w:szCs w:val="32"/>
    </w:rPr>
  </w:style>
  <w:style w:type="paragraph" w:styleId="Heading2">
    <w:name w:val="heading 2"/>
    <w:basedOn w:val="Ttulouser"/>
    <w:qFormat/>
    <w:pPr/>
    <w:rPr>
      <w:color w:val="2E74B5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LibreOffice_project/cd7284b4cbbfeb507e630c1aac019f4157393acb</Application>
  <AppVersion>15.0000</AppVersion>
  <Pages>13</Pages>
  <Words>2852</Words>
  <Characters>16549</Characters>
  <CharactersWithSpaces>19059</CharactersWithSpaces>
  <Paragraphs>507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2026-08-08T20:51:37Z</dcterms:created>
  <dc:creator>Un-named</dc:creator>
  <dc:description/>
  <dc:language>pt-BR</dc:language>
  <cp:lastModifiedBy/>
  <dcterms:modified xsi:type="dcterms:W3CDTF">2026-08-09T11:21:55Z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