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Patent Mining of Quantum Computing Innovations using NLP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Introduction &amp; 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Computing is emerging as one of the most disruptive technologies, with firms such as Google, IBM, Intel, Cisco, Amazon, IonQ, Bull SAS, Classiq, and Fujitsu leading innovation. Patent mining provides a way to systematically analyze intellectual property to identify research hotspots, trends, and competitive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analyze Quantum Computing patents (since 1 January 2025, from Lens.org) using NLP techniques (TF-IDF, Word2Vec, Topic Modeling) in order to uncover innovation landscapes, thematic clusters, and semantic relationships.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2.1 Data 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 Quantum-Computing.csv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analyzed: Patent Titles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2.2 Preprocessing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all text to lowercase.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numbers, punctuation, and non-alphabetic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Tokenized into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stopwords using NLTK + custom patent stopwords (system, method, apparatus,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2.3 TF-IDF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TfidfVectorizer (scikit-learn).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Extracted top 10 keywords per patent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2.4 Word2Vec Embeddings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Trained Word2Vec (Gensim) on tokenized documents.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vector_size = 100, window = 5, min_count = 1, sg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similarity for keywords “quantum” and “qubit”.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Applied PCA for visualization of embeddings in 2D.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2.5 Topic Modeling (LDA)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Constructed Bag-of-Words corpus.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Trained LDA model with 3 topics and 15 passes.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pyLDAvis for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Assigned dominant topic per patent.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Results &amp; Observations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3.1 TF-IDF Findings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frequent/high-weight terms included: quantum, computing, circuit, qubits, state, error, 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Suggests heavy focus on error correction, quantum-classical methods, and circuit-level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3.2 Word2Vec Similarity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Query Word</w:t>
        <w:tab/>
        <w:t xml:space="preserve">Top Similar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w:t>
        <w:tab/>
        <w:t xml:space="preserve">[('computing', 0.8667), ('circuit', 0.8513), ('qubits', 0.8442), ('error', 0.8223), ('state', 0.8133)]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Qubit</w:t>
        <w:tab/>
        <w:t xml:space="preserve">[('quantum', 0.7552), ('qubits', 0.7159), ('low', 0.7139), ('error', 0.7059), ('computing', 0.6963)]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Observation: Both quantum and qubit cluster strongly with computing, error, and circuit, showing the centrality of fault-tolerant architectures.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3.3 PCA Visualization (Word Embeddings)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156">
          <v:rect xmlns:o="urn:schemas-microsoft-com:office:office" xmlns:v="urn:schemas-microsoft-com:vml" id="rectole0000000000" style="width:432.000000pt;height:30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3.4 Topic Modeling (LDA </w:t>
      </w:r>
      <w:r>
        <w:rPr>
          <w:rFonts w:ascii="Calibri" w:hAnsi="Calibri" w:cs="Calibri" w:eastAsia="Calibri"/>
          <w:b/>
          <w:color w:val="auto"/>
          <w:spacing w:val="0"/>
          <w:position w:val="0"/>
          <w:sz w:val="22"/>
          <w:shd w:fill="auto" w:val="clear"/>
        </w:rPr>
        <w:t xml:space="preserve">– 3 Topics)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0.120*"quantum" + 0.061*"computing" + 0.024*"system" + 0.021*"device"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+ 0.011*"classical" + 0.010*"methods" + 0.010*"apparatus"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+ 0.009*"circuit" + 0.007*"hybrid" + 0.007*"learning"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0.079*"quantum" + 0.023*"gates" + 0.019*"computing" + 0.017*"devices"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+ 0.014*"circuit" + 0.013*"ion" + 0.013*"qubit" + 0.010*"dot"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+ 0.010*"device" + 0.009*"computers"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0.086*"quantum" + 0.032*"error" + 0.017*"computing" + 0.017*"correction"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+ 0.015*"codes" + 0.014*"processing" + 0.012*"information"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+ 0.011*"qubit" + 0.010*"circuits" + 0.009*"qubits"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Interpretation: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Hybrid quantum-classical architectures, ML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Hardware focus (ion-trap qubits, gates, semiconductor devices).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Error correction, coding theory, and fault tolerance.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547">
          <v:rect xmlns:o="urn:schemas-microsoft-com:office:office" xmlns:v="urn:schemas-microsoft-com:vml" id="rectole0000000001" style="width:432.000000pt;height:22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Discussion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TF-IDF confirmed frequent innovation terms like quantum, computing, circuit, error, hybrid.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Word2Vec revealed semantic proximity between quantum, qubit, error, computing, circuit.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LDA Topics uncovered three distinct innovation streams: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systems with 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Hardware/gate-level innovations.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correction &amp; 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patent mining study demonstrates the effectiveness of NLP (TF-IDF, Word2Vec, LDA) for extracting insights from quantum computing patents.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Innovation Areas Identified: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Fault-tolerant architectures via error correction.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quantum-classical integration for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innovations, especially ion-trap and circuit-level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Strategic Implication: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Leading firms (Google, IBM, IonQ, etc.) are converging on error resilience and hybrid quantum architectures, signaling the next phase of scalable, industrial quantum computing.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Output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Quantum-Computing_with_topics.csv</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