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26D92" w14:textId="419D2381" w:rsidR="00CD6A61" w:rsidRPr="006F7CF9" w:rsidRDefault="00CD6A61" w:rsidP="00762D36">
      <w:pPr>
        <w:spacing w:after="0" w:line="240" w:lineRule="auto"/>
        <w:jc w:val="center"/>
        <w:rPr>
          <w:rFonts w:cstheme="minorHAnsi"/>
          <w:color w:val="FF0000"/>
        </w:rPr>
      </w:pPr>
    </w:p>
    <w:p w14:paraId="4BB02137" w14:textId="77777777" w:rsidR="00FD03B7" w:rsidRPr="006F7CF9" w:rsidRDefault="00FD03B7" w:rsidP="00982767">
      <w:pPr>
        <w:pBdr>
          <w:bottom w:val="single" w:sz="12" w:space="1" w:color="auto"/>
        </w:pBdr>
        <w:shd w:val="clear" w:color="auto" w:fill="F2F2F2" w:themeFill="background1" w:themeFillShade="F2"/>
        <w:spacing w:after="0" w:line="240" w:lineRule="auto"/>
        <w:rPr>
          <w:rFonts w:cstheme="minorHAnsi"/>
          <w:b/>
          <w:szCs w:val="20"/>
        </w:rPr>
      </w:pPr>
      <w:r w:rsidRPr="006F7CF9">
        <w:rPr>
          <w:rFonts w:cstheme="minorHAnsi"/>
          <w:b/>
          <w:szCs w:val="20"/>
        </w:rPr>
        <w:t>ÖĞRENCİ BİLGİLERİ</w:t>
      </w:r>
    </w:p>
    <w:p w14:paraId="3EF7271A" w14:textId="77777777" w:rsidR="00FD03B7" w:rsidRPr="006F7CF9" w:rsidRDefault="00FD03B7" w:rsidP="00FD03B7">
      <w:pPr>
        <w:spacing w:after="0" w:line="240" w:lineRule="auto"/>
        <w:rPr>
          <w:rFonts w:cstheme="minorHAnsi"/>
          <w:sz w:val="18"/>
          <w:szCs w:val="18"/>
        </w:rPr>
      </w:pPr>
    </w:p>
    <w:tbl>
      <w:tblPr>
        <w:tblStyle w:val="TabloKlavuzu2"/>
        <w:tblW w:w="10358" w:type="dxa"/>
        <w:jc w:val="right"/>
        <w:tblBorders>
          <w:insideH w:val="none" w:sz="0" w:space="0" w:color="auto"/>
          <w:insideV w:val="none" w:sz="0" w:space="0" w:color="auto"/>
        </w:tblBorders>
        <w:tblCellMar>
          <w:left w:w="57" w:type="dxa"/>
          <w:right w:w="57" w:type="dxa"/>
        </w:tblCellMar>
        <w:tblLook w:val="04A0" w:firstRow="1" w:lastRow="0" w:firstColumn="1" w:lastColumn="0" w:noHBand="0" w:noVBand="1"/>
      </w:tblPr>
      <w:tblGrid>
        <w:gridCol w:w="2405"/>
        <w:gridCol w:w="7953"/>
      </w:tblGrid>
      <w:tr w:rsidR="00FD03B7" w:rsidRPr="006F7CF9" w14:paraId="3F17252D" w14:textId="77777777" w:rsidTr="00D95F6F">
        <w:trPr>
          <w:trHeight w:val="397"/>
          <w:jc w:val="right"/>
        </w:trPr>
        <w:tc>
          <w:tcPr>
            <w:tcW w:w="2405" w:type="dxa"/>
            <w:tcBorders>
              <w:top w:val="single" w:sz="4" w:space="0" w:color="auto"/>
              <w:left w:val="single" w:sz="4" w:space="0" w:color="auto"/>
              <w:bottom w:val="single" w:sz="4" w:space="0" w:color="auto"/>
              <w:right w:val="single" w:sz="4" w:space="0" w:color="auto"/>
            </w:tcBorders>
            <w:vAlign w:val="center"/>
            <w:hideMark/>
          </w:tcPr>
          <w:p w14:paraId="2AA3EE68" w14:textId="77777777" w:rsidR="00FD03B7" w:rsidRPr="006F7CF9" w:rsidRDefault="00FD03B7" w:rsidP="000C498D">
            <w:pPr>
              <w:rPr>
                <w:rFonts w:cstheme="minorHAnsi"/>
                <w:b/>
                <w:bCs/>
                <w:sz w:val="20"/>
                <w:szCs w:val="20"/>
              </w:rPr>
            </w:pPr>
            <w:r w:rsidRPr="006F7CF9">
              <w:rPr>
                <w:rFonts w:cstheme="minorHAnsi"/>
                <w:b/>
                <w:bCs/>
                <w:sz w:val="20"/>
                <w:szCs w:val="20"/>
              </w:rPr>
              <w:t>No</w:t>
            </w:r>
          </w:p>
        </w:tc>
        <w:tc>
          <w:tcPr>
            <w:tcW w:w="7953" w:type="dxa"/>
            <w:tcBorders>
              <w:top w:val="single" w:sz="4" w:space="0" w:color="auto"/>
              <w:left w:val="single" w:sz="4" w:space="0" w:color="auto"/>
              <w:bottom w:val="single" w:sz="4" w:space="0" w:color="auto"/>
              <w:right w:val="single" w:sz="4" w:space="0" w:color="auto"/>
            </w:tcBorders>
            <w:vAlign w:val="center"/>
          </w:tcPr>
          <w:p w14:paraId="6DFDDD13" w14:textId="1EF13AFB" w:rsidR="00FD03B7" w:rsidRPr="006F7CF9" w:rsidRDefault="00EE4AC9" w:rsidP="000C498D">
            <w:pPr>
              <w:rPr>
                <w:rFonts w:cstheme="minorHAnsi"/>
                <w:sz w:val="20"/>
                <w:szCs w:val="20"/>
              </w:rPr>
            </w:pPr>
            <w:r w:rsidRPr="006F7CF9">
              <w:rPr>
                <w:rFonts w:cstheme="minorHAnsi"/>
                <w:sz w:val="20"/>
                <w:szCs w:val="20"/>
              </w:rPr>
              <w:t>245112075</w:t>
            </w:r>
          </w:p>
        </w:tc>
      </w:tr>
      <w:tr w:rsidR="00FD03B7" w:rsidRPr="006F7CF9" w14:paraId="0BBFD698" w14:textId="77777777" w:rsidTr="00D95F6F">
        <w:trPr>
          <w:trHeight w:val="397"/>
          <w:jc w:val="right"/>
        </w:trPr>
        <w:tc>
          <w:tcPr>
            <w:tcW w:w="2405" w:type="dxa"/>
            <w:tcBorders>
              <w:top w:val="single" w:sz="4" w:space="0" w:color="auto"/>
              <w:left w:val="single" w:sz="4" w:space="0" w:color="auto"/>
              <w:bottom w:val="single" w:sz="4" w:space="0" w:color="auto"/>
              <w:right w:val="single" w:sz="4" w:space="0" w:color="auto"/>
            </w:tcBorders>
            <w:vAlign w:val="center"/>
            <w:hideMark/>
          </w:tcPr>
          <w:p w14:paraId="75FA122D" w14:textId="77777777" w:rsidR="00FD03B7" w:rsidRPr="006F7CF9" w:rsidRDefault="00FD03B7" w:rsidP="000C498D">
            <w:pPr>
              <w:rPr>
                <w:rFonts w:cstheme="minorHAnsi"/>
                <w:b/>
                <w:bCs/>
                <w:sz w:val="20"/>
                <w:szCs w:val="20"/>
              </w:rPr>
            </w:pPr>
            <w:r w:rsidRPr="006F7CF9">
              <w:rPr>
                <w:rFonts w:cstheme="minorHAnsi"/>
                <w:b/>
                <w:bCs/>
                <w:sz w:val="20"/>
                <w:szCs w:val="20"/>
              </w:rPr>
              <w:t>Adı, Soyadı</w:t>
            </w:r>
          </w:p>
        </w:tc>
        <w:tc>
          <w:tcPr>
            <w:tcW w:w="7953" w:type="dxa"/>
            <w:tcBorders>
              <w:top w:val="single" w:sz="4" w:space="0" w:color="auto"/>
              <w:left w:val="single" w:sz="4" w:space="0" w:color="auto"/>
              <w:bottom w:val="single" w:sz="4" w:space="0" w:color="auto"/>
              <w:right w:val="single" w:sz="4" w:space="0" w:color="auto"/>
            </w:tcBorders>
            <w:vAlign w:val="center"/>
          </w:tcPr>
          <w:p w14:paraId="15983898" w14:textId="14ECC247" w:rsidR="00FD03B7" w:rsidRPr="006F7CF9" w:rsidRDefault="00EE4AC9" w:rsidP="000C498D">
            <w:pPr>
              <w:rPr>
                <w:rFonts w:cstheme="minorHAnsi"/>
                <w:sz w:val="20"/>
                <w:szCs w:val="20"/>
              </w:rPr>
            </w:pPr>
            <w:r w:rsidRPr="006F7CF9">
              <w:rPr>
                <w:rFonts w:cstheme="minorHAnsi"/>
                <w:sz w:val="20"/>
                <w:szCs w:val="20"/>
              </w:rPr>
              <w:t>Musawer Muradi</w:t>
            </w:r>
          </w:p>
        </w:tc>
      </w:tr>
      <w:tr w:rsidR="00FD03B7" w:rsidRPr="006F7CF9" w14:paraId="19BDB3A0" w14:textId="77777777" w:rsidTr="00D95F6F">
        <w:trPr>
          <w:trHeight w:val="397"/>
          <w:jc w:val="right"/>
        </w:trPr>
        <w:tc>
          <w:tcPr>
            <w:tcW w:w="2405" w:type="dxa"/>
            <w:tcBorders>
              <w:top w:val="single" w:sz="4" w:space="0" w:color="auto"/>
              <w:left w:val="single" w:sz="4" w:space="0" w:color="auto"/>
              <w:bottom w:val="single" w:sz="4" w:space="0" w:color="auto"/>
              <w:right w:val="single" w:sz="4" w:space="0" w:color="auto"/>
            </w:tcBorders>
            <w:vAlign w:val="center"/>
            <w:hideMark/>
          </w:tcPr>
          <w:p w14:paraId="5998419C" w14:textId="77777777" w:rsidR="00FD03B7" w:rsidRPr="006F7CF9" w:rsidRDefault="00FD03B7" w:rsidP="000C498D">
            <w:pPr>
              <w:rPr>
                <w:rFonts w:cstheme="minorHAnsi"/>
                <w:b/>
                <w:bCs/>
                <w:sz w:val="20"/>
                <w:szCs w:val="20"/>
              </w:rPr>
            </w:pPr>
            <w:r w:rsidRPr="006F7CF9">
              <w:rPr>
                <w:rFonts w:cstheme="minorHAnsi"/>
                <w:b/>
                <w:bCs/>
                <w:sz w:val="20"/>
                <w:szCs w:val="20"/>
              </w:rPr>
              <w:t>Anabilim Dalı</w:t>
            </w:r>
          </w:p>
        </w:tc>
        <w:tc>
          <w:tcPr>
            <w:tcW w:w="7953" w:type="dxa"/>
            <w:tcBorders>
              <w:top w:val="single" w:sz="4" w:space="0" w:color="auto"/>
              <w:left w:val="single" w:sz="4" w:space="0" w:color="auto"/>
              <w:bottom w:val="single" w:sz="4" w:space="0" w:color="auto"/>
              <w:right w:val="single" w:sz="4" w:space="0" w:color="auto"/>
            </w:tcBorders>
            <w:vAlign w:val="center"/>
          </w:tcPr>
          <w:p w14:paraId="4119E6F2" w14:textId="25B356AA" w:rsidR="00FD03B7" w:rsidRPr="006F7CF9" w:rsidRDefault="00EE4AC9" w:rsidP="000C498D">
            <w:pPr>
              <w:rPr>
                <w:rFonts w:cstheme="minorHAnsi"/>
                <w:sz w:val="20"/>
                <w:szCs w:val="20"/>
              </w:rPr>
            </w:pPr>
            <w:r w:rsidRPr="006F7CF9">
              <w:rPr>
                <w:rFonts w:cstheme="minorHAnsi"/>
                <w:sz w:val="20"/>
                <w:szCs w:val="20"/>
              </w:rPr>
              <w:t>Bilgisayar Mühendisliği</w:t>
            </w:r>
          </w:p>
        </w:tc>
      </w:tr>
      <w:tr w:rsidR="00FD03B7" w:rsidRPr="006F7CF9" w14:paraId="1CE08403" w14:textId="77777777" w:rsidTr="00D95F6F">
        <w:trPr>
          <w:trHeight w:val="1124"/>
          <w:jc w:val="right"/>
        </w:trPr>
        <w:tc>
          <w:tcPr>
            <w:tcW w:w="2405" w:type="dxa"/>
            <w:tcBorders>
              <w:top w:val="single" w:sz="4" w:space="0" w:color="auto"/>
              <w:left w:val="single" w:sz="4" w:space="0" w:color="auto"/>
              <w:bottom w:val="single" w:sz="4" w:space="0" w:color="auto"/>
              <w:right w:val="single" w:sz="4" w:space="0" w:color="auto"/>
            </w:tcBorders>
            <w:vAlign w:val="center"/>
            <w:hideMark/>
          </w:tcPr>
          <w:p w14:paraId="1DA0AF35" w14:textId="77777777" w:rsidR="00FD03B7" w:rsidRPr="006F7CF9" w:rsidRDefault="00FD03B7" w:rsidP="000C498D">
            <w:pPr>
              <w:rPr>
                <w:rFonts w:cstheme="minorHAnsi"/>
                <w:b/>
                <w:bCs/>
                <w:sz w:val="20"/>
                <w:szCs w:val="20"/>
              </w:rPr>
            </w:pPr>
            <w:r w:rsidRPr="006F7CF9">
              <w:rPr>
                <w:rFonts w:cstheme="minorHAnsi"/>
                <w:b/>
                <w:bCs/>
                <w:sz w:val="20"/>
                <w:szCs w:val="20"/>
              </w:rPr>
              <w:t>İletişim bilgileri</w:t>
            </w:r>
          </w:p>
          <w:p w14:paraId="386E52EE" w14:textId="77777777" w:rsidR="00FD03B7" w:rsidRPr="006F7CF9" w:rsidRDefault="00FD03B7" w:rsidP="000C498D">
            <w:pPr>
              <w:rPr>
                <w:rFonts w:cstheme="minorHAnsi"/>
                <w:sz w:val="20"/>
                <w:szCs w:val="20"/>
              </w:rPr>
            </w:pPr>
            <w:r w:rsidRPr="006F7CF9">
              <w:rPr>
                <w:rFonts w:cstheme="minorHAnsi"/>
                <w:sz w:val="20"/>
                <w:szCs w:val="20"/>
              </w:rPr>
              <w:t>(adres, e-posta, telefon no)</w:t>
            </w:r>
          </w:p>
        </w:tc>
        <w:tc>
          <w:tcPr>
            <w:tcW w:w="7953" w:type="dxa"/>
            <w:tcBorders>
              <w:top w:val="single" w:sz="4" w:space="0" w:color="auto"/>
              <w:left w:val="single" w:sz="4" w:space="0" w:color="auto"/>
              <w:bottom w:val="single" w:sz="4" w:space="0" w:color="auto"/>
              <w:right w:val="single" w:sz="4" w:space="0" w:color="auto"/>
            </w:tcBorders>
            <w:vAlign w:val="center"/>
          </w:tcPr>
          <w:p w14:paraId="7B7043A8" w14:textId="2571DB29" w:rsidR="00FD03B7" w:rsidRPr="006F7CF9" w:rsidRDefault="00EE4AC9" w:rsidP="000C498D">
            <w:pPr>
              <w:rPr>
                <w:rFonts w:cstheme="minorHAnsi"/>
                <w:sz w:val="20"/>
                <w:szCs w:val="20"/>
              </w:rPr>
            </w:pPr>
            <w:r w:rsidRPr="006F7CF9">
              <w:rPr>
                <w:rFonts w:cstheme="minorHAnsi"/>
                <w:sz w:val="20"/>
                <w:szCs w:val="20"/>
              </w:rPr>
              <w:t>Dumlupınar mah. Lal sk. Ceren Evleri no:1 daire:15 Nilüfer/Bursa</w:t>
            </w:r>
            <w:r w:rsidRPr="006F7CF9">
              <w:rPr>
                <w:rFonts w:cstheme="minorHAnsi"/>
                <w:sz w:val="20"/>
                <w:szCs w:val="20"/>
              </w:rPr>
              <w:br/>
            </w:r>
            <w:hyperlink r:id="rId8" w:history="1">
              <w:r w:rsidRPr="006F7CF9">
                <w:rPr>
                  <w:rStyle w:val="Hyperlink"/>
                  <w:rFonts w:cstheme="minorHAnsi"/>
                  <w:sz w:val="20"/>
                  <w:szCs w:val="20"/>
                </w:rPr>
                <w:t>musavir.muradi@gmail.com</w:t>
              </w:r>
            </w:hyperlink>
            <w:r w:rsidRPr="006F7CF9">
              <w:rPr>
                <w:rFonts w:cstheme="minorHAnsi"/>
                <w:sz w:val="20"/>
                <w:szCs w:val="20"/>
              </w:rPr>
              <w:br/>
              <w:t>+905536855691</w:t>
            </w:r>
          </w:p>
        </w:tc>
      </w:tr>
    </w:tbl>
    <w:p w14:paraId="6C3523DB" w14:textId="77777777" w:rsidR="00FD03B7" w:rsidRPr="006F7CF9" w:rsidRDefault="00FD03B7" w:rsidP="00FD03B7">
      <w:pPr>
        <w:spacing w:after="0" w:line="240" w:lineRule="auto"/>
        <w:rPr>
          <w:rFonts w:cstheme="minorHAnsi"/>
        </w:rPr>
      </w:pPr>
    </w:p>
    <w:p w14:paraId="4DAD6E50" w14:textId="77777777" w:rsidR="00FD03B7" w:rsidRPr="006F7CF9" w:rsidRDefault="00FD03B7" w:rsidP="00982767">
      <w:pPr>
        <w:pBdr>
          <w:bottom w:val="single" w:sz="12" w:space="1" w:color="auto"/>
        </w:pBdr>
        <w:shd w:val="clear" w:color="auto" w:fill="F2F2F2" w:themeFill="background1" w:themeFillShade="F2"/>
        <w:spacing w:after="0" w:line="240" w:lineRule="auto"/>
        <w:rPr>
          <w:rFonts w:cstheme="minorHAnsi"/>
          <w:b/>
          <w:szCs w:val="20"/>
        </w:rPr>
      </w:pPr>
      <w:r w:rsidRPr="006F7CF9">
        <w:rPr>
          <w:rFonts w:cstheme="minorHAnsi"/>
          <w:b/>
          <w:szCs w:val="20"/>
        </w:rPr>
        <w:t>TEZE İLİŞKİN BİLGİLER</w:t>
      </w:r>
    </w:p>
    <w:p w14:paraId="116DC051" w14:textId="77777777" w:rsidR="00FD03B7" w:rsidRPr="006F7CF9" w:rsidRDefault="00FD03B7" w:rsidP="00FD03B7">
      <w:pPr>
        <w:spacing w:after="0" w:line="240" w:lineRule="auto"/>
        <w:rPr>
          <w:rFonts w:cstheme="minorHAnsi"/>
          <w:sz w:val="18"/>
          <w:szCs w:val="18"/>
        </w:rPr>
      </w:pPr>
    </w:p>
    <w:tbl>
      <w:tblPr>
        <w:tblStyle w:val="TabloKlavuzu2"/>
        <w:tblW w:w="10358" w:type="dxa"/>
        <w:jc w:val="right"/>
        <w:tblBorders>
          <w:insideH w:val="none" w:sz="0" w:space="0" w:color="auto"/>
          <w:insideV w:val="none" w:sz="0" w:space="0" w:color="auto"/>
        </w:tblBorders>
        <w:tblCellMar>
          <w:left w:w="57" w:type="dxa"/>
          <w:right w:w="57" w:type="dxa"/>
        </w:tblCellMar>
        <w:tblLook w:val="04A0" w:firstRow="1" w:lastRow="0" w:firstColumn="1" w:lastColumn="0" w:noHBand="0" w:noVBand="1"/>
      </w:tblPr>
      <w:tblGrid>
        <w:gridCol w:w="2405"/>
        <w:gridCol w:w="7953"/>
      </w:tblGrid>
      <w:tr w:rsidR="00FD03B7" w:rsidRPr="006F7CF9" w14:paraId="586CB7DB" w14:textId="77777777" w:rsidTr="00D95F6F">
        <w:trPr>
          <w:trHeight w:val="397"/>
          <w:jc w:val="right"/>
        </w:trPr>
        <w:tc>
          <w:tcPr>
            <w:tcW w:w="2405" w:type="dxa"/>
            <w:tcBorders>
              <w:top w:val="single" w:sz="4" w:space="0" w:color="auto"/>
              <w:left w:val="single" w:sz="4" w:space="0" w:color="auto"/>
              <w:bottom w:val="single" w:sz="4" w:space="0" w:color="auto"/>
              <w:right w:val="single" w:sz="4" w:space="0" w:color="auto"/>
            </w:tcBorders>
            <w:vAlign w:val="center"/>
            <w:hideMark/>
          </w:tcPr>
          <w:p w14:paraId="22725183" w14:textId="77777777" w:rsidR="005A02A2" w:rsidRPr="006F7CF9" w:rsidRDefault="00FD03B7" w:rsidP="000C498D">
            <w:pPr>
              <w:rPr>
                <w:rFonts w:cstheme="minorHAnsi"/>
                <w:b/>
                <w:bCs/>
                <w:sz w:val="20"/>
                <w:szCs w:val="20"/>
              </w:rPr>
            </w:pPr>
            <w:r w:rsidRPr="006F7CF9">
              <w:rPr>
                <w:rFonts w:cstheme="minorHAnsi"/>
                <w:b/>
                <w:bCs/>
                <w:sz w:val="20"/>
                <w:szCs w:val="20"/>
              </w:rPr>
              <w:t>Tez başlığı</w:t>
            </w:r>
          </w:p>
          <w:p w14:paraId="3A77A151" w14:textId="245416FC" w:rsidR="003250A8" w:rsidRPr="006F7CF9" w:rsidRDefault="003250A8" w:rsidP="000C498D">
            <w:pPr>
              <w:rPr>
                <w:rFonts w:cstheme="minorHAnsi"/>
                <w:b/>
                <w:bCs/>
                <w:sz w:val="20"/>
                <w:szCs w:val="20"/>
              </w:rPr>
            </w:pPr>
            <w:r w:rsidRPr="006F7CF9">
              <w:rPr>
                <w:rFonts w:cstheme="minorHAnsi"/>
                <w:b/>
                <w:bCs/>
                <w:sz w:val="20"/>
                <w:szCs w:val="20"/>
              </w:rPr>
              <w:t>(TÜRKÇE ve İNGİLİZCE)</w:t>
            </w:r>
          </w:p>
        </w:tc>
        <w:tc>
          <w:tcPr>
            <w:tcW w:w="7953" w:type="dxa"/>
            <w:tcBorders>
              <w:top w:val="single" w:sz="4" w:space="0" w:color="auto"/>
              <w:left w:val="single" w:sz="4" w:space="0" w:color="auto"/>
              <w:bottom w:val="single" w:sz="4" w:space="0" w:color="auto"/>
              <w:right w:val="single" w:sz="4" w:space="0" w:color="auto"/>
            </w:tcBorders>
            <w:vAlign w:val="center"/>
          </w:tcPr>
          <w:p w14:paraId="1A747B9E" w14:textId="77777777" w:rsidR="00FD03B7" w:rsidRPr="006F7CF9" w:rsidRDefault="00FD03B7" w:rsidP="000C498D">
            <w:pPr>
              <w:rPr>
                <w:rFonts w:ascii="Times New Roman" w:hAnsi="Times New Roman" w:cs="Times New Roman"/>
                <w:i/>
                <w:sz w:val="20"/>
                <w:szCs w:val="20"/>
              </w:rPr>
            </w:pPr>
          </w:p>
          <w:p w14:paraId="5B6F01F8" w14:textId="55E1EF48" w:rsidR="00D95F6F" w:rsidRPr="006F7CF9" w:rsidRDefault="003F5212" w:rsidP="003F5212">
            <w:pPr>
              <w:rPr>
                <w:rFonts w:cstheme="minorHAnsi"/>
                <w:sz w:val="20"/>
                <w:szCs w:val="20"/>
              </w:rPr>
            </w:pPr>
            <w:r w:rsidRPr="006F7CF9">
              <w:rPr>
                <w:rFonts w:cstheme="minorHAnsi"/>
                <w:sz w:val="20"/>
                <w:szCs w:val="20"/>
              </w:rPr>
              <w:t>“Radyografik Görüntülerde Otomatik Diş İmplantı Tanıma: EfficientNetB3 ile Transfer Öğrenme Uygulaması”</w:t>
            </w:r>
          </w:p>
          <w:p w14:paraId="673C324B" w14:textId="53756DD9" w:rsidR="00FD03B7" w:rsidRPr="006F7CF9" w:rsidRDefault="003F5212" w:rsidP="000C498D">
            <w:pPr>
              <w:rPr>
                <w:rFonts w:cstheme="minorHAnsi"/>
                <w:sz w:val="20"/>
                <w:szCs w:val="20"/>
              </w:rPr>
            </w:pPr>
            <w:r w:rsidRPr="006F7CF9">
              <w:rPr>
                <w:rFonts w:cstheme="minorHAnsi"/>
                <w:sz w:val="20"/>
                <w:szCs w:val="20"/>
              </w:rPr>
              <w:t>“Automated Dental Implant Recognition in Radiographic Images: Transfer Learning Implementation with EfficientNetB3”</w:t>
            </w:r>
          </w:p>
          <w:p w14:paraId="0B626295" w14:textId="77777777" w:rsidR="00FD03B7" w:rsidRPr="006F7CF9" w:rsidRDefault="00FD03B7" w:rsidP="000C498D">
            <w:pPr>
              <w:rPr>
                <w:rFonts w:ascii="Times New Roman" w:hAnsi="Times New Roman" w:cs="Times New Roman"/>
                <w:i/>
                <w:sz w:val="20"/>
                <w:szCs w:val="20"/>
              </w:rPr>
            </w:pPr>
          </w:p>
        </w:tc>
      </w:tr>
    </w:tbl>
    <w:p w14:paraId="539A4139" w14:textId="64476E4F" w:rsidR="003250A8" w:rsidRPr="006F7CF9" w:rsidRDefault="003250A8" w:rsidP="003250A8">
      <w:pPr>
        <w:spacing w:after="0" w:line="240" w:lineRule="auto"/>
        <w:rPr>
          <w:rFonts w:cstheme="minorHAnsi"/>
          <w:sz w:val="18"/>
          <w:szCs w:val="18"/>
        </w:rPr>
      </w:pPr>
    </w:p>
    <w:tbl>
      <w:tblPr>
        <w:tblStyle w:val="TabloKlavuzu2"/>
        <w:tblW w:w="10358" w:type="dxa"/>
        <w:jc w:val="right"/>
        <w:tblBorders>
          <w:insideH w:val="none" w:sz="0" w:space="0" w:color="auto"/>
          <w:insideV w:val="none" w:sz="0" w:space="0" w:color="auto"/>
        </w:tblBorders>
        <w:tblCellMar>
          <w:left w:w="57" w:type="dxa"/>
          <w:right w:w="57" w:type="dxa"/>
        </w:tblCellMar>
        <w:tblLook w:val="04A0" w:firstRow="1" w:lastRow="0" w:firstColumn="1" w:lastColumn="0" w:noHBand="0" w:noVBand="1"/>
      </w:tblPr>
      <w:tblGrid>
        <w:gridCol w:w="2405"/>
        <w:gridCol w:w="7953"/>
      </w:tblGrid>
      <w:tr w:rsidR="00B014A0" w:rsidRPr="006F7CF9" w14:paraId="77227A99" w14:textId="77777777" w:rsidTr="00D95F6F">
        <w:trPr>
          <w:trHeight w:val="397"/>
          <w:jc w:val="right"/>
        </w:trPr>
        <w:tc>
          <w:tcPr>
            <w:tcW w:w="2405" w:type="dxa"/>
            <w:tcBorders>
              <w:top w:val="single" w:sz="4" w:space="0" w:color="auto"/>
              <w:left w:val="single" w:sz="4" w:space="0" w:color="auto"/>
              <w:bottom w:val="single" w:sz="4" w:space="0" w:color="auto"/>
              <w:right w:val="single" w:sz="4" w:space="0" w:color="auto"/>
            </w:tcBorders>
            <w:vAlign w:val="center"/>
            <w:hideMark/>
          </w:tcPr>
          <w:p w14:paraId="6B94F80D" w14:textId="442F2BFE" w:rsidR="00B014A0" w:rsidRPr="006F7CF9" w:rsidRDefault="00E51F84" w:rsidP="00C45134">
            <w:pPr>
              <w:rPr>
                <w:rFonts w:cstheme="minorHAnsi"/>
                <w:b/>
                <w:bCs/>
                <w:sz w:val="20"/>
                <w:szCs w:val="20"/>
              </w:rPr>
            </w:pPr>
            <w:r w:rsidRPr="006F7CF9">
              <w:rPr>
                <w:rFonts w:cstheme="minorHAnsi"/>
                <w:b/>
                <w:bCs/>
                <w:sz w:val="20"/>
                <w:szCs w:val="20"/>
              </w:rPr>
              <w:t>Başvuru</w:t>
            </w:r>
            <w:r w:rsidR="00882F91" w:rsidRPr="006F7CF9">
              <w:rPr>
                <w:rFonts w:cstheme="minorHAnsi"/>
                <w:b/>
                <w:bCs/>
                <w:sz w:val="20"/>
                <w:szCs w:val="20"/>
              </w:rPr>
              <w:t>,</w:t>
            </w:r>
            <w:r w:rsidRPr="006F7CF9">
              <w:rPr>
                <w:rFonts w:cstheme="minorHAnsi"/>
                <w:b/>
                <w:bCs/>
                <w:sz w:val="20"/>
                <w:szCs w:val="20"/>
              </w:rPr>
              <w:t xml:space="preserve"> t</w:t>
            </w:r>
            <w:r w:rsidR="00B014A0" w:rsidRPr="006F7CF9">
              <w:rPr>
                <w:rFonts w:cstheme="minorHAnsi"/>
                <w:b/>
                <w:bCs/>
                <w:sz w:val="20"/>
                <w:szCs w:val="20"/>
              </w:rPr>
              <w:t xml:space="preserve">ez </w:t>
            </w:r>
            <w:r w:rsidRPr="006F7CF9">
              <w:rPr>
                <w:rFonts w:cstheme="minorHAnsi"/>
                <w:b/>
                <w:bCs/>
                <w:sz w:val="20"/>
                <w:szCs w:val="20"/>
              </w:rPr>
              <w:t>başlığı değişikliği talebiyle mi yapılıyor?</w:t>
            </w:r>
          </w:p>
          <w:p w14:paraId="75162AFF" w14:textId="1C967195" w:rsidR="00B014A0" w:rsidRPr="006F7CF9" w:rsidRDefault="00B014A0" w:rsidP="00C45134">
            <w:pPr>
              <w:rPr>
                <w:rFonts w:cstheme="minorHAnsi"/>
                <w:b/>
                <w:bCs/>
                <w:sz w:val="20"/>
                <w:szCs w:val="20"/>
              </w:rPr>
            </w:pPr>
          </w:p>
        </w:tc>
        <w:tc>
          <w:tcPr>
            <w:tcW w:w="7953" w:type="dxa"/>
            <w:tcBorders>
              <w:top w:val="single" w:sz="4" w:space="0" w:color="auto"/>
              <w:left w:val="single" w:sz="4" w:space="0" w:color="auto"/>
              <w:bottom w:val="single" w:sz="4" w:space="0" w:color="auto"/>
              <w:right w:val="single" w:sz="4" w:space="0" w:color="auto"/>
            </w:tcBorders>
            <w:vAlign w:val="center"/>
          </w:tcPr>
          <w:p w14:paraId="64C17637" w14:textId="77777777" w:rsidR="00B014A0" w:rsidRPr="006F7CF9" w:rsidRDefault="00B014A0" w:rsidP="00B014A0">
            <w:pPr>
              <w:rPr>
                <w:rFonts w:cstheme="minorHAnsi"/>
                <w:sz w:val="20"/>
                <w:szCs w:val="20"/>
              </w:rPr>
            </w:pPr>
          </w:p>
          <w:p w14:paraId="47604C1E" w14:textId="18D9661C" w:rsidR="00E51F84" w:rsidRPr="006F7CF9" w:rsidRDefault="00000000" w:rsidP="00B014A0">
            <w:pPr>
              <w:rPr>
                <w:rFonts w:cstheme="minorHAnsi"/>
              </w:rPr>
            </w:pPr>
            <w:sdt>
              <w:sdtPr>
                <w:rPr>
                  <w:rFonts w:cstheme="minorHAnsi"/>
                </w:rPr>
                <w:id w:val="744147796"/>
                <w14:checkbox>
                  <w14:checked w14:val="0"/>
                  <w14:checkedState w14:val="2612" w14:font="MS Gothic"/>
                  <w14:uncheckedState w14:val="2610" w14:font="MS Gothic"/>
                </w14:checkbox>
              </w:sdtPr>
              <w:sdtContent>
                <w:r w:rsidR="00D95F6F" w:rsidRPr="006F7CF9">
                  <w:rPr>
                    <w:rFonts w:ascii="MS Gothic" w:eastAsia="MS Gothic" w:hAnsi="MS Gothic" w:cstheme="minorHAnsi" w:hint="eastAsia"/>
                  </w:rPr>
                  <w:t>☐</w:t>
                </w:r>
              </w:sdtContent>
            </w:sdt>
            <w:r w:rsidR="00B014A0" w:rsidRPr="006F7CF9">
              <w:rPr>
                <w:rFonts w:cstheme="minorHAnsi"/>
              </w:rPr>
              <w:t xml:space="preserve"> </w:t>
            </w:r>
            <w:r w:rsidR="00B014A0" w:rsidRPr="006F7CF9">
              <w:rPr>
                <w:rFonts w:cstheme="minorHAnsi"/>
                <w:sz w:val="20"/>
                <w:szCs w:val="20"/>
              </w:rPr>
              <w:t>EVET</w:t>
            </w:r>
            <w:r w:rsidR="00E51F84" w:rsidRPr="006F7CF9">
              <w:rPr>
                <w:rFonts w:cstheme="minorHAnsi"/>
              </w:rPr>
              <w:t xml:space="preserve">  (önceki tez başlığımın değiştirilmesini talep ediyorum.)</w:t>
            </w:r>
            <w:r w:rsidR="00B014A0" w:rsidRPr="006F7CF9">
              <w:rPr>
                <w:rFonts w:cstheme="minorHAnsi"/>
              </w:rPr>
              <w:t xml:space="preserve">  </w:t>
            </w:r>
          </w:p>
          <w:p w14:paraId="6CE116B6" w14:textId="1C8C7A55" w:rsidR="00B014A0" w:rsidRPr="006F7CF9" w:rsidRDefault="00000000" w:rsidP="00B014A0">
            <w:pPr>
              <w:rPr>
                <w:rFonts w:cstheme="minorHAnsi"/>
                <w:sz w:val="20"/>
                <w:szCs w:val="20"/>
              </w:rPr>
            </w:pPr>
            <w:sdt>
              <w:sdtPr>
                <w:rPr>
                  <w:rFonts w:cstheme="minorHAnsi"/>
                </w:rPr>
                <w:id w:val="-1076587009"/>
                <w14:checkbox>
                  <w14:checked w14:val="1"/>
                  <w14:checkedState w14:val="2612" w14:font="MS Gothic"/>
                  <w14:uncheckedState w14:val="2610" w14:font="MS Gothic"/>
                </w14:checkbox>
              </w:sdtPr>
              <w:sdtContent>
                <w:r w:rsidR="00EE4AC9" w:rsidRPr="006F7CF9">
                  <w:rPr>
                    <w:rFonts w:ascii="MS Gothic" w:eastAsia="MS Gothic" w:hAnsi="MS Gothic" w:cstheme="minorHAnsi" w:hint="eastAsia"/>
                  </w:rPr>
                  <w:t>☒</w:t>
                </w:r>
              </w:sdtContent>
            </w:sdt>
            <w:r w:rsidR="00B014A0" w:rsidRPr="006F7CF9">
              <w:rPr>
                <w:rFonts w:cstheme="minorHAnsi"/>
              </w:rPr>
              <w:t xml:space="preserve"> </w:t>
            </w:r>
            <w:r w:rsidR="00E51F84" w:rsidRPr="006F7CF9">
              <w:rPr>
                <w:rFonts w:cstheme="minorHAnsi"/>
                <w:sz w:val="20"/>
                <w:szCs w:val="20"/>
              </w:rPr>
              <w:t>HAYIR (ilk kez tez başlığı</w:t>
            </w:r>
            <w:r w:rsidR="00D95F6F" w:rsidRPr="006F7CF9">
              <w:rPr>
                <w:rFonts w:cstheme="minorHAnsi"/>
                <w:sz w:val="20"/>
                <w:szCs w:val="20"/>
              </w:rPr>
              <w:t>mın</w:t>
            </w:r>
            <w:r w:rsidR="00E51F84" w:rsidRPr="006F7CF9">
              <w:rPr>
                <w:rFonts w:cstheme="minorHAnsi"/>
                <w:sz w:val="20"/>
                <w:szCs w:val="20"/>
              </w:rPr>
              <w:t xml:space="preserve"> belirlenmesini talep ediyorum.)</w:t>
            </w:r>
            <w:r w:rsidR="00B014A0" w:rsidRPr="006F7CF9">
              <w:rPr>
                <w:rFonts w:cstheme="minorHAnsi"/>
                <w:sz w:val="20"/>
                <w:szCs w:val="20"/>
              </w:rPr>
              <w:t xml:space="preserve"> </w:t>
            </w:r>
            <w:r w:rsidR="00B014A0" w:rsidRPr="006F7CF9">
              <w:rPr>
                <w:rFonts w:cstheme="minorHAnsi"/>
              </w:rPr>
              <w:t xml:space="preserve">   </w:t>
            </w:r>
          </w:p>
          <w:p w14:paraId="12313231" w14:textId="77777777" w:rsidR="00B014A0" w:rsidRPr="006F7CF9" w:rsidRDefault="00B014A0" w:rsidP="00B014A0">
            <w:pPr>
              <w:rPr>
                <w:rFonts w:cstheme="minorHAnsi"/>
                <w:sz w:val="20"/>
                <w:szCs w:val="20"/>
              </w:rPr>
            </w:pPr>
          </w:p>
          <w:p w14:paraId="7A57C070" w14:textId="1BC8EAE8" w:rsidR="00B014A0" w:rsidRPr="006F7CF9" w:rsidRDefault="00B014A0" w:rsidP="00C45134">
            <w:pPr>
              <w:rPr>
                <w:rFonts w:ascii="Times New Roman" w:hAnsi="Times New Roman" w:cs="Times New Roman"/>
                <w:i/>
                <w:color w:val="FF0000"/>
                <w:sz w:val="20"/>
                <w:szCs w:val="20"/>
                <w:highlight w:val="yellow"/>
              </w:rPr>
            </w:pPr>
            <w:r w:rsidRPr="006F7CF9">
              <w:rPr>
                <w:rFonts w:ascii="Times New Roman" w:hAnsi="Times New Roman" w:cs="Times New Roman"/>
                <w:i/>
                <w:color w:val="FF0000"/>
                <w:sz w:val="20"/>
                <w:szCs w:val="20"/>
                <w:highlight w:val="yellow"/>
              </w:rPr>
              <w:t>(</w:t>
            </w:r>
            <w:r w:rsidR="009D6498" w:rsidRPr="006F7CF9">
              <w:rPr>
                <w:rFonts w:ascii="Times New Roman" w:hAnsi="Times New Roman" w:cs="Times New Roman"/>
                <w:i/>
                <w:color w:val="FF0000"/>
                <w:sz w:val="20"/>
                <w:szCs w:val="20"/>
                <w:highlight w:val="yellow"/>
              </w:rPr>
              <w:t>Tez başlığı değişikli</w:t>
            </w:r>
            <w:r w:rsidR="00E51F84" w:rsidRPr="006F7CF9">
              <w:rPr>
                <w:rFonts w:ascii="Times New Roman" w:hAnsi="Times New Roman" w:cs="Times New Roman"/>
                <w:i/>
                <w:color w:val="FF0000"/>
                <w:sz w:val="20"/>
                <w:szCs w:val="20"/>
                <w:highlight w:val="yellow"/>
              </w:rPr>
              <w:t>ği talebi</w:t>
            </w:r>
            <w:r w:rsidR="009D6498" w:rsidRPr="006F7CF9">
              <w:rPr>
                <w:rFonts w:ascii="Times New Roman" w:hAnsi="Times New Roman" w:cs="Times New Roman"/>
                <w:i/>
                <w:color w:val="FF0000"/>
                <w:sz w:val="20"/>
                <w:szCs w:val="20"/>
                <w:highlight w:val="yellow"/>
              </w:rPr>
              <w:t xml:space="preserve"> varsa eski tez başlığı TÜRKÇE ve İNGİLİZCE olarak buraya yazılacaktır.</w:t>
            </w:r>
            <w:r w:rsidRPr="006F7CF9">
              <w:rPr>
                <w:rFonts w:ascii="Times New Roman" w:hAnsi="Times New Roman" w:cs="Times New Roman"/>
                <w:i/>
                <w:color w:val="FF0000"/>
                <w:sz w:val="20"/>
                <w:szCs w:val="20"/>
                <w:highlight w:val="yellow"/>
              </w:rPr>
              <w:t>)</w:t>
            </w:r>
          </w:p>
          <w:p w14:paraId="0373A8E2" w14:textId="77777777" w:rsidR="009D6498" w:rsidRPr="006F7CF9" w:rsidRDefault="009D6498" w:rsidP="00C45134">
            <w:pPr>
              <w:rPr>
                <w:rFonts w:ascii="Times New Roman" w:hAnsi="Times New Roman" w:cs="Times New Roman"/>
                <w:i/>
                <w:color w:val="FF0000"/>
                <w:sz w:val="20"/>
                <w:szCs w:val="20"/>
                <w:highlight w:val="yellow"/>
              </w:rPr>
            </w:pPr>
          </w:p>
          <w:p w14:paraId="4F3D20DC" w14:textId="4A218838" w:rsidR="00D95F6F" w:rsidRPr="006F7CF9" w:rsidRDefault="00D95F6F" w:rsidP="00C45134">
            <w:pPr>
              <w:rPr>
                <w:rFonts w:ascii="Times New Roman" w:hAnsi="Times New Roman" w:cs="Times New Roman"/>
                <w:i/>
                <w:color w:val="FF0000"/>
                <w:sz w:val="20"/>
                <w:szCs w:val="20"/>
                <w:highlight w:val="yellow"/>
              </w:rPr>
            </w:pPr>
          </w:p>
        </w:tc>
      </w:tr>
    </w:tbl>
    <w:p w14:paraId="1D4DCD8E" w14:textId="77777777" w:rsidR="00B014A0" w:rsidRPr="006F7CF9" w:rsidRDefault="00B014A0" w:rsidP="003250A8">
      <w:pPr>
        <w:spacing w:after="0" w:line="240" w:lineRule="auto"/>
        <w:rPr>
          <w:rFonts w:cstheme="minorHAnsi"/>
          <w:sz w:val="18"/>
          <w:szCs w:val="18"/>
        </w:rPr>
      </w:pPr>
    </w:p>
    <w:tbl>
      <w:tblPr>
        <w:tblStyle w:val="TabloKlavuzu2"/>
        <w:tblW w:w="10358" w:type="dxa"/>
        <w:jc w:val="right"/>
        <w:tblBorders>
          <w:insideH w:val="none" w:sz="0" w:space="0" w:color="auto"/>
          <w:insideV w:val="none" w:sz="0" w:space="0" w:color="auto"/>
        </w:tblBorders>
        <w:tblCellMar>
          <w:left w:w="57" w:type="dxa"/>
          <w:right w:w="57" w:type="dxa"/>
        </w:tblCellMar>
        <w:tblLook w:val="04A0" w:firstRow="1" w:lastRow="0" w:firstColumn="1" w:lastColumn="0" w:noHBand="0" w:noVBand="1"/>
      </w:tblPr>
      <w:tblGrid>
        <w:gridCol w:w="2405"/>
        <w:gridCol w:w="7953"/>
      </w:tblGrid>
      <w:tr w:rsidR="003250A8" w:rsidRPr="006F7CF9" w14:paraId="32ABD15F" w14:textId="77777777" w:rsidTr="00D95F6F">
        <w:trPr>
          <w:trHeight w:val="397"/>
          <w:jc w:val="right"/>
        </w:trPr>
        <w:tc>
          <w:tcPr>
            <w:tcW w:w="2405" w:type="dxa"/>
            <w:tcBorders>
              <w:top w:val="single" w:sz="4" w:space="0" w:color="auto"/>
              <w:left w:val="single" w:sz="4" w:space="0" w:color="auto"/>
              <w:bottom w:val="single" w:sz="4" w:space="0" w:color="auto"/>
              <w:right w:val="single" w:sz="4" w:space="0" w:color="auto"/>
            </w:tcBorders>
            <w:vAlign w:val="center"/>
            <w:hideMark/>
          </w:tcPr>
          <w:p w14:paraId="2301A19E" w14:textId="141CA17A" w:rsidR="003250A8" w:rsidRPr="006F7CF9" w:rsidRDefault="003250A8" w:rsidP="003250A8">
            <w:pPr>
              <w:rPr>
                <w:rFonts w:cstheme="minorHAnsi"/>
                <w:b/>
                <w:bCs/>
              </w:rPr>
            </w:pPr>
            <w:r w:rsidRPr="006F7CF9">
              <w:rPr>
                <w:rFonts w:cstheme="minorHAnsi"/>
                <w:b/>
                <w:bCs/>
                <w:sz w:val="20"/>
                <w:szCs w:val="20"/>
              </w:rPr>
              <w:t>Tez hangi dilde yazılacak?</w:t>
            </w:r>
          </w:p>
        </w:tc>
        <w:tc>
          <w:tcPr>
            <w:tcW w:w="7953" w:type="dxa"/>
            <w:tcBorders>
              <w:top w:val="single" w:sz="4" w:space="0" w:color="auto"/>
              <w:left w:val="single" w:sz="4" w:space="0" w:color="auto"/>
              <w:bottom w:val="single" w:sz="4" w:space="0" w:color="auto"/>
              <w:right w:val="single" w:sz="4" w:space="0" w:color="auto"/>
            </w:tcBorders>
            <w:vAlign w:val="center"/>
          </w:tcPr>
          <w:p w14:paraId="61468857" w14:textId="77777777" w:rsidR="003250A8" w:rsidRPr="006F7CF9" w:rsidRDefault="003250A8" w:rsidP="003250A8">
            <w:pPr>
              <w:rPr>
                <w:rFonts w:cstheme="minorHAnsi"/>
                <w:sz w:val="20"/>
                <w:szCs w:val="20"/>
              </w:rPr>
            </w:pPr>
          </w:p>
          <w:p w14:paraId="69E95E8D" w14:textId="64D3BB00" w:rsidR="003250A8" w:rsidRPr="006F7CF9" w:rsidRDefault="00000000" w:rsidP="003250A8">
            <w:pPr>
              <w:rPr>
                <w:rFonts w:ascii="Times New Roman" w:hAnsi="Times New Roman" w:cs="Times New Roman"/>
                <w:sz w:val="20"/>
                <w:szCs w:val="20"/>
              </w:rPr>
            </w:pPr>
            <w:sdt>
              <w:sdtPr>
                <w:rPr>
                  <w:rFonts w:ascii="Times New Roman" w:hAnsi="Times New Roman" w:cs="Times New Roman"/>
                </w:rPr>
                <w:id w:val="-991102626"/>
                <w14:checkbox>
                  <w14:checked w14:val="1"/>
                  <w14:checkedState w14:val="2612" w14:font="MS Gothic"/>
                  <w14:uncheckedState w14:val="2610" w14:font="MS Gothic"/>
                </w14:checkbox>
              </w:sdtPr>
              <w:sdtContent>
                <w:r w:rsidR="00EE4AC9" w:rsidRPr="006F7CF9">
                  <w:rPr>
                    <w:rFonts w:ascii="MS Gothic" w:eastAsia="MS Gothic" w:hAnsi="MS Gothic" w:cs="Times New Roman" w:hint="eastAsia"/>
                  </w:rPr>
                  <w:t>☒</w:t>
                </w:r>
              </w:sdtContent>
            </w:sdt>
            <w:r w:rsidR="003250A8" w:rsidRPr="006F7CF9">
              <w:rPr>
                <w:rFonts w:ascii="Times New Roman" w:hAnsi="Times New Roman" w:cs="Times New Roman"/>
              </w:rPr>
              <w:t xml:space="preserve"> </w:t>
            </w:r>
            <w:r w:rsidR="003250A8" w:rsidRPr="006F7CF9">
              <w:rPr>
                <w:rFonts w:ascii="Times New Roman" w:hAnsi="Times New Roman" w:cs="Times New Roman"/>
                <w:sz w:val="20"/>
                <w:szCs w:val="20"/>
              </w:rPr>
              <w:t xml:space="preserve">TÜRKÇE      </w:t>
            </w:r>
            <w:sdt>
              <w:sdtPr>
                <w:rPr>
                  <w:rFonts w:ascii="Times New Roman" w:hAnsi="Times New Roman" w:cs="Times New Roman"/>
                </w:rPr>
                <w:id w:val="-400835083"/>
                <w14:checkbox>
                  <w14:checked w14:val="0"/>
                  <w14:checkedState w14:val="2612" w14:font="MS Gothic"/>
                  <w14:uncheckedState w14:val="2610" w14:font="MS Gothic"/>
                </w14:checkbox>
              </w:sdtPr>
              <w:sdtContent>
                <w:r w:rsidR="003250A8" w:rsidRPr="006F7CF9">
                  <w:rPr>
                    <w:rFonts w:ascii="Segoe UI Symbol" w:eastAsia="MS Gothic" w:hAnsi="Segoe UI Symbol" w:cs="Segoe UI Symbol"/>
                  </w:rPr>
                  <w:t>☐</w:t>
                </w:r>
              </w:sdtContent>
            </w:sdt>
            <w:r w:rsidR="003250A8" w:rsidRPr="006F7CF9">
              <w:rPr>
                <w:rFonts w:ascii="Times New Roman" w:hAnsi="Times New Roman" w:cs="Times New Roman"/>
              </w:rPr>
              <w:t xml:space="preserve"> </w:t>
            </w:r>
            <w:r w:rsidR="003250A8" w:rsidRPr="006F7CF9">
              <w:rPr>
                <w:rFonts w:ascii="Times New Roman" w:hAnsi="Times New Roman" w:cs="Times New Roman"/>
                <w:sz w:val="20"/>
                <w:szCs w:val="20"/>
              </w:rPr>
              <w:t xml:space="preserve">İNGİLİZCE     </w:t>
            </w:r>
          </w:p>
          <w:p w14:paraId="38DD251C" w14:textId="77777777" w:rsidR="003250A8" w:rsidRPr="006F7CF9" w:rsidRDefault="003250A8" w:rsidP="003250A8">
            <w:pPr>
              <w:rPr>
                <w:rFonts w:ascii="Times New Roman" w:hAnsi="Times New Roman" w:cs="Times New Roman"/>
                <w:sz w:val="20"/>
                <w:szCs w:val="20"/>
              </w:rPr>
            </w:pPr>
          </w:p>
          <w:p w14:paraId="16E56D81" w14:textId="73B98DA7" w:rsidR="003250A8" w:rsidRPr="006F7CF9" w:rsidRDefault="003250A8" w:rsidP="009B1862">
            <w:pPr>
              <w:jc w:val="both"/>
              <w:rPr>
                <w:rFonts w:ascii="Times New Roman" w:hAnsi="Times New Roman" w:cs="Times New Roman"/>
                <w:i/>
                <w:color w:val="FF0000"/>
                <w:sz w:val="20"/>
                <w:szCs w:val="20"/>
              </w:rPr>
            </w:pPr>
            <w:r w:rsidRPr="006F7CF9">
              <w:rPr>
                <w:rFonts w:ascii="Times New Roman" w:hAnsi="Times New Roman" w:cs="Times New Roman"/>
                <w:i/>
                <w:color w:val="FF0000"/>
                <w:sz w:val="20"/>
                <w:szCs w:val="20"/>
                <w:highlight w:val="yellow"/>
              </w:rPr>
              <w:t>(İngilizce dilinde yazılacak olan tezler için</w:t>
            </w:r>
            <w:r w:rsidR="00EB58CE" w:rsidRPr="006F7CF9">
              <w:rPr>
                <w:rFonts w:ascii="Times New Roman" w:hAnsi="Times New Roman" w:cs="Times New Roman"/>
                <w:i/>
                <w:color w:val="FF0000"/>
                <w:sz w:val="20"/>
                <w:szCs w:val="20"/>
                <w:highlight w:val="yellow"/>
              </w:rPr>
              <w:t>, öğrenci ve danışmanın</w:t>
            </w:r>
            <w:r w:rsidRPr="006F7CF9">
              <w:rPr>
                <w:rFonts w:ascii="Times New Roman" w:hAnsi="Times New Roman" w:cs="Times New Roman"/>
                <w:i/>
                <w:color w:val="FF0000"/>
                <w:sz w:val="20"/>
                <w:szCs w:val="20"/>
                <w:highlight w:val="yellow"/>
              </w:rPr>
              <w:t xml:space="preserve"> </w:t>
            </w:r>
            <w:r w:rsidR="00EB58CE" w:rsidRPr="006F7CF9">
              <w:rPr>
                <w:rFonts w:ascii="Times New Roman" w:hAnsi="Times New Roman" w:cs="Times New Roman"/>
                <w:i/>
                <w:color w:val="FF0000"/>
                <w:sz w:val="20"/>
                <w:szCs w:val="20"/>
                <w:highlight w:val="yellow"/>
              </w:rPr>
              <w:t>Uygulama Esasları’nın ilgili maddelerinde belirtilen dil yeterliliğini kanıtlayan belgeler bu formun ekinde Enstitü’ye gönderilmelidir.</w:t>
            </w:r>
            <w:r w:rsidRPr="006F7CF9">
              <w:rPr>
                <w:rFonts w:ascii="Times New Roman" w:hAnsi="Times New Roman" w:cs="Times New Roman"/>
                <w:i/>
                <w:color w:val="FF0000"/>
                <w:sz w:val="20"/>
                <w:szCs w:val="20"/>
                <w:highlight w:val="yellow"/>
              </w:rPr>
              <w:t>)</w:t>
            </w:r>
          </w:p>
          <w:p w14:paraId="70E84D42" w14:textId="77777777" w:rsidR="003250A8" w:rsidRPr="006F7CF9" w:rsidRDefault="003250A8" w:rsidP="00393A09">
            <w:pPr>
              <w:rPr>
                <w:rFonts w:cstheme="minorHAnsi"/>
                <w:sz w:val="20"/>
                <w:szCs w:val="20"/>
              </w:rPr>
            </w:pPr>
          </w:p>
          <w:p w14:paraId="0FB5207B" w14:textId="55C13A59" w:rsidR="00D95F6F" w:rsidRPr="006F7CF9" w:rsidRDefault="00D95F6F" w:rsidP="00393A09">
            <w:pPr>
              <w:rPr>
                <w:rFonts w:cstheme="minorHAnsi"/>
                <w:sz w:val="20"/>
                <w:szCs w:val="20"/>
              </w:rPr>
            </w:pPr>
          </w:p>
        </w:tc>
      </w:tr>
    </w:tbl>
    <w:p w14:paraId="1686A374" w14:textId="77777777" w:rsidR="005A02A2" w:rsidRPr="006F7CF9" w:rsidRDefault="005A02A2" w:rsidP="00FD03B7">
      <w:pPr>
        <w:spacing w:after="0" w:line="240" w:lineRule="auto"/>
        <w:rPr>
          <w:rFonts w:ascii="Arial" w:hAnsi="Arial" w:cs="Arial"/>
          <w:sz w:val="18"/>
          <w:szCs w:val="18"/>
        </w:rPr>
      </w:pPr>
    </w:p>
    <w:tbl>
      <w:tblPr>
        <w:tblStyle w:val="TabloKlavuzu2"/>
        <w:tblW w:w="10358" w:type="dxa"/>
        <w:jc w:val="right"/>
        <w:tblBorders>
          <w:insideH w:val="none" w:sz="0" w:space="0" w:color="auto"/>
          <w:insideV w:val="none" w:sz="0" w:space="0" w:color="auto"/>
        </w:tblBorders>
        <w:tblCellMar>
          <w:left w:w="57" w:type="dxa"/>
          <w:right w:w="57" w:type="dxa"/>
        </w:tblCellMar>
        <w:tblLook w:val="04A0" w:firstRow="1" w:lastRow="0" w:firstColumn="1" w:lastColumn="0" w:noHBand="0" w:noVBand="1"/>
      </w:tblPr>
      <w:tblGrid>
        <w:gridCol w:w="2405"/>
        <w:gridCol w:w="7953"/>
      </w:tblGrid>
      <w:tr w:rsidR="005A02A2" w:rsidRPr="006F7CF9" w14:paraId="78B227B4" w14:textId="77777777" w:rsidTr="00D95F6F">
        <w:trPr>
          <w:trHeight w:val="397"/>
          <w:jc w:val="right"/>
        </w:trPr>
        <w:tc>
          <w:tcPr>
            <w:tcW w:w="2405" w:type="dxa"/>
            <w:tcBorders>
              <w:top w:val="single" w:sz="4" w:space="0" w:color="auto"/>
              <w:left w:val="single" w:sz="4" w:space="0" w:color="auto"/>
              <w:bottom w:val="single" w:sz="4" w:space="0" w:color="auto"/>
              <w:right w:val="single" w:sz="4" w:space="0" w:color="auto"/>
            </w:tcBorders>
            <w:vAlign w:val="center"/>
            <w:hideMark/>
          </w:tcPr>
          <w:p w14:paraId="4639639F" w14:textId="5C7132D9" w:rsidR="005A02A2" w:rsidRPr="006F7CF9" w:rsidRDefault="005A02A2" w:rsidP="00397E23">
            <w:pPr>
              <w:rPr>
                <w:rFonts w:cstheme="minorHAnsi"/>
                <w:b/>
                <w:bCs/>
              </w:rPr>
            </w:pPr>
            <w:r w:rsidRPr="006F7CF9">
              <w:rPr>
                <w:rFonts w:cstheme="minorHAnsi"/>
                <w:b/>
                <w:bCs/>
                <w:sz w:val="20"/>
                <w:szCs w:val="20"/>
              </w:rPr>
              <w:t>Etik Kurul raporu gerekiyor mu?</w:t>
            </w:r>
          </w:p>
        </w:tc>
        <w:tc>
          <w:tcPr>
            <w:tcW w:w="7953" w:type="dxa"/>
            <w:tcBorders>
              <w:top w:val="single" w:sz="4" w:space="0" w:color="auto"/>
              <w:left w:val="single" w:sz="4" w:space="0" w:color="auto"/>
              <w:bottom w:val="single" w:sz="4" w:space="0" w:color="auto"/>
              <w:right w:val="single" w:sz="4" w:space="0" w:color="auto"/>
            </w:tcBorders>
            <w:vAlign w:val="center"/>
          </w:tcPr>
          <w:p w14:paraId="22AF935F" w14:textId="77777777" w:rsidR="005A02A2" w:rsidRPr="006F7CF9" w:rsidRDefault="005A02A2" w:rsidP="00397E23">
            <w:pPr>
              <w:rPr>
                <w:rFonts w:cstheme="minorHAnsi"/>
                <w:sz w:val="20"/>
                <w:szCs w:val="20"/>
              </w:rPr>
            </w:pPr>
          </w:p>
          <w:p w14:paraId="7BE558EF" w14:textId="5777707C" w:rsidR="005A02A2" w:rsidRPr="006F7CF9" w:rsidRDefault="00000000" w:rsidP="00397E23">
            <w:pPr>
              <w:rPr>
                <w:rFonts w:cstheme="minorHAnsi"/>
                <w:sz w:val="20"/>
                <w:szCs w:val="20"/>
              </w:rPr>
            </w:pPr>
            <w:sdt>
              <w:sdtPr>
                <w:rPr>
                  <w:rFonts w:cstheme="minorHAnsi"/>
                </w:rPr>
                <w:id w:val="2013874361"/>
                <w14:checkbox>
                  <w14:checked w14:val="0"/>
                  <w14:checkedState w14:val="2612" w14:font="MS Gothic"/>
                  <w14:uncheckedState w14:val="2610" w14:font="MS Gothic"/>
                </w14:checkbox>
              </w:sdtPr>
              <w:sdtContent>
                <w:r w:rsidR="005A02A2" w:rsidRPr="006F7CF9">
                  <w:rPr>
                    <w:rFonts w:ascii="Segoe UI Symbol" w:eastAsia="MS Gothic" w:hAnsi="Segoe UI Symbol" w:cs="Segoe UI Symbol"/>
                  </w:rPr>
                  <w:t>☐</w:t>
                </w:r>
              </w:sdtContent>
            </w:sdt>
            <w:r w:rsidR="005A02A2" w:rsidRPr="006F7CF9">
              <w:rPr>
                <w:rFonts w:cstheme="minorHAnsi"/>
              </w:rPr>
              <w:t xml:space="preserve"> </w:t>
            </w:r>
            <w:r w:rsidR="005A02A2" w:rsidRPr="006F7CF9">
              <w:rPr>
                <w:rFonts w:cstheme="minorHAnsi"/>
                <w:sz w:val="20"/>
                <w:szCs w:val="20"/>
              </w:rPr>
              <w:t>EVET</w:t>
            </w:r>
            <w:r w:rsidR="005A02A2" w:rsidRPr="006F7CF9">
              <w:rPr>
                <w:rFonts w:cstheme="minorHAnsi"/>
              </w:rPr>
              <w:t xml:space="preserve">      </w:t>
            </w:r>
            <w:sdt>
              <w:sdtPr>
                <w:rPr>
                  <w:rFonts w:cstheme="minorHAnsi"/>
                </w:rPr>
                <w:id w:val="691966110"/>
                <w14:checkbox>
                  <w14:checked w14:val="1"/>
                  <w14:checkedState w14:val="2612" w14:font="MS Gothic"/>
                  <w14:uncheckedState w14:val="2610" w14:font="MS Gothic"/>
                </w14:checkbox>
              </w:sdtPr>
              <w:sdtContent>
                <w:r w:rsidR="00EE4AC9" w:rsidRPr="006F7CF9">
                  <w:rPr>
                    <w:rFonts w:ascii="MS Gothic" w:eastAsia="MS Gothic" w:hAnsi="MS Gothic" w:cstheme="minorHAnsi" w:hint="eastAsia"/>
                  </w:rPr>
                  <w:t>☒</w:t>
                </w:r>
              </w:sdtContent>
            </w:sdt>
            <w:r w:rsidR="005A02A2" w:rsidRPr="006F7CF9">
              <w:rPr>
                <w:rFonts w:cstheme="minorHAnsi"/>
              </w:rPr>
              <w:t xml:space="preserve"> </w:t>
            </w:r>
            <w:r w:rsidR="005A02A2" w:rsidRPr="006F7CF9">
              <w:rPr>
                <w:rFonts w:cstheme="minorHAnsi"/>
                <w:sz w:val="20"/>
                <w:szCs w:val="20"/>
              </w:rPr>
              <w:t xml:space="preserve">HAYIR  </w:t>
            </w:r>
            <w:r w:rsidR="005A02A2" w:rsidRPr="006F7CF9">
              <w:rPr>
                <w:rFonts w:cstheme="minorHAnsi"/>
              </w:rPr>
              <w:t xml:space="preserve">   </w:t>
            </w:r>
          </w:p>
          <w:p w14:paraId="73374022" w14:textId="41F2FC36" w:rsidR="005A02A2" w:rsidRPr="006F7CF9" w:rsidRDefault="005A02A2" w:rsidP="00397E23">
            <w:pPr>
              <w:rPr>
                <w:rFonts w:cstheme="minorHAnsi"/>
                <w:sz w:val="20"/>
                <w:szCs w:val="20"/>
              </w:rPr>
            </w:pPr>
          </w:p>
          <w:p w14:paraId="55832360" w14:textId="77777777" w:rsidR="005A02A2" w:rsidRPr="006F7CF9" w:rsidRDefault="005A02A2" w:rsidP="005A02A2">
            <w:pPr>
              <w:rPr>
                <w:rFonts w:ascii="Arial" w:hAnsi="Arial" w:cs="Arial"/>
                <w:color w:val="FF0000"/>
                <w:sz w:val="18"/>
                <w:szCs w:val="20"/>
              </w:rPr>
            </w:pPr>
            <w:r w:rsidRPr="006F7CF9">
              <w:rPr>
                <w:rFonts w:ascii="Arial" w:hAnsi="Arial" w:cs="Arial"/>
                <w:color w:val="FF0000"/>
                <w:sz w:val="18"/>
                <w:szCs w:val="20"/>
                <w:highlight w:val="yellow"/>
              </w:rPr>
              <w:t>(</w:t>
            </w:r>
            <w:r w:rsidRPr="006F7CF9">
              <w:rPr>
                <w:rFonts w:ascii="Times New Roman" w:hAnsi="Times New Roman" w:cs="Times New Roman"/>
                <w:i/>
                <w:color w:val="FF0000"/>
                <w:sz w:val="20"/>
                <w:szCs w:val="20"/>
                <w:highlight w:val="yellow"/>
              </w:rPr>
              <w:t>Gerekli ise; Etik Kurul başvurusu veya kararı eklenmelidir.)</w:t>
            </w:r>
          </w:p>
          <w:p w14:paraId="21C26B2D" w14:textId="22F0FFB4" w:rsidR="005A02A2" w:rsidRPr="006F7CF9" w:rsidRDefault="005A02A2" w:rsidP="005A02A2">
            <w:pPr>
              <w:rPr>
                <w:rFonts w:cstheme="minorHAnsi"/>
                <w:sz w:val="20"/>
                <w:szCs w:val="20"/>
              </w:rPr>
            </w:pPr>
            <w:r w:rsidRPr="006F7CF9">
              <w:rPr>
                <w:rFonts w:ascii="Arial" w:hAnsi="Arial" w:cs="Arial"/>
                <w:sz w:val="18"/>
                <w:szCs w:val="20"/>
              </w:rPr>
              <w:t>(</w:t>
            </w:r>
            <w:r w:rsidRPr="006F7CF9">
              <w:rPr>
                <w:rFonts w:ascii="Arial" w:hAnsi="Arial" w:cs="Arial"/>
                <w:b/>
                <w:i/>
                <w:sz w:val="18"/>
                <w:szCs w:val="20"/>
                <w:u w:val="single"/>
              </w:rPr>
              <w:t>Etik Kurul kararı gerektiren konular:</w:t>
            </w:r>
            <w:r w:rsidRPr="006F7CF9">
              <w:rPr>
                <w:rFonts w:ascii="Arial" w:hAnsi="Arial" w:cs="Arial"/>
                <w:i/>
                <w:sz w:val="18"/>
                <w:szCs w:val="20"/>
              </w:rPr>
              <w:t xml:space="preserve"> Yapılacak çalışma, insandan anket, mülakat, odak grup çalışması, deney vb. yollarla veri toplanmasını ve/veya insan ve hayvanların (materyal/veriler dahil) deneysel ya da diğer bilimsel amaçlarla kullanılmasını öngörüyor ise etik kurul onayı alınması gereklidir</w:t>
            </w:r>
            <w:r w:rsidRPr="006F7CF9">
              <w:rPr>
                <w:rFonts w:ascii="Arial" w:hAnsi="Arial" w:cs="Arial"/>
                <w:sz w:val="18"/>
                <w:szCs w:val="20"/>
              </w:rPr>
              <w:t>.)</w:t>
            </w:r>
          </w:p>
          <w:p w14:paraId="2891B3F9" w14:textId="77777777" w:rsidR="005A02A2" w:rsidRPr="006F7CF9" w:rsidRDefault="005A02A2" w:rsidP="00397E23">
            <w:pPr>
              <w:rPr>
                <w:rFonts w:cstheme="minorHAnsi"/>
                <w:sz w:val="20"/>
                <w:szCs w:val="20"/>
              </w:rPr>
            </w:pPr>
          </w:p>
        </w:tc>
      </w:tr>
    </w:tbl>
    <w:p w14:paraId="54937ADC" w14:textId="46D0169E" w:rsidR="005A02A2" w:rsidRPr="006F7CF9" w:rsidRDefault="005A02A2" w:rsidP="00FD03B7">
      <w:pPr>
        <w:spacing w:after="0" w:line="240" w:lineRule="auto"/>
        <w:rPr>
          <w:rFonts w:ascii="Arial" w:hAnsi="Arial" w:cs="Arial"/>
          <w:sz w:val="18"/>
          <w:szCs w:val="18"/>
        </w:rPr>
      </w:pPr>
    </w:p>
    <w:tbl>
      <w:tblPr>
        <w:tblStyle w:val="TabloKlavuzu2"/>
        <w:tblW w:w="10358" w:type="dxa"/>
        <w:jc w:val="right"/>
        <w:tblBorders>
          <w:insideH w:val="none" w:sz="0" w:space="0" w:color="auto"/>
          <w:insideV w:val="none" w:sz="0" w:space="0" w:color="auto"/>
        </w:tblBorders>
        <w:tblCellMar>
          <w:left w:w="57" w:type="dxa"/>
          <w:right w:w="57" w:type="dxa"/>
        </w:tblCellMar>
        <w:tblLook w:val="04A0" w:firstRow="1" w:lastRow="0" w:firstColumn="1" w:lastColumn="0" w:noHBand="0" w:noVBand="1"/>
      </w:tblPr>
      <w:tblGrid>
        <w:gridCol w:w="2405"/>
        <w:gridCol w:w="7953"/>
      </w:tblGrid>
      <w:tr w:rsidR="005A02A2" w:rsidRPr="006F7CF9" w14:paraId="6E8C1F7A" w14:textId="77777777" w:rsidTr="00D95F6F">
        <w:trPr>
          <w:trHeight w:val="397"/>
          <w:jc w:val="right"/>
        </w:trPr>
        <w:tc>
          <w:tcPr>
            <w:tcW w:w="2405" w:type="dxa"/>
            <w:tcBorders>
              <w:top w:val="single" w:sz="4" w:space="0" w:color="auto"/>
              <w:left w:val="single" w:sz="4" w:space="0" w:color="auto"/>
              <w:bottom w:val="single" w:sz="4" w:space="0" w:color="auto"/>
              <w:right w:val="single" w:sz="4" w:space="0" w:color="auto"/>
            </w:tcBorders>
            <w:vAlign w:val="center"/>
            <w:hideMark/>
          </w:tcPr>
          <w:p w14:paraId="333AEF22" w14:textId="0E92652E" w:rsidR="005A02A2" w:rsidRPr="006F7CF9" w:rsidRDefault="005A02A2" w:rsidP="00397E23">
            <w:pPr>
              <w:rPr>
                <w:rFonts w:cstheme="minorHAnsi"/>
                <w:b/>
                <w:bCs/>
              </w:rPr>
            </w:pPr>
            <w:r w:rsidRPr="006F7CF9">
              <w:rPr>
                <w:rFonts w:cstheme="minorHAnsi"/>
                <w:b/>
                <w:bCs/>
                <w:sz w:val="20"/>
                <w:szCs w:val="20"/>
              </w:rPr>
              <w:t>Destekleyen kurum veya kuruluşlar var mı?</w:t>
            </w:r>
          </w:p>
        </w:tc>
        <w:tc>
          <w:tcPr>
            <w:tcW w:w="7953" w:type="dxa"/>
            <w:tcBorders>
              <w:top w:val="single" w:sz="4" w:space="0" w:color="auto"/>
              <w:left w:val="single" w:sz="4" w:space="0" w:color="auto"/>
              <w:bottom w:val="single" w:sz="4" w:space="0" w:color="auto"/>
              <w:right w:val="single" w:sz="4" w:space="0" w:color="auto"/>
            </w:tcBorders>
            <w:vAlign w:val="center"/>
          </w:tcPr>
          <w:p w14:paraId="76F4BC6C" w14:textId="77777777" w:rsidR="005A02A2" w:rsidRPr="006F7CF9" w:rsidRDefault="005A02A2" w:rsidP="00397E23">
            <w:pPr>
              <w:rPr>
                <w:rFonts w:cstheme="minorHAnsi"/>
                <w:sz w:val="20"/>
                <w:szCs w:val="20"/>
              </w:rPr>
            </w:pPr>
          </w:p>
          <w:p w14:paraId="25ED699B" w14:textId="09E641D5" w:rsidR="005A02A2" w:rsidRPr="006F7CF9" w:rsidRDefault="00000000" w:rsidP="00397E23">
            <w:pPr>
              <w:rPr>
                <w:rFonts w:cstheme="minorHAnsi"/>
                <w:sz w:val="20"/>
                <w:szCs w:val="20"/>
              </w:rPr>
            </w:pPr>
            <w:sdt>
              <w:sdtPr>
                <w:rPr>
                  <w:rFonts w:cstheme="minorHAnsi"/>
                </w:rPr>
                <w:id w:val="1924057087"/>
                <w14:checkbox>
                  <w14:checked w14:val="0"/>
                  <w14:checkedState w14:val="2612" w14:font="MS Gothic"/>
                  <w14:uncheckedState w14:val="2610" w14:font="MS Gothic"/>
                </w14:checkbox>
              </w:sdtPr>
              <w:sdtContent>
                <w:r w:rsidR="005A02A2" w:rsidRPr="006F7CF9">
                  <w:rPr>
                    <w:rFonts w:ascii="Segoe UI Symbol" w:eastAsia="MS Gothic" w:hAnsi="Segoe UI Symbol" w:cs="Segoe UI Symbol"/>
                  </w:rPr>
                  <w:t>☐</w:t>
                </w:r>
              </w:sdtContent>
            </w:sdt>
            <w:r w:rsidR="005A02A2" w:rsidRPr="006F7CF9">
              <w:rPr>
                <w:rFonts w:cstheme="minorHAnsi"/>
              </w:rPr>
              <w:t xml:space="preserve"> </w:t>
            </w:r>
            <w:r w:rsidR="005A02A2" w:rsidRPr="006F7CF9">
              <w:rPr>
                <w:rFonts w:cstheme="minorHAnsi"/>
                <w:sz w:val="20"/>
                <w:szCs w:val="20"/>
              </w:rPr>
              <w:t xml:space="preserve">EVET      </w:t>
            </w:r>
            <w:sdt>
              <w:sdtPr>
                <w:rPr>
                  <w:rFonts w:cstheme="minorHAnsi"/>
                </w:rPr>
                <w:id w:val="-555239890"/>
                <w14:checkbox>
                  <w14:checked w14:val="1"/>
                  <w14:checkedState w14:val="2612" w14:font="MS Gothic"/>
                  <w14:uncheckedState w14:val="2610" w14:font="MS Gothic"/>
                </w14:checkbox>
              </w:sdtPr>
              <w:sdtContent>
                <w:r w:rsidR="00EE4AC9" w:rsidRPr="006F7CF9">
                  <w:rPr>
                    <w:rFonts w:ascii="MS Gothic" w:eastAsia="MS Gothic" w:hAnsi="MS Gothic" w:cstheme="minorHAnsi" w:hint="eastAsia"/>
                  </w:rPr>
                  <w:t>☒</w:t>
                </w:r>
              </w:sdtContent>
            </w:sdt>
            <w:r w:rsidR="005A02A2" w:rsidRPr="006F7CF9">
              <w:rPr>
                <w:rFonts w:cstheme="minorHAnsi"/>
              </w:rPr>
              <w:t xml:space="preserve"> </w:t>
            </w:r>
            <w:r w:rsidR="005A02A2" w:rsidRPr="006F7CF9">
              <w:rPr>
                <w:rFonts w:cstheme="minorHAnsi"/>
                <w:sz w:val="20"/>
                <w:szCs w:val="20"/>
              </w:rPr>
              <w:t xml:space="preserve">HAYIR     </w:t>
            </w:r>
          </w:p>
          <w:p w14:paraId="1FF92837" w14:textId="77777777" w:rsidR="005A02A2" w:rsidRPr="006F7CF9" w:rsidRDefault="005A02A2" w:rsidP="00397E23">
            <w:pPr>
              <w:rPr>
                <w:rFonts w:cstheme="minorHAnsi"/>
                <w:sz w:val="20"/>
                <w:szCs w:val="20"/>
              </w:rPr>
            </w:pPr>
          </w:p>
          <w:p w14:paraId="6A7985AC" w14:textId="530A107E" w:rsidR="001F0E34" w:rsidRPr="006F7CF9" w:rsidRDefault="005A02A2" w:rsidP="00397E23">
            <w:pPr>
              <w:rPr>
                <w:rFonts w:ascii="Arial" w:hAnsi="Arial" w:cs="Arial"/>
                <w:i/>
                <w:color w:val="FF0000"/>
                <w:sz w:val="18"/>
                <w:szCs w:val="18"/>
                <w:highlight w:val="yellow"/>
              </w:rPr>
            </w:pPr>
            <w:r w:rsidRPr="006F7CF9">
              <w:rPr>
                <w:rFonts w:ascii="Arial" w:hAnsi="Arial" w:cs="Arial"/>
                <w:i/>
                <w:color w:val="FF0000"/>
                <w:sz w:val="18"/>
                <w:szCs w:val="18"/>
                <w:highlight w:val="yellow"/>
              </w:rPr>
              <w:t>(Varsa, desteğe dair yazılı bir belge alınması</w:t>
            </w:r>
            <w:r w:rsidR="0083637C" w:rsidRPr="006F7CF9">
              <w:rPr>
                <w:rFonts w:ascii="Arial" w:hAnsi="Arial" w:cs="Arial"/>
                <w:i/>
                <w:color w:val="FF0000"/>
                <w:sz w:val="18"/>
                <w:szCs w:val="18"/>
                <w:highlight w:val="yellow"/>
              </w:rPr>
              <w:t xml:space="preserve"> ve bu forma eklenmesi ger</w:t>
            </w:r>
            <w:r w:rsidR="001F0E34" w:rsidRPr="006F7CF9">
              <w:rPr>
                <w:rFonts w:ascii="Arial" w:hAnsi="Arial" w:cs="Arial"/>
                <w:i/>
                <w:color w:val="FF0000"/>
                <w:sz w:val="18"/>
                <w:szCs w:val="18"/>
                <w:highlight w:val="yellow"/>
              </w:rPr>
              <w:t>e</w:t>
            </w:r>
            <w:r w:rsidR="0083637C" w:rsidRPr="006F7CF9">
              <w:rPr>
                <w:rFonts w:ascii="Arial" w:hAnsi="Arial" w:cs="Arial"/>
                <w:i/>
                <w:color w:val="FF0000"/>
                <w:sz w:val="18"/>
                <w:szCs w:val="18"/>
                <w:highlight w:val="yellow"/>
              </w:rPr>
              <w:t>kmektedir.</w:t>
            </w:r>
            <w:r w:rsidR="001F0E34" w:rsidRPr="006F7CF9">
              <w:rPr>
                <w:rFonts w:ascii="Arial" w:hAnsi="Arial" w:cs="Arial"/>
                <w:i/>
                <w:color w:val="FF0000"/>
                <w:sz w:val="18"/>
                <w:szCs w:val="18"/>
                <w:highlight w:val="yellow"/>
              </w:rPr>
              <w:t xml:space="preserve"> </w:t>
            </w:r>
          </w:p>
          <w:p w14:paraId="29C5DCFC" w14:textId="44279906" w:rsidR="005A02A2" w:rsidRPr="006F7CF9" w:rsidRDefault="0083637C" w:rsidP="009B1862">
            <w:pPr>
              <w:jc w:val="both"/>
              <w:rPr>
                <w:rFonts w:ascii="Arial" w:hAnsi="Arial" w:cs="Arial"/>
                <w:i/>
                <w:color w:val="FF0000"/>
                <w:sz w:val="18"/>
                <w:szCs w:val="18"/>
              </w:rPr>
            </w:pPr>
            <w:r w:rsidRPr="006F7CF9">
              <w:rPr>
                <w:rFonts w:ascii="Arial" w:hAnsi="Arial" w:cs="Arial"/>
                <w:i/>
                <w:color w:val="FF0000"/>
                <w:sz w:val="18"/>
                <w:szCs w:val="18"/>
                <w:highlight w:val="yellow"/>
              </w:rPr>
              <w:t>İ</w:t>
            </w:r>
            <w:r w:rsidR="005A02A2" w:rsidRPr="006F7CF9">
              <w:rPr>
                <w:rFonts w:ascii="Arial" w:hAnsi="Arial" w:cs="Arial"/>
                <w:i/>
                <w:color w:val="FF0000"/>
                <w:sz w:val="18"/>
                <w:szCs w:val="18"/>
                <w:highlight w:val="yellow"/>
              </w:rPr>
              <w:t>leride olabilecek anlaşmazlıklar durumunda öğrencinin haklarının korunması, tezin ve tezden üretilecek yayınların yayımı konusunda herhangi bir sorun yaşanmaması için önemlidir)</w:t>
            </w:r>
          </w:p>
          <w:p w14:paraId="23A43B85" w14:textId="1B5512FB" w:rsidR="005A02A2" w:rsidRPr="006F7CF9" w:rsidRDefault="005A02A2" w:rsidP="00397E23">
            <w:pPr>
              <w:rPr>
                <w:rFonts w:cstheme="minorHAnsi"/>
                <w:sz w:val="20"/>
                <w:szCs w:val="20"/>
              </w:rPr>
            </w:pPr>
          </w:p>
        </w:tc>
      </w:tr>
    </w:tbl>
    <w:p w14:paraId="203C0C4B" w14:textId="77777777" w:rsidR="00081922" w:rsidRPr="006F7CF9" w:rsidRDefault="00081922" w:rsidP="00081922">
      <w:pPr>
        <w:spacing w:after="0" w:line="240" w:lineRule="auto"/>
        <w:rPr>
          <w:rFonts w:ascii="Arial" w:hAnsi="Arial" w:cs="Arial"/>
          <w:sz w:val="18"/>
          <w:szCs w:val="18"/>
        </w:rPr>
      </w:pPr>
    </w:p>
    <w:tbl>
      <w:tblPr>
        <w:tblStyle w:val="TabloKlavuzu2"/>
        <w:tblW w:w="10358" w:type="dxa"/>
        <w:jc w:val="right"/>
        <w:tblBorders>
          <w:insideH w:val="none" w:sz="0" w:space="0" w:color="auto"/>
          <w:insideV w:val="none" w:sz="0" w:space="0" w:color="auto"/>
        </w:tblBorders>
        <w:tblCellMar>
          <w:left w:w="57" w:type="dxa"/>
          <w:right w:w="57" w:type="dxa"/>
        </w:tblCellMar>
        <w:tblLook w:val="04A0" w:firstRow="1" w:lastRow="0" w:firstColumn="1" w:lastColumn="0" w:noHBand="0" w:noVBand="1"/>
      </w:tblPr>
      <w:tblGrid>
        <w:gridCol w:w="2405"/>
        <w:gridCol w:w="7953"/>
      </w:tblGrid>
      <w:tr w:rsidR="00081922" w:rsidRPr="006F7CF9" w14:paraId="25EDAEC3" w14:textId="77777777" w:rsidTr="00D95F6F">
        <w:trPr>
          <w:trHeight w:val="397"/>
          <w:jc w:val="right"/>
        </w:trPr>
        <w:tc>
          <w:tcPr>
            <w:tcW w:w="2405" w:type="dxa"/>
            <w:tcBorders>
              <w:top w:val="single" w:sz="4" w:space="0" w:color="auto"/>
              <w:left w:val="single" w:sz="4" w:space="0" w:color="auto"/>
              <w:bottom w:val="single" w:sz="4" w:space="0" w:color="auto"/>
              <w:right w:val="single" w:sz="4" w:space="0" w:color="auto"/>
            </w:tcBorders>
            <w:vAlign w:val="center"/>
            <w:hideMark/>
          </w:tcPr>
          <w:p w14:paraId="3AB053C4" w14:textId="5C22B9C4" w:rsidR="00081922" w:rsidRPr="006F7CF9" w:rsidRDefault="00081922" w:rsidP="000E524F">
            <w:pPr>
              <w:rPr>
                <w:rFonts w:cstheme="minorHAnsi"/>
                <w:b/>
                <w:bCs/>
              </w:rPr>
            </w:pPr>
            <w:r w:rsidRPr="006F7CF9">
              <w:rPr>
                <w:rFonts w:cstheme="minorHAnsi"/>
                <w:b/>
                <w:bCs/>
                <w:sz w:val="20"/>
                <w:szCs w:val="20"/>
              </w:rPr>
              <w:lastRenderedPageBreak/>
              <w:t xml:space="preserve">Tez konusu </w:t>
            </w:r>
            <w:r w:rsidR="00193FFD" w:rsidRPr="006F7CF9">
              <w:rPr>
                <w:rFonts w:cstheme="minorHAnsi"/>
                <w:b/>
                <w:bCs/>
                <w:sz w:val="20"/>
                <w:szCs w:val="20"/>
              </w:rPr>
              <w:t>TÜBİTAK</w:t>
            </w:r>
            <w:r w:rsidRPr="006F7CF9">
              <w:rPr>
                <w:rFonts w:cstheme="minorHAnsi"/>
                <w:b/>
                <w:bCs/>
                <w:sz w:val="20"/>
                <w:szCs w:val="20"/>
              </w:rPr>
              <w:t xml:space="preserve"> tarafından belirlenen öncelikli alanlar kapsamında mı?</w:t>
            </w:r>
          </w:p>
        </w:tc>
        <w:tc>
          <w:tcPr>
            <w:tcW w:w="7953" w:type="dxa"/>
            <w:tcBorders>
              <w:top w:val="single" w:sz="4" w:space="0" w:color="auto"/>
              <w:left w:val="single" w:sz="4" w:space="0" w:color="auto"/>
              <w:bottom w:val="single" w:sz="4" w:space="0" w:color="auto"/>
              <w:right w:val="single" w:sz="4" w:space="0" w:color="auto"/>
            </w:tcBorders>
            <w:vAlign w:val="center"/>
          </w:tcPr>
          <w:p w14:paraId="198A5ABA" w14:textId="77777777" w:rsidR="00081922" w:rsidRPr="006F7CF9" w:rsidRDefault="00081922" w:rsidP="000E524F">
            <w:pPr>
              <w:rPr>
                <w:rFonts w:cstheme="minorHAnsi"/>
                <w:sz w:val="20"/>
                <w:szCs w:val="20"/>
              </w:rPr>
            </w:pPr>
          </w:p>
          <w:p w14:paraId="6BC740D9" w14:textId="5AF9651C" w:rsidR="00081922" w:rsidRPr="006F7CF9" w:rsidRDefault="00000000" w:rsidP="000E524F">
            <w:pPr>
              <w:rPr>
                <w:rFonts w:cstheme="minorHAnsi"/>
                <w:sz w:val="20"/>
                <w:szCs w:val="20"/>
              </w:rPr>
            </w:pPr>
            <w:sdt>
              <w:sdtPr>
                <w:rPr>
                  <w:rFonts w:cstheme="minorHAnsi"/>
                </w:rPr>
                <w:id w:val="-18551053"/>
                <w14:checkbox>
                  <w14:checked w14:val="0"/>
                  <w14:checkedState w14:val="2612" w14:font="MS Gothic"/>
                  <w14:uncheckedState w14:val="2610" w14:font="MS Gothic"/>
                </w14:checkbox>
              </w:sdtPr>
              <w:sdtContent>
                <w:r w:rsidR="00081922" w:rsidRPr="006F7CF9">
                  <w:rPr>
                    <w:rFonts w:ascii="Segoe UI Symbol" w:eastAsia="MS Gothic" w:hAnsi="Segoe UI Symbol" w:cs="Segoe UI Symbol"/>
                  </w:rPr>
                  <w:t>☐</w:t>
                </w:r>
              </w:sdtContent>
            </w:sdt>
            <w:r w:rsidR="00081922" w:rsidRPr="006F7CF9">
              <w:rPr>
                <w:rFonts w:cstheme="minorHAnsi"/>
              </w:rPr>
              <w:t xml:space="preserve"> </w:t>
            </w:r>
            <w:r w:rsidR="00081922" w:rsidRPr="006F7CF9">
              <w:rPr>
                <w:rFonts w:cstheme="minorHAnsi"/>
                <w:sz w:val="20"/>
                <w:szCs w:val="20"/>
              </w:rPr>
              <w:t xml:space="preserve">EVET      </w:t>
            </w:r>
            <w:sdt>
              <w:sdtPr>
                <w:rPr>
                  <w:rFonts w:cstheme="minorHAnsi"/>
                </w:rPr>
                <w:id w:val="1207070234"/>
                <w14:checkbox>
                  <w14:checked w14:val="1"/>
                  <w14:checkedState w14:val="2612" w14:font="MS Gothic"/>
                  <w14:uncheckedState w14:val="2610" w14:font="MS Gothic"/>
                </w14:checkbox>
              </w:sdtPr>
              <w:sdtContent>
                <w:r w:rsidR="00EE4AC9" w:rsidRPr="006F7CF9">
                  <w:rPr>
                    <w:rFonts w:ascii="MS Gothic" w:eastAsia="MS Gothic" w:hAnsi="MS Gothic" w:cstheme="minorHAnsi" w:hint="eastAsia"/>
                  </w:rPr>
                  <w:t>☒</w:t>
                </w:r>
              </w:sdtContent>
            </w:sdt>
            <w:r w:rsidR="00081922" w:rsidRPr="006F7CF9">
              <w:rPr>
                <w:rFonts w:cstheme="minorHAnsi"/>
              </w:rPr>
              <w:t xml:space="preserve"> </w:t>
            </w:r>
            <w:r w:rsidR="00081922" w:rsidRPr="006F7CF9">
              <w:rPr>
                <w:rFonts w:cstheme="minorHAnsi"/>
                <w:sz w:val="20"/>
                <w:szCs w:val="20"/>
              </w:rPr>
              <w:t xml:space="preserve">HAYIR     </w:t>
            </w:r>
          </w:p>
          <w:p w14:paraId="560FB646" w14:textId="77777777" w:rsidR="00081922" w:rsidRPr="006F7CF9" w:rsidRDefault="00081922" w:rsidP="000E524F">
            <w:pPr>
              <w:rPr>
                <w:rFonts w:cstheme="minorHAnsi"/>
                <w:sz w:val="20"/>
                <w:szCs w:val="20"/>
              </w:rPr>
            </w:pPr>
          </w:p>
          <w:p w14:paraId="2F20F015" w14:textId="77777777" w:rsidR="00081922" w:rsidRPr="006F7CF9" w:rsidRDefault="00081922" w:rsidP="000E524F">
            <w:pPr>
              <w:rPr>
                <w:rFonts w:cstheme="minorHAnsi"/>
                <w:sz w:val="20"/>
                <w:szCs w:val="20"/>
              </w:rPr>
            </w:pPr>
          </w:p>
          <w:p w14:paraId="5F3B2938" w14:textId="3B3936DB" w:rsidR="00081922" w:rsidRPr="006F7CF9" w:rsidRDefault="00081922" w:rsidP="000E524F">
            <w:pPr>
              <w:rPr>
                <w:rFonts w:ascii="Arial" w:hAnsi="Arial" w:cs="Arial"/>
                <w:i/>
                <w:color w:val="FF0000"/>
                <w:sz w:val="18"/>
                <w:szCs w:val="18"/>
              </w:rPr>
            </w:pPr>
            <w:r w:rsidRPr="006F7CF9">
              <w:rPr>
                <w:rFonts w:ascii="Arial" w:hAnsi="Arial" w:cs="Arial"/>
                <w:i/>
                <w:color w:val="FF0000"/>
                <w:sz w:val="18"/>
                <w:szCs w:val="18"/>
                <w:highlight w:val="yellow"/>
              </w:rPr>
              <w:t>(Evet ise, buraya öncelikli alan başlığı yazılmalıdır)</w:t>
            </w:r>
          </w:p>
          <w:p w14:paraId="7BA9389C" w14:textId="0F33BC4B" w:rsidR="00081922" w:rsidRPr="006F7CF9" w:rsidRDefault="00193FFD" w:rsidP="000E524F">
            <w:pPr>
              <w:rPr>
                <w:rFonts w:cstheme="minorHAnsi"/>
                <w:sz w:val="20"/>
                <w:szCs w:val="20"/>
              </w:rPr>
            </w:pPr>
            <w:r w:rsidRPr="006F7CF9">
              <w:rPr>
                <w:rFonts w:cstheme="minorHAnsi"/>
                <w:sz w:val="20"/>
                <w:szCs w:val="20"/>
                <w:highlight w:val="cyan"/>
              </w:rPr>
              <w:t>https://tubitak.gov.tr/sites/default/files/2024-04/tubitak_24-25_ar-ge_ve_yenilik_konu_basliklari_22.01.24_v3.pdf</w:t>
            </w:r>
          </w:p>
        </w:tc>
      </w:tr>
    </w:tbl>
    <w:p w14:paraId="2A562C82" w14:textId="77777777" w:rsidR="00081922" w:rsidRPr="006F7CF9" w:rsidRDefault="00081922" w:rsidP="00081922">
      <w:pPr>
        <w:spacing w:after="0" w:line="240" w:lineRule="auto"/>
        <w:rPr>
          <w:rFonts w:ascii="Arial" w:hAnsi="Arial" w:cs="Arial"/>
          <w:sz w:val="18"/>
          <w:szCs w:val="18"/>
        </w:rPr>
      </w:pPr>
    </w:p>
    <w:tbl>
      <w:tblPr>
        <w:tblStyle w:val="TableGrid"/>
        <w:tblW w:w="10372" w:type="dxa"/>
        <w:jc w:val="right"/>
        <w:tblBorders>
          <w:insideH w:val="none" w:sz="0" w:space="0" w:color="auto"/>
          <w:insideV w:val="none" w:sz="0" w:space="0" w:color="auto"/>
        </w:tblBorders>
        <w:tblLook w:val="04A0" w:firstRow="1" w:lastRow="0" w:firstColumn="1" w:lastColumn="0" w:noHBand="0" w:noVBand="1"/>
      </w:tblPr>
      <w:tblGrid>
        <w:gridCol w:w="10372"/>
      </w:tblGrid>
      <w:tr w:rsidR="00FD03B7" w:rsidRPr="006F7CF9" w14:paraId="38D787DA" w14:textId="77777777" w:rsidTr="007B5846">
        <w:trPr>
          <w:trHeight w:val="397"/>
          <w:jc w:val="right"/>
        </w:trPr>
        <w:tc>
          <w:tcPr>
            <w:tcW w:w="10372" w:type="dxa"/>
            <w:tcBorders>
              <w:top w:val="nil"/>
              <w:left w:val="nil"/>
              <w:bottom w:val="single" w:sz="4" w:space="0" w:color="auto"/>
              <w:right w:val="nil"/>
            </w:tcBorders>
            <w:vAlign w:val="center"/>
            <w:hideMark/>
          </w:tcPr>
          <w:p w14:paraId="7FC4B819" w14:textId="37C1119E" w:rsidR="00FD03B7" w:rsidRPr="006F7CF9" w:rsidRDefault="005A02A2" w:rsidP="000C498D">
            <w:pPr>
              <w:rPr>
                <w:rFonts w:cstheme="minorHAnsi"/>
                <w:bCs/>
                <w:sz w:val="20"/>
                <w:szCs w:val="20"/>
              </w:rPr>
            </w:pPr>
            <w:r w:rsidRPr="006F7CF9">
              <w:rPr>
                <w:rFonts w:cstheme="minorHAnsi"/>
                <w:b/>
                <w:szCs w:val="20"/>
              </w:rPr>
              <w:t xml:space="preserve">TEZİN AMACI, ÖNEMİ VE KAPSAMI </w:t>
            </w:r>
          </w:p>
        </w:tc>
      </w:tr>
      <w:tr w:rsidR="005A02A2" w:rsidRPr="006F7CF9" w14:paraId="2AE89E2D" w14:textId="77777777" w:rsidTr="007B5846">
        <w:trPr>
          <w:trHeight w:val="397"/>
          <w:jc w:val="right"/>
        </w:trPr>
        <w:tc>
          <w:tcPr>
            <w:tcW w:w="10372" w:type="dxa"/>
            <w:tcBorders>
              <w:top w:val="single" w:sz="4" w:space="0" w:color="auto"/>
              <w:bottom w:val="single" w:sz="4" w:space="0" w:color="auto"/>
            </w:tcBorders>
            <w:vAlign w:val="center"/>
          </w:tcPr>
          <w:p w14:paraId="6304854B" w14:textId="6F2EB0CF" w:rsidR="003F5212" w:rsidRPr="006F7CF9" w:rsidRDefault="003F5212" w:rsidP="00307C2A">
            <w:pPr>
              <w:jc w:val="both"/>
              <w:rPr>
                <w:rFonts w:cstheme="minorHAnsi"/>
                <w:sz w:val="20"/>
                <w:szCs w:val="20"/>
              </w:rPr>
            </w:pPr>
            <w:r w:rsidRPr="006F7CF9">
              <w:rPr>
                <w:rFonts w:cstheme="minorHAnsi"/>
                <w:sz w:val="20"/>
                <w:szCs w:val="20"/>
              </w:rPr>
              <w:t>Bu tez çalışmasının temel amacı, radyografik görüntülerde dental implantların otomatik olarak tanınması ve sınıflandırılması için EfficientNetB3 tabanlı transfer öğrenme yaklaşımının geliştirilmesi ve uygulanmasıdır. Günümüzde diş hekimliği uygulamalarında implant tedavisi yaygın bir şekilde kullanılmakta olup, hastaların ağzında bulunan implantların marka ve modellerinin doğru tespit edilmesi, sonraki tedavi süreçleri için kritik öneme sahiptir</w:t>
            </w:r>
            <w:sdt>
              <w:sdtPr>
                <w:rPr>
                  <w:rFonts w:cstheme="minorHAnsi"/>
                  <w:sz w:val="20"/>
                  <w:szCs w:val="20"/>
                </w:rPr>
                <w:id w:val="-1075980470"/>
                <w:citation/>
              </w:sdtPr>
              <w:sdtContent>
                <w:r w:rsidR="003B6550">
                  <w:rPr>
                    <w:rFonts w:cstheme="minorHAnsi"/>
                    <w:sz w:val="20"/>
                    <w:szCs w:val="20"/>
                  </w:rPr>
                  <w:fldChar w:fldCharType="begin"/>
                </w:r>
                <w:r w:rsidR="003B6550">
                  <w:rPr>
                    <w:rFonts w:cstheme="minorHAnsi"/>
                    <w:sz w:val="20"/>
                    <w:szCs w:val="20"/>
                    <w:lang w:val="en-US"/>
                  </w:rPr>
                  <w:instrText xml:space="preserve"> CITATION Suk20 \l 1033 </w:instrText>
                </w:r>
                <w:r w:rsidR="003B6550">
                  <w:rPr>
                    <w:rFonts w:cstheme="minorHAnsi"/>
                    <w:sz w:val="20"/>
                    <w:szCs w:val="20"/>
                  </w:rPr>
                  <w:fldChar w:fldCharType="separate"/>
                </w:r>
                <w:r w:rsidR="003B6550">
                  <w:rPr>
                    <w:rFonts w:cstheme="minorHAnsi"/>
                    <w:noProof/>
                    <w:sz w:val="20"/>
                    <w:szCs w:val="20"/>
                    <w:lang w:val="en-US"/>
                  </w:rPr>
                  <w:t xml:space="preserve"> </w:t>
                </w:r>
                <w:r w:rsidR="003B6550" w:rsidRPr="003B6550">
                  <w:rPr>
                    <w:rFonts w:cstheme="minorHAnsi"/>
                    <w:noProof/>
                    <w:sz w:val="20"/>
                    <w:szCs w:val="20"/>
                    <w:lang w:val="en-US"/>
                  </w:rPr>
                  <w:t>(Sukegawa, 2020)</w:t>
                </w:r>
                <w:r w:rsidR="003B6550">
                  <w:rPr>
                    <w:rFonts w:cstheme="minorHAnsi"/>
                    <w:sz w:val="20"/>
                    <w:szCs w:val="20"/>
                  </w:rPr>
                  <w:fldChar w:fldCharType="end"/>
                </w:r>
              </w:sdtContent>
            </w:sdt>
            <w:r w:rsidRPr="006F7CF9">
              <w:rPr>
                <w:rFonts w:cstheme="minorHAnsi"/>
                <w:sz w:val="20"/>
                <w:szCs w:val="20"/>
              </w:rPr>
              <w:t>. Ancak, implant sistemlerinin radyografik görüntülerde manuel olarak tanımlanması zaman alıcı ve uzmanlık gerektiren bir süreçtir</w:t>
            </w:r>
            <w:sdt>
              <w:sdtPr>
                <w:rPr>
                  <w:rFonts w:cstheme="minorHAnsi"/>
                  <w:sz w:val="20"/>
                  <w:szCs w:val="20"/>
                </w:rPr>
                <w:id w:val="-1735856328"/>
                <w:citation/>
              </w:sdtPr>
              <w:sdtContent>
                <w:r w:rsidR="003B6550">
                  <w:rPr>
                    <w:rFonts w:cstheme="minorHAnsi"/>
                    <w:sz w:val="20"/>
                    <w:szCs w:val="20"/>
                  </w:rPr>
                  <w:fldChar w:fldCharType="begin"/>
                </w:r>
                <w:r w:rsidR="003B6550">
                  <w:rPr>
                    <w:rFonts w:cstheme="minorHAnsi"/>
                    <w:sz w:val="20"/>
                    <w:szCs w:val="20"/>
                    <w:lang w:val="en-US"/>
                  </w:rPr>
                  <w:instrText xml:space="preserve"> CITATION Suk20 \l 1033 </w:instrText>
                </w:r>
                <w:r w:rsidR="003B6550">
                  <w:rPr>
                    <w:rFonts w:cstheme="minorHAnsi"/>
                    <w:sz w:val="20"/>
                    <w:szCs w:val="20"/>
                  </w:rPr>
                  <w:fldChar w:fldCharType="separate"/>
                </w:r>
                <w:r w:rsidR="003B6550">
                  <w:rPr>
                    <w:rFonts w:cstheme="minorHAnsi"/>
                    <w:noProof/>
                    <w:sz w:val="20"/>
                    <w:szCs w:val="20"/>
                    <w:lang w:val="en-US"/>
                  </w:rPr>
                  <w:t xml:space="preserve"> </w:t>
                </w:r>
                <w:r w:rsidR="003B6550" w:rsidRPr="003B6550">
                  <w:rPr>
                    <w:rFonts w:cstheme="minorHAnsi"/>
                    <w:noProof/>
                    <w:sz w:val="20"/>
                    <w:szCs w:val="20"/>
                    <w:lang w:val="en-US"/>
                  </w:rPr>
                  <w:t>(Sukegawa, 2020)</w:t>
                </w:r>
                <w:r w:rsidR="003B6550">
                  <w:rPr>
                    <w:rFonts w:cstheme="minorHAnsi"/>
                    <w:sz w:val="20"/>
                    <w:szCs w:val="20"/>
                  </w:rPr>
                  <w:fldChar w:fldCharType="end"/>
                </w:r>
              </w:sdtContent>
            </w:sdt>
            <w:r w:rsidRPr="006F7CF9">
              <w:rPr>
                <w:rFonts w:cstheme="minorHAnsi"/>
                <w:sz w:val="20"/>
                <w:szCs w:val="20"/>
              </w:rPr>
              <w:t>.</w:t>
            </w:r>
          </w:p>
          <w:p w14:paraId="3F7A8BE7" w14:textId="6A85A851" w:rsidR="003F5212" w:rsidRPr="006F7CF9" w:rsidRDefault="003F5212" w:rsidP="00307C2A">
            <w:pPr>
              <w:jc w:val="both"/>
              <w:rPr>
                <w:rFonts w:cstheme="minorHAnsi"/>
                <w:sz w:val="20"/>
                <w:szCs w:val="20"/>
              </w:rPr>
            </w:pPr>
            <w:r w:rsidRPr="006F7CF9">
              <w:rPr>
                <w:rFonts w:cstheme="minorHAnsi"/>
                <w:sz w:val="20"/>
                <w:szCs w:val="20"/>
              </w:rPr>
              <w:t>Bu tez kapsamında, derin öğrenme tabanlı bir yaklaşım kullanılarak diş implantlarının otomatik olarak tanınması ve sınıflandırılması için bir model geliştirilecektir. EfficientNetB3 mimarisi, tıbbi görüntü işleme alanındaki başarısı ve parametre verimliliği nedeniyle tercih edilmiştir</w:t>
            </w:r>
            <w:sdt>
              <w:sdtPr>
                <w:rPr>
                  <w:rFonts w:cstheme="minorHAnsi"/>
                  <w:sz w:val="20"/>
                  <w:szCs w:val="20"/>
                </w:rPr>
                <w:id w:val="-1686814416"/>
                <w:citation/>
              </w:sdtPr>
              <w:sdtContent>
                <w:r w:rsidR="003B6550">
                  <w:rPr>
                    <w:rFonts w:cstheme="minorHAnsi"/>
                    <w:sz w:val="20"/>
                    <w:szCs w:val="20"/>
                  </w:rPr>
                  <w:fldChar w:fldCharType="begin"/>
                </w:r>
                <w:r w:rsidR="003B6550">
                  <w:rPr>
                    <w:rFonts w:cstheme="minorHAnsi"/>
                    <w:sz w:val="20"/>
                    <w:szCs w:val="20"/>
                    <w:lang w:val="en-US"/>
                  </w:rPr>
                  <w:instrText xml:space="preserve"> CITATION Kar24 \l 1033 </w:instrText>
                </w:r>
                <w:r w:rsidR="003B6550">
                  <w:rPr>
                    <w:rFonts w:cstheme="minorHAnsi"/>
                    <w:sz w:val="20"/>
                    <w:szCs w:val="20"/>
                  </w:rPr>
                  <w:fldChar w:fldCharType="separate"/>
                </w:r>
                <w:r w:rsidR="003B6550">
                  <w:rPr>
                    <w:rFonts w:cstheme="minorHAnsi"/>
                    <w:noProof/>
                    <w:sz w:val="20"/>
                    <w:szCs w:val="20"/>
                    <w:lang w:val="en-US"/>
                  </w:rPr>
                  <w:t xml:space="preserve"> </w:t>
                </w:r>
                <w:r w:rsidR="003B6550" w:rsidRPr="003B6550">
                  <w:rPr>
                    <w:rFonts w:cstheme="minorHAnsi"/>
                    <w:noProof/>
                    <w:sz w:val="20"/>
                    <w:szCs w:val="20"/>
                    <w:lang w:val="en-US"/>
                  </w:rPr>
                  <w:t>(Karli &amp; Kaya, 2024)</w:t>
                </w:r>
                <w:r w:rsidR="003B6550">
                  <w:rPr>
                    <w:rFonts w:cstheme="minorHAnsi"/>
                    <w:sz w:val="20"/>
                    <w:szCs w:val="20"/>
                  </w:rPr>
                  <w:fldChar w:fldCharType="end"/>
                </w:r>
              </w:sdtContent>
            </w:sdt>
            <w:r w:rsidR="00307C2A">
              <w:rPr>
                <w:rFonts w:cstheme="minorHAnsi"/>
                <w:sz w:val="20"/>
                <w:szCs w:val="20"/>
              </w:rPr>
              <w:t xml:space="preserve">. </w:t>
            </w:r>
            <w:r w:rsidRPr="006F7CF9">
              <w:rPr>
                <w:rFonts w:cstheme="minorHAnsi"/>
                <w:sz w:val="20"/>
                <w:szCs w:val="20"/>
              </w:rPr>
              <w:t>Transfer öğrenme tekniği ile ImageNet veri setinde önceden eğitilmiş model ağırlıkları kullanılarak, sınırlı sayıdaki dental implant görüntülerinden maksimum fayda sağlanması hedeflenmektedir.</w:t>
            </w:r>
          </w:p>
          <w:p w14:paraId="5B55E7D8" w14:textId="1BB81041" w:rsidR="003F5212" w:rsidRPr="006F7CF9" w:rsidRDefault="003F5212" w:rsidP="00307C2A">
            <w:pPr>
              <w:jc w:val="both"/>
              <w:rPr>
                <w:rFonts w:cstheme="minorHAnsi"/>
                <w:sz w:val="20"/>
                <w:szCs w:val="20"/>
              </w:rPr>
            </w:pPr>
            <w:r w:rsidRPr="006F7CF9">
              <w:rPr>
                <w:rFonts w:cstheme="minorHAnsi"/>
                <w:sz w:val="20"/>
                <w:szCs w:val="20"/>
              </w:rPr>
              <w:t>Çalışmanın özgün değeri, aşamalı katman çözme (progressive unfreezing) stratejisinin dental implant tanıma problemine uyarlanmasıdır. Bu yaklaşım, modelin üç aşamada eğitilmesini içermektedir: ilk olarak yalnızca sınıflandırma katmanlarının eğitilmesi, ardından temel modelin son %30'luk kısmının çözülmesi ve son olarak farklı öğrenme oranları ile tüm katmanların ince ayarının yapılması</w:t>
            </w:r>
            <w:r w:rsidR="00307C2A">
              <w:rPr>
                <w:rFonts w:cstheme="minorHAnsi"/>
                <w:sz w:val="20"/>
                <w:szCs w:val="20"/>
              </w:rPr>
              <w:t>.</w:t>
            </w:r>
          </w:p>
          <w:p w14:paraId="09AC3BE3" w14:textId="72B99BCD" w:rsidR="003F5212" w:rsidRPr="006F7CF9" w:rsidRDefault="003F5212" w:rsidP="00307C2A">
            <w:pPr>
              <w:jc w:val="both"/>
              <w:rPr>
                <w:rFonts w:cstheme="minorHAnsi"/>
                <w:sz w:val="20"/>
                <w:szCs w:val="20"/>
              </w:rPr>
            </w:pPr>
            <w:r w:rsidRPr="006F7CF9">
              <w:rPr>
                <w:rFonts w:cstheme="minorHAnsi"/>
                <w:sz w:val="20"/>
                <w:szCs w:val="20"/>
              </w:rPr>
              <w:t>Tezin bir diğer önemli katkısı, özel olarak tasarlanmış bir CNN mimarisi ile transfer öğrenme yaklaşımının karşılaştırmalı analizinin yapılmasıdır. Bu karşılaştırma, dental implant tanıma probleminde hangi yaklaşımın daha etkili olduğunu ortaya koyacaktır</w:t>
            </w:r>
            <w:r w:rsidR="00307C2A">
              <w:rPr>
                <w:rFonts w:cstheme="minorHAnsi"/>
                <w:sz w:val="20"/>
                <w:szCs w:val="20"/>
              </w:rPr>
              <w:t>.</w:t>
            </w:r>
          </w:p>
          <w:p w14:paraId="36B6D05B" w14:textId="37CA4E90" w:rsidR="003B6550" w:rsidRPr="000B50D2" w:rsidRDefault="003F5212" w:rsidP="00307C2A">
            <w:pPr>
              <w:jc w:val="both"/>
              <w:rPr>
                <w:rFonts w:cstheme="minorHAnsi"/>
                <w:sz w:val="20"/>
                <w:szCs w:val="20"/>
              </w:rPr>
            </w:pPr>
            <w:r w:rsidRPr="006F7CF9">
              <w:rPr>
                <w:rFonts w:cstheme="minorHAnsi"/>
                <w:sz w:val="20"/>
                <w:szCs w:val="20"/>
              </w:rPr>
              <w:t>Çalışmanın sonuçları, diş hekimliği kliniklerinde tedavi planlaması süreçlerini hızlandıracak, implant komplikasyonlarının daha doğru değerlendirilmesini sağlayacak ve hasta kayıtlarının daha etkin yönetilmesine katkıda bulunacaktır</w:t>
            </w:r>
            <w:sdt>
              <w:sdtPr>
                <w:rPr>
                  <w:rFonts w:cstheme="minorHAnsi"/>
                  <w:sz w:val="20"/>
                  <w:szCs w:val="20"/>
                </w:rPr>
                <w:id w:val="-2112418661"/>
                <w:citation/>
              </w:sdtPr>
              <w:sdtContent>
                <w:r w:rsidR="003B6550">
                  <w:rPr>
                    <w:rFonts w:cstheme="minorHAnsi"/>
                    <w:sz w:val="20"/>
                    <w:szCs w:val="20"/>
                  </w:rPr>
                  <w:fldChar w:fldCharType="begin"/>
                </w:r>
                <w:r w:rsidR="003B6550">
                  <w:rPr>
                    <w:rFonts w:cstheme="minorHAnsi"/>
                    <w:sz w:val="20"/>
                    <w:szCs w:val="20"/>
                    <w:lang w:val="en-US"/>
                  </w:rPr>
                  <w:instrText xml:space="preserve"> CITATION Sun24 \l 1033 </w:instrText>
                </w:r>
                <w:r w:rsidR="003B6550">
                  <w:rPr>
                    <w:rFonts w:cstheme="minorHAnsi"/>
                    <w:sz w:val="20"/>
                    <w:szCs w:val="20"/>
                  </w:rPr>
                  <w:fldChar w:fldCharType="separate"/>
                </w:r>
                <w:r w:rsidR="003B6550">
                  <w:rPr>
                    <w:rFonts w:cstheme="minorHAnsi"/>
                    <w:noProof/>
                    <w:sz w:val="20"/>
                    <w:szCs w:val="20"/>
                    <w:lang w:val="en-US"/>
                  </w:rPr>
                  <w:t xml:space="preserve"> </w:t>
                </w:r>
                <w:r w:rsidR="003B6550" w:rsidRPr="003B6550">
                  <w:rPr>
                    <w:rFonts w:cstheme="minorHAnsi"/>
                    <w:noProof/>
                    <w:sz w:val="20"/>
                    <w:szCs w:val="20"/>
                    <w:lang w:val="en-US"/>
                  </w:rPr>
                  <w:t>(Sunar, Taş, Sır, Polater, &amp; Bağlıoğlu, 2024)</w:t>
                </w:r>
                <w:r w:rsidR="003B6550">
                  <w:rPr>
                    <w:rFonts w:cstheme="minorHAnsi"/>
                    <w:sz w:val="20"/>
                    <w:szCs w:val="20"/>
                  </w:rPr>
                  <w:fldChar w:fldCharType="end"/>
                </w:r>
              </w:sdtContent>
            </w:sdt>
            <w:r w:rsidRPr="006F7CF9">
              <w:rPr>
                <w:rFonts w:cstheme="minorHAnsi"/>
                <w:sz w:val="20"/>
                <w:szCs w:val="20"/>
              </w:rPr>
              <w:t xml:space="preserve">. Ayrıca, geliştirilen yapay </w:t>
            </w:r>
            <w:r w:rsidR="00307C2A" w:rsidRPr="006F7CF9">
              <w:rPr>
                <w:rFonts w:cstheme="minorHAnsi"/>
                <w:sz w:val="20"/>
                <w:szCs w:val="20"/>
              </w:rPr>
              <w:t>zekâ</w:t>
            </w:r>
            <w:r w:rsidRPr="006F7CF9">
              <w:rPr>
                <w:rFonts w:cstheme="minorHAnsi"/>
                <w:sz w:val="20"/>
                <w:szCs w:val="20"/>
              </w:rPr>
              <w:t xml:space="preserve"> modeli, uzman olmayan diş hekimlerinin implant sistemlerini doğru şekilde tanımasına yardımcı olacak ve bu sayede tedavi kalitesinin artırılmasına destek olacaktır</w:t>
            </w:r>
            <w:r w:rsidR="00307C2A">
              <w:rPr>
                <w:rFonts w:cstheme="minorHAnsi"/>
                <w:sz w:val="20"/>
                <w:szCs w:val="20"/>
              </w:rPr>
              <w:t>.</w:t>
            </w:r>
          </w:p>
          <w:sdt>
            <w:sdtPr>
              <w:id w:val="2115235110"/>
              <w:docPartObj>
                <w:docPartGallery w:val="Bibliographies"/>
                <w:docPartUnique/>
              </w:docPartObj>
            </w:sdtPr>
            <w:sdtEndPr>
              <w:rPr>
                <w:rFonts w:asciiTheme="minorHAnsi" w:eastAsiaTheme="minorHAnsi" w:hAnsiTheme="minorHAnsi" w:cstheme="minorBidi"/>
                <w:color w:val="auto"/>
                <w:sz w:val="22"/>
                <w:szCs w:val="22"/>
                <w:lang w:val="tr-TR"/>
              </w:rPr>
            </w:sdtEndPr>
            <w:sdtContent>
              <w:p w14:paraId="528629D1" w14:textId="0CF89720" w:rsidR="000B50D2" w:rsidRDefault="000B50D2">
                <w:pPr>
                  <w:pStyle w:val="Heading1"/>
                </w:pPr>
                <w:r>
                  <w:t>Kaynaklar</w:t>
                </w:r>
              </w:p>
              <w:sdt>
                <w:sdtPr>
                  <w:id w:val="-573587230"/>
                  <w:bibliography/>
                </w:sdtPr>
                <w:sdtContent>
                  <w:p w14:paraId="4E1BA75E" w14:textId="77777777" w:rsidR="000B50D2" w:rsidRDefault="000B50D2" w:rsidP="000B50D2">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Karli, A. B., &amp; Kaya, B. (2024). Cilt Kanseri Görüntüleri Kullanılarak Eğitilen EfficientNet-B3 Mimarisinde Hiperparametre Seçiminin Sınıflandırma Performansına Etkisinin İncelenmesi. </w:t>
                    </w:r>
                    <w:r>
                      <w:rPr>
                        <w:i/>
                        <w:iCs/>
                        <w:noProof/>
                        <w:lang w:val="en-US"/>
                      </w:rPr>
                      <w:t>Fırat Üniversitesi Mühendislik Bilimleri Dergisi</w:t>
                    </w:r>
                    <w:r>
                      <w:rPr>
                        <w:noProof/>
                        <w:lang w:val="en-US"/>
                      </w:rPr>
                      <w:t>, 499 - 507. doi:https://doi.org/10.35234/fumbd.1426044</w:t>
                    </w:r>
                  </w:p>
                  <w:p w14:paraId="15F0A57B" w14:textId="77777777" w:rsidR="000B50D2" w:rsidRDefault="000B50D2" w:rsidP="000B50D2">
                    <w:pPr>
                      <w:pStyle w:val="Bibliography"/>
                      <w:ind w:left="720" w:hanging="720"/>
                      <w:rPr>
                        <w:noProof/>
                        <w:lang w:val="en-US"/>
                      </w:rPr>
                    </w:pPr>
                    <w:r>
                      <w:rPr>
                        <w:noProof/>
                        <w:lang w:val="en-US"/>
                      </w:rPr>
                      <w:t xml:space="preserve">Sukegawa, S. Y. (2020). Deep Neural Networks for Dental Implant System Classification. </w:t>
                    </w:r>
                    <w:r>
                      <w:rPr>
                        <w:i/>
                        <w:iCs/>
                        <w:noProof/>
                        <w:lang w:val="en-US"/>
                      </w:rPr>
                      <w:t>Biomolecules</w:t>
                    </w:r>
                    <w:r>
                      <w:rPr>
                        <w:noProof/>
                        <w:lang w:val="en-US"/>
                      </w:rPr>
                      <w:t>, 984. doi:https://doi.org/10.3390/biom10070984</w:t>
                    </w:r>
                  </w:p>
                  <w:p w14:paraId="4C091B7A" w14:textId="77777777" w:rsidR="000B50D2" w:rsidRDefault="000B50D2" w:rsidP="000B50D2">
                    <w:pPr>
                      <w:pStyle w:val="Bibliography"/>
                      <w:ind w:left="720" w:hanging="720"/>
                      <w:rPr>
                        <w:noProof/>
                        <w:lang w:val="en-US"/>
                      </w:rPr>
                    </w:pPr>
                    <w:r>
                      <w:rPr>
                        <w:noProof/>
                        <w:lang w:val="en-US"/>
                      </w:rPr>
                      <w:t xml:space="preserve">Sunar, A., Taş, Ç., Sır, E., Polater, H., &amp; Bağlıoğlu, N. (2024). Diş Hekimliğinde Yapay Zeka Uygulamaları. </w:t>
                    </w:r>
                    <w:r>
                      <w:rPr>
                        <w:i/>
                        <w:iCs/>
                        <w:noProof/>
                        <w:lang w:val="en-US"/>
                      </w:rPr>
                      <w:t>Kocaeli Health and Technology</w:t>
                    </w:r>
                    <w:r>
                      <w:rPr>
                        <w:noProof/>
                        <w:lang w:val="en-US"/>
                      </w:rPr>
                      <w:t>, 41 - 57.</w:t>
                    </w:r>
                  </w:p>
                  <w:p w14:paraId="65989DBF" w14:textId="14E4613D" w:rsidR="003B6550" w:rsidRPr="000B50D2" w:rsidRDefault="000B50D2" w:rsidP="000B50D2">
                    <w:r>
                      <w:rPr>
                        <w:b/>
                        <w:bCs/>
                        <w:noProof/>
                      </w:rPr>
                      <w:fldChar w:fldCharType="end"/>
                    </w:r>
                  </w:p>
                </w:sdtContent>
              </w:sdt>
            </w:sdtContent>
          </w:sdt>
        </w:tc>
      </w:tr>
    </w:tbl>
    <w:p w14:paraId="3F8377E8" w14:textId="761EB98E" w:rsidR="00FD03B7" w:rsidRPr="006F7CF9" w:rsidRDefault="00FD03B7" w:rsidP="00FD03B7">
      <w:pPr>
        <w:spacing w:after="0" w:line="240" w:lineRule="auto"/>
        <w:rPr>
          <w:rFonts w:ascii="Arial" w:hAnsi="Arial" w:cs="Arial"/>
          <w:sz w:val="18"/>
          <w:szCs w:val="18"/>
        </w:rPr>
      </w:pPr>
    </w:p>
    <w:tbl>
      <w:tblPr>
        <w:tblStyle w:val="TableGrid"/>
        <w:tblW w:w="10372" w:type="dxa"/>
        <w:jc w:val="right"/>
        <w:tblBorders>
          <w:insideH w:val="none" w:sz="0" w:space="0" w:color="auto"/>
          <w:insideV w:val="none" w:sz="0" w:space="0" w:color="auto"/>
        </w:tblBorders>
        <w:tblLook w:val="04A0" w:firstRow="1" w:lastRow="0" w:firstColumn="1" w:lastColumn="0" w:noHBand="0" w:noVBand="1"/>
      </w:tblPr>
      <w:tblGrid>
        <w:gridCol w:w="10372"/>
      </w:tblGrid>
      <w:tr w:rsidR="005A02A2" w:rsidRPr="006F7CF9" w14:paraId="6C2F4E7D" w14:textId="77777777" w:rsidTr="007B5846">
        <w:trPr>
          <w:trHeight w:val="397"/>
          <w:jc w:val="right"/>
        </w:trPr>
        <w:tc>
          <w:tcPr>
            <w:tcW w:w="10372" w:type="dxa"/>
            <w:tcBorders>
              <w:top w:val="nil"/>
              <w:left w:val="nil"/>
              <w:bottom w:val="single" w:sz="4" w:space="0" w:color="auto"/>
              <w:right w:val="nil"/>
            </w:tcBorders>
            <w:vAlign w:val="center"/>
            <w:hideMark/>
          </w:tcPr>
          <w:p w14:paraId="5F196472" w14:textId="372E135F" w:rsidR="005A02A2" w:rsidRPr="006F7CF9" w:rsidRDefault="005A02A2" w:rsidP="00397E23">
            <w:pPr>
              <w:rPr>
                <w:rFonts w:cstheme="minorHAnsi"/>
                <w:bCs/>
                <w:sz w:val="20"/>
                <w:szCs w:val="20"/>
              </w:rPr>
            </w:pPr>
            <w:r w:rsidRPr="006F7CF9">
              <w:rPr>
                <w:rFonts w:cstheme="minorHAnsi"/>
                <w:b/>
                <w:szCs w:val="20"/>
              </w:rPr>
              <w:t xml:space="preserve">MATERYAL, YÖNTEM VE ARAŞTIRMA OLANAKLARI </w:t>
            </w:r>
          </w:p>
        </w:tc>
      </w:tr>
      <w:tr w:rsidR="005A02A2" w:rsidRPr="006F7CF9" w14:paraId="3B586382" w14:textId="77777777" w:rsidTr="007B5846">
        <w:trPr>
          <w:trHeight w:val="397"/>
          <w:jc w:val="right"/>
        </w:trPr>
        <w:tc>
          <w:tcPr>
            <w:tcW w:w="10372" w:type="dxa"/>
            <w:tcBorders>
              <w:top w:val="single" w:sz="4" w:space="0" w:color="auto"/>
              <w:bottom w:val="single" w:sz="4" w:space="0" w:color="auto"/>
            </w:tcBorders>
            <w:vAlign w:val="center"/>
          </w:tcPr>
          <w:p w14:paraId="511B0434" w14:textId="77777777" w:rsidR="005A02A2" w:rsidRPr="006F7CF9" w:rsidRDefault="005A02A2" w:rsidP="00307C2A">
            <w:pPr>
              <w:jc w:val="both"/>
              <w:rPr>
                <w:rFonts w:cstheme="minorHAnsi"/>
                <w:bCs/>
                <w:sz w:val="20"/>
                <w:szCs w:val="20"/>
              </w:rPr>
            </w:pPr>
          </w:p>
          <w:p w14:paraId="028AABC7" w14:textId="77777777" w:rsidR="00AD01F3" w:rsidRPr="00307C2A" w:rsidRDefault="00AD01F3" w:rsidP="00307C2A">
            <w:pPr>
              <w:jc w:val="both"/>
              <w:rPr>
                <w:rFonts w:cstheme="minorHAnsi"/>
                <w:b/>
                <w:bCs/>
                <w:sz w:val="20"/>
                <w:szCs w:val="20"/>
              </w:rPr>
            </w:pPr>
            <w:r w:rsidRPr="00307C2A">
              <w:rPr>
                <w:rFonts w:cstheme="minorHAnsi"/>
                <w:b/>
                <w:bCs/>
                <w:sz w:val="20"/>
                <w:szCs w:val="20"/>
              </w:rPr>
              <w:t>Veri Seti</w:t>
            </w:r>
          </w:p>
          <w:p w14:paraId="1CECA2AC" w14:textId="77777777" w:rsidR="00AD01F3" w:rsidRPr="006F7CF9" w:rsidRDefault="00AD01F3" w:rsidP="00307C2A">
            <w:pPr>
              <w:spacing w:before="240"/>
              <w:jc w:val="both"/>
              <w:rPr>
                <w:rFonts w:cstheme="minorHAnsi"/>
                <w:sz w:val="20"/>
                <w:szCs w:val="20"/>
              </w:rPr>
            </w:pPr>
            <w:r w:rsidRPr="006F7CF9">
              <w:rPr>
                <w:rFonts w:cstheme="minorHAnsi"/>
                <w:sz w:val="20"/>
                <w:szCs w:val="20"/>
              </w:rPr>
              <w:t>Bu çalışmada kullanılacak dental implant radyografi görüntüleri, açık kaynaklı beş farklı veri setinin bir araya getirilmesiyle oluşturulacaktır. Başlangıçta yaklaşık 20,000 görüntü toplanması öngörülmekte olup, veri temizleme, filtreleme ve kalite kontrol süreçlerinden sonra yaklaşık 7,000-10,000 arasında yüksek kaliteli implant görüntüsü elde edilmesi hedeflenmektedir. Veri temizleme süreci, düşük çözünürlüklü, bulanık veya implantın net olarak görülemediği görüntülerin elenmesini içerecektir.</w:t>
            </w:r>
          </w:p>
          <w:p w14:paraId="3D296EDD" w14:textId="77777777" w:rsidR="00AD01F3" w:rsidRPr="006F7CF9" w:rsidRDefault="00AD01F3" w:rsidP="00307C2A">
            <w:pPr>
              <w:spacing w:before="240"/>
              <w:jc w:val="both"/>
              <w:rPr>
                <w:rFonts w:cstheme="minorHAnsi"/>
                <w:sz w:val="20"/>
                <w:szCs w:val="20"/>
              </w:rPr>
            </w:pPr>
            <w:r w:rsidRPr="006F7CF9">
              <w:rPr>
                <w:rFonts w:cstheme="minorHAnsi"/>
                <w:sz w:val="20"/>
                <w:szCs w:val="20"/>
              </w:rPr>
              <w:t>Temizlenmiş veri seti üzerinde yapılacak sınıflandırma ve etiketleme çalışmaları sonucunda, çeşitli implant markalarına ait kategoriler belirlenecektir. Kategori sayısı veri toplama ve ön işleme aşamalarından sonra netleşecek olup, sınıf dengesizliği sorunu ile karşılaşılması durumunda sınıf ağırlıklandırma ve yeniden örnekleme teknikleri kullanılacaktır.</w:t>
            </w:r>
          </w:p>
          <w:p w14:paraId="798EDE9C" w14:textId="77777777" w:rsidR="00AD01F3" w:rsidRPr="006F7CF9" w:rsidRDefault="00AD01F3" w:rsidP="00307C2A">
            <w:pPr>
              <w:jc w:val="both"/>
              <w:rPr>
                <w:rFonts w:cstheme="minorHAnsi"/>
                <w:sz w:val="20"/>
                <w:szCs w:val="20"/>
              </w:rPr>
            </w:pPr>
            <w:r w:rsidRPr="006F7CF9">
              <w:rPr>
                <w:rFonts w:cstheme="minorHAnsi"/>
                <w:sz w:val="20"/>
                <w:szCs w:val="20"/>
              </w:rPr>
              <w:t xml:space="preserve">Tüm görüntüler, önişleme adımları kapsamında standart boyuta (512×512 piksel) getirilecek, kontrast iyileştirme işlemleri uygulanacak ve gürültü azaltma filtreleri kullanılacaktır. Veri çeşitliliğini artırmak amacıyla, eğitim setindeki görüntülere veri </w:t>
            </w:r>
            <w:r w:rsidRPr="006F7CF9">
              <w:rPr>
                <w:rFonts w:cstheme="minorHAnsi"/>
                <w:sz w:val="20"/>
                <w:szCs w:val="20"/>
              </w:rPr>
              <w:lastRenderedPageBreak/>
              <w:t>artırma (data augmentation) teknikleri uygulanacaktır. Bu teknikler arasında rastgele döndürme (±15°), yakınlaştırma (0.9-1.1), yatay çevirme, parlaklık değişimi (±10%) ve kontrast ayarlamaları (0.9-1.1) bulunmaktadır.</w:t>
            </w:r>
          </w:p>
          <w:p w14:paraId="78FF0E10" w14:textId="77777777" w:rsidR="00AD01F3" w:rsidRPr="00307C2A" w:rsidRDefault="00AD01F3" w:rsidP="00307C2A">
            <w:pPr>
              <w:spacing w:before="240"/>
              <w:jc w:val="both"/>
              <w:rPr>
                <w:rFonts w:cstheme="minorHAnsi"/>
                <w:b/>
                <w:bCs/>
                <w:sz w:val="20"/>
                <w:szCs w:val="20"/>
              </w:rPr>
            </w:pPr>
            <w:r w:rsidRPr="00307C2A">
              <w:rPr>
                <w:rFonts w:cstheme="minorHAnsi"/>
                <w:b/>
                <w:bCs/>
                <w:sz w:val="20"/>
                <w:szCs w:val="20"/>
              </w:rPr>
              <w:t>Transfer Öğrenme Modeli Implementasyonu</w:t>
            </w:r>
          </w:p>
          <w:p w14:paraId="6BCB84B4" w14:textId="77777777" w:rsidR="00AD01F3" w:rsidRPr="006F7CF9" w:rsidRDefault="00AD01F3" w:rsidP="00307C2A">
            <w:pPr>
              <w:spacing w:before="240"/>
              <w:jc w:val="both"/>
              <w:rPr>
                <w:rFonts w:cstheme="minorHAnsi"/>
                <w:sz w:val="20"/>
                <w:szCs w:val="20"/>
              </w:rPr>
            </w:pPr>
            <w:r w:rsidRPr="006F7CF9">
              <w:rPr>
                <w:rFonts w:cstheme="minorHAnsi"/>
                <w:sz w:val="20"/>
                <w:szCs w:val="20"/>
              </w:rPr>
              <w:t>Çalışmanın ana modeli olan EfficientNetB3, TensorFlow ve Keras kütüphaneleri kullanılarak implemente edilecektir. Model, ImageNet veri setinde önceden eğitilmiş ağırlıklar ile başlatılacak ve implant sınıflandırma problemi için özelleştirilecektir. Modelin eğitimi için aşağıdaki protokol izlenecektir:</w:t>
            </w:r>
          </w:p>
          <w:p w14:paraId="79AEE832" w14:textId="77777777" w:rsidR="00AD01F3" w:rsidRPr="006F7CF9" w:rsidRDefault="00AD01F3" w:rsidP="00307C2A">
            <w:pPr>
              <w:tabs>
                <w:tab w:val="num" w:pos="720"/>
              </w:tabs>
              <w:jc w:val="both"/>
              <w:rPr>
                <w:rFonts w:cstheme="minorHAnsi"/>
                <w:sz w:val="20"/>
                <w:szCs w:val="20"/>
              </w:rPr>
            </w:pPr>
            <w:r w:rsidRPr="006F7CF9">
              <w:rPr>
                <w:rFonts w:cstheme="minorHAnsi"/>
                <w:sz w:val="20"/>
                <w:szCs w:val="20"/>
              </w:rPr>
              <w:t xml:space="preserve">Aşamalı Çözme Stratejisi: </w:t>
            </w:r>
          </w:p>
          <w:p w14:paraId="460EBB47" w14:textId="77777777" w:rsidR="00AD01F3" w:rsidRPr="00307C2A" w:rsidRDefault="00AD01F3" w:rsidP="00307C2A">
            <w:pPr>
              <w:pStyle w:val="ListParagraph"/>
              <w:numPr>
                <w:ilvl w:val="0"/>
                <w:numId w:val="9"/>
              </w:numPr>
              <w:tabs>
                <w:tab w:val="num" w:pos="1440"/>
              </w:tabs>
              <w:spacing w:before="240"/>
              <w:jc w:val="both"/>
              <w:rPr>
                <w:rFonts w:cstheme="minorHAnsi"/>
                <w:sz w:val="20"/>
                <w:szCs w:val="20"/>
              </w:rPr>
            </w:pPr>
            <w:r w:rsidRPr="00307C2A">
              <w:rPr>
                <w:rFonts w:cstheme="minorHAnsi"/>
                <w:sz w:val="20"/>
                <w:szCs w:val="20"/>
              </w:rPr>
              <w:t>Aşama 1: Temel model dondurulup sadece özel sınıflandırma katmanları eğitilecektir (5 epoch).</w:t>
            </w:r>
          </w:p>
          <w:p w14:paraId="3E336909" w14:textId="77777777" w:rsidR="00AD01F3" w:rsidRPr="00307C2A" w:rsidRDefault="00AD01F3" w:rsidP="00307C2A">
            <w:pPr>
              <w:pStyle w:val="ListParagraph"/>
              <w:numPr>
                <w:ilvl w:val="0"/>
                <w:numId w:val="9"/>
              </w:numPr>
              <w:tabs>
                <w:tab w:val="num" w:pos="1440"/>
              </w:tabs>
              <w:jc w:val="both"/>
              <w:rPr>
                <w:rFonts w:cstheme="minorHAnsi"/>
                <w:sz w:val="20"/>
                <w:szCs w:val="20"/>
              </w:rPr>
            </w:pPr>
            <w:r w:rsidRPr="00307C2A">
              <w:rPr>
                <w:rFonts w:cstheme="minorHAnsi"/>
                <w:sz w:val="20"/>
                <w:szCs w:val="20"/>
              </w:rPr>
              <w:t>Aşama 2: Temel modelin son %30'luk kısmındaki katmanlar çözülecek ve eğitime devam edilecektir (10 epoch).</w:t>
            </w:r>
          </w:p>
          <w:p w14:paraId="55515ABB" w14:textId="77777777" w:rsidR="00AD01F3" w:rsidRPr="00307C2A" w:rsidRDefault="00AD01F3" w:rsidP="00307C2A">
            <w:pPr>
              <w:pStyle w:val="ListParagraph"/>
              <w:numPr>
                <w:ilvl w:val="0"/>
                <w:numId w:val="9"/>
              </w:numPr>
              <w:tabs>
                <w:tab w:val="num" w:pos="1440"/>
              </w:tabs>
              <w:jc w:val="both"/>
              <w:rPr>
                <w:rFonts w:cstheme="minorHAnsi"/>
                <w:sz w:val="20"/>
                <w:szCs w:val="20"/>
              </w:rPr>
            </w:pPr>
            <w:r w:rsidRPr="00307C2A">
              <w:rPr>
                <w:rFonts w:cstheme="minorHAnsi"/>
                <w:sz w:val="20"/>
                <w:szCs w:val="20"/>
              </w:rPr>
              <w:t>Aşama 3: Tüm katmanlar çözülerek farklılaştırılmış öğrenme oranları (discriminative learning rates) ile eğitim tamamlanacaktır (15 epoch).</w:t>
            </w:r>
          </w:p>
          <w:p w14:paraId="2D129752" w14:textId="77777777" w:rsidR="00AD01F3" w:rsidRPr="006F7CF9" w:rsidRDefault="00AD01F3" w:rsidP="00307C2A">
            <w:pPr>
              <w:tabs>
                <w:tab w:val="num" w:pos="720"/>
              </w:tabs>
              <w:spacing w:before="240"/>
              <w:jc w:val="both"/>
              <w:rPr>
                <w:rFonts w:cstheme="minorHAnsi"/>
                <w:sz w:val="20"/>
                <w:szCs w:val="20"/>
              </w:rPr>
            </w:pPr>
            <w:r w:rsidRPr="006F7CF9">
              <w:rPr>
                <w:rFonts w:cstheme="minorHAnsi"/>
                <w:sz w:val="20"/>
                <w:szCs w:val="20"/>
              </w:rPr>
              <w:t xml:space="preserve">Optimizasyon Parametreleri: </w:t>
            </w:r>
          </w:p>
          <w:p w14:paraId="3D43E108" w14:textId="77777777" w:rsidR="00AD01F3" w:rsidRPr="00307C2A" w:rsidRDefault="00AD01F3" w:rsidP="00307C2A">
            <w:pPr>
              <w:pStyle w:val="ListParagraph"/>
              <w:numPr>
                <w:ilvl w:val="0"/>
                <w:numId w:val="8"/>
              </w:numPr>
              <w:tabs>
                <w:tab w:val="num" w:pos="1440"/>
              </w:tabs>
              <w:spacing w:before="240"/>
              <w:jc w:val="both"/>
              <w:rPr>
                <w:rFonts w:cstheme="minorHAnsi"/>
                <w:sz w:val="20"/>
                <w:szCs w:val="20"/>
              </w:rPr>
            </w:pPr>
            <w:r w:rsidRPr="00307C2A">
              <w:rPr>
                <w:rFonts w:cstheme="minorHAnsi"/>
                <w:sz w:val="20"/>
                <w:szCs w:val="20"/>
              </w:rPr>
              <w:t>Kayıp fonksiyonu: Kategorik çapraz entropi</w:t>
            </w:r>
          </w:p>
          <w:p w14:paraId="701CCB3E" w14:textId="77777777" w:rsidR="00AD01F3" w:rsidRPr="00307C2A" w:rsidRDefault="00AD01F3" w:rsidP="00307C2A">
            <w:pPr>
              <w:pStyle w:val="ListParagraph"/>
              <w:numPr>
                <w:ilvl w:val="0"/>
                <w:numId w:val="8"/>
              </w:numPr>
              <w:tabs>
                <w:tab w:val="num" w:pos="1440"/>
              </w:tabs>
              <w:jc w:val="both"/>
              <w:rPr>
                <w:rFonts w:cstheme="minorHAnsi"/>
                <w:sz w:val="20"/>
                <w:szCs w:val="20"/>
              </w:rPr>
            </w:pPr>
            <w:r w:rsidRPr="00307C2A">
              <w:rPr>
                <w:rFonts w:cstheme="minorHAnsi"/>
                <w:sz w:val="20"/>
                <w:szCs w:val="20"/>
              </w:rPr>
              <w:t>Optimizasyon algoritması: Adam optimizer (öğrenme oranı=1e-4, ağırlık azalması=1e-5)</w:t>
            </w:r>
          </w:p>
          <w:p w14:paraId="1BADF379" w14:textId="77777777" w:rsidR="00AD01F3" w:rsidRPr="00307C2A" w:rsidRDefault="00AD01F3" w:rsidP="00307C2A">
            <w:pPr>
              <w:pStyle w:val="ListParagraph"/>
              <w:numPr>
                <w:ilvl w:val="0"/>
                <w:numId w:val="8"/>
              </w:numPr>
              <w:tabs>
                <w:tab w:val="num" w:pos="1440"/>
              </w:tabs>
              <w:jc w:val="both"/>
              <w:rPr>
                <w:rFonts w:cstheme="minorHAnsi"/>
                <w:sz w:val="20"/>
                <w:szCs w:val="20"/>
              </w:rPr>
            </w:pPr>
            <w:r w:rsidRPr="00307C2A">
              <w:rPr>
                <w:rFonts w:cstheme="minorHAnsi"/>
                <w:sz w:val="20"/>
                <w:szCs w:val="20"/>
              </w:rPr>
              <w:t>Öğrenme oranı planlaması: ReduceLROnPlateau (faktör=0.5, sabır=3)</w:t>
            </w:r>
          </w:p>
          <w:p w14:paraId="7B623CCC" w14:textId="77777777" w:rsidR="00AD01F3" w:rsidRPr="00307C2A" w:rsidRDefault="00AD01F3" w:rsidP="00307C2A">
            <w:pPr>
              <w:pStyle w:val="ListParagraph"/>
              <w:numPr>
                <w:ilvl w:val="0"/>
                <w:numId w:val="8"/>
              </w:numPr>
              <w:tabs>
                <w:tab w:val="num" w:pos="1440"/>
              </w:tabs>
              <w:jc w:val="both"/>
              <w:rPr>
                <w:rFonts w:cstheme="minorHAnsi"/>
                <w:sz w:val="20"/>
                <w:szCs w:val="20"/>
              </w:rPr>
            </w:pPr>
            <w:r w:rsidRPr="00307C2A">
              <w:rPr>
                <w:rFonts w:cstheme="minorHAnsi"/>
                <w:sz w:val="20"/>
                <w:szCs w:val="20"/>
              </w:rPr>
              <w:t>Batch boyutu: 8 veya 16 (donanım kapasitesine göre ayarlanabilir)</w:t>
            </w:r>
          </w:p>
          <w:p w14:paraId="02C36822" w14:textId="77777777" w:rsidR="00AD01F3" w:rsidRPr="006F7CF9" w:rsidRDefault="00AD01F3" w:rsidP="00307C2A">
            <w:pPr>
              <w:tabs>
                <w:tab w:val="num" w:pos="720"/>
              </w:tabs>
              <w:spacing w:before="240"/>
              <w:jc w:val="both"/>
              <w:rPr>
                <w:rFonts w:cstheme="minorHAnsi"/>
                <w:sz w:val="20"/>
                <w:szCs w:val="20"/>
              </w:rPr>
            </w:pPr>
            <w:r w:rsidRPr="006F7CF9">
              <w:rPr>
                <w:rFonts w:cstheme="minorHAnsi"/>
                <w:sz w:val="20"/>
                <w:szCs w:val="20"/>
              </w:rPr>
              <w:t xml:space="preserve">İzleme ve Callback Fonksiyonları: </w:t>
            </w:r>
          </w:p>
          <w:p w14:paraId="1D7E83F2" w14:textId="77777777" w:rsidR="00AD01F3" w:rsidRPr="00307C2A" w:rsidRDefault="00AD01F3" w:rsidP="00307C2A">
            <w:pPr>
              <w:pStyle w:val="ListParagraph"/>
              <w:numPr>
                <w:ilvl w:val="0"/>
                <w:numId w:val="7"/>
              </w:numPr>
              <w:tabs>
                <w:tab w:val="num" w:pos="1440"/>
              </w:tabs>
              <w:spacing w:before="240"/>
              <w:jc w:val="both"/>
              <w:rPr>
                <w:rFonts w:cstheme="minorHAnsi"/>
                <w:sz w:val="20"/>
                <w:szCs w:val="20"/>
              </w:rPr>
            </w:pPr>
            <w:r w:rsidRPr="00307C2A">
              <w:rPr>
                <w:rFonts w:cstheme="minorHAnsi"/>
                <w:sz w:val="20"/>
                <w:szCs w:val="20"/>
              </w:rPr>
              <w:t>EarlyStopping (validasyon kaybı izlenir, sabır=7)</w:t>
            </w:r>
          </w:p>
          <w:p w14:paraId="1998991C" w14:textId="77777777" w:rsidR="00AD01F3" w:rsidRPr="00307C2A" w:rsidRDefault="00AD01F3" w:rsidP="00307C2A">
            <w:pPr>
              <w:pStyle w:val="ListParagraph"/>
              <w:numPr>
                <w:ilvl w:val="0"/>
                <w:numId w:val="7"/>
              </w:numPr>
              <w:tabs>
                <w:tab w:val="num" w:pos="1440"/>
              </w:tabs>
              <w:jc w:val="both"/>
              <w:rPr>
                <w:rFonts w:cstheme="minorHAnsi"/>
                <w:sz w:val="20"/>
                <w:szCs w:val="20"/>
              </w:rPr>
            </w:pPr>
            <w:r w:rsidRPr="00307C2A">
              <w:rPr>
                <w:rFonts w:cstheme="minorHAnsi"/>
                <w:sz w:val="20"/>
                <w:szCs w:val="20"/>
              </w:rPr>
              <w:t>ModelCheckpoint (en iyi modelin kaydedilmesi)</w:t>
            </w:r>
          </w:p>
          <w:p w14:paraId="0E368883" w14:textId="77777777" w:rsidR="00AD01F3" w:rsidRPr="00307C2A" w:rsidRDefault="00AD01F3" w:rsidP="00307C2A">
            <w:pPr>
              <w:pStyle w:val="ListParagraph"/>
              <w:numPr>
                <w:ilvl w:val="0"/>
                <w:numId w:val="7"/>
              </w:numPr>
              <w:tabs>
                <w:tab w:val="num" w:pos="1440"/>
              </w:tabs>
              <w:jc w:val="both"/>
              <w:rPr>
                <w:rFonts w:cstheme="minorHAnsi"/>
                <w:sz w:val="20"/>
                <w:szCs w:val="20"/>
              </w:rPr>
            </w:pPr>
            <w:r w:rsidRPr="00307C2A">
              <w:rPr>
                <w:rFonts w:cstheme="minorHAnsi"/>
                <w:sz w:val="20"/>
                <w:szCs w:val="20"/>
              </w:rPr>
              <w:t>TensorBoard ile eğitim sürecinin görselleştirilmesi</w:t>
            </w:r>
          </w:p>
          <w:p w14:paraId="5D1FCC0D" w14:textId="77777777" w:rsidR="00AD01F3" w:rsidRPr="00307C2A" w:rsidRDefault="00AD01F3" w:rsidP="00307C2A">
            <w:pPr>
              <w:spacing w:before="240"/>
              <w:jc w:val="both"/>
              <w:rPr>
                <w:rFonts w:cstheme="minorHAnsi"/>
                <w:b/>
                <w:bCs/>
                <w:sz w:val="20"/>
                <w:szCs w:val="20"/>
              </w:rPr>
            </w:pPr>
            <w:r w:rsidRPr="00307C2A">
              <w:rPr>
                <w:rFonts w:cstheme="minorHAnsi"/>
                <w:b/>
                <w:bCs/>
                <w:sz w:val="20"/>
                <w:szCs w:val="20"/>
              </w:rPr>
              <w:t>Özel CNN Modeli Geliştirme</w:t>
            </w:r>
          </w:p>
          <w:p w14:paraId="27E3ECFC" w14:textId="77777777" w:rsidR="00AD01F3" w:rsidRPr="006F7CF9" w:rsidRDefault="00AD01F3" w:rsidP="00307C2A">
            <w:pPr>
              <w:spacing w:before="240"/>
              <w:jc w:val="both"/>
              <w:rPr>
                <w:rFonts w:cstheme="minorHAnsi"/>
                <w:sz w:val="20"/>
                <w:szCs w:val="20"/>
              </w:rPr>
            </w:pPr>
            <w:r w:rsidRPr="006F7CF9">
              <w:rPr>
                <w:rFonts w:cstheme="minorHAnsi"/>
                <w:sz w:val="20"/>
                <w:szCs w:val="20"/>
              </w:rPr>
              <w:t>Transfer öğrenme yaklaşımının yanında, karşılaştırma amacıyla özel bir CNN mimarisi de geliştirilecektir. Bu model, beş ardışık konvolüsyonel bloktan oluşacak ve her blokta çift konvolüsyon katmanı, batch normalizasyon ve maksimum havuzlama işlemleri uygulanacaktır. Filtre sayısı kademeli olarak artacak (32→64→128→256→512) ve aşırı öğrenmeyi önlemek için stratejik noktalarda dropout katmanları eklenecektir.</w:t>
            </w:r>
          </w:p>
          <w:p w14:paraId="6E07465A" w14:textId="77777777" w:rsidR="00AD01F3" w:rsidRPr="00307C2A" w:rsidRDefault="00AD01F3" w:rsidP="00307C2A">
            <w:pPr>
              <w:spacing w:before="240"/>
              <w:jc w:val="both"/>
              <w:rPr>
                <w:rFonts w:cstheme="minorHAnsi"/>
                <w:b/>
                <w:bCs/>
                <w:sz w:val="20"/>
                <w:szCs w:val="20"/>
              </w:rPr>
            </w:pPr>
            <w:r w:rsidRPr="00307C2A">
              <w:rPr>
                <w:rFonts w:cstheme="minorHAnsi"/>
                <w:b/>
                <w:bCs/>
                <w:sz w:val="20"/>
                <w:szCs w:val="20"/>
              </w:rPr>
              <w:t>Değerlendirme Yöntemleri</w:t>
            </w:r>
          </w:p>
          <w:p w14:paraId="2822DD7D" w14:textId="77777777" w:rsidR="00AD01F3" w:rsidRPr="006F7CF9" w:rsidRDefault="00AD01F3" w:rsidP="00307C2A">
            <w:pPr>
              <w:spacing w:before="240"/>
              <w:jc w:val="both"/>
              <w:rPr>
                <w:rFonts w:cstheme="minorHAnsi"/>
                <w:sz w:val="20"/>
                <w:szCs w:val="20"/>
              </w:rPr>
            </w:pPr>
            <w:r w:rsidRPr="006F7CF9">
              <w:rPr>
                <w:rFonts w:cstheme="minorHAnsi"/>
                <w:sz w:val="20"/>
                <w:szCs w:val="20"/>
              </w:rPr>
              <w:t>Geliştirilen modellerin performansı, aşağıdaki metrikler kullanılarak değerlendirilecektir:</w:t>
            </w:r>
          </w:p>
          <w:p w14:paraId="5C97C260" w14:textId="77777777" w:rsidR="00AD01F3" w:rsidRPr="00307C2A" w:rsidRDefault="00AD01F3" w:rsidP="00307C2A">
            <w:pPr>
              <w:pStyle w:val="ListParagraph"/>
              <w:numPr>
                <w:ilvl w:val="0"/>
                <w:numId w:val="10"/>
              </w:numPr>
              <w:tabs>
                <w:tab w:val="num" w:pos="720"/>
              </w:tabs>
              <w:spacing w:before="240"/>
              <w:jc w:val="both"/>
              <w:rPr>
                <w:rFonts w:cstheme="minorHAnsi"/>
                <w:sz w:val="20"/>
                <w:szCs w:val="20"/>
              </w:rPr>
            </w:pPr>
            <w:r w:rsidRPr="00307C2A">
              <w:rPr>
                <w:rFonts w:cstheme="minorHAnsi"/>
                <w:sz w:val="20"/>
                <w:szCs w:val="20"/>
              </w:rPr>
              <w:t>Doğruluk (Accuracy)</w:t>
            </w:r>
          </w:p>
          <w:p w14:paraId="4508BF08" w14:textId="77777777" w:rsidR="00AD01F3" w:rsidRPr="00307C2A" w:rsidRDefault="00AD01F3" w:rsidP="00307C2A">
            <w:pPr>
              <w:pStyle w:val="ListParagraph"/>
              <w:numPr>
                <w:ilvl w:val="0"/>
                <w:numId w:val="10"/>
              </w:numPr>
              <w:tabs>
                <w:tab w:val="num" w:pos="720"/>
              </w:tabs>
              <w:spacing w:before="240"/>
              <w:jc w:val="both"/>
              <w:rPr>
                <w:rFonts w:cstheme="minorHAnsi"/>
                <w:sz w:val="20"/>
                <w:szCs w:val="20"/>
              </w:rPr>
            </w:pPr>
            <w:r w:rsidRPr="00307C2A">
              <w:rPr>
                <w:rFonts w:cstheme="minorHAnsi"/>
                <w:sz w:val="20"/>
                <w:szCs w:val="20"/>
              </w:rPr>
              <w:t>Hassasiyet (Precision)</w:t>
            </w:r>
          </w:p>
          <w:p w14:paraId="7B956DCB" w14:textId="77777777" w:rsidR="00AD01F3" w:rsidRPr="00307C2A" w:rsidRDefault="00AD01F3" w:rsidP="00307C2A">
            <w:pPr>
              <w:pStyle w:val="ListParagraph"/>
              <w:numPr>
                <w:ilvl w:val="0"/>
                <w:numId w:val="10"/>
              </w:numPr>
              <w:tabs>
                <w:tab w:val="num" w:pos="720"/>
              </w:tabs>
              <w:spacing w:before="240"/>
              <w:jc w:val="both"/>
              <w:rPr>
                <w:rFonts w:cstheme="minorHAnsi"/>
                <w:sz w:val="20"/>
                <w:szCs w:val="20"/>
              </w:rPr>
            </w:pPr>
            <w:r w:rsidRPr="00307C2A">
              <w:rPr>
                <w:rFonts w:cstheme="minorHAnsi"/>
                <w:sz w:val="20"/>
                <w:szCs w:val="20"/>
              </w:rPr>
              <w:t>Duyarlılık (Recall)</w:t>
            </w:r>
          </w:p>
          <w:p w14:paraId="2EA2076C" w14:textId="77777777" w:rsidR="00AD01F3" w:rsidRPr="00307C2A" w:rsidRDefault="00AD01F3" w:rsidP="00307C2A">
            <w:pPr>
              <w:pStyle w:val="ListParagraph"/>
              <w:numPr>
                <w:ilvl w:val="0"/>
                <w:numId w:val="10"/>
              </w:numPr>
              <w:tabs>
                <w:tab w:val="num" w:pos="720"/>
              </w:tabs>
              <w:spacing w:before="240"/>
              <w:jc w:val="both"/>
              <w:rPr>
                <w:rFonts w:cstheme="minorHAnsi"/>
                <w:sz w:val="20"/>
                <w:szCs w:val="20"/>
              </w:rPr>
            </w:pPr>
            <w:r w:rsidRPr="00307C2A">
              <w:rPr>
                <w:rFonts w:cstheme="minorHAnsi"/>
                <w:sz w:val="20"/>
                <w:szCs w:val="20"/>
              </w:rPr>
              <w:t>F1-skoru</w:t>
            </w:r>
          </w:p>
          <w:p w14:paraId="19038BAF" w14:textId="77777777" w:rsidR="00AD01F3" w:rsidRPr="00307C2A" w:rsidRDefault="00AD01F3" w:rsidP="00307C2A">
            <w:pPr>
              <w:pStyle w:val="ListParagraph"/>
              <w:numPr>
                <w:ilvl w:val="0"/>
                <w:numId w:val="10"/>
              </w:numPr>
              <w:tabs>
                <w:tab w:val="num" w:pos="720"/>
              </w:tabs>
              <w:spacing w:before="240"/>
              <w:jc w:val="both"/>
              <w:rPr>
                <w:rFonts w:cstheme="minorHAnsi"/>
                <w:sz w:val="20"/>
                <w:szCs w:val="20"/>
              </w:rPr>
            </w:pPr>
            <w:r w:rsidRPr="00307C2A">
              <w:rPr>
                <w:rFonts w:cstheme="minorHAnsi"/>
                <w:sz w:val="20"/>
                <w:szCs w:val="20"/>
              </w:rPr>
              <w:t>Karmaşıklık matrisi (Confusion matrix)</w:t>
            </w:r>
          </w:p>
          <w:p w14:paraId="38127D0F" w14:textId="77777777" w:rsidR="00AD01F3" w:rsidRPr="00307C2A" w:rsidRDefault="00AD01F3" w:rsidP="00307C2A">
            <w:pPr>
              <w:pStyle w:val="ListParagraph"/>
              <w:numPr>
                <w:ilvl w:val="0"/>
                <w:numId w:val="10"/>
              </w:numPr>
              <w:tabs>
                <w:tab w:val="num" w:pos="720"/>
              </w:tabs>
              <w:jc w:val="both"/>
              <w:rPr>
                <w:rFonts w:cstheme="minorHAnsi"/>
                <w:sz w:val="20"/>
                <w:szCs w:val="20"/>
              </w:rPr>
            </w:pPr>
            <w:r w:rsidRPr="00307C2A">
              <w:rPr>
                <w:rFonts w:cstheme="minorHAnsi"/>
                <w:sz w:val="20"/>
                <w:szCs w:val="20"/>
              </w:rPr>
              <w:t>Alıcı İşletim Karakteristiği (ROC) eğrisi ve Eğri Altındaki Alan (AUC)</w:t>
            </w:r>
          </w:p>
          <w:p w14:paraId="3854830A" w14:textId="77777777" w:rsidR="00AD01F3" w:rsidRPr="006F7CF9" w:rsidRDefault="00AD01F3" w:rsidP="00307C2A">
            <w:pPr>
              <w:spacing w:before="240"/>
              <w:jc w:val="both"/>
              <w:rPr>
                <w:rFonts w:cstheme="minorHAnsi"/>
                <w:sz w:val="20"/>
                <w:szCs w:val="20"/>
              </w:rPr>
            </w:pPr>
            <w:r w:rsidRPr="006F7CF9">
              <w:rPr>
                <w:rFonts w:cstheme="minorHAnsi"/>
                <w:sz w:val="20"/>
                <w:szCs w:val="20"/>
              </w:rPr>
              <w:t>Modellerin güvenilirliğini sağlamak amacıyla 5-katlı çapraz doğrulama (cross-validation) yöntemi kullanılacaktır. Ayrıca, modellerin karar verme süreçlerini görselleştirmek için Grad-CAM (Gradient-weighted Class Activation Mapping) tekniği uygulanacaktır.</w:t>
            </w:r>
          </w:p>
          <w:p w14:paraId="1D33E144" w14:textId="77777777" w:rsidR="00AD01F3" w:rsidRPr="00307C2A" w:rsidRDefault="00AD01F3" w:rsidP="00307C2A">
            <w:pPr>
              <w:spacing w:before="240"/>
              <w:jc w:val="both"/>
              <w:rPr>
                <w:rFonts w:cstheme="minorHAnsi"/>
                <w:b/>
                <w:bCs/>
                <w:sz w:val="20"/>
                <w:szCs w:val="20"/>
              </w:rPr>
            </w:pPr>
            <w:r w:rsidRPr="00307C2A">
              <w:rPr>
                <w:rFonts w:cstheme="minorHAnsi"/>
                <w:b/>
                <w:bCs/>
                <w:sz w:val="20"/>
                <w:szCs w:val="20"/>
              </w:rPr>
              <w:t>Araştırma Olanakları</w:t>
            </w:r>
          </w:p>
          <w:p w14:paraId="6A559DE1" w14:textId="77777777" w:rsidR="00AD01F3" w:rsidRPr="006F7CF9" w:rsidRDefault="00AD01F3" w:rsidP="00307C2A">
            <w:pPr>
              <w:spacing w:before="240"/>
              <w:jc w:val="both"/>
              <w:rPr>
                <w:rFonts w:cstheme="minorHAnsi"/>
                <w:sz w:val="20"/>
                <w:szCs w:val="20"/>
              </w:rPr>
            </w:pPr>
            <w:r w:rsidRPr="006F7CF9">
              <w:rPr>
                <w:rFonts w:cstheme="minorHAnsi"/>
                <w:sz w:val="20"/>
                <w:szCs w:val="20"/>
              </w:rPr>
              <w:t>Bu çalışma, kişisel bilgisayar ortamında gerçekleştirilecektir. Kullanılacak donanım ve yazılım kaynakları şunlardır:</w:t>
            </w:r>
          </w:p>
          <w:p w14:paraId="7196B912" w14:textId="77777777" w:rsidR="00AD01F3" w:rsidRPr="00307C2A" w:rsidRDefault="00AD01F3" w:rsidP="00307C2A">
            <w:pPr>
              <w:pStyle w:val="ListParagraph"/>
              <w:numPr>
                <w:ilvl w:val="0"/>
                <w:numId w:val="11"/>
              </w:numPr>
              <w:tabs>
                <w:tab w:val="num" w:pos="720"/>
              </w:tabs>
              <w:spacing w:before="240"/>
              <w:jc w:val="both"/>
              <w:rPr>
                <w:rFonts w:cstheme="minorHAnsi"/>
                <w:sz w:val="20"/>
                <w:szCs w:val="20"/>
              </w:rPr>
            </w:pPr>
            <w:r w:rsidRPr="00307C2A">
              <w:rPr>
                <w:rFonts w:cstheme="minorHAnsi"/>
                <w:sz w:val="20"/>
                <w:szCs w:val="20"/>
              </w:rPr>
              <w:t>Donanım: Dell Inspiron 5490, Intel Core i7 10. nesil 1.80GHz (8 CPU), NVIDIA MX230 2GB GPU, Windows 11 işletim sistemi</w:t>
            </w:r>
          </w:p>
          <w:p w14:paraId="3E46DCCD" w14:textId="77777777" w:rsidR="00AD01F3" w:rsidRPr="00307C2A" w:rsidRDefault="00AD01F3" w:rsidP="00307C2A">
            <w:pPr>
              <w:pStyle w:val="ListParagraph"/>
              <w:numPr>
                <w:ilvl w:val="0"/>
                <w:numId w:val="11"/>
              </w:numPr>
              <w:tabs>
                <w:tab w:val="num" w:pos="720"/>
              </w:tabs>
              <w:jc w:val="both"/>
              <w:rPr>
                <w:rFonts w:cstheme="minorHAnsi"/>
                <w:sz w:val="20"/>
                <w:szCs w:val="20"/>
              </w:rPr>
            </w:pPr>
            <w:r w:rsidRPr="00307C2A">
              <w:rPr>
                <w:rFonts w:cstheme="minorHAnsi"/>
                <w:sz w:val="20"/>
                <w:szCs w:val="20"/>
              </w:rPr>
              <w:t>Yazılım: Python 3.9, TensorFlow 2.13, Keras, OpenCV, scikit-learn, NumPy, Matplotlib</w:t>
            </w:r>
          </w:p>
          <w:p w14:paraId="3F9188A7" w14:textId="77777777" w:rsidR="00AD01F3" w:rsidRPr="00307C2A" w:rsidRDefault="00AD01F3" w:rsidP="00307C2A">
            <w:pPr>
              <w:pStyle w:val="ListParagraph"/>
              <w:numPr>
                <w:ilvl w:val="0"/>
                <w:numId w:val="11"/>
              </w:numPr>
              <w:tabs>
                <w:tab w:val="num" w:pos="720"/>
              </w:tabs>
              <w:jc w:val="both"/>
              <w:rPr>
                <w:rFonts w:cstheme="minorHAnsi"/>
                <w:sz w:val="20"/>
                <w:szCs w:val="20"/>
              </w:rPr>
            </w:pPr>
            <w:r w:rsidRPr="00307C2A">
              <w:rPr>
                <w:rFonts w:cstheme="minorHAnsi"/>
                <w:sz w:val="20"/>
                <w:szCs w:val="20"/>
              </w:rPr>
              <w:t>Veri Depolama: Harici depolama birimleri ve bulut depolama hizmetleri</w:t>
            </w:r>
          </w:p>
          <w:p w14:paraId="5738A55C" w14:textId="25E1ADB8" w:rsidR="005A02A2" w:rsidRPr="006F7CF9" w:rsidRDefault="00AD01F3" w:rsidP="00307C2A">
            <w:pPr>
              <w:spacing w:before="240"/>
              <w:jc w:val="both"/>
              <w:rPr>
                <w:rFonts w:cstheme="minorHAnsi"/>
                <w:sz w:val="20"/>
                <w:szCs w:val="20"/>
              </w:rPr>
            </w:pPr>
            <w:r w:rsidRPr="006F7CF9">
              <w:rPr>
                <w:rFonts w:cstheme="minorHAnsi"/>
                <w:sz w:val="20"/>
                <w:szCs w:val="20"/>
              </w:rPr>
              <w:lastRenderedPageBreak/>
              <w:t>Kısıtlı GPU belleği nedeniyle, modellerin eğitimi sırasında batch boyutu ve girdi görüntü çözünürlüğü optimize edilecektir. Ayrıca, eğitim süresini kısaltmak için model sıkıştırma teknikleri ve verimli hafıza kullanımı stratejileri uygulanacaktır. İhtiyaç duyulması halinde, Google Colab veya diğer bulut tabanlı GPU hizmetleri kullanılarak eğitim süreci hızlandırılabilir.</w:t>
            </w:r>
          </w:p>
          <w:p w14:paraId="6DE312E2" w14:textId="79A55847" w:rsidR="005A02A2" w:rsidRPr="006F7CF9" w:rsidRDefault="005A02A2" w:rsidP="00307C2A">
            <w:pPr>
              <w:jc w:val="both"/>
              <w:rPr>
                <w:rFonts w:cstheme="minorHAnsi"/>
                <w:bCs/>
                <w:sz w:val="20"/>
                <w:szCs w:val="20"/>
              </w:rPr>
            </w:pPr>
          </w:p>
        </w:tc>
      </w:tr>
    </w:tbl>
    <w:p w14:paraId="13C1706E" w14:textId="77777777" w:rsidR="005A02A2" w:rsidRPr="006F7CF9" w:rsidRDefault="005A02A2" w:rsidP="00FD03B7">
      <w:pPr>
        <w:spacing w:after="0" w:line="240" w:lineRule="auto"/>
        <w:rPr>
          <w:rFonts w:ascii="Arial" w:hAnsi="Arial" w:cs="Arial"/>
          <w:sz w:val="18"/>
          <w:szCs w:val="18"/>
        </w:rPr>
      </w:pPr>
    </w:p>
    <w:p w14:paraId="512B2779" w14:textId="77777777" w:rsidR="00736B7D" w:rsidRPr="006F7CF9" w:rsidRDefault="00736B7D" w:rsidP="00736B7D">
      <w:pPr>
        <w:pBdr>
          <w:bottom w:val="single" w:sz="12" w:space="1" w:color="auto"/>
        </w:pBdr>
        <w:shd w:val="clear" w:color="auto" w:fill="F2F2F2" w:themeFill="background1" w:themeFillShade="F2"/>
        <w:spacing w:after="0" w:line="240" w:lineRule="auto"/>
        <w:rPr>
          <w:rFonts w:cstheme="minorHAnsi"/>
          <w:b/>
          <w:szCs w:val="20"/>
        </w:rPr>
      </w:pPr>
      <w:bookmarkStart w:id="0" w:name="_Hlk147047685"/>
      <w:r w:rsidRPr="006F7CF9">
        <w:rPr>
          <w:rFonts w:cstheme="minorHAnsi"/>
          <w:b/>
          <w:szCs w:val="20"/>
        </w:rPr>
        <w:t>DANIŞMAN ONAYI</w:t>
      </w:r>
    </w:p>
    <w:p w14:paraId="7F961B07" w14:textId="77777777" w:rsidR="00736B7D" w:rsidRPr="006F7CF9" w:rsidRDefault="00736B7D" w:rsidP="00736B7D">
      <w:pPr>
        <w:spacing w:after="0" w:line="240" w:lineRule="auto"/>
        <w:rPr>
          <w:rFonts w:cstheme="minorHAnsi"/>
          <w:sz w:val="16"/>
          <w:szCs w:val="16"/>
        </w:rPr>
      </w:pPr>
    </w:p>
    <w:tbl>
      <w:tblPr>
        <w:tblStyle w:val="TableGrid"/>
        <w:tblW w:w="10354" w:type="dxa"/>
        <w:jc w:val="right"/>
        <w:tblBorders>
          <w:insideH w:val="none" w:sz="0" w:space="0" w:color="auto"/>
          <w:insideV w:val="none" w:sz="0" w:space="0" w:color="auto"/>
        </w:tblBorders>
        <w:tblCellMar>
          <w:left w:w="57" w:type="dxa"/>
          <w:right w:w="57" w:type="dxa"/>
        </w:tblCellMar>
        <w:tblLook w:val="04A0" w:firstRow="1" w:lastRow="0" w:firstColumn="1" w:lastColumn="0" w:noHBand="0" w:noVBand="1"/>
      </w:tblPr>
      <w:tblGrid>
        <w:gridCol w:w="7519"/>
        <w:gridCol w:w="2835"/>
      </w:tblGrid>
      <w:tr w:rsidR="00736B7D" w:rsidRPr="006F7CF9" w14:paraId="26C50D9F" w14:textId="77777777" w:rsidTr="00D95F6F">
        <w:trPr>
          <w:trHeight w:val="397"/>
          <w:jc w:val="right"/>
        </w:trPr>
        <w:tc>
          <w:tcPr>
            <w:tcW w:w="7519" w:type="dxa"/>
            <w:tcBorders>
              <w:top w:val="single" w:sz="4" w:space="0" w:color="auto"/>
              <w:left w:val="single" w:sz="4" w:space="0" w:color="auto"/>
              <w:bottom w:val="single" w:sz="4" w:space="0" w:color="auto"/>
              <w:right w:val="single" w:sz="4" w:space="0" w:color="auto"/>
            </w:tcBorders>
            <w:vAlign w:val="center"/>
          </w:tcPr>
          <w:p w14:paraId="3C97E616" w14:textId="77777777" w:rsidR="00736B7D" w:rsidRPr="006F7CF9" w:rsidRDefault="00736B7D" w:rsidP="00105AB9">
            <w:pPr>
              <w:rPr>
                <w:rFonts w:cstheme="minorHAnsi"/>
                <w:b/>
                <w:sz w:val="20"/>
                <w:szCs w:val="20"/>
              </w:rPr>
            </w:pPr>
            <w:r w:rsidRPr="006F7CF9">
              <w:rPr>
                <w:rFonts w:cstheme="minorHAnsi"/>
                <w:b/>
                <w:sz w:val="20"/>
                <w:szCs w:val="20"/>
              </w:rPr>
              <w:t>Unvanı, Adı, Soyadı</w:t>
            </w:r>
          </w:p>
        </w:tc>
        <w:tc>
          <w:tcPr>
            <w:tcW w:w="2835" w:type="dxa"/>
            <w:tcBorders>
              <w:top w:val="single" w:sz="4" w:space="0" w:color="auto"/>
              <w:left w:val="single" w:sz="4" w:space="0" w:color="auto"/>
              <w:bottom w:val="single" w:sz="4" w:space="0" w:color="auto"/>
              <w:right w:val="single" w:sz="4" w:space="0" w:color="auto"/>
            </w:tcBorders>
            <w:vAlign w:val="center"/>
          </w:tcPr>
          <w:p w14:paraId="2A62AE4A" w14:textId="77777777" w:rsidR="00736B7D" w:rsidRPr="006F7CF9" w:rsidRDefault="00736B7D" w:rsidP="00105AB9">
            <w:pPr>
              <w:jc w:val="center"/>
              <w:rPr>
                <w:rFonts w:cstheme="minorHAnsi"/>
                <w:b/>
                <w:sz w:val="20"/>
                <w:szCs w:val="20"/>
              </w:rPr>
            </w:pPr>
            <w:r w:rsidRPr="006F7CF9">
              <w:rPr>
                <w:rFonts w:cstheme="minorHAnsi"/>
                <w:b/>
                <w:sz w:val="20"/>
                <w:szCs w:val="20"/>
              </w:rPr>
              <w:t>Tarih</w:t>
            </w:r>
          </w:p>
        </w:tc>
      </w:tr>
      <w:tr w:rsidR="00736B7D" w:rsidRPr="006F7CF9" w14:paraId="63E5916F" w14:textId="77777777" w:rsidTr="00D95F6F">
        <w:trPr>
          <w:trHeight w:val="680"/>
          <w:jc w:val="right"/>
        </w:trPr>
        <w:tc>
          <w:tcPr>
            <w:tcW w:w="7519" w:type="dxa"/>
            <w:tcBorders>
              <w:top w:val="single" w:sz="4" w:space="0" w:color="auto"/>
              <w:left w:val="single" w:sz="4" w:space="0" w:color="auto"/>
              <w:bottom w:val="single" w:sz="4" w:space="0" w:color="auto"/>
              <w:right w:val="single" w:sz="4" w:space="0" w:color="auto"/>
            </w:tcBorders>
            <w:vAlign w:val="center"/>
          </w:tcPr>
          <w:p w14:paraId="70A86433" w14:textId="77777777" w:rsidR="00736B7D" w:rsidRPr="006F7CF9" w:rsidRDefault="00736B7D" w:rsidP="00105AB9">
            <w:pPr>
              <w:rPr>
                <w:rFonts w:cstheme="minorHAnsi"/>
                <w:b/>
                <w:sz w:val="20"/>
                <w:szCs w:val="20"/>
              </w:rPr>
            </w:pPr>
          </w:p>
        </w:tc>
        <w:tc>
          <w:tcPr>
            <w:tcW w:w="2835" w:type="dxa"/>
            <w:tcBorders>
              <w:top w:val="single" w:sz="4" w:space="0" w:color="auto"/>
              <w:left w:val="single" w:sz="4" w:space="0" w:color="auto"/>
              <w:bottom w:val="single" w:sz="4" w:space="0" w:color="auto"/>
              <w:right w:val="single" w:sz="4" w:space="0" w:color="auto"/>
            </w:tcBorders>
            <w:vAlign w:val="center"/>
          </w:tcPr>
          <w:p w14:paraId="0718F7C2" w14:textId="77777777" w:rsidR="00736B7D" w:rsidRPr="006F7CF9" w:rsidRDefault="00736B7D" w:rsidP="00105AB9">
            <w:pPr>
              <w:jc w:val="center"/>
              <w:rPr>
                <w:rFonts w:cstheme="minorHAnsi"/>
                <w:sz w:val="20"/>
                <w:szCs w:val="20"/>
              </w:rPr>
            </w:pPr>
            <w:r w:rsidRPr="006F7CF9">
              <w:rPr>
                <w:rFonts w:cstheme="minorHAnsi"/>
                <w:sz w:val="20"/>
                <w:szCs w:val="20"/>
              </w:rPr>
              <w:t>… / … / 20…</w:t>
            </w:r>
          </w:p>
        </w:tc>
      </w:tr>
    </w:tbl>
    <w:p w14:paraId="790945DC" w14:textId="77777777" w:rsidR="00736B7D" w:rsidRPr="006F7CF9" w:rsidRDefault="00736B7D" w:rsidP="00736B7D">
      <w:pPr>
        <w:spacing w:after="0" w:line="240" w:lineRule="auto"/>
        <w:rPr>
          <w:rFonts w:ascii="Arial" w:hAnsi="Arial" w:cs="Arial"/>
          <w:sz w:val="16"/>
          <w:szCs w:val="16"/>
        </w:rPr>
      </w:pPr>
    </w:p>
    <w:p w14:paraId="73C9F065" w14:textId="77777777" w:rsidR="00736B7D" w:rsidRPr="006F7CF9" w:rsidRDefault="00736B7D" w:rsidP="00736B7D">
      <w:pPr>
        <w:pBdr>
          <w:bottom w:val="single" w:sz="12" w:space="1" w:color="auto"/>
        </w:pBdr>
        <w:shd w:val="clear" w:color="auto" w:fill="F2F2F2" w:themeFill="background1" w:themeFillShade="F2"/>
        <w:spacing w:after="0" w:line="240" w:lineRule="auto"/>
        <w:rPr>
          <w:rFonts w:cstheme="minorHAnsi"/>
          <w:b/>
          <w:szCs w:val="20"/>
        </w:rPr>
      </w:pPr>
      <w:r w:rsidRPr="006F7CF9">
        <w:rPr>
          <w:rFonts w:cstheme="minorHAnsi"/>
          <w:b/>
          <w:szCs w:val="20"/>
        </w:rPr>
        <w:t>ANABİLİM DALI BAŞKANI ONAYI (</w:t>
      </w:r>
      <w:r w:rsidRPr="006F7CF9">
        <w:rPr>
          <w:color w:val="FF0000"/>
        </w:rPr>
        <w:t>Kurul Toplantısı yapıldıktan sonra ABD Başkanı tarafından doldurulup Teams üzerinden onay verilecektir)</w:t>
      </w:r>
    </w:p>
    <w:p w14:paraId="25184D0D" w14:textId="77777777" w:rsidR="00736B7D" w:rsidRPr="006F7CF9" w:rsidRDefault="00736B7D" w:rsidP="00736B7D">
      <w:pPr>
        <w:spacing w:after="0" w:line="240" w:lineRule="auto"/>
        <w:rPr>
          <w:rFonts w:cstheme="minorHAnsi"/>
          <w:sz w:val="16"/>
          <w:szCs w:val="16"/>
        </w:rPr>
      </w:pPr>
    </w:p>
    <w:tbl>
      <w:tblPr>
        <w:tblStyle w:val="TableGrid"/>
        <w:tblW w:w="10392" w:type="dxa"/>
        <w:jc w:val="right"/>
        <w:tblBorders>
          <w:insideH w:val="none" w:sz="0" w:space="0" w:color="auto"/>
          <w:insideV w:val="none" w:sz="0" w:space="0" w:color="auto"/>
        </w:tblBorders>
        <w:tblCellMar>
          <w:left w:w="57" w:type="dxa"/>
          <w:right w:w="57" w:type="dxa"/>
        </w:tblCellMar>
        <w:tblLook w:val="04A0" w:firstRow="1" w:lastRow="0" w:firstColumn="1" w:lastColumn="0" w:noHBand="0" w:noVBand="1"/>
      </w:tblPr>
      <w:tblGrid>
        <w:gridCol w:w="5108"/>
        <w:gridCol w:w="2416"/>
        <w:gridCol w:w="2868"/>
      </w:tblGrid>
      <w:tr w:rsidR="00736B7D" w:rsidRPr="006F7CF9" w14:paraId="77F4D013" w14:textId="77777777" w:rsidTr="00D95F6F">
        <w:trPr>
          <w:trHeight w:val="397"/>
          <w:jc w:val="right"/>
        </w:trPr>
        <w:tc>
          <w:tcPr>
            <w:tcW w:w="5108" w:type="dxa"/>
            <w:tcBorders>
              <w:top w:val="single" w:sz="4" w:space="0" w:color="auto"/>
              <w:left w:val="single" w:sz="4" w:space="0" w:color="auto"/>
              <w:bottom w:val="single" w:sz="4" w:space="0" w:color="auto"/>
              <w:right w:val="single" w:sz="4" w:space="0" w:color="auto"/>
            </w:tcBorders>
            <w:vAlign w:val="center"/>
          </w:tcPr>
          <w:p w14:paraId="3050B707" w14:textId="77777777" w:rsidR="00736B7D" w:rsidRPr="006F7CF9" w:rsidRDefault="00736B7D" w:rsidP="00105AB9">
            <w:pPr>
              <w:rPr>
                <w:rFonts w:cstheme="minorHAnsi"/>
                <w:b/>
                <w:sz w:val="20"/>
                <w:szCs w:val="20"/>
              </w:rPr>
            </w:pPr>
            <w:r w:rsidRPr="006F7CF9">
              <w:rPr>
                <w:rFonts w:cstheme="minorHAnsi"/>
                <w:b/>
                <w:sz w:val="20"/>
                <w:szCs w:val="20"/>
              </w:rPr>
              <w:t>ABD Başkanı Unvanı, Adı, Soyadı</w:t>
            </w:r>
          </w:p>
        </w:tc>
        <w:tc>
          <w:tcPr>
            <w:tcW w:w="2416" w:type="dxa"/>
            <w:tcBorders>
              <w:top w:val="single" w:sz="4" w:space="0" w:color="auto"/>
              <w:left w:val="single" w:sz="4" w:space="0" w:color="auto"/>
              <w:bottom w:val="single" w:sz="4" w:space="0" w:color="auto"/>
              <w:right w:val="single" w:sz="4" w:space="0" w:color="auto"/>
            </w:tcBorders>
            <w:vAlign w:val="center"/>
          </w:tcPr>
          <w:p w14:paraId="238A5013" w14:textId="77777777" w:rsidR="00736B7D" w:rsidRPr="006F7CF9" w:rsidRDefault="00736B7D" w:rsidP="00105AB9">
            <w:pPr>
              <w:jc w:val="center"/>
              <w:rPr>
                <w:rFonts w:cstheme="minorHAnsi"/>
                <w:b/>
                <w:color w:val="000000" w:themeColor="text1"/>
                <w:sz w:val="20"/>
                <w:szCs w:val="20"/>
              </w:rPr>
            </w:pPr>
            <w:r w:rsidRPr="006F7CF9">
              <w:rPr>
                <w:b/>
                <w:color w:val="000000" w:themeColor="text1"/>
                <w:sz w:val="20"/>
                <w:szCs w:val="20"/>
              </w:rPr>
              <w:t>ABD Kararı Tarihi</w:t>
            </w:r>
          </w:p>
        </w:tc>
        <w:tc>
          <w:tcPr>
            <w:tcW w:w="2868" w:type="dxa"/>
            <w:tcBorders>
              <w:top w:val="single" w:sz="4" w:space="0" w:color="auto"/>
              <w:left w:val="single" w:sz="4" w:space="0" w:color="auto"/>
              <w:bottom w:val="single" w:sz="4" w:space="0" w:color="auto"/>
              <w:right w:val="single" w:sz="4" w:space="0" w:color="auto"/>
            </w:tcBorders>
            <w:vAlign w:val="center"/>
          </w:tcPr>
          <w:p w14:paraId="0C2EBC27" w14:textId="77777777" w:rsidR="00736B7D" w:rsidRPr="006F7CF9" w:rsidRDefault="00736B7D" w:rsidP="00105AB9">
            <w:pPr>
              <w:jc w:val="center"/>
              <w:rPr>
                <w:rFonts w:cstheme="minorHAnsi"/>
                <w:b/>
                <w:color w:val="000000" w:themeColor="text1"/>
                <w:sz w:val="20"/>
                <w:szCs w:val="20"/>
              </w:rPr>
            </w:pPr>
            <w:r w:rsidRPr="006F7CF9">
              <w:rPr>
                <w:b/>
                <w:color w:val="000000" w:themeColor="text1"/>
                <w:sz w:val="20"/>
                <w:szCs w:val="20"/>
              </w:rPr>
              <w:t>ABD Kararı No’su</w:t>
            </w:r>
          </w:p>
        </w:tc>
      </w:tr>
      <w:tr w:rsidR="00736B7D" w:rsidRPr="006F7CF9" w14:paraId="21ED3107" w14:textId="77777777" w:rsidTr="00D95F6F">
        <w:trPr>
          <w:trHeight w:val="680"/>
          <w:jc w:val="right"/>
        </w:trPr>
        <w:tc>
          <w:tcPr>
            <w:tcW w:w="5108" w:type="dxa"/>
            <w:tcBorders>
              <w:top w:val="single" w:sz="4" w:space="0" w:color="auto"/>
              <w:left w:val="single" w:sz="4" w:space="0" w:color="auto"/>
              <w:bottom w:val="single" w:sz="4" w:space="0" w:color="auto"/>
              <w:right w:val="single" w:sz="4" w:space="0" w:color="auto"/>
            </w:tcBorders>
            <w:vAlign w:val="center"/>
          </w:tcPr>
          <w:p w14:paraId="05DF53AE" w14:textId="77777777" w:rsidR="00736B7D" w:rsidRPr="006F7CF9" w:rsidRDefault="00736B7D" w:rsidP="00105AB9">
            <w:pPr>
              <w:rPr>
                <w:rFonts w:cstheme="minorHAnsi"/>
                <w:b/>
                <w:sz w:val="20"/>
                <w:szCs w:val="20"/>
              </w:rPr>
            </w:pPr>
          </w:p>
        </w:tc>
        <w:tc>
          <w:tcPr>
            <w:tcW w:w="2416" w:type="dxa"/>
            <w:tcBorders>
              <w:top w:val="single" w:sz="4" w:space="0" w:color="auto"/>
              <w:left w:val="single" w:sz="4" w:space="0" w:color="auto"/>
              <w:bottom w:val="single" w:sz="4" w:space="0" w:color="auto"/>
              <w:right w:val="single" w:sz="4" w:space="0" w:color="auto"/>
            </w:tcBorders>
            <w:vAlign w:val="center"/>
          </w:tcPr>
          <w:p w14:paraId="6399E78A" w14:textId="77777777" w:rsidR="00736B7D" w:rsidRPr="006F7CF9" w:rsidRDefault="00736B7D" w:rsidP="00105AB9">
            <w:pPr>
              <w:jc w:val="center"/>
              <w:rPr>
                <w:rFonts w:cstheme="minorHAnsi"/>
                <w:b/>
                <w:color w:val="000000" w:themeColor="text1"/>
                <w:sz w:val="20"/>
                <w:szCs w:val="20"/>
              </w:rPr>
            </w:pPr>
            <w:r w:rsidRPr="006F7CF9">
              <w:rPr>
                <w:rFonts w:cstheme="minorHAnsi"/>
                <w:color w:val="000000" w:themeColor="text1"/>
                <w:sz w:val="20"/>
                <w:szCs w:val="20"/>
              </w:rPr>
              <w:t>… / … / 20…</w:t>
            </w:r>
          </w:p>
        </w:tc>
        <w:tc>
          <w:tcPr>
            <w:tcW w:w="2868" w:type="dxa"/>
            <w:tcBorders>
              <w:top w:val="single" w:sz="4" w:space="0" w:color="auto"/>
              <w:left w:val="single" w:sz="4" w:space="0" w:color="auto"/>
              <w:bottom w:val="single" w:sz="4" w:space="0" w:color="auto"/>
              <w:right w:val="single" w:sz="4" w:space="0" w:color="auto"/>
            </w:tcBorders>
          </w:tcPr>
          <w:p w14:paraId="22549537" w14:textId="77777777" w:rsidR="00736B7D" w:rsidRPr="006F7CF9" w:rsidRDefault="00736B7D" w:rsidP="00105AB9">
            <w:pPr>
              <w:jc w:val="center"/>
              <w:rPr>
                <w:rFonts w:cstheme="minorHAnsi"/>
                <w:color w:val="000000" w:themeColor="text1"/>
                <w:sz w:val="20"/>
                <w:szCs w:val="20"/>
              </w:rPr>
            </w:pPr>
          </w:p>
        </w:tc>
      </w:tr>
    </w:tbl>
    <w:p w14:paraId="237EAF6A" w14:textId="77777777" w:rsidR="00736B7D" w:rsidRPr="006F7CF9" w:rsidRDefault="00736B7D" w:rsidP="00736B7D">
      <w:pPr>
        <w:spacing w:after="0" w:line="240" w:lineRule="auto"/>
        <w:rPr>
          <w:rFonts w:ascii="Arial" w:hAnsi="Arial" w:cs="Arial"/>
          <w:sz w:val="16"/>
          <w:szCs w:val="16"/>
        </w:rPr>
      </w:pPr>
    </w:p>
    <w:bookmarkEnd w:id="0"/>
    <w:p w14:paraId="2123D24A" w14:textId="17199BC5" w:rsidR="00D1170D" w:rsidRPr="006F7CF9" w:rsidRDefault="00D1170D" w:rsidP="00D95F6F">
      <w:pPr>
        <w:spacing w:after="0" w:line="240" w:lineRule="auto"/>
        <w:jc w:val="both"/>
        <w:rPr>
          <w:rFonts w:asciiTheme="majorHAnsi" w:hAnsiTheme="majorHAnsi" w:cstheme="majorHAnsi"/>
          <w:b/>
          <w:bCs/>
          <w:color w:val="FF0000"/>
          <w:sz w:val="20"/>
          <w:szCs w:val="20"/>
          <w:highlight w:val="yellow"/>
        </w:rPr>
      </w:pPr>
      <w:r w:rsidRPr="006F7CF9">
        <w:rPr>
          <w:rFonts w:asciiTheme="majorHAnsi" w:hAnsiTheme="majorHAnsi" w:cstheme="majorHAnsi"/>
          <w:b/>
          <w:bCs/>
          <w:color w:val="FF0000"/>
          <w:sz w:val="20"/>
          <w:szCs w:val="20"/>
          <w:highlight w:val="yellow"/>
        </w:rPr>
        <w:t>Bu form, öğrenci tarafından Kocaeli Üniversitesi’nin tanımladığı TEAMS Portal Office (</w:t>
      </w:r>
      <w:hyperlink r:id="rId9" w:history="1">
        <w:r w:rsidRPr="006F7CF9">
          <w:rPr>
            <w:rStyle w:val="Hyperlink"/>
            <w:rFonts w:asciiTheme="majorHAnsi" w:hAnsiTheme="majorHAnsi" w:cstheme="majorHAnsi"/>
            <w:b/>
            <w:bCs/>
            <w:sz w:val="20"/>
            <w:szCs w:val="20"/>
            <w:highlight w:val="yellow"/>
          </w:rPr>
          <w:t>öğrencino@uzem.education</w:t>
        </w:r>
      </w:hyperlink>
      <w:r w:rsidRPr="006F7CF9">
        <w:rPr>
          <w:rFonts w:asciiTheme="majorHAnsi" w:hAnsiTheme="majorHAnsi" w:cstheme="majorHAnsi"/>
          <w:b/>
          <w:bCs/>
          <w:color w:val="FF0000"/>
          <w:sz w:val="20"/>
          <w:szCs w:val="20"/>
          <w:highlight w:val="yellow"/>
        </w:rPr>
        <w:t>) hesabı üzerinden, 1. Alıcı Danışman 2. Alıcı ABD başkanı ve 3. Alıcı fbeevrak@uzem.education</w:t>
      </w:r>
      <w:hyperlink r:id="rId10" w:history="1"/>
      <w:r w:rsidRPr="006F7CF9">
        <w:rPr>
          <w:rFonts w:asciiTheme="majorHAnsi" w:hAnsiTheme="majorHAnsi" w:cstheme="majorHAnsi"/>
          <w:b/>
          <w:bCs/>
          <w:color w:val="FF0000"/>
          <w:sz w:val="20"/>
          <w:szCs w:val="20"/>
          <w:highlight w:val="yellow"/>
        </w:rPr>
        <w:t xml:space="preserve"> seçilerek gönderilecektir.</w:t>
      </w:r>
    </w:p>
    <w:p w14:paraId="7D4AC6C0" w14:textId="77777777" w:rsidR="001066CB" w:rsidRPr="00654DCE" w:rsidRDefault="001066CB" w:rsidP="00CD6A61">
      <w:pPr>
        <w:spacing w:after="0" w:line="240" w:lineRule="auto"/>
        <w:jc w:val="right"/>
        <w:rPr>
          <w:rFonts w:cstheme="minorHAnsi"/>
        </w:rPr>
      </w:pPr>
    </w:p>
    <w:sectPr w:rsidR="001066CB" w:rsidRPr="00654DCE" w:rsidSect="00762D36">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6E763" w14:textId="77777777" w:rsidR="00FC0CE9" w:rsidRPr="006F7CF9" w:rsidRDefault="00FC0CE9" w:rsidP="0060617A">
      <w:pPr>
        <w:spacing w:after="0" w:line="240" w:lineRule="auto"/>
      </w:pPr>
      <w:r w:rsidRPr="006F7CF9">
        <w:separator/>
      </w:r>
    </w:p>
  </w:endnote>
  <w:endnote w:type="continuationSeparator" w:id="0">
    <w:p w14:paraId="101B5921" w14:textId="77777777" w:rsidR="00FC0CE9" w:rsidRPr="006F7CF9" w:rsidRDefault="00FC0CE9" w:rsidP="0060617A">
      <w:pPr>
        <w:spacing w:after="0" w:line="240" w:lineRule="auto"/>
      </w:pPr>
      <w:r w:rsidRPr="006F7CF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BA262" w14:textId="77777777" w:rsidR="00C27932" w:rsidRPr="006F7CF9" w:rsidRDefault="00C279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6798928"/>
      <w:docPartObj>
        <w:docPartGallery w:val="Page Numbers (Bottom of Page)"/>
        <w:docPartUnique/>
      </w:docPartObj>
    </w:sdtPr>
    <w:sdtContent>
      <w:sdt>
        <w:sdtPr>
          <w:id w:val="-1769616900"/>
          <w:docPartObj>
            <w:docPartGallery w:val="Page Numbers (Top of Page)"/>
            <w:docPartUnique/>
          </w:docPartObj>
        </w:sdtPr>
        <w:sdtContent>
          <w:p w14:paraId="126F9DC3" w14:textId="0E0C331A" w:rsidR="000F1F2C" w:rsidRPr="006F7CF9" w:rsidRDefault="000F1F2C">
            <w:pPr>
              <w:pStyle w:val="Footer"/>
              <w:jc w:val="right"/>
            </w:pPr>
            <w:r w:rsidRPr="006F7CF9">
              <w:t xml:space="preserve">Sayfa </w:t>
            </w:r>
            <w:r w:rsidRPr="006F7CF9">
              <w:rPr>
                <w:b/>
                <w:bCs/>
                <w:sz w:val="24"/>
                <w:szCs w:val="24"/>
              </w:rPr>
              <w:fldChar w:fldCharType="begin"/>
            </w:r>
            <w:r w:rsidRPr="006F7CF9">
              <w:rPr>
                <w:b/>
                <w:bCs/>
              </w:rPr>
              <w:instrText>PAGE</w:instrText>
            </w:r>
            <w:r w:rsidRPr="006F7CF9">
              <w:rPr>
                <w:b/>
                <w:bCs/>
                <w:sz w:val="24"/>
                <w:szCs w:val="24"/>
              </w:rPr>
              <w:fldChar w:fldCharType="separate"/>
            </w:r>
            <w:r w:rsidR="00C27932" w:rsidRPr="006F7CF9">
              <w:rPr>
                <w:b/>
                <w:bCs/>
              </w:rPr>
              <w:t>1</w:t>
            </w:r>
            <w:r w:rsidRPr="006F7CF9">
              <w:rPr>
                <w:b/>
                <w:bCs/>
                <w:sz w:val="24"/>
                <w:szCs w:val="24"/>
              </w:rPr>
              <w:fldChar w:fldCharType="end"/>
            </w:r>
            <w:r w:rsidRPr="006F7CF9">
              <w:t xml:space="preserve"> / </w:t>
            </w:r>
            <w:r w:rsidRPr="006F7CF9">
              <w:rPr>
                <w:b/>
                <w:bCs/>
                <w:sz w:val="24"/>
                <w:szCs w:val="24"/>
              </w:rPr>
              <w:fldChar w:fldCharType="begin"/>
            </w:r>
            <w:r w:rsidRPr="006F7CF9">
              <w:rPr>
                <w:b/>
                <w:bCs/>
              </w:rPr>
              <w:instrText>NUMPAGES</w:instrText>
            </w:r>
            <w:r w:rsidRPr="006F7CF9">
              <w:rPr>
                <w:b/>
                <w:bCs/>
                <w:sz w:val="24"/>
                <w:szCs w:val="24"/>
              </w:rPr>
              <w:fldChar w:fldCharType="separate"/>
            </w:r>
            <w:r w:rsidR="00C27932" w:rsidRPr="006F7CF9">
              <w:rPr>
                <w:b/>
                <w:bCs/>
              </w:rPr>
              <w:t>2</w:t>
            </w:r>
            <w:r w:rsidRPr="006F7CF9">
              <w:rPr>
                <w:b/>
                <w:bCs/>
                <w:sz w:val="24"/>
                <w:szCs w:val="24"/>
              </w:rPr>
              <w:fldChar w:fldCharType="end"/>
            </w:r>
          </w:p>
        </w:sdtContent>
      </w:sdt>
    </w:sdtContent>
  </w:sdt>
  <w:p w14:paraId="6DA41551" w14:textId="77777777" w:rsidR="000F1F2C" w:rsidRPr="006F7CF9" w:rsidRDefault="000F1F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1D87B" w14:textId="77777777" w:rsidR="00C27932" w:rsidRPr="006F7CF9" w:rsidRDefault="00C27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EE22A" w14:textId="77777777" w:rsidR="00FC0CE9" w:rsidRPr="006F7CF9" w:rsidRDefault="00FC0CE9" w:rsidP="0060617A">
      <w:pPr>
        <w:spacing w:after="0" w:line="240" w:lineRule="auto"/>
      </w:pPr>
      <w:r w:rsidRPr="006F7CF9">
        <w:separator/>
      </w:r>
    </w:p>
  </w:footnote>
  <w:footnote w:type="continuationSeparator" w:id="0">
    <w:p w14:paraId="67103DBB" w14:textId="77777777" w:rsidR="00FC0CE9" w:rsidRPr="006F7CF9" w:rsidRDefault="00FC0CE9" w:rsidP="0060617A">
      <w:pPr>
        <w:spacing w:after="0" w:line="240" w:lineRule="auto"/>
      </w:pPr>
      <w:r w:rsidRPr="006F7CF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042D6" w14:textId="77777777" w:rsidR="00C27932" w:rsidRPr="006F7CF9" w:rsidRDefault="00C279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1129"/>
      <w:gridCol w:w="5954"/>
      <w:gridCol w:w="1417"/>
      <w:gridCol w:w="1956"/>
    </w:tblGrid>
    <w:tr w:rsidR="00F8676A" w:rsidRPr="006F7CF9" w14:paraId="54A4F5DF" w14:textId="77777777" w:rsidTr="00F8676A">
      <w:tc>
        <w:tcPr>
          <w:tcW w:w="1129" w:type="dxa"/>
          <w:vMerge w:val="restart"/>
          <w:vAlign w:val="center"/>
        </w:tcPr>
        <w:p w14:paraId="59F9339D" w14:textId="77777777" w:rsidR="00F8676A" w:rsidRPr="006F7CF9" w:rsidRDefault="00F8676A" w:rsidP="0060617A">
          <w:pPr>
            <w:rPr>
              <w:rFonts w:cstheme="minorHAnsi"/>
            </w:rPr>
          </w:pPr>
          <w:r w:rsidRPr="006F7CF9">
            <w:rPr>
              <w:rFonts w:cstheme="minorHAnsi"/>
              <w:lang w:eastAsia="tr-TR"/>
            </w:rPr>
            <w:drawing>
              <wp:inline distT="0" distB="0" distL="0" distR="0" wp14:anchorId="6D7AD4F1" wp14:editId="0CB428F9">
                <wp:extent cx="540000" cy="540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5954" w:type="dxa"/>
          <w:vMerge w:val="restart"/>
          <w:vAlign w:val="center"/>
        </w:tcPr>
        <w:p w14:paraId="483DFDE7" w14:textId="16C35132" w:rsidR="00F8676A" w:rsidRPr="006F7CF9" w:rsidRDefault="00F8676A" w:rsidP="0060617A">
          <w:pPr>
            <w:jc w:val="center"/>
            <w:rPr>
              <w:rFonts w:cstheme="minorHAnsi"/>
              <w:b/>
              <w:bCs/>
              <w:sz w:val="28"/>
              <w:szCs w:val="28"/>
            </w:rPr>
          </w:pPr>
          <w:r w:rsidRPr="006F7CF9">
            <w:rPr>
              <w:rFonts w:cstheme="minorHAnsi"/>
              <w:b/>
              <w:bCs/>
              <w:sz w:val="28"/>
              <w:szCs w:val="28"/>
            </w:rPr>
            <w:t>FEN BİLİMLERİ ENSTİTÜSÜ</w:t>
          </w:r>
        </w:p>
        <w:p w14:paraId="706553B1" w14:textId="07FA7BA6" w:rsidR="008429C4" w:rsidRPr="006F7CF9" w:rsidRDefault="003F4B5D" w:rsidP="00FD03B7">
          <w:pPr>
            <w:jc w:val="center"/>
            <w:rPr>
              <w:rFonts w:cstheme="minorHAnsi"/>
              <w:b/>
              <w:bCs/>
              <w:sz w:val="24"/>
              <w:szCs w:val="24"/>
            </w:rPr>
          </w:pPr>
          <w:r w:rsidRPr="006F7CF9">
            <w:rPr>
              <w:rFonts w:cstheme="minorHAnsi"/>
              <w:b/>
              <w:bCs/>
              <w:sz w:val="24"/>
              <w:szCs w:val="24"/>
            </w:rPr>
            <w:t>TEZ</w:t>
          </w:r>
          <w:r w:rsidR="00FD03B7" w:rsidRPr="006F7CF9">
            <w:rPr>
              <w:rFonts w:cstheme="minorHAnsi"/>
              <w:b/>
              <w:bCs/>
              <w:sz w:val="24"/>
              <w:szCs w:val="24"/>
            </w:rPr>
            <w:t xml:space="preserve"> </w:t>
          </w:r>
          <w:r w:rsidR="005A02A2" w:rsidRPr="006F7CF9">
            <w:rPr>
              <w:rFonts w:cstheme="minorHAnsi"/>
              <w:b/>
              <w:bCs/>
              <w:sz w:val="24"/>
              <w:szCs w:val="24"/>
            </w:rPr>
            <w:t>KONUSU BİLDİRİM</w:t>
          </w:r>
          <w:r w:rsidR="00C27932" w:rsidRPr="006F7CF9">
            <w:rPr>
              <w:rFonts w:cstheme="minorHAnsi"/>
              <w:b/>
              <w:bCs/>
              <w:sz w:val="24"/>
              <w:szCs w:val="24"/>
            </w:rPr>
            <w:t>İ</w:t>
          </w:r>
          <w:r w:rsidRPr="006F7CF9">
            <w:rPr>
              <w:rFonts w:cstheme="minorHAnsi"/>
              <w:b/>
              <w:bCs/>
              <w:sz w:val="24"/>
              <w:szCs w:val="24"/>
            </w:rPr>
            <w:t xml:space="preserve"> </w:t>
          </w:r>
          <w:r w:rsidR="00C27932" w:rsidRPr="006F7CF9">
            <w:rPr>
              <w:rFonts w:cstheme="minorHAnsi"/>
              <w:b/>
              <w:bCs/>
              <w:sz w:val="24"/>
              <w:szCs w:val="24"/>
            </w:rPr>
            <w:t xml:space="preserve">VE KONU DEĞİŞİKLİĞİ </w:t>
          </w:r>
          <w:r w:rsidRPr="006F7CF9">
            <w:rPr>
              <w:rFonts w:cstheme="minorHAnsi"/>
              <w:b/>
              <w:bCs/>
              <w:sz w:val="24"/>
              <w:szCs w:val="24"/>
            </w:rPr>
            <w:t>FORM</w:t>
          </w:r>
          <w:r w:rsidR="00FD03B7" w:rsidRPr="006F7CF9">
            <w:rPr>
              <w:rFonts w:cstheme="minorHAnsi"/>
              <w:b/>
              <w:bCs/>
              <w:sz w:val="24"/>
              <w:szCs w:val="24"/>
            </w:rPr>
            <w:t>U</w:t>
          </w:r>
        </w:p>
        <w:p w14:paraId="479D979B" w14:textId="0BF54161" w:rsidR="00FD03B7" w:rsidRPr="006F7CF9" w:rsidRDefault="00FD03B7" w:rsidP="00FD03B7">
          <w:pPr>
            <w:jc w:val="center"/>
            <w:rPr>
              <w:rFonts w:cstheme="minorHAnsi"/>
              <w:b/>
              <w:bCs/>
              <w:sz w:val="28"/>
              <w:szCs w:val="28"/>
            </w:rPr>
          </w:pPr>
          <w:r w:rsidRPr="006F7CF9">
            <w:rPr>
              <w:rFonts w:cstheme="minorHAnsi"/>
              <w:b/>
              <w:bCs/>
              <w:sz w:val="24"/>
              <w:szCs w:val="24"/>
            </w:rPr>
            <w:t>(YÜKSEK LİSANS)</w:t>
          </w:r>
        </w:p>
      </w:tc>
      <w:tc>
        <w:tcPr>
          <w:tcW w:w="1417" w:type="dxa"/>
        </w:tcPr>
        <w:p w14:paraId="37C48B17" w14:textId="77777777" w:rsidR="00F8676A" w:rsidRPr="006F7CF9" w:rsidRDefault="00F8676A" w:rsidP="0060617A">
          <w:pPr>
            <w:rPr>
              <w:rFonts w:cstheme="minorHAnsi"/>
              <w:sz w:val="18"/>
              <w:szCs w:val="18"/>
            </w:rPr>
          </w:pPr>
          <w:r w:rsidRPr="006F7CF9">
            <w:rPr>
              <w:rFonts w:cstheme="minorHAnsi"/>
              <w:sz w:val="18"/>
              <w:szCs w:val="18"/>
            </w:rPr>
            <w:t>Doküman no :</w:t>
          </w:r>
        </w:p>
        <w:p w14:paraId="50BC5A84" w14:textId="289D5B4E" w:rsidR="00F8676A" w:rsidRPr="006F7CF9" w:rsidRDefault="00F8676A" w:rsidP="0060617A">
          <w:pPr>
            <w:rPr>
              <w:rFonts w:cstheme="minorHAnsi"/>
              <w:sz w:val="18"/>
              <w:szCs w:val="18"/>
            </w:rPr>
          </w:pPr>
        </w:p>
      </w:tc>
      <w:tc>
        <w:tcPr>
          <w:tcW w:w="1956" w:type="dxa"/>
          <w:vAlign w:val="center"/>
        </w:tcPr>
        <w:p w14:paraId="0BE11310" w14:textId="192CA38F" w:rsidR="00F8676A" w:rsidRPr="006F7CF9" w:rsidRDefault="00DF2DCF" w:rsidP="005A02A2">
          <w:pPr>
            <w:jc w:val="right"/>
            <w:rPr>
              <w:rFonts w:cstheme="minorHAnsi"/>
              <w:sz w:val="36"/>
              <w:szCs w:val="36"/>
            </w:rPr>
          </w:pPr>
          <w:r w:rsidRPr="006F7CF9">
            <w:rPr>
              <w:rFonts w:cstheme="minorHAnsi"/>
              <w:sz w:val="36"/>
              <w:szCs w:val="36"/>
            </w:rPr>
            <w:t>YL</w:t>
          </w:r>
          <w:r w:rsidR="00F8676A" w:rsidRPr="006F7CF9">
            <w:rPr>
              <w:rFonts w:cstheme="minorHAnsi"/>
              <w:sz w:val="36"/>
              <w:szCs w:val="36"/>
            </w:rPr>
            <w:t>-</w:t>
          </w:r>
          <w:r w:rsidR="008429C4" w:rsidRPr="006F7CF9">
            <w:rPr>
              <w:rFonts w:cstheme="minorHAnsi"/>
              <w:sz w:val="36"/>
              <w:szCs w:val="36"/>
            </w:rPr>
            <w:t>1</w:t>
          </w:r>
          <w:r w:rsidR="005A02A2" w:rsidRPr="006F7CF9">
            <w:rPr>
              <w:rFonts w:cstheme="minorHAnsi"/>
              <w:sz w:val="36"/>
              <w:szCs w:val="36"/>
            </w:rPr>
            <w:t>1</w:t>
          </w:r>
        </w:p>
      </w:tc>
    </w:tr>
    <w:tr w:rsidR="00F8676A" w:rsidRPr="006F7CF9" w14:paraId="13193D85" w14:textId="77777777" w:rsidTr="00F8676A">
      <w:tc>
        <w:tcPr>
          <w:tcW w:w="1129" w:type="dxa"/>
          <w:vMerge/>
        </w:tcPr>
        <w:p w14:paraId="57795A88" w14:textId="77777777" w:rsidR="00F8676A" w:rsidRPr="006F7CF9" w:rsidRDefault="00F8676A" w:rsidP="0060617A">
          <w:pPr>
            <w:rPr>
              <w:rFonts w:cstheme="minorHAnsi"/>
            </w:rPr>
          </w:pPr>
        </w:p>
      </w:tc>
      <w:tc>
        <w:tcPr>
          <w:tcW w:w="5954" w:type="dxa"/>
          <w:vMerge/>
        </w:tcPr>
        <w:p w14:paraId="6592EA2C" w14:textId="77777777" w:rsidR="00F8676A" w:rsidRPr="006F7CF9" w:rsidRDefault="00F8676A" w:rsidP="0060617A">
          <w:pPr>
            <w:rPr>
              <w:rFonts w:cstheme="minorHAnsi"/>
            </w:rPr>
          </w:pPr>
        </w:p>
      </w:tc>
      <w:tc>
        <w:tcPr>
          <w:tcW w:w="1417" w:type="dxa"/>
        </w:tcPr>
        <w:p w14:paraId="66C1BE99" w14:textId="73B50864" w:rsidR="00F8676A" w:rsidRPr="006F7CF9" w:rsidRDefault="00F8676A" w:rsidP="0060617A">
          <w:pPr>
            <w:rPr>
              <w:rFonts w:cstheme="minorHAnsi"/>
              <w:sz w:val="18"/>
              <w:szCs w:val="18"/>
            </w:rPr>
          </w:pPr>
          <w:r w:rsidRPr="006F7CF9">
            <w:rPr>
              <w:rFonts w:cstheme="minorHAnsi"/>
              <w:sz w:val="18"/>
              <w:szCs w:val="18"/>
            </w:rPr>
            <w:t>Revizyon no :</w:t>
          </w:r>
        </w:p>
      </w:tc>
      <w:tc>
        <w:tcPr>
          <w:tcW w:w="1956" w:type="dxa"/>
          <w:vAlign w:val="center"/>
        </w:tcPr>
        <w:p w14:paraId="231260D3" w14:textId="10D55E28" w:rsidR="00F8676A" w:rsidRPr="006F7CF9" w:rsidRDefault="00F8676A" w:rsidP="00D1682D">
          <w:pPr>
            <w:jc w:val="right"/>
            <w:rPr>
              <w:rFonts w:cstheme="minorHAnsi"/>
              <w:sz w:val="20"/>
              <w:szCs w:val="20"/>
            </w:rPr>
          </w:pPr>
          <w:r w:rsidRPr="006F7CF9">
            <w:rPr>
              <w:rFonts w:cstheme="minorHAnsi"/>
              <w:sz w:val="20"/>
              <w:szCs w:val="20"/>
            </w:rPr>
            <w:t>0</w:t>
          </w:r>
          <w:r w:rsidR="00D1682D" w:rsidRPr="006F7CF9">
            <w:rPr>
              <w:rFonts w:cstheme="minorHAnsi"/>
              <w:sz w:val="20"/>
              <w:szCs w:val="20"/>
            </w:rPr>
            <w:t>4</w:t>
          </w:r>
        </w:p>
      </w:tc>
    </w:tr>
    <w:tr w:rsidR="00F8676A" w:rsidRPr="006F7CF9" w14:paraId="7CA55355" w14:textId="77777777" w:rsidTr="00F8676A">
      <w:trPr>
        <w:trHeight w:val="302"/>
      </w:trPr>
      <w:tc>
        <w:tcPr>
          <w:tcW w:w="1129" w:type="dxa"/>
          <w:vMerge/>
        </w:tcPr>
        <w:p w14:paraId="4A59DA01" w14:textId="77777777" w:rsidR="00F8676A" w:rsidRPr="006F7CF9" w:rsidRDefault="00F8676A" w:rsidP="0060617A">
          <w:pPr>
            <w:rPr>
              <w:rFonts w:cstheme="minorHAnsi"/>
            </w:rPr>
          </w:pPr>
        </w:p>
      </w:tc>
      <w:tc>
        <w:tcPr>
          <w:tcW w:w="5954" w:type="dxa"/>
          <w:vMerge/>
        </w:tcPr>
        <w:p w14:paraId="740D2529" w14:textId="77777777" w:rsidR="00F8676A" w:rsidRPr="006F7CF9" w:rsidRDefault="00F8676A" w:rsidP="0060617A">
          <w:pPr>
            <w:rPr>
              <w:rFonts w:cstheme="minorHAnsi"/>
            </w:rPr>
          </w:pPr>
        </w:p>
      </w:tc>
      <w:tc>
        <w:tcPr>
          <w:tcW w:w="1417" w:type="dxa"/>
        </w:tcPr>
        <w:p w14:paraId="40ED8FB1" w14:textId="5FE627A5" w:rsidR="00F8676A" w:rsidRPr="006F7CF9" w:rsidRDefault="00F8676A" w:rsidP="0060617A">
          <w:pPr>
            <w:rPr>
              <w:rFonts w:cstheme="minorHAnsi"/>
              <w:sz w:val="18"/>
              <w:szCs w:val="18"/>
            </w:rPr>
          </w:pPr>
          <w:r w:rsidRPr="006F7CF9">
            <w:rPr>
              <w:rFonts w:cstheme="minorHAnsi"/>
              <w:sz w:val="18"/>
              <w:szCs w:val="18"/>
            </w:rPr>
            <w:t>Revizyon tarihi :</w:t>
          </w:r>
        </w:p>
      </w:tc>
      <w:tc>
        <w:tcPr>
          <w:tcW w:w="1956" w:type="dxa"/>
          <w:vAlign w:val="center"/>
        </w:tcPr>
        <w:p w14:paraId="373162BA" w14:textId="1ED86830" w:rsidR="00F8676A" w:rsidRPr="006F7CF9" w:rsidRDefault="007B5846" w:rsidP="008B1045">
          <w:pPr>
            <w:jc w:val="right"/>
            <w:rPr>
              <w:rFonts w:cstheme="minorHAnsi"/>
              <w:sz w:val="20"/>
              <w:szCs w:val="20"/>
            </w:rPr>
          </w:pPr>
          <w:r w:rsidRPr="006F7CF9">
            <w:rPr>
              <w:rFonts w:cstheme="minorHAnsi"/>
              <w:sz w:val="20"/>
              <w:szCs w:val="20"/>
            </w:rPr>
            <w:t>1</w:t>
          </w:r>
          <w:r w:rsidR="00D1682D" w:rsidRPr="006F7CF9">
            <w:rPr>
              <w:rFonts w:cstheme="minorHAnsi"/>
              <w:sz w:val="20"/>
              <w:szCs w:val="20"/>
            </w:rPr>
            <w:t>6</w:t>
          </w:r>
          <w:r w:rsidRPr="006F7CF9">
            <w:rPr>
              <w:rFonts w:cstheme="minorHAnsi"/>
              <w:sz w:val="20"/>
              <w:szCs w:val="20"/>
            </w:rPr>
            <w:t xml:space="preserve"> </w:t>
          </w:r>
          <w:r w:rsidR="008B1045" w:rsidRPr="006F7CF9">
            <w:rPr>
              <w:rFonts w:cstheme="minorHAnsi"/>
              <w:sz w:val="20"/>
              <w:szCs w:val="20"/>
            </w:rPr>
            <w:t>Ekim</w:t>
          </w:r>
          <w:r w:rsidRPr="006F7CF9">
            <w:rPr>
              <w:rFonts w:cstheme="minorHAnsi"/>
              <w:sz w:val="20"/>
              <w:szCs w:val="20"/>
            </w:rPr>
            <w:t xml:space="preserve"> 2024</w:t>
          </w:r>
        </w:p>
      </w:tc>
    </w:tr>
  </w:tbl>
  <w:p w14:paraId="05B1B17E" w14:textId="77777777" w:rsidR="0060617A" w:rsidRPr="006F7CF9" w:rsidRDefault="0060617A" w:rsidP="006061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78B2E" w14:textId="77777777" w:rsidR="00C27932" w:rsidRPr="006F7CF9" w:rsidRDefault="00C279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81C6C"/>
    <w:multiLevelType w:val="hybridMultilevel"/>
    <w:tmpl w:val="16D07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8033ECF"/>
    <w:multiLevelType w:val="multilevel"/>
    <w:tmpl w:val="9CF6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B692B"/>
    <w:multiLevelType w:val="multilevel"/>
    <w:tmpl w:val="AB4C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55993"/>
    <w:multiLevelType w:val="hybridMultilevel"/>
    <w:tmpl w:val="4B208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DC34E23"/>
    <w:multiLevelType w:val="hybridMultilevel"/>
    <w:tmpl w:val="ADAC3496"/>
    <w:lvl w:ilvl="0" w:tplc="0AE2E41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BD6A34"/>
    <w:multiLevelType w:val="hybridMultilevel"/>
    <w:tmpl w:val="35E4BB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93D4C18"/>
    <w:multiLevelType w:val="hybridMultilevel"/>
    <w:tmpl w:val="1F789D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AA82B89"/>
    <w:multiLevelType w:val="multilevel"/>
    <w:tmpl w:val="C2689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46EBB"/>
    <w:multiLevelType w:val="hybridMultilevel"/>
    <w:tmpl w:val="99E212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3500EAD"/>
    <w:multiLevelType w:val="hybridMultilevel"/>
    <w:tmpl w:val="E82EDDEE"/>
    <w:lvl w:ilvl="0" w:tplc="36C455A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394A5F"/>
    <w:multiLevelType w:val="hybridMultilevel"/>
    <w:tmpl w:val="7D0E2764"/>
    <w:lvl w:ilvl="0" w:tplc="1D2A5CA4">
      <w:start w:val="2"/>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8355796">
    <w:abstractNumId w:val="10"/>
  </w:num>
  <w:num w:numId="2" w16cid:durableId="1827092282">
    <w:abstractNumId w:val="4"/>
  </w:num>
  <w:num w:numId="3" w16cid:durableId="853033825">
    <w:abstractNumId w:val="9"/>
  </w:num>
  <w:num w:numId="4" w16cid:durableId="608316085">
    <w:abstractNumId w:val="7"/>
  </w:num>
  <w:num w:numId="5" w16cid:durableId="1777864912">
    <w:abstractNumId w:val="1"/>
  </w:num>
  <w:num w:numId="6" w16cid:durableId="808862858">
    <w:abstractNumId w:val="2"/>
  </w:num>
  <w:num w:numId="7" w16cid:durableId="1778938852">
    <w:abstractNumId w:val="5"/>
  </w:num>
  <w:num w:numId="8" w16cid:durableId="904413787">
    <w:abstractNumId w:val="8"/>
  </w:num>
  <w:num w:numId="9" w16cid:durableId="1169634714">
    <w:abstractNumId w:val="0"/>
  </w:num>
  <w:num w:numId="10" w16cid:durableId="1753309045">
    <w:abstractNumId w:val="6"/>
  </w:num>
  <w:num w:numId="11" w16cid:durableId="1361512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08F"/>
    <w:rsid w:val="00012B59"/>
    <w:rsid w:val="00034BE5"/>
    <w:rsid w:val="00034DA8"/>
    <w:rsid w:val="00055284"/>
    <w:rsid w:val="00074CC9"/>
    <w:rsid w:val="00081922"/>
    <w:rsid w:val="00087ECF"/>
    <w:rsid w:val="000B50D2"/>
    <w:rsid w:val="000C5A62"/>
    <w:rsid w:val="000F1F2C"/>
    <w:rsid w:val="001066CB"/>
    <w:rsid w:val="001125AD"/>
    <w:rsid w:val="00154869"/>
    <w:rsid w:val="0015584C"/>
    <w:rsid w:val="00156DDA"/>
    <w:rsid w:val="00175FA6"/>
    <w:rsid w:val="00193FFD"/>
    <w:rsid w:val="001C7E26"/>
    <w:rsid w:val="001D25B3"/>
    <w:rsid w:val="001D39F9"/>
    <w:rsid w:val="001E6726"/>
    <w:rsid w:val="001F0E34"/>
    <w:rsid w:val="002033E8"/>
    <w:rsid w:val="00206077"/>
    <w:rsid w:val="0022269F"/>
    <w:rsid w:val="00242E97"/>
    <w:rsid w:val="00244954"/>
    <w:rsid w:val="00260328"/>
    <w:rsid w:val="00270054"/>
    <w:rsid w:val="0027413C"/>
    <w:rsid w:val="0027504A"/>
    <w:rsid w:val="00276710"/>
    <w:rsid w:val="0027787B"/>
    <w:rsid w:val="002A1AA5"/>
    <w:rsid w:val="00307C2A"/>
    <w:rsid w:val="00320412"/>
    <w:rsid w:val="003250A8"/>
    <w:rsid w:val="003341C5"/>
    <w:rsid w:val="00340A9E"/>
    <w:rsid w:val="00385533"/>
    <w:rsid w:val="0039274E"/>
    <w:rsid w:val="00395B81"/>
    <w:rsid w:val="003B247E"/>
    <w:rsid w:val="003B6550"/>
    <w:rsid w:val="003F4B5D"/>
    <w:rsid w:val="003F5212"/>
    <w:rsid w:val="0040147E"/>
    <w:rsid w:val="00474CBD"/>
    <w:rsid w:val="004971BD"/>
    <w:rsid w:val="004C1F26"/>
    <w:rsid w:val="004D0369"/>
    <w:rsid w:val="004D3A56"/>
    <w:rsid w:val="00516BA7"/>
    <w:rsid w:val="00540026"/>
    <w:rsid w:val="00580067"/>
    <w:rsid w:val="0058089C"/>
    <w:rsid w:val="00585DDF"/>
    <w:rsid w:val="005A02A2"/>
    <w:rsid w:val="005B5452"/>
    <w:rsid w:val="005C4367"/>
    <w:rsid w:val="005D33FD"/>
    <w:rsid w:val="005E2B7D"/>
    <w:rsid w:val="0060617A"/>
    <w:rsid w:val="00654DCE"/>
    <w:rsid w:val="006848DB"/>
    <w:rsid w:val="00693F67"/>
    <w:rsid w:val="00697DC7"/>
    <w:rsid w:val="006A3220"/>
    <w:rsid w:val="006A5AC6"/>
    <w:rsid w:val="006B0F32"/>
    <w:rsid w:val="006F7CF9"/>
    <w:rsid w:val="00717F4A"/>
    <w:rsid w:val="007303C8"/>
    <w:rsid w:val="00733007"/>
    <w:rsid w:val="00736B7D"/>
    <w:rsid w:val="007461A5"/>
    <w:rsid w:val="00752889"/>
    <w:rsid w:val="00762D36"/>
    <w:rsid w:val="00781600"/>
    <w:rsid w:val="00785EF9"/>
    <w:rsid w:val="0079292B"/>
    <w:rsid w:val="007A3756"/>
    <w:rsid w:val="007A55B1"/>
    <w:rsid w:val="007B5846"/>
    <w:rsid w:val="007C6656"/>
    <w:rsid w:val="00803A63"/>
    <w:rsid w:val="00812093"/>
    <w:rsid w:val="0083637C"/>
    <w:rsid w:val="008429C4"/>
    <w:rsid w:val="00866058"/>
    <w:rsid w:val="00882F91"/>
    <w:rsid w:val="00885E5B"/>
    <w:rsid w:val="008A06E9"/>
    <w:rsid w:val="008B1045"/>
    <w:rsid w:val="008C4852"/>
    <w:rsid w:val="008C4FE3"/>
    <w:rsid w:val="009104E8"/>
    <w:rsid w:val="00944DC9"/>
    <w:rsid w:val="0096750B"/>
    <w:rsid w:val="00982767"/>
    <w:rsid w:val="009A1B23"/>
    <w:rsid w:val="009A2868"/>
    <w:rsid w:val="009B1862"/>
    <w:rsid w:val="009D6498"/>
    <w:rsid w:val="009E52C2"/>
    <w:rsid w:val="00A5115E"/>
    <w:rsid w:val="00A56509"/>
    <w:rsid w:val="00A66187"/>
    <w:rsid w:val="00A85C68"/>
    <w:rsid w:val="00AA6967"/>
    <w:rsid w:val="00AB0484"/>
    <w:rsid w:val="00AD01F3"/>
    <w:rsid w:val="00AD5714"/>
    <w:rsid w:val="00B014A0"/>
    <w:rsid w:val="00B3724E"/>
    <w:rsid w:val="00B47871"/>
    <w:rsid w:val="00B52932"/>
    <w:rsid w:val="00B54752"/>
    <w:rsid w:val="00B608E4"/>
    <w:rsid w:val="00B91345"/>
    <w:rsid w:val="00BE010F"/>
    <w:rsid w:val="00BF43F2"/>
    <w:rsid w:val="00C125D3"/>
    <w:rsid w:val="00C247DD"/>
    <w:rsid w:val="00C27932"/>
    <w:rsid w:val="00C417A3"/>
    <w:rsid w:val="00CB0011"/>
    <w:rsid w:val="00CD66A8"/>
    <w:rsid w:val="00CD6A61"/>
    <w:rsid w:val="00CE440D"/>
    <w:rsid w:val="00CE51BB"/>
    <w:rsid w:val="00CE76E5"/>
    <w:rsid w:val="00D1170D"/>
    <w:rsid w:val="00D12854"/>
    <w:rsid w:val="00D13CDE"/>
    <w:rsid w:val="00D1682D"/>
    <w:rsid w:val="00D24EFB"/>
    <w:rsid w:val="00D32463"/>
    <w:rsid w:val="00D73D7B"/>
    <w:rsid w:val="00D8553D"/>
    <w:rsid w:val="00D95F6F"/>
    <w:rsid w:val="00DA696B"/>
    <w:rsid w:val="00DA772B"/>
    <w:rsid w:val="00DE39F3"/>
    <w:rsid w:val="00DF2DCF"/>
    <w:rsid w:val="00DF391F"/>
    <w:rsid w:val="00E0294C"/>
    <w:rsid w:val="00E23303"/>
    <w:rsid w:val="00E33210"/>
    <w:rsid w:val="00E471EC"/>
    <w:rsid w:val="00E51F84"/>
    <w:rsid w:val="00E61143"/>
    <w:rsid w:val="00E66815"/>
    <w:rsid w:val="00E73A2E"/>
    <w:rsid w:val="00E8159D"/>
    <w:rsid w:val="00E91166"/>
    <w:rsid w:val="00EA1C3D"/>
    <w:rsid w:val="00EB58CE"/>
    <w:rsid w:val="00EE4AC9"/>
    <w:rsid w:val="00EE7627"/>
    <w:rsid w:val="00F3608F"/>
    <w:rsid w:val="00F47108"/>
    <w:rsid w:val="00F8676A"/>
    <w:rsid w:val="00FC07B3"/>
    <w:rsid w:val="00FC0CE9"/>
    <w:rsid w:val="00FD03B7"/>
    <w:rsid w:val="00FD5A6E"/>
    <w:rsid w:val="00FD6152"/>
    <w:rsid w:val="00FF1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122EB"/>
  <w15:docId w15:val="{0CFC7A66-05E3-412F-8E97-628B7342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0B50D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TableNormal"/>
    <w:next w:val="TableGrid"/>
    <w:uiPriority w:val="39"/>
    <w:rsid w:val="00B3724E"/>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6BA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A5AC6"/>
    <w:pPr>
      <w:ind w:left="720"/>
      <w:contextualSpacing/>
    </w:pPr>
  </w:style>
  <w:style w:type="paragraph" w:styleId="Header">
    <w:name w:val="header"/>
    <w:basedOn w:val="Normal"/>
    <w:link w:val="HeaderChar"/>
    <w:uiPriority w:val="99"/>
    <w:unhideWhenUsed/>
    <w:rsid w:val="006061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17A"/>
  </w:style>
  <w:style w:type="paragraph" w:styleId="Footer">
    <w:name w:val="footer"/>
    <w:basedOn w:val="Normal"/>
    <w:link w:val="FooterChar"/>
    <w:uiPriority w:val="99"/>
    <w:unhideWhenUsed/>
    <w:rsid w:val="006061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17A"/>
  </w:style>
  <w:style w:type="paragraph" w:styleId="BalloonText">
    <w:name w:val="Balloon Text"/>
    <w:basedOn w:val="Normal"/>
    <w:link w:val="BalloonTextChar"/>
    <w:uiPriority w:val="99"/>
    <w:semiHidden/>
    <w:unhideWhenUsed/>
    <w:rsid w:val="00D73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D7B"/>
    <w:rPr>
      <w:rFonts w:ascii="Tahoma" w:hAnsi="Tahoma" w:cs="Tahoma"/>
      <w:sz w:val="16"/>
      <w:szCs w:val="16"/>
    </w:rPr>
  </w:style>
  <w:style w:type="character" w:styleId="Hyperlink">
    <w:name w:val="Hyperlink"/>
    <w:basedOn w:val="DefaultParagraphFont"/>
    <w:uiPriority w:val="99"/>
    <w:unhideWhenUsed/>
    <w:rsid w:val="00736B7D"/>
    <w:rPr>
      <w:color w:val="0563C1" w:themeColor="hyperlink"/>
      <w:u w:val="single"/>
    </w:rPr>
  </w:style>
  <w:style w:type="character" w:styleId="UnresolvedMention">
    <w:name w:val="Unresolved Mention"/>
    <w:basedOn w:val="DefaultParagraphFont"/>
    <w:uiPriority w:val="99"/>
    <w:semiHidden/>
    <w:unhideWhenUsed/>
    <w:rsid w:val="00EE4AC9"/>
    <w:rPr>
      <w:color w:val="605E5C"/>
      <w:shd w:val="clear" w:color="auto" w:fill="E1DFDD"/>
    </w:rPr>
  </w:style>
  <w:style w:type="character" w:customStyle="1" w:styleId="Heading1Char">
    <w:name w:val="Heading 1 Char"/>
    <w:basedOn w:val="DefaultParagraphFont"/>
    <w:link w:val="Heading1"/>
    <w:uiPriority w:val="9"/>
    <w:rsid w:val="000B50D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B5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826">
      <w:bodyDiv w:val="1"/>
      <w:marLeft w:val="0"/>
      <w:marRight w:val="0"/>
      <w:marTop w:val="0"/>
      <w:marBottom w:val="0"/>
      <w:divBdr>
        <w:top w:val="none" w:sz="0" w:space="0" w:color="auto"/>
        <w:left w:val="none" w:sz="0" w:space="0" w:color="auto"/>
        <w:bottom w:val="none" w:sz="0" w:space="0" w:color="auto"/>
        <w:right w:val="none" w:sz="0" w:space="0" w:color="auto"/>
      </w:divBdr>
    </w:div>
    <w:div w:id="290094937">
      <w:bodyDiv w:val="1"/>
      <w:marLeft w:val="0"/>
      <w:marRight w:val="0"/>
      <w:marTop w:val="0"/>
      <w:marBottom w:val="0"/>
      <w:divBdr>
        <w:top w:val="none" w:sz="0" w:space="0" w:color="auto"/>
        <w:left w:val="none" w:sz="0" w:space="0" w:color="auto"/>
        <w:bottom w:val="none" w:sz="0" w:space="0" w:color="auto"/>
        <w:right w:val="none" w:sz="0" w:space="0" w:color="auto"/>
      </w:divBdr>
    </w:div>
    <w:div w:id="497234515">
      <w:bodyDiv w:val="1"/>
      <w:marLeft w:val="0"/>
      <w:marRight w:val="0"/>
      <w:marTop w:val="0"/>
      <w:marBottom w:val="0"/>
      <w:divBdr>
        <w:top w:val="none" w:sz="0" w:space="0" w:color="auto"/>
        <w:left w:val="none" w:sz="0" w:space="0" w:color="auto"/>
        <w:bottom w:val="none" w:sz="0" w:space="0" w:color="auto"/>
        <w:right w:val="none" w:sz="0" w:space="0" w:color="auto"/>
      </w:divBdr>
    </w:div>
    <w:div w:id="596328715">
      <w:bodyDiv w:val="1"/>
      <w:marLeft w:val="0"/>
      <w:marRight w:val="0"/>
      <w:marTop w:val="0"/>
      <w:marBottom w:val="0"/>
      <w:divBdr>
        <w:top w:val="none" w:sz="0" w:space="0" w:color="auto"/>
        <w:left w:val="none" w:sz="0" w:space="0" w:color="auto"/>
        <w:bottom w:val="none" w:sz="0" w:space="0" w:color="auto"/>
        <w:right w:val="none" w:sz="0" w:space="0" w:color="auto"/>
      </w:divBdr>
    </w:div>
    <w:div w:id="878663158">
      <w:bodyDiv w:val="1"/>
      <w:marLeft w:val="0"/>
      <w:marRight w:val="0"/>
      <w:marTop w:val="0"/>
      <w:marBottom w:val="0"/>
      <w:divBdr>
        <w:top w:val="none" w:sz="0" w:space="0" w:color="auto"/>
        <w:left w:val="none" w:sz="0" w:space="0" w:color="auto"/>
        <w:bottom w:val="none" w:sz="0" w:space="0" w:color="auto"/>
        <w:right w:val="none" w:sz="0" w:space="0" w:color="auto"/>
      </w:divBdr>
    </w:div>
    <w:div w:id="931933679">
      <w:bodyDiv w:val="1"/>
      <w:marLeft w:val="0"/>
      <w:marRight w:val="0"/>
      <w:marTop w:val="0"/>
      <w:marBottom w:val="0"/>
      <w:divBdr>
        <w:top w:val="none" w:sz="0" w:space="0" w:color="auto"/>
        <w:left w:val="none" w:sz="0" w:space="0" w:color="auto"/>
        <w:bottom w:val="none" w:sz="0" w:space="0" w:color="auto"/>
        <w:right w:val="none" w:sz="0" w:space="0" w:color="auto"/>
      </w:divBdr>
    </w:div>
    <w:div w:id="1070883102">
      <w:bodyDiv w:val="1"/>
      <w:marLeft w:val="0"/>
      <w:marRight w:val="0"/>
      <w:marTop w:val="0"/>
      <w:marBottom w:val="0"/>
      <w:divBdr>
        <w:top w:val="none" w:sz="0" w:space="0" w:color="auto"/>
        <w:left w:val="none" w:sz="0" w:space="0" w:color="auto"/>
        <w:bottom w:val="none" w:sz="0" w:space="0" w:color="auto"/>
        <w:right w:val="none" w:sz="0" w:space="0" w:color="auto"/>
      </w:divBdr>
    </w:div>
    <w:div w:id="1231112152">
      <w:bodyDiv w:val="1"/>
      <w:marLeft w:val="0"/>
      <w:marRight w:val="0"/>
      <w:marTop w:val="0"/>
      <w:marBottom w:val="0"/>
      <w:divBdr>
        <w:top w:val="none" w:sz="0" w:space="0" w:color="auto"/>
        <w:left w:val="none" w:sz="0" w:space="0" w:color="auto"/>
        <w:bottom w:val="none" w:sz="0" w:space="0" w:color="auto"/>
        <w:right w:val="none" w:sz="0" w:space="0" w:color="auto"/>
      </w:divBdr>
    </w:div>
    <w:div w:id="1581677733">
      <w:bodyDiv w:val="1"/>
      <w:marLeft w:val="0"/>
      <w:marRight w:val="0"/>
      <w:marTop w:val="0"/>
      <w:marBottom w:val="0"/>
      <w:divBdr>
        <w:top w:val="none" w:sz="0" w:space="0" w:color="auto"/>
        <w:left w:val="none" w:sz="0" w:space="0" w:color="auto"/>
        <w:bottom w:val="none" w:sz="0" w:space="0" w:color="auto"/>
        <w:right w:val="none" w:sz="0" w:space="0" w:color="auto"/>
      </w:divBdr>
    </w:div>
    <w:div w:id="1588490644">
      <w:bodyDiv w:val="1"/>
      <w:marLeft w:val="0"/>
      <w:marRight w:val="0"/>
      <w:marTop w:val="0"/>
      <w:marBottom w:val="0"/>
      <w:divBdr>
        <w:top w:val="none" w:sz="0" w:space="0" w:color="auto"/>
        <w:left w:val="none" w:sz="0" w:space="0" w:color="auto"/>
        <w:bottom w:val="none" w:sz="0" w:space="0" w:color="auto"/>
        <w:right w:val="none" w:sz="0" w:space="0" w:color="auto"/>
      </w:divBdr>
    </w:div>
    <w:div w:id="1741633616">
      <w:bodyDiv w:val="1"/>
      <w:marLeft w:val="0"/>
      <w:marRight w:val="0"/>
      <w:marTop w:val="0"/>
      <w:marBottom w:val="0"/>
      <w:divBdr>
        <w:top w:val="none" w:sz="0" w:space="0" w:color="auto"/>
        <w:left w:val="none" w:sz="0" w:space="0" w:color="auto"/>
        <w:bottom w:val="none" w:sz="0" w:space="0" w:color="auto"/>
        <w:right w:val="none" w:sz="0" w:space="0" w:color="auto"/>
      </w:divBdr>
    </w:div>
    <w:div w:id="194788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savir.muradi@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FBEform@uzem.education" TargetMode="External"/><Relationship Id="rId4" Type="http://schemas.openxmlformats.org/officeDocument/2006/relationships/settings" Target="settings.xml"/><Relationship Id="rId9" Type="http://schemas.openxmlformats.org/officeDocument/2006/relationships/hyperlink" Target="mailto:&#246;&#287;rencino@uzem.education"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Suk20</b:Tag>
    <b:SourceType>JournalArticle</b:SourceType>
    <b:Guid>{BF87B140-8DEE-4FFF-81AF-DF76584F3436}</b:Guid>
    <b:Author>
      <b:Author>
        <b:NameList>
          <b:Person>
            <b:Last>Sukegawa</b:Last>
            <b:First>S.,</b:First>
            <b:Middle>Yoshii, K., Hara, T., Yamashita, K., Nakano, K., Yamamoto, N., Nagatsuka, H., &amp; Furuki, Y.</b:Middle>
          </b:Person>
        </b:NameList>
      </b:Author>
    </b:Author>
    <b:Title>Deep Neural Networks for Dental Implant System Classification</b:Title>
    <b:JournalName>Biomolecules</b:JournalName>
    <b:Year>2020</b:Year>
    <b:Pages>984</b:Pages>
    <b:DOI>https://doi.org/10.3390/biom10070984</b:DOI>
    <b:RefOrder>1</b:RefOrder>
  </b:Source>
  <b:Source>
    <b:Tag>Kar24</b:Tag>
    <b:SourceType>JournalArticle</b:SourceType>
    <b:Guid>{F339E541-90EE-431C-9EC8-39D718C7F99C}</b:Guid>
    <b:Title>Cilt Kanseri Görüntüleri Kullanılarak Eğitilen EfficientNet-B3 Mimarisinde Hiperparametre Seçiminin Sınıflandırma Performansına Etkisinin İncelenmesi</b:Title>
    <b:JournalName>Fırat Üniversitesi Mühendislik Bilimleri Dergisi</b:JournalName>
    <b:Year>2024</b:Year>
    <b:Pages>499 - 507</b:Pages>
    <b:Author>
      <b:Author>
        <b:NameList>
          <b:Person>
            <b:Last>Karli</b:Last>
            <b:Middle>Bahadır</b:Middle>
            <b:First>Ahmet</b:First>
          </b:Person>
          <b:Person>
            <b:Last>Kaya</b:Last>
            <b:First>Buket</b:First>
          </b:Person>
        </b:NameList>
      </b:Author>
    </b:Author>
    <b:DOI>https://doi.org/10.35234/fumbd.1426044</b:DOI>
    <b:RefOrder>2</b:RefOrder>
  </b:Source>
  <b:Source>
    <b:Tag>Sun24</b:Tag>
    <b:SourceType>JournalArticle</b:SourceType>
    <b:Guid>{540B8F22-1826-43A1-8B5A-67042DD805A1}</b:Guid>
    <b:Title>Diş Hekimliğinde Yapay Zeka Uygulamaları</b:Title>
    <b:JournalName>Kocaeli Health and Technology</b:JournalName>
    <b:Year>2024</b:Year>
    <b:Pages>41 - 57</b:Pages>
    <b:Author>
      <b:Author>
        <b:NameList>
          <b:Person>
            <b:Last>Sunar</b:Last>
            <b:First>Ayşegül</b:First>
          </b:Person>
          <b:Person>
            <b:Last>Taş</b:Last>
            <b:First>Çağan</b:First>
          </b:Person>
          <b:Person>
            <b:Last>Sır</b:Last>
            <b:First>Eda</b:First>
          </b:Person>
          <b:Person>
            <b:Last>Polater</b:Last>
            <b:First>Hülya</b:First>
          </b:Person>
          <b:Person>
            <b:Last>Bağlıoğlu</b:Last>
            <b:First>Nihal</b:First>
          </b:Person>
        </b:NameList>
      </b:Author>
    </b:Author>
    <b:RefOrder>3</b:RefOrder>
  </b:Source>
</b:Sources>
</file>

<file path=customXml/itemProps1.xml><?xml version="1.0" encoding="utf-8"?>
<ds:datastoreItem xmlns:ds="http://schemas.openxmlformats.org/officeDocument/2006/customXml" ds:itemID="{5AC9FAD3-6241-4E84-886E-7C1BD83E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1517</Words>
  <Characters>8651</Characters>
  <Application>Microsoft Office Word</Application>
  <DocSecurity>0</DocSecurity>
  <Lines>72</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Aytaç ÇINAR</dc:creator>
  <cp:keywords/>
  <dc:description/>
  <cp:lastModifiedBy>Musawer Muradi</cp:lastModifiedBy>
  <cp:revision>15</cp:revision>
  <cp:lastPrinted>2020-07-31T14:05:00Z</cp:lastPrinted>
  <dcterms:created xsi:type="dcterms:W3CDTF">2024-09-16T19:13:00Z</dcterms:created>
  <dcterms:modified xsi:type="dcterms:W3CDTF">2025-03-15T11:32:00Z</dcterms:modified>
</cp:coreProperties>
</file>