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8DC8" w14:textId="280D4798" w:rsidR="00C9005C" w:rsidRDefault="00793B7B">
      <w:pPr>
        <w:rPr>
          <w:lang w:val="en-GB"/>
        </w:rPr>
      </w:pPr>
      <w:r>
        <w:rPr>
          <w:lang w:val="en-GB"/>
        </w:rPr>
        <w:t>3.1 Geological carbonate samples.</w:t>
      </w:r>
    </w:p>
    <w:p w14:paraId="78AA5989" w14:textId="38D02095" w:rsidR="00793B7B" w:rsidRPr="00CB1592" w:rsidRDefault="00793B7B" w:rsidP="006C7043">
      <w:pPr>
        <w:ind w:firstLine="708"/>
        <w:jc w:val="both"/>
        <w:rPr>
          <w:lang w:val="en-GB"/>
        </w:rPr>
      </w:pPr>
      <w:r>
        <w:rPr>
          <w:lang w:val="en-GB"/>
        </w:rPr>
        <w:t xml:space="preserve">The 21 micrographs used in this study </w:t>
      </w:r>
      <w:r w:rsidR="006C7043">
        <w:rPr>
          <w:lang w:val="en-GB"/>
        </w:rPr>
        <w:t>come from the petrographic study of</w:t>
      </w:r>
      <w:r>
        <w:rPr>
          <w:lang w:val="en-GB"/>
        </w:rPr>
        <w:t xml:space="preserve"> 11 thin sections (Ta</w:t>
      </w:r>
      <w:r w:rsidR="008304C4">
        <w:rPr>
          <w:lang w:val="en-GB"/>
        </w:rPr>
        <w:t>b. 1</w:t>
      </w:r>
      <w:r>
        <w:rPr>
          <w:lang w:val="en-GB"/>
        </w:rPr>
        <w:t>). The thin sections were selected as an attempt to illustrate some of the carbonate grains frequently encountered in sedimentological samples.</w:t>
      </w:r>
      <w:r w:rsidR="00CB1592">
        <w:rPr>
          <w:lang w:val="en-GB"/>
        </w:rPr>
        <w:t xml:space="preserve"> The 11 samples used in this study come from the lacustrine carbonates of the Mupe Member of the Purbeck Limestone Group (late Jurassic to early Cretaceous) of Dorset (southern UK). The micrographs are taken from Gallois (2016) and Gallois et al. (2018). They are described according to Dunham’s (1962) carbonate texture </w:t>
      </w:r>
      <w:r w:rsidR="006C7043">
        <w:rPr>
          <w:lang w:val="en-GB"/>
        </w:rPr>
        <w:t>classification</w:t>
      </w:r>
      <w:r w:rsidR="00CB1592">
        <w:rPr>
          <w:lang w:val="en-GB"/>
        </w:rPr>
        <w:t xml:space="preserve"> with the addition of Embry and Klovan (1971), and the carbonate grains </w:t>
      </w:r>
      <w:r w:rsidR="008304C4">
        <w:rPr>
          <w:lang w:val="en-GB"/>
        </w:rPr>
        <w:t xml:space="preserve">studied here </w:t>
      </w:r>
      <w:r w:rsidR="00CB1592">
        <w:rPr>
          <w:lang w:val="en-GB"/>
        </w:rPr>
        <w:t xml:space="preserve">follow </w:t>
      </w:r>
      <w:r w:rsidR="008304C4">
        <w:rPr>
          <w:lang w:val="en-GB"/>
        </w:rPr>
        <w:t xml:space="preserve">the </w:t>
      </w:r>
      <w:r w:rsidR="00CB1592">
        <w:rPr>
          <w:lang w:val="en-GB"/>
        </w:rPr>
        <w:t>definition</w:t>
      </w:r>
      <w:r w:rsidR="008304C4">
        <w:rPr>
          <w:lang w:val="en-GB"/>
        </w:rPr>
        <w:t>s</w:t>
      </w:r>
      <w:r w:rsidR="00CB1592">
        <w:rPr>
          <w:lang w:val="en-GB"/>
        </w:rPr>
        <w:t xml:space="preserve"> of Bathurst (1971) and </w:t>
      </w:r>
      <w:proofErr w:type="spellStart"/>
      <w:r w:rsidR="00CB1592" w:rsidRPr="00CB1592">
        <w:rPr>
          <w:lang w:val="en-GB"/>
        </w:rPr>
        <w:t>Flügel</w:t>
      </w:r>
      <w:proofErr w:type="spellEnd"/>
      <w:r w:rsidR="00CB1592" w:rsidRPr="00CB1592">
        <w:rPr>
          <w:lang w:val="en-GB"/>
        </w:rPr>
        <w:t xml:space="preserve"> </w:t>
      </w:r>
      <w:r w:rsidR="00CB1592">
        <w:rPr>
          <w:lang w:val="en-GB"/>
        </w:rPr>
        <w:t>(</w:t>
      </w:r>
      <w:r w:rsidR="00CB1592" w:rsidRPr="00CB1592">
        <w:rPr>
          <w:lang w:val="en-GB"/>
        </w:rPr>
        <w:t>2010</w:t>
      </w:r>
      <w:r w:rsidR="00CB1592">
        <w:rPr>
          <w:lang w:val="en-GB"/>
        </w:rPr>
        <w:t>).</w:t>
      </w:r>
    </w:p>
    <w:tbl>
      <w:tblPr>
        <w:tblStyle w:val="TableGrid"/>
        <w:tblW w:w="8642" w:type="dxa"/>
        <w:tblLook w:val="04A0" w:firstRow="1" w:lastRow="0" w:firstColumn="1" w:lastColumn="0" w:noHBand="0" w:noVBand="1"/>
      </w:tblPr>
      <w:tblGrid>
        <w:gridCol w:w="1413"/>
        <w:gridCol w:w="2551"/>
        <w:gridCol w:w="1985"/>
        <w:gridCol w:w="2693"/>
      </w:tblGrid>
      <w:tr w:rsidR="004F15B9" w14:paraId="3A9B9205" w14:textId="41F7325C" w:rsidTr="004F15B9">
        <w:tc>
          <w:tcPr>
            <w:tcW w:w="1413" w:type="dxa"/>
          </w:tcPr>
          <w:p w14:paraId="78F0151B" w14:textId="2FEE3DC5" w:rsidR="004F15B9" w:rsidRDefault="004F15B9">
            <w:pPr>
              <w:rPr>
                <w:lang w:val="en-GB"/>
              </w:rPr>
            </w:pPr>
            <w:r>
              <w:rPr>
                <w:lang w:val="en-GB"/>
              </w:rPr>
              <w:t>Sample ID</w:t>
            </w:r>
          </w:p>
        </w:tc>
        <w:tc>
          <w:tcPr>
            <w:tcW w:w="2551" w:type="dxa"/>
          </w:tcPr>
          <w:p w14:paraId="2D669DAC" w14:textId="4D9B5AE0" w:rsidR="004F15B9" w:rsidRDefault="004F15B9">
            <w:pPr>
              <w:rPr>
                <w:lang w:val="en-GB"/>
              </w:rPr>
            </w:pPr>
            <w:r>
              <w:rPr>
                <w:lang w:val="en-GB"/>
              </w:rPr>
              <w:t>Number of micrographs</w:t>
            </w:r>
          </w:p>
        </w:tc>
        <w:tc>
          <w:tcPr>
            <w:tcW w:w="1985" w:type="dxa"/>
          </w:tcPr>
          <w:p w14:paraId="22A8CB68" w14:textId="13B9315A" w:rsidR="004F15B9" w:rsidRDefault="004F15B9">
            <w:pPr>
              <w:rPr>
                <w:lang w:val="en-GB"/>
              </w:rPr>
            </w:pPr>
            <w:r>
              <w:rPr>
                <w:lang w:val="en-GB"/>
              </w:rPr>
              <w:t>Micrograph label</w:t>
            </w:r>
          </w:p>
        </w:tc>
        <w:tc>
          <w:tcPr>
            <w:tcW w:w="2693" w:type="dxa"/>
          </w:tcPr>
          <w:p w14:paraId="4353C58B" w14:textId="1DD4062F" w:rsidR="004F15B9" w:rsidRDefault="004F15B9">
            <w:pPr>
              <w:rPr>
                <w:lang w:val="en-GB"/>
              </w:rPr>
            </w:pPr>
            <w:r>
              <w:rPr>
                <w:lang w:val="en-GB"/>
              </w:rPr>
              <w:t>Petrographic imaging</w:t>
            </w:r>
          </w:p>
        </w:tc>
      </w:tr>
      <w:tr w:rsidR="004F15B9" w14:paraId="53751FD5" w14:textId="7FCE4254" w:rsidTr="004F15B9">
        <w:tc>
          <w:tcPr>
            <w:tcW w:w="1413" w:type="dxa"/>
          </w:tcPr>
          <w:p w14:paraId="7D3D9E8F" w14:textId="2B39D9A6" w:rsidR="004F15B9" w:rsidRDefault="004F15B9">
            <w:pPr>
              <w:rPr>
                <w:lang w:val="en-GB"/>
              </w:rPr>
            </w:pPr>
            <w:r>
              <w:rPr>
                <w:lang w:val="en-GB"/>
              </w:rPr>
              <w:t>CQ8</w:t>
            </w:r>
          </w:p>
        </w:tc>
        <w:tc>
          <w:tcPr>
            <w:tcW w:w="2551" w:type="dxa"/>
          </w:tcPr>
          <w:p w14:paraId="3FF8BE7F" w14:textId="5DC27F91" w:rsidR="004F15B9" w:rsidRDefault="004F15B9">
            <w:pPr>
              <w:rPr>
                <w:lang w:val="en-GB"/>
              </w:rPr>
            </w:pPr>
            <w:r>
              <w:rPr>
                <w:lang w:val="en-GB"/>
              </w:rPr>
              <w:t>1</w:t>
            </w:r>
          </w:p>
        </w:tc>
        <w:tc>
          <w:tcPr>
            <w:tcW w:w="1985" w:type="dxa"/>
          </w:tcPr>
          <w:p w14:paraId="718B12C8" w14:textId="4ABD6872" w:rsidR="004F15B9" w:rsidRDefault="004F15B9">
            <w:pPr>
              <w:rPr>
                <w:lang w:val="en-GB"/>
              </w:rPr>
            </w:pPr>
            <w:r>
              <w:rPr>
                <w:lang w:val="en-GB"/>
              </w:rPr>
              <w:t>CQ8_ES0083</w:t>
            </w:r>
          </w:p>
        </w:tc>
        <w:tc>
          <w:tcPr>
            <w:tcW w:w="2693" w:type="dxa"/>
          </w:tcPr>
          <w:p w14:paraId="26D392BE" w14:textId="797F5388" w:rsidR="004F15B9" w:rsidRDefault="004F15B9">
            <w:pPr>
              <w:rPr>
                <w:lang w:val="en-GB"/>
              </w:rPr>
            </w:pPr>
            <w:r>
              <w:rPr>
                <w:lang w:val="en-GB"/>
              </w:rPr>
              <w:t>Plain Polarised Light</w:t>
            </w:r>
            <w:r>
              <w:rPr>
                <w:lang w:val="en-GB"/>
              </w:rPr>
              <w:t xml:space="preserve"> (PPL)</w:t>
            </w:r>
          </w:p>
        </w:tc>
      </w:tr>
      <w:tr w:rsidR="004F15B9" w14:paraId="0222093C" w14:textId="1DB1512D" w:rsidTr="004F15B9">
        <w:tc>
          <w:tcPr>
            <w:tcW w:w="1413" w:type="dxa"/>
          </w:tcPr>
          <w:p w14:paraId="4F53218B" w14:textId="70C13AFD" w:rsidR="004F15B9" w:rsidRDefault="004F15B9">
            <w:pPr>
              <w:rPr>
                <w:lang w:val="en-GB"/>
              </w:rPr>
            </w:pPr>
            <w:r>
              <w:rPr>
                <w:lang w:val="en-GB"/>
              </w:rPr>
              <w:t>GN10</w:t>
            </w:r>
          </w:p>
        </w:tc>
        <w:tc>
          <w:tcPr>
            <w:tcW w:w="2551" w:type="dxa"/>
          </w:tcPr>
          <w:p w14:paraId="433AB24E" w14:textId="09A4B858" w:rsidR="004F15B9" w:rsidRDefault="004F15B9">
            <w:pPr>
              <w:rPr>
                <w:lang w:val="en-GB"/>
              </w:rPr>
            </w:pPr>
            <w:r>
              <w:rPr>
                <w:lang w:val="en-GB"/>
              </w:rPr>
              <w:t>1</w:t>
            </w:r>
          </w:p>
        </w:tc>
        <w:tc>
          <w:tcPr>
            <w:tcW w:w="1985" w:type="dxa"/>
          </w:tcPr>
          <w:p w14:paraId="1AE14600" w14:textId="791E5676" w:rsidR="004F15B9" w:rsidRDefault="004F15B9">
            <w:pPr>
              <w:rPr>
                <w:lang w:val="en-GB"/>
              </w:rPr>
            </w:pPr>
            <w:r>
              <w:rPr>
                <w:lang w:val="en-GB"/>
              </w:rPr>
              <w:t>GN10_ES0086</w:t>
            </w:r>
          </w:p>
        </w:tc>
        <w:tc>
          <w:tcPr>
            <w:tcW w:w="2693" w:type="dxa"/>
          </w:tcPr>
          <w:p w14:paraId="3683F022" w14:textId="7F3091F4" w:rsidR="004F15B9" w:rsidRDefault="004F15B9">
            <w:pPr>
              <w:rPr>
                <w:lang w:val="en-GB"/>
              </w:rPr>
            </w:pPr>
            <w:r>
              <w:rPr>
                <w:lang w:val="en-GB"/>
              </w:rPr>
              <w:t>Plain Polarised Light (PPL)</w:t>
            </w:r>
          </w:p>
        </w:tc>
      </w:tr>
      <w:tr w:rsidR="004F15B9" w14:paraId="2D70CA2D" w14:textId="7EA01872" w:rsidTr="004F15B9">
        <w:tc>
          <w:tcPr>
            <w:tcW w:w="1413" w:type="dxa"/>
          </w:tcPr>
          <w:p w14:paraId="6EC8E722" w14:textId="2EC6C3E3" w:rsidR="004F15B9" w:rsidRDefault="004F15B9">
            <w:pPr>
              <w:rPr>
                <w:lang w:val="en-GB"/>
              </w:rPr>
            </w:pPr>
            <w:r>
              <w:rPr>
                <w:lang w:val="en-GB"/>
              </w:rPr>
              <w:t>HB4</w:t>
            </w:r>
          </w:p>
        </w:tc>
        <w:tc>
          <w:tcPr>
            <w:tcW w:w="2551" w:type="dxa"/>
          </w:tcPr>
          <w:p w14:paraId="2C58073B" w14:textId="0F40B335" w:rsidR="004F15B9" w:rsidRDefault="004F15B9">
            <w:pPr>
              <w:rPr>
                <w:lang w:val="en-GB"/>
              </w:rPr>
            </w:pPr>
            <w:r>
              <w:rPr>
                <w:lang w:val="en-GB"/>
              </w:rPr>
              <w:t>1</w:t>
            </w:r>
          </w:p>
        </w:tc>
        <w:tc>
          <w:tcPr>
            <w:tcW w:w="1985" w:type="dxa"/>
          </w:tcPr>
          <w:p w14:paraId="77775001" w14:textId="779663D0" w:rsidR="004F15B9" w:rsidRDefault="004F15B9">
            <w:pPr>
              <w:rPr>
                <w:lang w:val="en-GB"/>
              </w:rPr>
            </w:pPr>
            <w:r>
              <w:rPr>
                <w:lang w:val="en-GB"/>
              </w:rPr>
              <w:t>HB4_ES0068</w:t>
            </w:r>
          </w:p>
        </w:tc>
        <w:tc>
          <w:tcPr>
            <w:tcW w:w="2693" w:type="dxa"/>
          </w:tcPr>
          <w:p w14:paraId="5ED6D449" w14:textId="055C2E09" w:rsidR="004F15B9" w:rsidRDefault="004F15B9">
            <w:pPr>
              <w:rPr>
                <w:lang w:val="en-GB"/>
              </w:rPr>
            </w:pPr>
            <w:r>
              <w:rPr>
                <w:lang w:val="en-GB"/>
              </w:rPr>
              <w:t>Plain Polarised Light (PPL)</w:t>
            </w:r>
          </w:p>
        </w:tc>
      </w:tr>
      <w:tr w:rsidR="004F15B9" w14:paraId="2E1607DE" w14:textId="729ACC8F" w:rsidTr="004F15B9">
        <w:tc>
          <w:tcPr>
            <w:tcW w:w="1413" w:type="dxa"/>
          </w:tcPr>
          <w:p w14:paraId="5B08FDA2" w14:textId="1E650A54" w:rsidR="004F15B9" w:rsidRDefault="004F15B9">
            <w:pPr>
              <w:rPr>
                <w:lang w:val="en-GB"/>
              </w:rPr>
            </w:pPr>
            <w:r>
              <w:rPr>
                <w:lang w:val="en-GB"/>
              </w:rPr>
              <w:t>MB12</w:t>
            </w:r>
          </w:p>
        </w:tc>
        <w:tc>
          <w:tcPr>
            <w:tcW w:w="2551" w:type="dxa"/>
          </w:tcPr>
          <w:p w14:paraId="02F70F2A" w14:textId="4027A450" w:rsidR="004F15B9" w:rsidRDefault="004F15B9">
            <w:pPr>
              <w:rPr>
                <w:lang w:val="en-GB"/>
              </w:rPr>
            </w:pPr>
            <w:r>
              <w:rPr>
                <w:lang w:val="en-GB"/>
              </w:rPr>
              <w:t>1</w:t>
            </w:r>
          </w:p>
        </w:tc>
        <w:tc>
          <w:tcPr>
            <w:tcW w:w="1985" w:type="dxa"/>
          </w:tcPr>
          <w:p w14:paraId="765F1E01" w14:textId="0B6F3FAD" w:rsidR="004F15B9" w:rsidRDefault="004F15B9">
            <w:pPr>
              <w:rPr>
                <w:lang w:val="en-GB"/>
              </w:rPr>
            </w:pPr>
            <w:r>
              <w:rPr>
                <w:lang w:val="en-GB"/>
              </w:rPr>
              <w:t>MB12_ES0081</w:t>
            </w:r>
          </w:p>
        </w:tc>
        <w:tc>
          <w:tcPr>
            <w:tcW w:w="2693" w:type="dxa"/>
          </w:tcPr>
          <w:p w14:paraId="37A67433" w14:textId="3C5ED46E" w:rsidR="004F15B9" w:rsidRDefault="004F15B9">
            <w:pPr>
              <w:rPr>
                <w:lang w:val="en-GB"/>
              </w:rPr>
            </w:pPr>
            <w:r>
              <w:rPr>
                <w:lang w:val="en-GB"/>
              </w:rPr>
              <w:t>Plain Polarised Light (PPL)</w:t>
            </w:r>
          </w:p>
        </w:tc>
      </w:tr>
      <w:tr w:rsidR="004F15B9" w14:paraId="5036C434" w14:textId="07C491E3" w:rsidTr="004F15B9">
        <w:tc>
          <w:tcPr>
            <w:tcW w:w="1413" w:type="dxa"/>
          </w:tcPr>
          <w:p w14:paraId="1E38A9DD" w14:textId="6184FB80" w:rsidR="004F15B9" w:rsidRDefault="004F15B9">
            <w:pPr>
              <w:rPr>
                <w:lang w:val="en-GB"/>
              </w:rPr>
            </w:pPr>
            <w:r>
              <w:rPr>
                <w:lang w:val="en-GB"/>
              </w:rPr>
              <w:t>WL3</w:t>
            </w:r>
          </w:p>
        </w:tc>
        <w:tc>
          <w:tcPr>
            <w:tcW w:w="2551" w:type="dxa"/>
          </w:tcPr>
          <w:p w14:paraId="7ED9516F" w14:textId="4BD76369" w:rsidR="004F15B9" w:rsidRDefault="004F15B9">
            <w:pPr>
              <w:rPr>
                <w:lang w:val="en-GB"/>
              </w:rPr>
            </w:pPr>
            <w:r>
              <w:rPr>
                <w:lang w:val="en-GB"/>
              </w:rPr>
              <w:t>1</w:t>
            </w:r>
          </w:p>
        </w:tc>
        <w:tc>
          <w:tcPr>
            <w:tcW w:w="1985" w:type="dxa"/>
          </w:tcPr>
          <w:p w14:paraId="6D9011F0" w14:textId="45BA401D" w:rsidR="004F15B9" w:rsidRDefault="004F15B9">
            <w:pPr>
              <w:rPr>
                <w:lang w:val="en-GB"/>
              </w:rPr>
            </w:pPr>
            <w:r>
              <w:rPr>
                <w:lang w:val="en-GB"/>
              </w:rPr>
              <w:t>WL3_IM10030</w:t>
            </w:r>
          </w:p>
        </w:tc>
        <w:tc>
          <w:tcPr>
            <w:tcW w:w="2693" w:type="dxa"/>
          </w:tcPr>
          <w:p w14:paraId="1B1D5E46" w14:textId="1D084C8A" w:rsidR="004F15B9" w:rsidRDefault="004F15B9">
            <w:pPr>
              <w:rPr>
                <w:lang w:val="en-GB"/>
              </w:rPr>
            </w:pPr>
            <w:r>
              <w:rPr>
                <w:lang w:val="en-GB"/>
              </w:rPr>
              <w:t>Plain Polarised Light (PPL)</w:t>
            </w:r>
          </w:p>
        </w:tc>
      </w:tr>
      <w:tr w:rsidR="004F15B9" w14:paraId="3DE91884" w14:textId="50B66EBB" w:rsidTr="004F15B9">
        <w:tc>
          <w:tcPr>
            <w:tcW w:w="1413" w:type="dxa"/>
          </w:tcPr>
          <w:p w14:paraId="07EDA6D9" w14:textId="204BE82C" w:rsidR="004F15B9" w:rsidRDefault="004F15B9">
            <w:pPr>
              <w:rPr>
                <w:lang w:val="en-GB"/>
              </w:rPr>
            </w:pPr>
            <w:r>
              <w:rPr>
                <w:lang w:val="en-GB"/>
              </w:rPr>
              <w:t>WL5</w:t>
            </w:r>
          </w:p>
        </w:tc>
        <w:tc>
          <w:tcPr>
            <w:tcW w:w="2551" w:type="dxa"/>
          </w:tcPr>
          <w:p w14:paraId="43269239" w14:textId="210D7E86" w:rsidR="004F15B9" w:rsidRDefault="004F15B9">
            <w:pPr>
              <w:rPr>
                <w:lang w:val="en-GB"/>
              </w:rPr>
            </w:pPr>
            <w:r>
              <w:rPr>
                <w:lang w:val="en-GB"/>
              </w:rPr>
              <w:t>1</w:t>
            </w:r>
          </w:p>
        </w:tc>
        <w:tc>
          <w:tcPr>
            <w:tcW w:w="1985" w:type="dxa"/>
          </w:tcPr>
          <w:p w14:paraId="4D96B790" w14:textId="4AA21B57" w:rsidR="004F15B9" w:rsidRDefault="004F15B9">
            <w:pPr>
              <w:rPr>
                <w:lang w:val="en-GB"/>
              </w:rPr>
            </w:pPr>
            <w:r>
              <w:rPr>
                <w:lang w:val="en-GB"/>
              </w:rPr>
              <w:t>WL5_IM10041</w:t>
            </w:r>
          </w:p>
        </w:tc>
        <w:tc>
          <w:tcPr>
            <w:tcW w:w="2693" w:type="dxa"/>
          </w:tcPr>
          <w:p w14:paraId="01C2EAD5" w14:textId="626D1609" w:rsidR="004F15B9" w:rsidRDefault="004F15B9">
            <w:pPr>
              <w:rPr>
                <w:lang w:val="en-GB"/>
              </w:rPr>
            </w:pPr>
            <w:r>
              <w:rPr>
                <w:lang w:val="en-GB"/>
              </w:rPr>
              <w:t>Plain Polarised Light (PPL)</w:t>
            </w:r>
          </w:p>
        </w:tc>
      </w:tr>
      <w:tr w:rsidR="004F15B9" w14:paraId="5C8F305C" w14:textId="2DB79A43" w:rsidTr="004F15B9">
        <w:tc>
          <w:tcPr>
            <w:tcW w:w="1413" w:type="dxa"/>
          </w:tcPr>
          <w:p w14:paraId="2ADE1A3B" w14:textId="6BF589B7" w:rsidR="004F15B9" w:rsidRDefault="004F15B9">
            <w:pPr>
              <w:rPr>
                <w:lang w:val="en-GB"/>
              </w:rPr>
            </w:pPr>
            <w:r>
              <w:rPr>
                <w:lang w:val="en-GB"/>
              </w:rPr>
              <w:t>WLC8</w:t>
            </w:r>
          </w:p>
        </w:tc>
        <w:tc>
          <w:tcPr>
            <w:tcW w:w="2551" w:type="dxa"/>
          </w:tcPr>
          <w:p w14:paraId="25A118A2" w14:textId="519DBB64" w:rsidR="004F15B9" w:rsidRDefault="004F15B9">
            <w:pPr>
              <w:rPr>
                <w:lang w:val="en-GB"/>
              </w:rPr>
            </w:pPr>
            <w:r>
              <w:rPr>
                <w:lang w:val="en-GB"/>
              </w:rPr>
              <w:t>4</w:t>
            </w:r>
          </w:p>
        </w:tc>
        <w:tc>
          <w:tcPr>
            <w:tcW w:w="1985" w:type="dxa"/>
          </w:tcPr>
          <w:p w14:paraId="4AB88197" w14:textId="3125D372" w:rsidR="004F15B9" w:rsidRDefault="004F15B9">
            <w:pPr>
              <w:rPr>
                <w:lang w:val="en-GB"/>
              </w:rPr>
            </w:pPr>
            <w:r>
              <w:rPr>
                <w:lang w:val="en-GB"/>
              </w:rPr>
              <w:t>WLC8_ES0022</w:t>
            </w:r>
            <w:r>
              <w:rPr>
                <w:lang w:val="en-GB"/>
              </w:rPr>
              <w:br/>
              <w:t>WLC8_ES0023</w:t>
            </w:r>
            <w:r>
              <w:rPr>
                <w:lang w:val="en-GB"/>
              </w:rPr>
              <w:br/>
              <w:t>WLC8_ES0025</w:t>
            </w:r>
            <w:r>
              <w:rPr>
                <w:lang w:val="en-GB"/>
              </w:rPr>
              <w:br/>
              <w:t>WLC8_ES0026</w:t>
            </w:r>
          </w:p>
        </w:tc>
        <w:tc>
          <w:tcPr>
            <w:tcW w:w="2693" w:type="dxa"/>
          </w:tcPr>
          <w:p w14:paraId="77A5CE9C" w14:textId="5D60BE06" w:rsidR="004F15B9" w:rsidRDefault="004F15B9">
            <w:pPr>
              <w:rPr>
                <w:lang w:val="en-GB"/>
              </w:rPr>
            </w:pPr>
            <w:r>
              <w:rPr>
                <w:lang w:val="en-GB"/>
              </w:rPr>
              <w:t>Plain Polarised Light (PPL)</w:t>
            </w:r>
            <w:r>
              <w:rPr>
                <w:lang w:val="en-GB"/>
              </w:rPr>
              <w:br/>
            </w:r>
            <w:r>
              <w:rPr>
                <w:lang w:val="en-GB"/>
              </w:rPr>
              <w:t>Plain Polarised Light (PPL)</w:t>
            </w:r>
            <w:r>
              <w:rPr>
                <w:lang w:val="en-GB"/>
              </w:rPr>
              <w:br/>
            </w:r>
            <w:r>
              <w:rPr>
                <w:lang w:val="en-GB"/>
              </w:rPr>
              <w:t>Plain Polarised Light (PPL)</w:t>
            </w:r>
            <w:r>
              <w:rPr>
                <w:lang w:val="en-GB"/>
              </w:rPr>
              <w:br/>
            </w:r>
            <w:r>
              <w:rPr>
                <w:lang w:val="en-GB"/>
              </w:rPr>
              <w:t>Plain Polarised Light (PPL)</w:t>
            </w:r>
          </w:p>
        </w:tc>
      </w:tr>
      <w:tr w:rsidR="004F15B9" w14:paraId="02911F90" w14:textId="2EF43873" w:rsidTr="004F15B9">
        <w:tc>
          <w:tcPr>
            <w:tcW w:w="1413" w:type="dxa"/>
          </w:tcPr>
          <w:p w14:paraId="0DFA615C" w14:textId="77D3F817" w:rsidR="004F15B9" w:rsidRDefault="004F15B9">
            <w:pPr>
              <w:rPr>
                <w:lang w:val="en-GB"/>
              </w:rPr>
            </w:pPr>
            <w:r>
              <w:rPr>
                <w:lang w:val="en-GB"/>
              </w:rPr>
              <w:t>WT10</w:t>
            </w:r>
          </w:p>
        </w:tc>
        <w:tc>
          <w:tcPr>
            <w:tcW w:w="2551" w:type="dxa"/>
          </w:tcPr>
          <w:p w14:paraId="5975C2BD" w14:textId="4E5B6E37" w:rsidR="004F15B9" w:rsidRDefault="004F15B9">
            <w:pPr>
              <w:rPr>
                <w:lang w:val="en-GB"/>
              </w:rPr>
            </w:pPr>
            <w:r>
              <w:rPr>
                <w:lang w:val="en-GB"/>
              </w:rPr>
              <w:t>3</w:t>
            </w:r>
          </w:p>
        </w:tc>
        <w:tc>
          <w:tcPr>
            <w:tcW w:w="1985" w:type="dxa"/>
          </w:tcPr>
          <w:p w14:paraId="5F7FD3F6" w14:textId="1B76767C" w:rsidR="004F15B9" w:rsidRDefault="004F15B9">
            <w:pPr>
              <w:rPr>
                <w:lang w:val="en-GB"/>
              </w:rPr>
            </w:pPr>
            <w:r>
              <w:rPr>
                <w:lang w:val="en-GB"/>
              </w:rPr>
              <w:t>WT10_ES0039</w:t>
            </w:r>
            <w:r>
              <w:rPr>
                <w:lang w:val="en-GB"/>
              </w:rPr>
              <w:br/>
              <w:t>WT10_ES0004</w:t>
            </w:r>
            <w:r>
              <w:rPr>
                <w:lang w:val="en-GB"/>
              </w:rPr>
              <w:br/>
              <w:t>WT10_ES0044</w:t>
            </w:r>
          </w:p>
        </w:tc>
        <w:tc>
          <w:tcPr>
            <w:tcW w:w="2693" w:type="dxa"/>
          </w:tcPr>
          <w:p w14:paraId="6A265E54" w14:textId="52997EB6" w:rsidR="004F15B9" w:rsidRDefault="004F15B9">
            <w:pPr>
              <w:rPr>
                <w:lang w:val="en-GB"/>
              </w:rPr>
            </w:pPr>
            <w:r>
              <w:rPr>
                <w:lang w:val="en-GB"/>
              </w:rPr>
              <w:t>Plain Polarised Light (PPL)</w:t>
            </w:r>
            <w:r>
              <w:rPr>
                <w:lang w:val="en-GB"/>
              </w:rPr>
              <w:br/>
            </w:r>
            <w:r>
              <w:rPr>
                <w:lang w:val="en-GB"/>
              </w:rPr>
              <w:t>Plain Polarised Light (PPL)</w:t>
            </w:r>
            <w:r>
              <w:rPr>
                <w:lang w:val="en-GB"/>
              </w:rPr>
              <w:br/>
            </w:r>
            <w:r>
              <w:rPr>
                <w:lang w:val="en-GB"/>
              </w:rPr>
              <w:t>Plain Polarised Light (PPL)</w:t>
            </w:r>
          </w:p>
        </w:tc>
      </w:tr>
      <w:tr w:rsidR="004F15B9" w14:paraId="6841AF0B" w14:textId="5CFDB274" w:rsidTr="004F15B9">
        <w:tc>
          <w:tcPr>
            <w:tcW w:w="1413" w:type="dxa"/>
          </w:tcPr>
          <w:p w14:paraId="164BE67A" w14:textId="64CAF8AB" w:rsidR="004F15B9" w:rsidRDefault="004F15B9">
            <w:pPr>
              <w:rPr>
                <w:lang w:val="en-GB"/>
              </w:rPr>
            </w:pPr>
            <w:r>
              <w:rPr>
                <w:lang w:val="en-GB"/>
              </w:rPr>
              <w:t>WT12</w:t>
            </w:r>
          </w:p>
        </w:tc>
        <w:tc>
          <w:tcPr>
            <w:tcW w:w="2551" w:type="dxa"/>
          </w:tcPr>
          <w:p w14:paraId="78D59003" w14:textId="24A0195C" w:rsidR="004F15B9" w:rsidRDefault="004F15B9">
            <w:pPr>
              <w:rPr>
                <w:lang w:val="en-GB"/>
              </w:rPr>
            </w:pPr>
            <w:r>
              <w:rPr>
                <w:lang w:val="en-GB"/>
              </w:rPr>
              <w:t>2</w:t>
            </w:r>
          </w:p>
        </w:tc>
        <w:tc>
          <w:tcPr>
            <w:tcW w:w="1985" w:type="dxa"/>
          </w:tcPr>
          <w:p w14:paraId="241E8CAE" w14:textId="096CA200" w:rsidR="004F15B9" w:rsidRDefault="004F15B9">
            <w:pPr>
              <w:rPr>
                <w:lang w:val="en-GB"/>
              </w:rPr>
            </w:pPr>
            <w:r>
              <w:rPr>
                <w:lang w:val="en-GB"/>
              </w:rPr>
              <w:t>WT12_ES0017</w:t>
            </w:r>
            <w:r>
              <w:rPr>
                <w:lang w:val="en-GB"/>
              </w:rPr>
              <w:br/>
              <w:t>WT12_ES0021</w:t>
            </w:r>
          </w:p>
        </w:tc>
        <w:tc>
          <w:tcPr>
            <w:tcW w:w="2693" w:type="dxa"/>
          </w:tcPr>
          <w:p w14:paraId="0BB3E23D" w14:textId="6931CDCB" w:rsidR="004F15B9" w:rsidRDefault="004F15B9">
            <w:pPr>
              <w:rPr>
                <w:lang w:val="en-GB"/>
              </w:rPr>
            </w:pPr>
            <w:r>
              <w:rPr>
                <w:lang w:val="en-GB"/>
              </w:rPr>
              <w:t>Plain Polarised Light (PPL)</w:t>
            </w:r>
            <w:r>
              <w:rPr>
                <w:lang w:val="en-GB"/>
              </w:rPr>
              <w:br/>
            </w:r>
            <w:r>
              <w:rPr>
                <w:lang w:val="en-GB"/>
              </w:rPr>
              <w:t>Plain Polarised Light (PPL)</w:t>
            </w:r>
          </w:p>
        </w:tc>
      </w:tr>
      <w:tr w:rsidR="004F15B9" w14:paraId="6C197E76" w14:textId="0EFAE653" w:rsidTr="004F15B9">
        <w:tc>
          <w:tcPr>
            <w:tcW w:w="1413" w:type="dxa"/>
          </w:tcPr>
          <w:p w14:paraId="6E9E3E71" w14:textId="72AA9418" w:rsidR="004F15B9" w:rsidRDefault="004F15B9">
            <w:pPr>
              <w:rPr>
                <w:lang w:val="en-GB"/>
              </w:rPr>
            </w:pPr>
            <w:r>
              <w:rPr>
                <w:lang w:val="en-GB"/>
              </w:rPr>
              <w:t>WT13</w:t>
            </w:r>
          </w:p>
        </w:tc>
        <w:tc>
          <w:tcPr>
            <w:tcW w:w="2551" w:type="dxa"/>
          </w:tcPr>
          <w:p w14:paraId="47CE6C90" w14:textId="2CF9AF0C" w:rsidR="004F15B9" w:rsidRDefault="004F15B9">
            <w:pPr>
              <w:rPr>
                <w:lang w:val="en-GB"/>
              </w:rPr>
            </w:pPr>
            <w:r>
              <w:rPr>
                <w:lang w:val="en-GB"/>
              </w:rPr>
              <w:t>5</w:t>
            </w:r>
          </w:p>
        </w:tc>
        <w:tc>
          <w:tcPr>
            <w:tcW w:w="1985" w:type="dxa"/>
          </w:tcPr>
          <w:p w14:paraId="179164C2" w14:textId="19B5CF31" w:rsidR="004F15B9" w:rsidRDefault="004F15B9">
            <w:pPr>
              <w:rPr>
                <w:lang w:val="en-GB"/>
              </w:rPr>
            </w:pPr>
            <w:r>
              <w:rPr>
                <w:lang w:val="en-GB"/>
              </w:rPr>
              <w:t>WT13_ES0023</w:t>
            </w:r>
            <w:r>
              <w:rPr>
                <w:lang w:val="en-GB"/>
              </w:rPr>
              <w:br/>
              <w:t>WT13_ES0026</w:t>
            </w:r>
            <w:r>
              <w:rPr>
                <w:lang w:val="en-GB"/>
              </w:rPr>
              <w:br/>
              <w:t>WT13_ES0045</w:t>
            </w:r>
            <w:r>
              <w:rPr>
                <w:lang w:val="en-GB"/>
              </w:rPr>
              <w:br/>
              <w:t>WT13_ES0049</w:t>
            </w:r>
            <w:r>
              <w:rPr>
                <w:lang w:val="en-GB"/>
              </w:rPr>
              <w:br/>
              <w:t>WT13_ES0056</w:t>
            </w:r>
          </w:p>
        </w:tc>
        <w:tc>
          <w:tcPr>
            <w:tcW w:w="2693" w:type="dxa"/>
          </w:tcPr>
          <w:p w14:paraId="4A62BF6A" w14:textId="1BBB6966" w:rsidR="004F15B9" w:rsidRDefault="004F15B9">
            <w:pPr>
              <w:rPr>
                <w:lang w:val="en-GB"/>
              </w:rPr>
            </w:pPr>
            <w:r>
              <w:rPr>
                <w:lang w:val="en-GB"/>
              </w:rPr>
              <w:t>Plain Polarised Light (PPL)</w:t>
            </w:r>
            <w:r>
              <w:rPr>
                <w:lang w:val="en-GB"/>
              </w:rPr>
              <w:br/>
            </w:r>
            <w:r>
              <w:rPr>
                <w:lang w:val="en-GB"/>
              </w:rPr>
              <w:t>Plain Polarised Light (PPL)</w:t>
            </w:r>
            <w:r>
              <w:rPr>
                <w:lang w:val="en-GB"/>
              </w:rPr>
              <w:br/>
            </w:r>
            <w:r>
              <w:rPr>
                <w:lang w:val="en-GB"/>
              </w:rPr>
              <w:t>Plain Polarised Light (PPL)</w:t>
            </w:r>
            <w:r>
              <w:rPr>
                <w:lang w:val="en-GB"/>
              </w:rPr>
              <w:br/>
            </w:r>
            <w:r>
              <w:rPr>
                <w:lang w:val="en-GB"/>
              </w:rPr>
              <w:t>Plain Polarised Light (PPL)</w:t>
            </w:r>
            <w:r>
              <w:rPr>
                <w:lang w:val="en-GB"/>
              </w:rPr>
              <w:br/>
            </w:r>
            <w:r>
              <w:rPr>
                <w:lang w:val="en-GB"/>
              </w:rPr>
              <w:t>Plain Polarised Light (PPL)</w:t>
            </w:r>
          </w:p>
        </w:tc>
      </w:tr>
      <w:tr w:rsidR="004F15B9" w14:paraId="54E141AE" w14:textId="4956275D" w:rsidTr="004F15B9">
        <w:tc>
          <w:tcPr>
            <w:tcW w:w="1413" w:type="dxa"/>
          </w:tcPr>
          <w:p w14:paraId="1BC650E3" w14:textId="10CC3DC5" w:rsidR="004F15B9" w:rsidRDefault="004F15B9">
            <w:pPr>
              <w:rPr>
                <w:lang w:val="en-GB"/>
              </w:rPr>
            </w:pPr>
            <w:r>
              <w:rPr>
                <w:lang w:val="en-GB"/>
              </w:rPr>
              <w:t>WT15</w:t>
            </w:r>
          </w:p>
        </w:tc>
        <w:tc>
          <w:tcPr>
            <w:tcW w:w="2551" w:type="dxa"/>
          </w:tcPr>
          <w:p w14:paraId="2219D74E" w14:textId="01BD23EC" w:rsidR="004F15B9" w:rsidRDefault="004F15B9">
            <w:pPr>
              <w:rPr>
                <w:lang w:val="en-GB"/>
              </w:rPr>
            </w:pPr>
            <w:r>
              <w:rPr>
                <w:lang w:val="en-GB"/>
              </w:rPr>
              <w:t>1</w:t>
            </w:r>
          </w:p>
        </w:tc>
        <w:tc>
          <w:tcPr>
            <w:tcW w:w="1985" w:type="dxa"/>
          </w:tcPr>
          <w:p w14:paraId="224983C9" w14:textId="38378C38" w:rsidR="004F15B9" w:rsidRDefault="004F15B9">
            <w:pPr>
              <w:rPr>
                <w:lang w:val="en-GB"/>
              </w:rPr>
            </w:pPr>
            <w:r>
              <w:rPr>
                <w:lang w:val="en-GB"/>
              </w:rPr>
              <w:t>WT15_ES0042</w:t>
            </w:r>
          </w:p>
        </w:tc>
        <w:tc>
          <w:tcPr>
            <w:tcW w:w="2693" w:type="dxa"/>
          </w:tcPr>
          <w:p w14:paraId="0930FD2B" w14:textId="7FC7281F" w:rsidR="004F15B9" w:rsidRDefault="004F15B9">
            <w:pPr>
              <w:rPr>
                <w:lang w:val="en-GB"/>
              </w:rPr>
            </w:pPr>
            <w:r>
              <w:rPr>
                <w:lang w:val="en-GB"/>
              </w:rPr>
              <w:t>Plain Polarised Light (PPL)</w:t>
            </w:r>
          </w:p>
        </w:tc>
      </w:tr>
    </w:tbl>
    <w:p w14:paraId="364502DD" w14:textId="16C817C4" w:rsidR="00793B7B" w:rsidRDefault="00CB1592">
      <w:pPr>
        <w:rPr>
          <w:lang w:val="en-GB"/>
        </w:rPr>
      </w:pPr>
      <w:r>
        <w:rPr>
          <w:lang w:val="en-GB"/>
        </w:rPr>
        <w:t xml:space="preserve">Table </w:t>
      </w:r>
      <w:r w:rsidR="008304C4">
        <w:rPr>
          <w:lang w:val="en-GB"/>
        </w:rPr>
        <w:t>1</w:t>
      </w:r>
      <w:r>
        <w:rPr>
          <w:lang w:val="en-GB"/>
        </w:rPr>
        <w:t xml:space="preserve"> – Summary of the geological samples and their micrographs used in this study.</w:t>
      </w:r>
      <w:r w:rsidR="004F15B9">
        <w:rPr>
          <w:lang w:val="en-GB"/>
        </w:rPr>
        <w:t xml:space="preserve"> All samples come from south Dorset in southern UK. </w:t>
      </w:r>
    </w:p>
    <w:p w14:paraId="7CB12198" w14:textId="23E3E891" w:rsidR="002B35FA" w:rsidRDefault="008304C4" w:rsidP="00D26734">
      <w:pPr>
        <w:jc w:val="both"/>
        <w:rPr>
          <w:lang w:val="en-GB"/>
        </w:rPr>
      </w:pPr>
      <w:r>
        <w:rPr>
          <w:lang w:val="en-GB"/>
        </w:rPr>
        <w:t xml:space="preserve">A </w:t>
      </w:r>
      <w:proofErr w:type="spellStart"/>
      <w:r>
        <w:rPr>
          <w:lang w:val="en-GB"/>
        </w:rPr>
        <w:t>peloid</w:t>
      </w:r>
      <w:proofErr w:type="spellEnd"/>
      <w:r>
        <w:rPr>
          <w:lang w:val="en-GB"/>
        </w:rPr>
        <w:t xml:space="preserve"> is a cryptic</w:t>
      </w:r>
      <w:r w:rsidR="008E4F63">
        <w:rPr>
          <w:lang w:val="en-GB"/>
        </w:rPr>
        <w:t xml:space="preserve"> or</w:t>
      </w:r>
      <w:r>
        <w:rPr>
          <w:lang w:val="en-GB"/>
        </w:rPr>
        <w:t xml:space="preserve"> micritic carbonate grains</w:t>
      </w:r>
      <w:r w:rsidR="00A915E5">
        <w:rPr>
          <w:lang w:val="en-GB"/>
        </w:rPr>
        <w:t xml:space="preserve"> and appear black to dark </w:t>
      </w:r>
      <w:proofErr w:type="spellStart"/>
      <w:r w:rsidR="00A915E5">
        <w:rPr>
          <w:lang w:val="en-GB"/>
        </w:rPr>
        <w:t>gray</w:t>
      </w:r>
      <w:proofErr w:type="spellEnd"/>
      <w:r w:rsidR="00A915E5">
        <w:rPr>
          <w:lang w:val="en-GB"/>
        </w:rPr>
        <w:t xml:space="preserve"> to dark brown</w:t>
      </w:r>
      <w:r w:rsidR="008E4F63">
        <w:rPr>
          <w:lang w:val="en-GB"/>
        </w:rPr>
        <w:t xml:space="preserve">. It can vary </w:t>
      </w:r>
      <w:r w:rsidR="002B35FA">
        <w:rPr>
          <w:lang w:val="en-GB"/>
        </w:rPr>
        <w:t>between</w:t>
      </w:r>
      <w:r>
        <w:rPr>
          <w:lang w:val="en-GB"/>
        </w:rPr>
        <w:t xml:space="preserve"> 100</w:t>
      </w:r>
      <w:r w:rsidRPr="002B35FA">
        <w:rPr>
          <w:rFonts w:ascii="Symbol" w:hAnsi="Symbol"/>
          <w:lang w:val="en-GB"/>
        </w:rPr>
        <w:t>m</w:t>
      </w:r>
      <w:r>
        <w:rPr>
          <w:lang w:val="en-GB"/>
        </w:rPr>
        <w:t>m</w:t>
      </w:r>
      <w:r w:rsidR="002B35FA">
        <w:rPr>
          <w:lang w:val="en-GB"/>
        </w:rPr>
        <w:t xml:space="preserve"> and 1mm</w:t>
      </w:r>
      <w:r>
        <w:rPr>
          <w:lang w:val="en-GB"/>
        </w:rPr>
        <w:t xml:space="preserve"> in diameter, </w:t>
      </w:r>
      <w:r w:rsidR="008E4F63">
        <w:rPr>
          <w:lang w:val="en-GB"/>
        </w:rPr>
        <w:t xml:space="preserve">is </w:t>
      </w:r>
      <w:r>
        <w:rPr>
          <w:lang w:val="en-GB"/>
        </w:rPr>
        <w:t>rounded to sub-rounded</w:t>
      </w:r>
      <w:r w:rsidR="008E4F63">
        <w:rPr>
          <w:lang w:val="en-GB"/>
        </w:rPr>
        <w:t xml:space="preserve"> to angular</w:t>
      </w:r>
      <w:r>
        <w:rPr>
          <w:lang w:val="en-GB"/>
        </w:rPr>
        <w:t xml:space="preserve"> and is usually the result of an advanced alteration </w:t>
      </w:r>
      <w:r w:rsidR="008E4F63">
        <w:rPr>
          <w:lang w:val="en-GB"/>
        </w:rPr>
        <w:t xml:space="preserve">(physical </w:t>
      </w:r>
      <w:r w:rsidR="00D26734">
        <w:rPr>
          <w:lang w:val="en-GB"/>
        </w:rPr>
        <w:t xml:space="preserve">or chemical </w:t>
      </w:r>
      <w:r w:rsidR="008E4F63">
        <w:rPr>
          <w:lang w:val="en-GB"/>
        </w:rPr>
        <w:t xml:space="preserve">erosion) </w:t>
      </w:r>
      <w:r>
        <w:rPr>
          <w:lang w:val="en-GB"/>
        </w:rPr>
        <w:t xml:space="preserve">of any other type of carbonate grains. </w:t>
      </w:r>
    </w:p>
    <w:p w14:paraId="12F38AF4" w14:textId="7B99A7CC" w:rsidR="002B35FA" w:rsidRDefault="008304C4" w:rsidP="00D26734">
      <w:pPr>
        <w:jc w:val="both"/>
        <w:rPr>
          <w:lang w:val="en-GB"/>
        </w:rPr>
      </w:pPr>
      <w:r>
        <w:rPr>
          <w:lang w:val="en-GB"/>
        </w:rPr>
        <w:t xml:space="preserve">An </w:t>
      </w:r>
      <w:proofErr w:type="spellStart"/>
      <w:r>
        <w:rPr>
          <w:lang w:val="en-GB"/>
        </w:rPr>
        <w:t>intraclast</w:t>
      </w:r>
      <w:proofErr w:type="spellEnd"/>
      <w:r>
        <w:rPr>
          <w:lang w:val="en-GB"/>
        </w:rPr>
        <w:t xml:space="preserve"> is a grain that has been </w:t>
      </w:r>
      <w:r w:rsidR="005A7E18">
        <w:rPr>
          <w:lang w:val="en-GB"/>
        </w:rPr>
        <w:t>reworked</w:t>
      </w:r>
      <w:r>
        <w:rPr>
          <w:lang w:val="en-GB"/>
        </w:rPr>
        <w:t xml:space="preserve"> from a nearby source</w:t>
      </w:r>
      <w:r w:rsidR="004B60F3">
        <w:rPr>
          <w:lang w:val="en-GB"/>
        </w:rPr>
        <w:t xml:space="preserve"> with the particularity to be </w:t>
      </w:r>
      <w:r w:rsidR="004B60F3">
        <w:rPr>
          <w:lang w:val="en-GB"/>
        </w:rPr>
        <w:t>of the same lithology as the host rock (i.e. carbonate)</w:t>
      </w:r>
      <w:r w:rsidR="004B60F3">
        <w:rPr>
          <w:lang w:val="en-GB"/>
        </w:rPr>
        <w:t>. Its size can vary between 200mm and several dm</w:t>
      </w:r>
      <w:r>
        <w:rPr>
          <w:lang w:val="en-GB"/>
        </w:rPr>
        <w:t xml:space="preserve"> in diameter</w:t>
      </w:r>
      <w:r w:rsidR="004B60F3">
        <w:rPr>
          <w:lang w:val="en-GB"/>
        </w:rPr>
        <w:t xml:space="preserve">. They are usually </w:t>
      </w:r>
      <w:r w:rsidR="005A7E18">
        <w:rPr>
          <w:lang w:val="en-GB"/>
        </w:rPr>
        <w:t>sub-</w:t>
      </w:r>
      <w:r w:rsidR="002B35FA">
        <w:rPr>
          <w:lang w:val="en-GB"/>
        </w:rPr>
        <w:t>rounded to angular</w:t>
      </w:r>
      <w:r>
        <w:rPr>
          <w:lang w:val="en-GB"/>
        </w:rPr>
        <w:t xml:space="preserve">. </w:t>
      </w:r>
    </w:p>
    <w:p w14:paraId="10C380F9" w14:textId="78BC7148" w:rsidR="00510003" w:rsidRDefault="008304C4" w:rsidP="00D26734">
      <w:pPr>
        <w:jc w:val="both"/>
        <w:rPr>
          <w:lang w:val="en-GB"/>
        </w:rPr>
      </w:pPr>
      <w:r>
        <w:rPr>
          <w:lang w:val="en-GB"/>
        </w:rPr>
        <w:t>An ooid</w:t>
      </w:r>
      <w:r w:rsidR="002B35FA">
        <w:rPr>
          <w:lang w:val="en-GB"/>
        </w:rPr>
        <w:t xml:space="preserve"> is a grain between 200</w:t>
      </w:r>
      <w:r w:rsidR="002B35FA" w:rsidRPr="002B35FA">
        <w:rPr>
          <w:rFonts w:ascii="Symbol" w:hAnsi="Symbol"/>
          <w:lang w:val="en-GB"/>
        </w:rPr>
        <w:t>m</w:t>
      </w:r>
      <w:r w:rsidR="002B35FA">
        <w:rPr>
          <w:lang w:val="en-GB"/>
        </w:rPr>
        <w:t xml:space="preserve">m and 2mm, composed of a nucleus with no predefine texture and coated with a cortex that is usually yellow to orange and finely laminated. </w:t>
      </w:r>
      <w:r w:rsidR="009B3D3B">
        <w:rPr>
          <w:lang w:val="en-GB"/>
        </w:rPr>
        <w:t>A broken ooid</w:t>
      </w:r>
      <w:r w:rsidR="002B35FA">
        <w:rPr>
          <w:lang w:val="en-GB"/>
        </w:rPr>
        <w:t xml:space="preserve"> is the same an ooid simply broken</w:t>
      </w:r>
      <w:r w:rsidR="009B3D3B">
        <w:rPr>
          <w:lang w:val="en-GB"/>
        </w:rPr>
        <w:t xml:space="preserve"> and where only a portion of an ooid is observable</w:t>
      </w:r>
      <w:r w:rsidR="002B35FA">
        <w:rPr>
          <w:lang w:val="en-GB"/>
        </w:rPr>
        <w:t>.</w:t>
      </w:r>
    </w:p>
    <w:p w14:paraId="0A4128BB" w14:textId="394447ED" w:rsidR="002B35FA" w:rsidRDefault="002B35FA" w:rsidP="00D26734">
      <w:pPr>
        <w:jc w:val="both"/>
        <w:rPr>
          <w:lang w:val="en-GB"/>
        </w:rPr>
      </w:pPr>
      <w:r>
        <w:rPr>
          <w:lang w:val="en-GB"/>
        </w:rPr>
        <w:t xml:space="preserve">An ostracod grain corresponds to the shell, called a carapace, of a small crustacean preserved in the sedimentary records. The shell appears usually yellow, curved, long is preserved in full, but with small </w:t>
      </w:r>
      <w:r>
        <w:rPr>
          <w:lang w:val="en-GB"/>
        </w:rPr>
        <w:lastRenderedPageBreak/>
        <w:t>fragments if broken down. The thickness of the shell is between 20 and 45</w:t>
      </w:r>
      <w:r w:rsidRPr="002B35FA">
        <w:rPr>
          <w:rFonts w:ascii="Symbol" w:hAnsi="Symbol"/>
          <w:lang w:val="en-GB"/>
        </w:rPr>
        <w:t>m</w:t>
      </w:r>
      <w:r>
        <w:rPr>
          <w:lang w:val="en-GB"/>
        </w:rPr>
        <w:t>m and their length can very between 0.3 and 5mm.</w:t>
      </w:r>
    </w:p>
    <w:p w14:paraId="6BFA1464" w14:textId="16BA2971" w:rsidR="009B3D3B" w:rsidRDefault="009B3D3B" w:rsidP="00D26734">
      <w:pPr>
        <w:jc w:val="both"/>
        <w:rPr>
          <w:lang w:val="en-GB"/>
        </w:rPr>
      </w:pPr>
      <w:r>
        <w:rPr>
          <w:lang w:val="en-GB"/>
        </w:rPr>
        <w:t>A bivalve also corresponds to the preserved shell of bivalves. Their texture can vary a lot but for this study, bivalve shell fragments are laminated, slightly curved, usually appear yellow to brown and their thickness can be up to 200</w:t>
      </w:r>
      <w:r w:rsidRPr="009B3D3B">
        <w:rPr>
          <w:rFonts w:ascii="Symbol" w:hAnsi="Symbol"/>
          <w:lang w:val="en-GB"/>
        </w:rPr>
        <w:t>m</w:t>
      </w:r>
      <w:r>
        <w:rPr>
          <w:lang w:val="en-GB"/>
        </w:rPr>
        <w:t>m.</w:t>
      </w:r>
    </w:p>
    <w:p w14:paraId="3C2C0306" w14:textId="1A0FCC9C" w:rsidR="009B3D3B" w:rsidRDefault="009B3D3B" w:rsidP="00D26734">
      <w:pPr>
        <w:jc w:val="both"/>
        <w:rPr>
          <w:lang w:val="en-GB"/>
        </w:rPr>
      </w:pPr>
      <w:r>
        <w:rPr>
          <w:lang w:val="en-GB"/>
        </w:rPr>
        <w:t xml:space="preserve">A quartz grain is not a carbonate grain but can be very abundant </w:t>
      </w:r>
      <w:proofErr w:type="gramStart"/>
      <w:r w:rsidR="00FB2602">
        <w:rPr>
          <w:lang w:val="en-GB"/>
        </w:rPr>
        <w:t>in a given</w:t>
      </w:r>
      <w:proofErr w:type="gramEnd"/>
      <w:r>
        <w:rPr>
          <w:lang w:val="en-GB"/>
        </w:rPr>
        <w:t xml:space="preserve"> sample. They are easily recognisable compared to carbonate grains as they are usually bright white, between 63</w:t>
      </w:r>
      <w:r w:rsidRPr="009B3D3B">
        <w:rPr>
          <w:rFonts w:ascii="Symbol" w:hAnsi="Symbol"/>
          <w:lang w:val="en-GB"/>
        </w:rPr>
        <w:t>m</w:t>
      </w:r>
      <w:r>
        <w:rPr>
          <w:lang w:val="en-GB"/>
        </w:rPr>
        <w:t>m and 2mm in diameter and rounded to angular.</w:t>
      </w:r>
    </w:p>
    <w:sectPr w:rsidR="009B3D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B7B"/>
    <w:rsid w:val="002B35FA"/>
    <w:rsid w:val="003C37DD"/>
    <w:rsid w:val="004B60F3"/>
    <w:rsid w:val="004F15B9"/>
    <w:rsid w:val="00510003"/>
    <w:rsid w:val="005A7E18"/>
    <w:rsid w:val="005C67FF"/>
    <w:rsid w:val="006C7043"/>
    <w:rsid w:val="00793B7B"/>
    <w:rsid w:val="008304C4"/>
    <w:rsid w:val="008E4F63"/>
    <w:rsid w:val="00994330"/>
    <w:rsid w:val="009B3D3B"/>
    <w:rsid w:val="00A915E5"/>
    <w:rsid w:val="00C9005C"/>
    <w:rsid w:val="00CB1592"/>
    <w:rsid w:val="00CE44F1"/>
    <w:rsid w:val="00D26734"/>
    <w:rsid w:val="00FB26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2D9BF"/>
  <w15:chartTrackingRefBased/>
  <w15:docId w15:val="{A71A2687-A082-4815-9682-FB50B52D0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B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3B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3B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3B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3B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3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B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3B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3B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B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B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B7B"/>
    <w:rPr>
      <w:rFonts w:eastAsiaTheme="majorEastAsia" w:cstheme="majorBidi"/>
      <w:color w:val="272727" w:themeColor="text1" w:themeTint="D8"/>
    </w:rPr>
  </w:style>
  <w:style w:type="paragraph" w:styleId="Title">
    <w:name w:val="Title"/>
    <w:basedOn w:val="Normal"/>
    <w:next w:val="Normal"/>
    <w:link w:val="TitleChar"/>
    <w:uiPriority w:val="10"/>
    <w:qFormat/>
    <w:rsid w:val="00793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B7B"/>
    <w:pPr>
      <w:spacing w:before="160"/>
      <w:jc w:val="center"/>
    </w:pPr>
    <w:rPr>
      <w:i/>
      <w:iCs/>
      <w:color w:val="404040" w:themeColor="text1" w:themeTint="BF"/>
    </w:rPr>
  </w:style>
  <w:style w:type="character" w:customStyle="1" w:styleId="QuoteChar">
    <w:name w:val="Quote Char"/>
    <w:basedOn w:val="DefaultParagraphFont"/>
    <w:link w:val="Quote"/>
    <w:uiPriority w:val="29"/>
    <w:rsid w:val="00793B7B"/>
    <w:rPr>
      <w:i/>
      <w:iCs/>
      <w:color w:val="404040" w:themeColor="text1" w:themeTint="BF"/>
    </w:rPr>
  </w:style>
  <w:style w:type="paragraph" w:styleId="ListParagraph">
    <w:name w:val="List Paragraph"/>
    <w:basedOn w:val="Normal"/>
    <w:uiPriority w:val="34"/>
    <w:qFormat/>
    <w:rsid w:val="00793B7B"/>
    <w:pPr>
      <w:ind w:left="720"/>
      <w:contextualSpacing/>
    </w:pPr>
  </w:style>
  <w:style w:type="character" w:styleId="IntenseEmphasis">
    <w:name w:val="Intense Emphasis"/>
    <w:basedOn w:val="DefaultParagraphFont"/>
    <w:uiPriority w:val="21"/>
    <w:qFormat/>
    <w:rsid w:val="00793B7B"/>
    <w:rPr>
      <w:i/>
      <w:iCs/>
      <w:color w:val="2F5496" w:themeColor="accent1" w:themeShade="BF"/>
    </w:rPr>
  </w:style>
  <w:style w:type="paragraph" w:styleId="IntenseQuote">
    <w:name w:val="Intense Quote"/>
    <w:basedOn w:val="Normal"/>
    <w:next w:val="Normal"/>
    <w:link w:val="IntenseQuoteChar"/>
    <w:uiPriority w:val="30"/>
    <w:qFormat/>
    <w:rsid w:val="00793B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B7B"/>
    <w:rPr>
      <w:i/>
      <w:iCs/>
      <w:color w:val="2F5496" w:themeColor="accent1" w:themeShade="BF"/>
    </w:rPr>
  </w:style>
  <w:style w:type="character" w:styleId="IntenseReference">
    <w:name w:val="Intense Reference"/>
    <w:basedOn w:val="DefaultParagraphFont"/>
    <w:uiPriority w:val="32"/>
    <w:qFormat/>
    <w:rsid w:val="00793B7B"/>
    <w:rPr>
      <w:b/>
      <w:bCs/>
      <w:smallCaps/>
      <w:color w:val="2F5496" w:themeColor="accent1" w:themeShade="BF"/>
      <w:spacing w:val="5"/>
    </w:rPr>
  </w:style>
  <w:style w:type="table" w:styleId="TableGrid">
    <w:name w:val="Table Grid"/>
    <w:basedOn w:val="TableNormal"/>
    <w:uiPriority w:val="39"/>
    <w:rsid w:val="00793B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541</Words>
  <Characters>2977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 reviewer</dc:creator>
  <cp:keywords/>
  <dc:description/>
  <cp:lastModifiedBy>Anonymous reviewer</cp:lastModifiedBy>
  <cp:revision>11</cp:revision>
  <dcterms:created xsi:type="dcterms:W3CDTF">2026-04-22T08:00:00Z</dcterms:created>
  <dcterms:modified xsi:type="dcterms:W3CDTF">2026-04-22T09:08:00Z</dcterms:modified>
</cp:coreProperties>
</file>