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31B44" w14:textId="619DD044" w:rsidR="00E26B61" w:rsidRDefault="00E26B61" w:rsidP="00186E84">
      <w:pPr>
        <w:jc w:val="center"/>
        <w:rPr>
          <w:rFonts w:ascii="Arial" w:hAnsi="Arial" w:cs="Arial"/>
          <w:b/>
          <w:sz w:val="22"/>
          <w:szCs w:val="22"/>
          <w:lang w:eastAsia="en-US"/>
        </w:rPr>
      </w:pPr>
      <w:r w:rsidRPr="008738EE">
        <w:rPr>
          <w:rFonts w:ascii="Arial" w:hAnsi="Arial" w:cs="Arial"/>
          <w:b/>
          <w:sz w:val="22"/>
          <w:szCs w:val="22"/>
          <w:lang w:eastAsia="en-US"/>
        </w:rPr>
        <w:t>A Comparison of Neural Networks and Support Vector Machines Algorithm Performance in Human Resource Analytics</w:t>
      </w:r>
    </w:p>
    <w:p w14:paraId="02DE6AB4" w14:textId="77777777" w:rsidR="00E33930" w:rsidRPr="008738EE" w:rsidRDefault="00E33930" w:rsidP="00186E84">
      <w:pPr>
        <w:jc w:val="center"/>
        <w:rPr>
          <w:rFonts w:ascii="Arial" w:hAnsi="Arial" w:cs="Arial"/>
          <w:b/>
          <w:sz w:val="22"/>
          <w:szCs w:val="22"/>
          <w:lang w:eastAsia="en-US"/>
        </w:rPr>
      </w:pPr>
    </w:p>
    <w:p w14:paraId="38375526" w14:textId="243E3A4E" w:rsidR="00E26B61" w:rsidRPr="008738EE" w:rsidRDefault="00E26B61" w:rsidP="00186E84">
      <w:pPr>
        <w:jc w:val="center"/>
        <w:rPr>
          <w:rFonts w:ascii="Arial" w:hAnsi="Arial" w:cs="Arial"/>
          <w:sz w:val="22"/>
          <w:szCs w:val="22"/>
          <w:lang w:eastAsia="en-US"/>
        </w:rPr>
      </w:pPr>
      <w:r w:rsidRPr="008738EE">
        <w:rPr>
          <w:rFonts w:ascii="Arial" w:hAnsi="Arial" w:cs="Arial"/>
          <w:sz w:val="22"/>
          <w:szCs w:val="22"/>
          <w:lang w:eastAsia="en-US"/>
        </w:rPr>
        <w:t>Hannes Draxl, Ryan Nazareth</w:t>
      </w:r>
    </w:p>
    <w:p w14:paraId="534E34B3" w14:textId="77777777" w:rsidR="008738EE" w:rsidRPr="008738EE" w:rsidRDefault="008738EE" w:rsidP="00186E84">
      <w:pPr>
        <w:jc w:val="center"/>
        <w:rPr>
          <w:rFonts w:ascii="Arial" w:hAnsi="Arial" w:cs="Arial"/>
          <w:sz w:val="22"/>
          <w:szCs w:val="22"/>
          <w:lang w:eastAsia="en-US"/>
        </w:rPr>
      </w:pPr>
    </w:p>
    <w:p w14:paraId="58D5109D" w14:textId="35AA53A6" w:rsidR="00E26B61" w:rsidRPr="008738EE" w:rsidRDefault="00E26B61" w:rsidP="00186E84">
      <w:pPr>
        <w:jc w:val="both"/>
        <w:rPr>
          <w:rFonts w:ascii="Arial" w:hAnsi="Arial" w:cs="Arial"/>
          <w:b/>
          <w:sz w:val="22"/>
          <w:szCs w:val="22"/>
          <w:lang w:eastAsia="en-US"/>
        </w:rPr>
      </w:pPr>
      <w:r w:rsidRPr="008738EE">
        <w:rPr>
          <w:rFonts w:ascii="Arial" w:hAnsi="Arial" w:cs="Arial"/>
          <w:b/>
          <w:sz w:val="22"/>
          <w:szCs w:val="22"/>
          <w:lang w:eastAsia="en-US"/>
        </w:rPr>
        <w:t>1</w:t>
      </w:r>
      <w:r w:rsidR="00186E84" w:rsidRPr="008738EE">
        <w:rPr>
          <w:rFonts w:ascii="Arial" w:hAnsi="Arial" w:cs="Arial"/>
          <w:b/>
          <w:sz w:val="22"/>
          <w:szCs w:val="22"/>
          <w:lang w:eastAsia="en-US"/>
        </w:rPr>
        <w:t>.</w:t>
      </w:r>
      <w:r w:rsidRPr="008738EE">
        <w:rPr>
          <w:rFonts w:ascii="Arial" w:hAnsi="Arial" w:cs="Arial"/>
          <w:b/>
          <w:sz w:val="22"/>
          <w:szCs w:val="22"/>
          <w:lang w:eastAsia="en-US"/>
        </w:rPr>
        <w:t xml:space="preserve"> Introduction</w:t>
      </w:r>
      <w:r w:rsidR="00DD7B69">
        <w:rPr>
          <w:rFonts w:ascii="Arial" w:hAnsi="Arial" w:cs="Arial"/>
          <w:b/>
          <w:sz w:val="22"/>
          <w:szCs w:val="22"/>
          <w:lang w:eastAsia="en-US"/>
        </w:rPr>
        <w:t>, motivation and hypothesis statement</w:t>
      </w:r>
    </w:p>
    <w:p w14:paraId="69DF75F5" w14:textId="12D0219C" w:rsidR="006E2396" w:rsidRPr="00F13C6A" w:rsidRDefault="007C12C7" w:rsidP="00F13C6A">
      <w:pPr>
        <w:jc w:val="both"/>
        <w:rPr>
          <w:rFonts w:ascii="Arial" w:hAnsi="Arial" w:cs="Arial"/>
          <w:sz w:val="22"/>
          <w:szCs w:val="22"/>
          <w:lang w:eastAsia="en-US"/>
        </w:rPr>
      </w:pPr>
      <w:r w:rsidRPr="007C12C7">
        <w:rPr>
          <w:rFonts w:ascii="Arial" w:hAnsi="Arial" w:cs="Arial"/>
          <w:sz w:val="22"/>
          <w:szCs w:val="22"/>
          <w:lang w:eastAsia="en-US"/>
        </w:rPr>
        <w:t xml:space="preserve">Employee turnover is not only a cumbersome process but also a financial burden. Employers can benefit from knowledge of </w:t>
      </w:r>
      <w:r w:rsidR="00AC43D2">
        <w:rPr>
          <w:rFonts w:ascii="Arial" w:hAnsi="Arial" w:cs="Arial"/>
          <w:sz w:val="22"/>
          <w:szCs w:val="22"/>
          <w:lang w:eastAsia="en-US"/>
        </w:rPr>
        <w:t xml:space="preserve">an </w:t>
      </w:r>
      <w:bookmarkStart w:id="0" w:name="_GoBack"/>
      <w:bookmarkEnd w:id="0"/>
      <w:r w:rsidRPr="007C12C7">
        <w:rPr>
          <w:rFonts w:ascii="Arial" w:hAnsi="Arial" w:cs="Arial"/>
          <w:sz w:val="22"/>
          <w:szCs w:val="22"/>
          <w:lang w:eastAsia="en-US"/>
        </w:rPr>
        <w:t>employee's lik</w:t>
      </w:r>
      <w:r>
        <w:rPr>
          <w:rFonts w:ascii="Arial" w:hAnsi="Arial" w:cs="Arial"/>
          <w:sz w:val="22"/>
          <w:szCs w:val="22"/>
          <w:lang w:eastAsia="en-US"/>
        </w:rPr>
        <w:t>elihood of changing the company</w:t>
      </w:r>
      <w:r w:rsidR="006B2FC4">
        <w:rPr>
          <w:rFonts w:ascii="Arial" w:hAnsi="Arial" w:cs="Arial"/>
          <w:sz w:val="22"/>
          <w:szCs w:val="22"/>
          <w:lang w:eastAsia="en-US"/>
        </w:rPr>
        <w:t xml:space="preserve">. Often, </w:t>
      </w:r>
      <w:r w:rsidR="00F13C6A" w:rsidRPr="00F13C6A">
        <w:rPr>
          <w:rFonts w:ascii="Arial" w:hAnsi="Arial" w:cs="Arial"/>
          <w:sz w:val="22"/>
          <w:szCs w:val="22"/>
          <w:lang w:eastAsia="en-US"/>
        </w:rPr>
        <w:t>decision</w:t>
      </w:r>
      <w:r w:rsidR="006B2FC4">
        <w:rPr>
          <w:rFonts w:ascii="Arial" w:hAnsi="Arial" w:cs="Arial"/>
          <w:sz w:val="22"/>
          <w:szCs w:val="22"/>
          <w:lang w:eastAsia="en-US"/>
        </w:rPr>
        <w:t>s</w:t>
      </w:r>
      <w:r w:rsidR="00F13C6A" w:rsidRPr="00F13C6A">
        <w:rPr>
          <w:rFonts w:ascii="Arial" w:hAnsi="Arial" w:cs="Arial"/>
          <w:sz w:val="22"/>
          <w:szCs w:val="22"/>
          <w:lang w:eastAsia="en-US"/>
        </w:rPr>
        <w:t xml:space="preserve"> for leaving a company </w:t>
      </w:r>
      <w:r w:rsidR="006B2FC4">
        <w:rPr>
          <w:rFonts w:ascii="Arial" w:hAnsi="Arial" w:cs="Arial"/>
          <w:sz w:val="22"/>
          <w:szCs w:val="22"/>
          <w:lang w:eastAsia="en-US"/>
        </w:rPr>
        <w:t>do not emerge out of</w:t>
      </w:r>
      <w:r w:rsidR="00F13C6A" w:rsidRPr="00F13C6A">
        <w:rPr>
          <w:rFonts w:ascii="Arial" w:hAnsi="Arial" w:cs="Arial"/>
          <w:sz w:val="22"/>
          <w:szCs w:val="22"/>
          <w:lang w:eastAsia="en-US"/>
        </w:rPr>
        <w:t xml:space="preserve"> a sudden but </w:t>
      </w:r>
      <w:r w:rsidR="006B2FC4">
        <w:rPr>
          <w:rFonts w:ascii="Arial" w:hAnsi="Arial" w:cs="Arial"/>
          <w:sz w:val="22"/>
          <w:szCs w:val="22"/>
          <w:lang w:eastAsia="en-US"/>
        </w:rPr>
        <w:t>are</w:t>
      </w:r>
      <w:r w:rsidR="00F13C6A" w:rsidRPr="00F13C6A">
        <w:rPr>
          <w:rFonts w:ascii="Arial" w:hAnsi="Arial" w:cs="Arial"/>
          <w:sz w:val="22"/>
          <w:szCs w:val="22"/>
          <w:lang w:eastAsia="en-US"/>
        </w:rPr>
        <w:t xml:space="preserve"> usually the outcome of careful pre-planning. Utilising a data-driven approach to analyse which employees are likely to leave the company soon, therefore, can be of great interest to managers. With the gained knowledge, human resource management teams can act upon these predictions to persuade employees to stay before they jump ship. The main aim of this study is to critically compare and contrast the performance of a feedforward artificial neural network, specifically a multi-layer perceptron (MLP) and a support vector machine (SVM) classifier, in predicting if an employee will leave the company or not. </w:t>
      </w:r>
    </w:p>
    <w:p w14:paraId="0C7F7215" w14:textId="77777777" w:rsidR="00F13C6A" w:rsidRPr="00F13C6A" w:rsidRDefault="00F13C6A" w:rsidP="00F13C6A">
      <w:pPr>
        <w:jc w:val="both"/>
        <w:rPr>
          <w:rFonts w:ascii="Arial" w:hAnsi="Arial" w:cs="Arial"/>
          <w:sz w:val="22"/>
          <w:szCs w:val="22"/>
          <w:lang w:eastAsia="en-US"/>
        </w:rPr>
      </w:pPr>
      <w:r w:rsidRPr="00F13C6A">
        <w:rPr>
          <w:rFonts w:ascii="Arial" w:hAnsi="Arial" w:cs="Arial"/>
          <w:sz w:val="22"/>
          <w:szCs w:val="22"/>
          <w:lang w:eastAsia="en-US"/>
        </w:rPr>
        <w:t xml:space="preserve">Our Hypothesis is that whilst we expect both MLP and SVM to perform well on the chosen data set, we hypothesise that MLP will outperform SVM based on the fact that MLP might be able to model more complex patterns compared to the kernel functions of SVM. </w:t>
      </w:r>
    </w:p>
    <w:p w14:paraId="36438EDB" w14:textId="77777777" w:rsidR="00186E84" w:rsidRPr="008738EE" w:rsidRDefault="00186E84" w:rsidP="00186E84">
      <w:pPr>
        <w:jc w:val="both"/>
        <w:rPr>
          <w:rFonts w:ascii="Arial" w:hAnsi="Arial" w:cs="Arial"/>
          <w:sz w:val="22"/>
          <w:szCs w:val="22"/>
          <w:lang w:eastAsia="en-US"/>
        </w:rPr>
      </w:pPr>
    </w:p>
    <w:p w14:paraId="11D869C0" w14:textId="307126A8" w:rsidR="00E26B61" w:rsidRPr="008738EE" w:rsidRDefault="00E26B61" w:rsidP="00186E84">
      <w:pPr>
        <w:jc w:val="both"/>
        <w:rPr>
          <w:rFonts w:ascii="Arial" w:hAnsi="Arial" w:cs="Arial"/>
          <w:b/>
          <w:sz w:val="22"/>
          <w:szCs w:val="22"/>
          <w:lang w:eastAsia="en-US"/>
        </w:rPr>
      </w:pPr>
      <w:r w:rsidRPr="008738EE">
        <w:rPr>
          <w:rFonts w:ascii="Arial" w:hAnsi="Arial" w:cs="Arial"/>
          <w:b/>
          <w:sz w:val="22"/>
          <w:szCs w:val="22"/>
          <w:lang w:eastAsia="en-US"/>
        </w:rPr>
        <w:t>2</w:t>
      </w:r>
      <w:r w:rsidR="00186E84" w:rsidRPr="008738EE">
        <w:rPr>
          <w:rFonts w:ascii="Arial" w:hAnsi="Arial" w:cs="Arial"/>
          <w:b/>
          <w:sz w:val="22"/>
          <w:szCs w:val="22"/>
          <w:lang w:eastAsia="en-US"/>
        </w:rPr>
        <w:t>.</w:t>
      </w:r>
      <w:r w:rsidRPr="008738EE">
        <w:rPr>
          <w:rFonts w:ascii="Arial" w:hAnsi="Arial" w:cs="Arial"/>
          <w:b/>
          <w:sz w:val="22"/>
          <w:szCs w:val="22"/>
          <w:lang w:eastAsia="en-US"/>
        </w:rPr>
        <w:t xml:space="preserve"> Dataset description, analysis and preparation</w:t>
      </w:r>
    </w:p>
    <w:p w14:paraId="01EB966B" w14:textId="4F5FE11E" w:rsidR="0066752F" w:rsidRDefault="00E26B61" w:rsidP="006212A1">
      <w:pPr>
        <w:pStyle w:val="HTMLPreformatted"/>
        <w:shd w:val="clear" w:color="auto" w:fill="FFFFFF"/>
        <w:wordWrap w:val="0"/>
        <w:textAlignment w:val="baseline"/>
        <w:rPr>
          <w:rFonts w:ascii="Arial" w:hAnsi="Arial" w:cs="Arial"/>
          <w:sz w:val="22"/>
          <w:szCs w:val="22"/>
          <w:lang w:eastAsia="en-US"/>
        </w:rPr>
      </w:pPr>
      <w:r w:rsidRPr="008738EE">
        <w:rPr>
          <w:rFonts w:ascii="Arial" w:hAnsi="Arial" w:cs="Arial"/>
          <w:sz w:val="22"/>
          <w:szCs w:val="22"/>
          <w:lang w:eastAsia="en-US"/>
        </w:rPr>
        <w:t>The</w:t>
      </w:r>
      <w:r w:rsidR="0076054A">
        <w:rPr>
          <w:rFonts w:ascii="Arial" w:hAnsi="Arial" w:cs="Arial"/>
          <w:sz w:val="22"/>
          <w:szCs w:val="22"/>
          <w:lang w:eastAsia="en-US"/>
        </w:rPr>
        <w:t xml:space="preserve"> dataset </w:t>
      </w:r>
      <w:r w:rsidR="0066752F">
        <w:rPr>
          <w:rFonts w:ascii="Arial" w:hAnsi="Arial" w:cs="Arial"/>
          <w:sz w:val="22"/>
          <w:szCs w:val="22"/>
          <w:lang w:eastAsia="en-US"/>
        </w:rPr>
        <w:t xml:space="preserve">is part of a </w:t>
      </w:r>
      <w:proofErr w:type="spellStart"/>
      <w:r w:rsidR="0076054A">
        <w:rPr>
          <w:rFonts w:ascii="Arial" w:hAnsi="Arial" w:cs="Arial"/>
          <w:sz w:val="22"/>
          <w:szCs w:val="22"/>
          <w:lang w:eastAsia="en-US"/>
        </w:rPr>
        <w:t>K</w:t>
      </w:r>
      <w:r w:rsidR="0015181A">
        <w:rPr>
          <w:rFonts w:ascii="Arial" w:hAnsi="Arial" w:cs="Arial"/>
          <w:sz w:val="22"/>
          <w:szCs w:val="22"/>
          <w:lang w:eastAsia="en-US"/>
        </w:rPr>
        <w:t>aggle</w:t>
      </w:r>
      <w:proofErr w:type="spellEnd"/>
      <w:r w:rsidR="0066752F">
        <w:rPr>
          <w:rFonts w:ascii="Arial" w:hAnsi="Arial" w:cs="Arial"/>
          <w:sz w:val="22"/>
          <w:szCs w:val="22"/>
          <w:lang w:eastAsia="en-US"/>
        </w:rPr>
        <w:t xml:space="preserve"> challenge</w:t>
      </w:r>
      <w:r w:rsidR="001D699C">
        <w:rPr>
          <w:rFonts w:ascii="Arial" w:hAnsi="Arial" w:cs="Arial"/>
          <w:sz w:val="22"/>
          <w:szCs w:val="22"/>
          <w:lang w:eastAsia="en-US"/>
        </w:rPr>
        <w:t xml:space="preserve"> [7</w:t>
      </w:r>
      <w:r w:rsidRPr="008738EE">
        <w:rPr>
          <w:rFonts w:ascii="Arial" w:hAnsi="Arial" w:cs="Arial"/>
          <w:sz w:val="22"/>
          <w:szCs w:val="22"/>
          <w:lang w:eastAsia="en-US"/>
        </w:rPr>
        <w:t xml:space="preserve">] </w:t>
      </w:r>
      <w:r w:rsidR="0066752F">
        <w:rPr>
          <w:rFonts w:ascii="Arial" w:hAnsi="Arial" w:cs="Arial"/>
          <w:sz w:val="22"/>
          <w:szCs w:val="22"/>
          <w:lang w:eastAsia="en-US"/>
        </w:rPr>
        <w:t xml:space="preserve">and </w:t>
      </w:r>
      <w:r w:rsidRPr="008738EE">
        <w:rPr>
          <w:rFonts w:ascii="Arial" w:hAnsi="Arial" w:cs="Arial"/>
          <w:sz w:val="22"/>
          <w:szCs w:val="22"/>
          <w:lang w:eastAsia="en-US"/>
        </w:rPr>
        <w:t xml:space="preserve">consists of </w:t>
      </w:r>
      <w:r w:rsidR="008738EE">
        <w:rPr>
          <w:rFonts w:ascii="Arial" w:hAnsi="Arial" w:cs="Arial"/>
          <w:sz w:val="22"/>
          <w:szCs w:val="22"/>
          <w:lang w:eastAsia="en-US"/>
        </w:rPr>
        <w:t xml:space="preserve">10 variables being a </w:t>
      </w:r>
      <w:r w:rsidRPr="008738EE">
        <w:rPr>
          <w:rFonts w:ascii="Arial" w:hAnsi="Arial" w:cs="Arial"/>
          <w:sz w:val="22"/>
          <w:szCs w:val="22"/>
          <w:lang w:eastAsia="en-US"/>
        </w:rPr>
        <w:t xml:space="preserve">mixture of numerical </w:t>
      </w:r>
    </w:p>
    <w:p w14:paraId="7A25F23B" w14:textId="77777777" w:rsidR="0066752F" w:rsidRDefault="00E26B61" w:rsidP="006212A1">
      <w:pPr>
        <w:pStyle w:val="HTMLPreformatted"/>
        <w:shd w:val="clear" w:color="auto" w:fill="FFFFFF"/>
        <w:wordWrap w:val="0"/>
        <w:textAlignment w:val="baseline"/>
        <w:rPr>
          <w:rFonts w:ascii="Arial" w:hAnsi="Arial" w:cs="Arial"/>
          <w:sz w:val="22"/>
          <w:szCs w:val="22"/>
          <w:lang w:eastAsia="en-US"/>
        </w:rPr>
      </w:pPr>
      <w:r w:rsidRPr="008738EE">
        <w:rPr>
          <w:rFonts w:ascii="Arial" w:hAnsi="Arial" w:cs="Arial"/>
          <w:sz w:val="22"/>
          <w:szCs w:val="22"/>
          <w:lang w:eastAsia="en-US"/>
        </w:rPr>
        <w:t xml:space="preserve">and </w:t>
      </w:r>
      <w:r w:rsidR="000817A4">
        <w:rPr>
          <w:rFonts w:ascii="Arial" w:hAnsi="Arial" w:cs="Arial"/>
          <w:sz w:val="22"/>
          <w:szCs w:val="22"/>
          <w:lang w:eastAsia="en-US"/>
        </w:rPr>
        <w:t>categori</w:t>
      </w:r>
      <w:r w:rsidRPr="008738EE">
        <w:rPr>
          <w:rFonts w:ascii="Arial" w:hAnsi="Arial" w:cs="Arial"/>
          <w:sz w:val="22"/>
          <w:szCs w:val="22"/>
          <w:lang w:eastAsia="en-US"/>
        </w:rPr>
        <w:t>cal variables. Table 1 depicts the individual features, their mean and standard deviation as</w:t>
      </w:r>
      <w:r w:rsidR="004D0ED4">
        <w:rPr>
          <w:rFonts w:ascii="Arial" w:hAnsi="Arial" w:cs="Arial"/>
          <w:sz w:val="22"/>
          <w:szCs w:val="22"/>
          <w:lang w:eastAsia="en-US"/>
        </w:rPr>
        <w:t xml:space="preserve"> </w:t>
      </w:r>
    </w:p>
    <w:p w14:paraId="0A412E82" w14:textId="14A6209B" w:rsidR="009368CD" w:rsidRDefault="009368CD" w:rsidP="006212A1">
      <w:pPr>
        <w:pStyle w:val="HTMLPreformatted"/>
        <w:shd w:val="clear" w:color="auto" w:fill="FFFFFF"/>
        <w:wordWrap w:val="0"/>
        <w:textAlignment w:val="baseline"/>
        <w:rPr>
          <w:rFonts w:ascii="Arial" w:hAnsi="Arial" w:cs="Arial"/>
          <w:sz w:val="22"/>
          <w:szCs w:val="22"/>
          <w:lang w:eastAsia="en-US"/>
        </w:rPr>
      </w:pPr>
      <w:r>
        <w:rPr>
          <w:rFonts w:ascii="Arial" w:hAnsi="Arial" w:cs="Arial"/>
          <w:sz w:val="22"/>
          <w:szCs w:val="22"/>
          <w:lang w:eastAsia="en-US"/>
        </w:rPr>
        <w:t xml:space="preserve">well as </w:t>
      </w:r>
      <w:r w:rsidR="004D0ED4">
        <w:rPr>
          <w:rFonts w:ascii="Arial" w:hAnsi="Arial" w:cs="Arial"/>
          <w:sz w:val="22"/>
          <w:szCs w:val="22"/>
          <w:lang w:eastAsia="en-US"/>
        </w:rPr>
        <w:t xml:space="preserve">categorical features and </w:t>
      </w:r>
      <w:r>
        <w:rPr>
          <w:rFonts w:ascii="Arial" w:hAnsi="Arial" w:cs="Arial"/>
          <w:sz w:val="22"/>
          <w:szCs w:val="22"/>
          <w:lang w:eastAsia="en-US"/>
        </w:rPr>
        <w:t xml:space="preserve">a </w:t>
      </w:r>
      <w:r w:rsidR="004D0ED4">
        <w:rPr>
          <w:rFonts w:ascii="Arial" w:hAnsi="Arial" w:cs="Arial"/>
          <w:sz w:val="22"/>
          <w:szCs w:val="22"/>
          <w:lang w:eastAsia="en-US"/>
        </w:rPr>
        <w:t xml:space="preserve">target variable “Left” which consists </w:t>
      </w:r>
      <w:r w:rsidR="00E26B61" w:rsidRPr="008738EE">
        <w:rPr>
          <w:rFonts w:ascii="Arial" w:hAnsi="Arial" w:cs="Arial"/>
          <w:sz w:val="22"/>
          <w:szCs w:val="22"/>
          <w:lang w:eastAsia="en-US"/>
        </w:rPr>
        <w:t xml:space="preserve">of the two classes </w:t>
      </w:r>
      <w:r w:rsidR="00E26B61" w:rsidRPr="008738EE">
        <w:rPr>
          <w:rFonts w:ascii="Arial" w:hAnsi="Arial" w:cs="Arial"/>
          <w:i/>
          <w:iCs/>
          <w:sz w:val="22"/>
          <w:szCs w:val="22"/>
          <w:lang w:eastAsia="en-US"/>
        </w:rPr>
        <w:t xml:space="preserve">stay </w:t>
      </w:r>
      <w:r w:rsidR="00E26B61" w:rsidRPr="008738EE">
        <w:rPr>
          <w:rFonts w:ascii="Arial" w:hAnsi="Arial" w:cs="Arial"/>
          <w:sz w:val="22"/>
          <w:szCs w:val="22"/>
          <w:lang w:eastAsia="en-US"/>
        </w:rPr>
        <w:t xml:space="preserve">and </w:t>
      </w:r>
      <w:r w:rsidR="0066752F">
        <w:rPr>
          <w:rFonts w:ascii="Arial" w:hAnsi="Arial" w:cs="Arial"/>
          <w:i/>
          <w:iCs/>
          <w:sz w:val="22"/>
          <w:szCs w:val="22"/>
          <w:lang w:eastAsia="en-US"/>
        </w:rPr>
        <w:t>leave</w:t>
      </w:r>
      <w:r w:rsidR="00E26B61" w:rsidRPr="008738EE">
        <w:rPr>
          <w:rFonts w:ascii="Arial" w:hAnsi="Arial" w:cs="Arial"/>
          <w:sz w:val="22"/>
          <w:szCs w:val="22"/>
          <w:lang w:eastAsia="en-US"/>
        </w:rPr>
        <w:t xml:space="preserve">. </w:t>
      </w:r>
      <w:r w:rsidR="008738EE" w:rsidRPr="008738EE">
        <w:rPr>
          <w:rFonts w:ascii="Arial" w:hAnsi="Arial" w:cs="Arial"/>
          <w:sz w:val="22"/>
          <w:szCs w:val="22"/>
          <w:lang w:eastAsia="en-US"/>
        </w:rPr>
        <w:t>Furthermore</w:t>
      </w:r>
      <w:r w:rsidR="00E26B61" w:rsidRPr="008738EE">
        <w:rPr>
          <w:rFonts w:ascii="Arial" w:hAnsi="Arial" w:cs="Arial"/>
          <w:sz w:val="22"/>
          <w:szCs w:val="22"/>
          <w:lang w:eastAsia="en-US"/>
        </w:rPr>
        <w:t>, this dataset has ≈ 15.000 samples</w:t>
      </w:r>
      <w:r w:rsidR="001962B8">
        <w:rPr>
          <w:rFonts w:ascii="Arial" w:hAnsi="Arial" w:cs="Arial"/>
          <w:sz w:val="22"/>
          <w:szCs w:val="22"/>
          <w:lang w:eastAsia="en-US"/>
        </w:rPr>
        <w:t xml:space="preserve"> with a class imbalance of 11428 (</w:t>
      </w:r>
      <w:r w:rsidR="006212A1">
        <w:rPr>
          <w:rFonts w:ascii="Arial" w:hAnsi="Arial" w:cs="Arial"/>
          <w:sz w:val="22"/>
          <w:szCs w:val="22"/>
          <w:lang w:eastAsia="en-US"/>
        </w:rPr>
        <w:t xml:space="preserve">stayed) and 3571 </w:t>
      </w:r>
    </w:p>
    <w:p w14:paraId="365DB77A" w14:textId="40229880" w:rsidR="00E26B61" w:rsidRDefault="006212A1" w:rsidP="006212A1">
      <w:pPr>
        <w:pStyle w:val="HTMLPreformatted"/>
        <w:shd w:val="clear" w:color="auto" w:fill="FFFFFF"/>
        <w:wordWrap w:val="0"/>
        <w:textAlignment w:val="baseline"/>
        <w:rPr>
          <w:rFonts w:ascii="Arial" w:hAnsi="Arial" w:cs="Arial"/>
          <w:sz w:val="22"/>
          <w:szCs w:val="22"/>
          <w:lang w:eastAsia="en-US"/>
        </w:rPr>
      </w:pPr>
      <w:r>
        <w:rPr>
          <w:rFonts w:ascii="Arial" w:hAnsi="Arial" w:cs="Arial"/>
          <w:sz w:val="22"/>
          <w:szCs w:val="22"/>
          <w:lang w:eastAsia="en-US"/>
        </w:rPr>
        <w:t>samples corresponding to “left”</w:t>
      </w:r>
      <w:r w:rsidR="00E26B61" w:rsidRPr="008738EE">
        <w:rPr>
          <w:rFonts w:ascii="Arial" w:hAnsi="Arial" w:cs="Arial"/>
          <w:sz w:val="22"/>
          <w:szCs w:val="22"/>
          <w:lang w:eastAsia="en-US"/>
        </w:rPr>
        <w:t xml:space="preserve">. </w:t>
      </w:r>
    </w:p>
    <w:p w14:paraId="3290B42E" w14:textId="77777777" w:rsidR="008738EE" w:rsidRPr="008738EE" w:rsidRDefault="008738EE" w:rsidP="00186E84">
      <w:pPr>
        <w:jc w:val="both"/>
        <w:rPr>
          <w:rFonts w:ascii="Arial" w:hAnsi="Arial" w:cs="Arial"/>
          <w:sz w:val="22"/>
          <w:szCs w:val="22"/>
          <w:lang w:eastAsia="en-US"/>
        </w:rPr>
      </w:pPr>
    </w:p>
    <w:p w14:paraId="4B89EEE6" w14:textId="7A0F6CB3" w:rsidR="00E26B61" w:rsidRDefault="00E26B61" w:rsidP="00186E84">
      <w:pPr>
        <w:jc w:val="both"/>
        <w:rPr>
          <w:rFonts w:ascii="Arial" w:hAnsi="Arial" w:cs="Arial"/>
          <w:sz w:val="22"/>
          <w:szCs w:val="22"/>
          <w:lang w:eastAsia="en-US"/>
        </w:rPr>
      </w:pPr>
      <w:r w:rsidRPr="008738EE">
        <w:rPr>
          <w:rFonts w:ascii="Arial" w:hAnsi="Arial" w:cs="Arial"/>
          <w:sz w:val="22"/>
          <w:szCs w:val="22"/>
          <w:lang w:eastAsia="en-US"/>
        </w:rPr>
        <w:t>T</w:t>
      </w:r>
      <w:r w:rsidR="00BE4AE4">
        <w:rPr>
          <w:rFonts w:ascii="Arial" w:hAnsi="Arial" w:cs="Arial"/>
          <w:sz w:val="22"/>
          <w:szCs w:val="22"/>
          <w:lang w:eastAsia="en-US"/>
        </w:rPr>
        <w:t>able</w:t>
      </w:r>
      <w:r w:rsidR="00E55E04">
        <w:rPr>
          <w:rFonts w:ascii="Arial" w:hAnsi="Arial" w:cs="Arial"/>
          <w:sz w:val="22"/>
          <w:szCs w:val="22"/>
          <w:lang w:eastAsia="en-US"/>
        </w:rPr>
        <w:t xml:space="preserve"> 1</w:t>
      </w:r>
      <w:r w:rsidR="002A31D9">
        <w:rPr>
          <w:rFonts w:ascii="Arial" w:hAnsi="Arial" w:cs="Arial"/>
          <w:sz w:val="22"/>
          <w:szCs w:val="22"/>
          <w:lang w:eastAsia="en-US"/>
        </w:rPr>
        <w:t xml:space="preserve"> Variable description</w:t>
      </w:r>
    </w:p>
    <w:tbl>
      <w:tblPr>
        <w:tblStyle w:val="TableGrid"/>
        <w:tblW w:w="0" w:type="auto"/>
        <w:tblLook w:val="04A0" w:firstRow="1" w:lastRow="0" w:firstColumn="1" w:lastColumn="0" w:noHBand="0" w:noVBand="1"/>
      </w:tblPr>
      <w:tblGrid>
        <w:gridCol w:w="2560"/>
        <w:gridCol w:w="2561"/>
        <w:gridCol w:w="2561"/>
        <w:gridCol w:w="2561"/>
      </w:tblGrid>
      <w:tr w:rsidR="00074356" w14:paraId="782DC848" w14:textId="77777777" w:rsidTr="00074356">
        <w:tc>
          <w:tcPr>
            <w:tcW w:w="2560" w:type="dxa"/>
          </w:tcPr>
          <w:p w14:paraId="1F786498" w14:textId="7219DB66" w:rsidR="00074356" w:rsidRPr="00FC4582" w:rsidRDefault="00074356" w:rsidP="00186E84">
            <w:pPr>
              <w:jc w:val="both"/>
              <w:rPr>
                <w:rFonts w:ascii="Arial" w:hAnsi="Arial" w:cs="Arial"/>
                <w:b/>
                <w:sz w:val="22"/>
                <w:szCs w:val="22"/>
                <w:lang w:eastAsia="en-US"/>
              </w:rPr>
            </w:pPr>
            <w:r w:rsidRPr="00FC4582">
              <w:rPr>
                <w:rFonts w:ascii="Arial" w:hAnsi="Arial" w:cs="Arial"/>
                <w:b/>
                <w:sz w:val="22"/>
                <w:szCs w:val="22"/>
                <w:lang w:eastAsia="en-US"/>
              </w:rPr>
              <w:t>Variable</w:t>
            </w:r>
          </w:p>
        </w:tc>
        <w:tc>
          <w:tcPr>
            <w:tcW w:w="2561" w:type="dxa"/>
          </w:tcPr>
          <w:p w14:paraId="68B7ED6A" w14:textId="6502C719" w:rsidR="00074356" w:rsidRPr="00FC4582" w:rsidRDefault="00074356" w:rsidP="00186E84">
            <w:pPr>
              <w:jc w:val="both"/>
              <w:rPr>
                <w:rFonts w:ascii="Arial" w:hAnsi="Arial" w:cs="Arial"/>
                <w:b/>
                <w:sz w:val="22"/>
                <w:szCs w:val="22"/>
                <w:lang w:eastAsia="en-US"/>
              </w:rPr>
            </w:pPr>
            <w:r w:rsidRPr="00FC4582">
              <w:rPr>
                <w:rFonts w:ascii="Arial" w:hAnsi="Arial" w:cs="Arial"/>
                <w:b/>
                <w:sz w:val="22"/>
                <w:szCs w:val="22"/>
                <w:lang w:eastAsia="en-US"/>
              </w:rPr>
              <w:t>Scaling</w:t>
            </w:r>
          </w:p>
        </w:tc>
        <w:tc>
          <w:tcPr>
            <w:tcW w:w="2561" w:type="dxa"/>
          </w:tcPr>
          <w:p w14:paraId="731BDF4F" w14:textId="369CEB6A" w:rsidR="00074356" w:rsidRPr="00FC4582" w:rsidRDefault="00074356" w:rsidP="00186E84">
            <w:pPr>
              <w:jc w:val="both"/>
              <w:rPr>
                <w:rFonts w:ascii="Arial" w:hAnsi="Arial" w:cs="Arial"/>
                <w:b/>
                <w:sz w:val="22"/>
                <w:szCs w:val="22"/>
                <w:lang w:eastAsia="en-US"/>
              </w:rPr>
            </w:pPr>
            <w:r w:rsidRPr="00FC4582">
              <w:rPr>
                <w:rFonts w:ascii="Arial" w:hAnsi="Arial" w:cs="Arial"/>
                <w:b/>
                <w:sz w:val="22"/>
                <w:szCs w:val="22"/>
                <w:lang w:eastAsia="en-US"/>
              </w:rPr>
              <w:t>Mean</w:t>
            </w:r>
          </w:p>
        </w:tc>
        <w:tc>
          <w:tcPr>
            <w:tcW w:w="2561" w:type="dxa"/>
          </w:tcPr>
          <w:p w14:paraId="0F52D7CF" w14:textId="3D001979" w:rsidR="00074356" w:rsidRPr="00FC4582" w:rsidRDefault="00074356" w:rsidP="00186E84">
            <w:pPr>
              <w:jc w:val="both"/>
              <w:rPr>
                <w:rFonts w:ascii="Arial" w:hAnsi="Arial" w:cs="Arial"/>
                <w:b/>
                <w:sz w:val="22"/>
                <w:szCs w:val="22"/>
                <w:lang w:eastAsia="en-US"/>
              </w:rPr>
            </w:pPr>
            <w:r w:rsidRPr="00FC4582">
              <w:rPr>
                <w:rFonts w:ascii="Arial" w:hAnsi="Arial" w:cs="Arial"/>
                <w:b/>
                <w:sz w:val="22"/>
                <w:szCs w:val="22"/>
                <w:lang w:eastAsia="en-US"/>
              </w:rPr>
              <w:t>Standard Dev</w:t>
            </w:r>
          </w:p>
        </w:tc>
      </w:tr>
      <w:tr w:rsidR="00074356" w14:paraId="1DB2DECB" w14:textId="77777777" w:rsidTr="00074356">
        <w:tc>
          <w:tcPr>
            <w:tcW w:w="2560" w:type="dxa"/>
          </w:tcPr>
          <w:p w14:paraId="0F69792E" w14:textId="0828A5B2" w:rsidR="00074356" w:rsidRDefault="00074356" w:rsidP="00186E84">
            <w:pPr>
              <w:jc w:val="both"/>
              <w:rPr>
                <w:rFonts w:ascii="Arial" w:hAnsi="Arial" w:cs="Arial"/>
                <w:sz w:val="22"/>
                <w:szCs w:val="22"/>
                <w:lang w:eastAsia="en-US"/>
              </w:rPr>
            </w:pPr>
            <w:r>
              <w:rPr>
                <w:rFonts w:ascii="Arial" w:hAnsi="Arial" w:cs="Arial"/>
                <w:sz w:val="22"/>
                <w:szCs w:val="22"/>
                <w:lang w:eastAsia="en-US"/>
              </w:rPr>
              <w:t>Satisfaction level</w:t>
            </w:r>
          </w:p>
        </w:tc>
        <w:tc>
          <w:tcPr>
            <w:tcW w:w="2561" w:type="dxa"/>
          </w:tcPr>
          <w:p w14:paraId="5C5A9979" w14:textId="7E12CBD7"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1ABEA6E7" w14:textId="3222E7B9" w:rsidR="00074356" w:rsidRDefault="00074356" w:rsidP="00186E84">
            <w:pPr>
              <w:jc w:val="both"/>
              <w:rPr>
                <w:rFonts w:ascii="Arial" w:hAnsi="Arial" w:cs="Arial"/>
                <w:sz w:val="22"/>
                <w:szCs w:val="22"/>
                <w:lang w:eastAsia="en-US"/>
              </w:rPr>
            </w:pPr>
            <w:r>
              <w:rPr>
                <w:rFonts w:ascii="Arial" w:hAnsi="Arial" w:cs="Arial"/>
                <w:sz w:val="22"/>
                <w:szCs w:val="22"/>
                <w:lang w:eastAsia="en-US"/>
              </w:rPr>
              <w:t>0.61</w:t>
            </w:r>
          </w:p>
        </w:tc>
        <w:tc>
          <w:tcPr>
            <w:tcW w:w="2561" w:type="dxa"/>
          </w:tcPr>
          <w:p w14:paraId="1F15ADA2" w14:textId="6C7407DC" w:rsidR="00074356" w:rsidRDefault="00074356" w:rsidP="00186E84">
            <w:pPr>
              <w:jc w:val="both"/>
              <w:rPr>
                <w:rFonts w:ascii="Arial" w:hAnsi="Arial" w:cs="Arial"/>
                <w:sz w:val="22"/>
                <w:szCs w:val="22"/>
                <w:lang w:eastAsia="en-US"/>
              </w:rPr>
            </w:pPr>
            <w:r>
              <w:rPr>
                <w:rFonts w:ascii="Arial" w:hAnsi="Arial" w:cs="Arial"/>
                <w:sz w:val="22"/>
                <w:szCs w:val="22"/>
                <w:lang w:eastAsia="en-US"/>
              </w:rPr>
              <w:t>0.25</w:t>
            </w:r>
          </w:p>
        </w:tc>
      </w:tr>
      <w:tr w:rsidR="00074356" w14:paraId="752700A9" w14:textId="77777777" w:rsidTr="00074356">
        <w:trPr>
          <w:trHeight w:val="220"/>
        </w:trPr>
        <w:tc>
          <w:tcPr>
            <w:tcW w:w="2560" w:type="dxa"/>
          </w:tcPr>
          <w:p w14:paraId="044D9A81" w14:textId="1A6955DD" w:rsidR="00074356" w:rsidRDefault="00074356" w:rsidP="00186E84">
            <w:pPr>
              <w:jc w:val="both"/>
              <w:rPr>
                <w:rFonts w:ascii="Arial" w:hAnsi="Arial" w:cs="Arial"/>
                <w:sz w:val="22"/>
                <w:szCs w:val="22"/>
                <w:lang w:eastAsia="en-US"/>
              </w:rPr>
            </w:pPr>
            <w:r>
              <w:rPr>
                <w:rFonts w:ascii="Arial" w:hAnsi="Arial" w:cs="Arial"/>
                <w:sz w:val="22"/>
                <w:szCs w:val="22"/>
                <w:lang w:eastAsia="en-US"/>
              </w:rPr>
              <w:t>Last evaluation</w:t>
            </w:r>
          </w:p>
        </w:tc>
        <w:tc>
          <w:tcPr>
            <w:tcW w:w="2561" w:type="dxa"/>
          </w:tcPr>
          <w:p w14:paraId="302D09A0" w14:textId="560FBB9A"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4AD712E5" w14:textId="349CE541" w:rsidR="00074356" w:rsidRDefault="00074356" w:rsidP="00186E84">
            <w:pPr>
              <w:jc w:val="both"/>
              <w:rPr>
                <w:rFonts w:ascii="Arial" w:hAnsi="Arial" w:cs="Arial"/>
                <w:sz w:val="22"/>
                <w:szCs w:val="22"/>
                <w:lang w:eastAsia="en-US"/>
              </w:rPr>
            </w:pPr>
            <w:r>
              <w:rPr>
                <w:rFonts w:ascii="Arial" w:hAnsi="Arial" w:cs="Arial"/>
                <w:sz w:val="22"/>
                <w:szCs w:val="22"/>
                <w:lang w:eastAsia="en-US"/>
              </w:rPr>
              <w:t>0.76</w:t>
            </w:r>
          </w:p>
        </w:tc>
        <w:tc>
          <w:tcPr>
            <w:tcW w:w="2561" w:type="dxa"/>
          </w:tcPr>
          <w:p w14:paraId="37FCB7E1" w14:textId="0213AE15" w:rsidR="00074356" w:rsidRDefault="00074356" w:rsidP="00186E84">
            <w:pPr>
              <w:jc w:val="both"/>
              <w:rPr>
                <w:rFonts w:ascii="Arial" w:hAnsi="Arial" w:cs="Arial"/>
                <w:sz w:val="22"/>
                <w:szCs w:val="22"/>
                <w:lang w:eastAsia="en-US"/>
              </w:rPr>
            </w:pPr>
            <w:r>
              <w:rPr>
                <w:rFonts w:ascii="Arial" w:hAnsi="Arial" w:cs="Arial"/>
                <w:sz w:val="22"/>
                <w:szCs w:val="22"/>
                <w:lang w:eastAsia="en-US"/>
              </w:rPr>
              <w:t>0.17</w:t>
            </w:r>
          </w:p>
        </w:tc>
      </w:tr>
      <w:tr w:rsidR="00074356" w14:paraId="11B30C22" w14:textId="77777777" w:rsidTr="00074356">
        <w:trPr>
          <w:trHeight w:val="220"/>
        </w:trPr>
        <w:tc>
          <w:tcPr>
            <w:tcW w:w="2560" w:type="dxa"/>
          </w:tcPr>
          <w:p w14:paraId="358EB5EA" w14:textId="1CE52176" w:rsidR="00074356" w:rsidRDefault="00074356" w:rsidP="00186E84">
            <w:pPr>
              <w:jc w:val="both"/>
              <w:rPr>
                <w:rFonts w:ascii="Arial" w:hAnsi="Arial" w:cs="Arial"/>
                <w:sz w:val="22"/>
                <w:szCs w:val="22"/>
                <w:lang w:eastAsia="en-US"/>
              </w:rPr>
            </w:pPr>
            <w:r>
              <w:rPr>
                <w:rFonts w:ascii="Arial" w:hAnsi="Arial" w:cs="Arial"/>
                <w:sz w:val="22"/>
                <w:szCs w:val="22"/>
                <w:lang w:eastAsia="en-US"/>
              </w:rPr>
              <w:t>Number of Projects</w:t>
            </w:r>
          </w:p>
        </w:tc>
        <w:tc>
          <w:tcPr>
            <w:tcW w:w="2561" w:type="dxa"/>
          </w:tcPr>
          <w:p w14:paraId="3EE59332" w14:textId="1D416CAF"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084CC00E" w14:textId="71F32D9E" w:rsidR="00074356" w:rsidRDefault="00074356" w:rsidP="00186E84">
            <w:pPr>
              <w:jc w:val="both"/>
              <w:rPr>
                <w:rFonts w:ascii="Arial" w:hAnsi="Arial" w:cs="Arial"/>
                <w:sz w:val="22"/>
                <w:szCs w:val="22"/>
                <w:lang w:eastAsia="en-US"/>
              </w:rPr>
            </w:pPr>
            <w:r>
              <w:rPr>
                <w:rFonts w:ascii="Arial" w:hAnsi="Arial" w:cs="Arial"/>
                <w:sz w:val="22"/>
                <w:szCs w:val="22"/>
                <w:lang w:eastAsia="en-US"/>
              </w:rPr>
              <w:t>3.8</w:t>
            </w:r>
          </w:p>
        </w:tc>
        <w:tc>
          <w:tcPr>
            <w:tcW w:w="2561" w:type="dxa"/>
          </w:tcPr>
          <w:p w14:paraId="0370993B" w14:textId="0BC403C3" w:rsidR="00074356" w:rsidRDefault="00074356" w:rsidP="00074356">
            <w:pPr>
              <w:jc w:val="both"/>
              <w:rPr>
                <w:rFonts w:ascii="Arial" w:hAnsi="Arial" w:cs="Arial"/>
                <w:sz w:val="22"/>
                <w:szCs w:val="22"/>
                <w:lang w:eastAsia="en-US"/>
              </w:rPr>
            </w:pPr>
            <w:r>
              <w:rPr>
                <w:rFonts w:ascii="Arial" w:hAnsi="Arial" w:cs="Arial"/>
                <w:sz w:val="22"/>
                <w:szCs w:val="22"/>
                <w:lang w:eastAsia="en-US"/>
              </w:rPr>
              <w:t>1.23</w:t>
            </w:r>
          </w:p>
        </w:tc>
      </w:tr>
      <w:tr w:rsidR="00074356" w14:paraId="41722E59" w14:textId="77777777" w:rsidTr="00074356">
        <w:trPr>
          <w:trHeight w:val="220"/>
        </w:trPr>
        <w:tc>
          <w:tcPr>
            <w:tcW w:w="2560" w:type="dxa"/>
          </w:tcPr>
          <w:p w14:paraId="65B383C9" w14:textId="5468DD67" w:rsidR="00074356" w:rsidRDefault="00074356" w:rsidP="00186E84">
            <w:pPr>
              <w:jc w:val="both"/>
              <w:rPr>
                <w:rFonts w:ascii="Arial" w:hAnsi="Arial" w:cs="Arial"/>
                <w:sz w:val="22"/>
                <w:szCs w:val="22"/>
                <w:lang w:eastAsia="en-US"/>
              </w:rPr>
            </w:pPr>
            <w:r>
              <w:rPr>
                <w:rFonts w:ascii="Arial" w:hAnsi="Arial" w:cs="Arial"/>
                <w:sz w:val="22"/>
                <w:szCs w:val="22"/>
                <w:lang w:eastAsia="en-US"/>
              </w:rPr>
              <w:t>Avg. Monthly Hours</w:t>
            </w:r>
          </w:p>
        </w:tc>
        <w:tc>
          <w:tcPr>
            <w:tcW w:w="2561" w:type="dxa"/>
          </w:tcPr>
          <w:p w14:paraId="32D3A2D1" w14:textId="5602A6C9"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7C19FBDF" w14:textId="3EC55C37" w:rsidR="00074356" w:rsidRDefault="00074356" w:rsidP="00186E84">
            <w:pPr>
              <w:jc w:val="both"/>
              <w:rPr>
                <w:rFonts w:ascii="Arial" w:hAnsi="Arial" w:cs="Arial"/>
                <w:sz w:val="22"/>
                <w:szCs w:val="22"/>
                <w:lang w:eastAsia="en-US"/>
              </w:rPr>
            </w:pPr>
            <w:r>
              <w:rPr>
                <w:rFonts w:ascii="Arial" w:hAnsi="Arial" w:cs="Arial"/>
                <w:sz w:val="22"/>
                <w:szCs w:val="22"/>
                <w:lang w:eastAsia="en-US"/>
              </w:rPr>
              <w:t>201</w:t>
            </w:r>
          </w:p>
        </w:tc>
        <w:tc>
          <w:tcPr>
            <w:tcW w:w="2561" w:type="dxa"/>
          </w:tcPr>
          <w:p w14:paraId="0BE092F3" w14:textId="79689B02" w:rsidR="00074356" w:rsidRDefault="00074356" w:rsidP="00074356">
            <w:pPr>
              <w:jc w:val="both"/>
              <w:rPr>
                <w:rFonts w:ascii="Arial" w:hAnsi="Arial" w:cs="Arial"/>
                <w:sz w:val="22"/>
                <w:szCs w:val="22"/>
                <w:lang w:eastAsia="en-US"/>
              </w:rPr>
            </w:pPr>
            <w:r>
              <w:rPr>
                <w:rFonts w:ascii="Arial" w:hAnsi="Arial" w:cs="Arial"/>
                <w:sz w:val="22"/>
                <w:szCs w:val="22"/>
                <w:lang w:eastAsia="en-US"/>
              </w:rPr>
              <w:t>50</w:t>
            </w:r>
          </w:p>
        </w:tc>
      </w:tr>
      <w:tr w:rsidR="00074356" w14:paraId="78CBC6A3" w14:textId="77777777" w:rsidTr="00074356">
        <w:trPr>
          <w:trHeight w:val="220"/>
        </w:trPr>
        <w:tc>
          <w:tcPr>
            <w:tcW w:w="2560" w:type="dxa"/>
          </w:tcPr>
          <w:p w14:paraId="5F32E63A" w14:textId="074F7DCC" w:rsidR="00074356" w:rsidRDefault="00074356" w:rsidP="00186E84">
            <w:pPr>
              <w:jc w:val="both"/>
              <w:rPr>
                <w:rFonts w:ascii="Arial" w:hAnsi="Arial" w:cs="Arial"/>
                <w:sz w:val="22"/>
                <w:szCs w:val="22"/>
                <w:lang w:eastAsia="en-US"/>
              </w:rPr>
            </w:pPr>
            <w:r>
              <w:rPr>
                <w:rFonts w:ascii="Arial" w:hAnsi="Arial" w:cs="Arial"/>
                <w:sz w:val="22"/>
                <w:szCs w:val="22"/>
                <w:lang w:eastAsia="en-US"/>
              </w:rPr>
              <w:t>Time Spend Company</w:t>
            </w:r>
          </w:p>
        </w:tc>
        <w:tc>
          <w:tcPr>
            <w:tcW w:w="2561" w:type="dxa"/>
          </w:tcPr>
          <w:p w14:paraId="3EB71B4F" w14:textId="0F99ABD1"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119F702E" w14:textId="156126F4" w:rsidR="00074356" w:rsidRDefault="00074356" w:rsidP="00186E84">
            <w:pPr>
              <w:jc w:val="both"/>
              <w:rPr>
                <w:rFonts w:ascii="Arial" w:hAnsi="Arial" w:cs="Arial"/>
                <w:sz w:val="22"/>
                <w:szCs w:val="22"/>
                <w:lang w:eastAsia="en-US"/>
              </w:rPr>
            </w:pPr>
            <w:r>
              <w:rPr>
                <w:rFonts w:ascii="Arial" w:hAnsi="Arial" w:cs="Arial"/>
                <w:sz w:val="22"/>
                <w:szCs w:val="22"/>
                <w:lang w:eastAsia="en-US"/>
              </w:rPr>
              <w:t>3.5</w:t>
            </w:r>
          </w:p>
        </w:tc>
        <w:tc>
          <w:tcPr>
            <w:tcW w:w="2561" w:type="dxa"/>
          </w:tcPr>
          <w:p w14:paraId="2C9F5D51" w14:textId="6A8B1081" w:rsidR="00074356" w:rsidRDefault="00074356" w:rsidP="00074356">
            <w:pPr>
              <w:jc w:val="both"/>
              <w:rPr>
                <w:rFonts w:ascii="Arial" w:hAnsi="Arial" w:cs="Arial"/>
                <w:sz w:val="22"/>
                <w:szCs w:val="22"/>
                <w:lang w:eastAsia="en-US"/>
              </w:rPr>
            </w:pPr>
            <w:r>
              <w:rPr>
                <w:rFonts w:ascii="Arial" w:hAnsi="Arial" w:cs="Arial"/>
                <w:sz w:val="22"/>
                <w:szCs w:val="22"/>
                <w:lang w:eastAsia="en-US"/>
              </w:rPr>
              <w:t>1.46</w:t>
            </w:r>
          </w:p>
        </w:tc>
      </w:tr>
      <w:tr w:rsidR="00074356" w14:paraId="35CCF167" w14:textId="77777777" w:rsidTr="00074356">
        <w:trPr>
          <w:trHeight w:val="220"/>
        </w:trPr>
        <w:tc>
          <w:tcPr>
            <w:tcW w:w="2560" w:type="dxa"/>
          </w:tcPr>
          <w:p w14:paraId="33FF21D3" w14:textId="01C196E3" w:rsidR="00074356" w:rsidRDefault="00074356" w:rsidP="00186E84">
            <w:pPr>
              <w:jc w:val="both"/>
              <w:rPr>
                <w:rFonts w:ascii="Arial" w:hAnsi="Arial" w:cs="Arial"/>
                <w:sz w:val="22"/>
                <w:szCs w:val="22"/>
                <w:lang w:eastAsia="en-US"/>
              </w:rPr>
            </w:pPr>
            <w:r>
              <w:rPr>
                <w:rFonts w:ascii="Arial" w:hAnsi="Arial" w:cs="Arial"/>
                <w:sz w:val="22"/>
                <w:szCs w:val="22"/>
                <w:lang w:eastAsia="en-US"/>
              </w:rPr>
              <w:t>Work Accident</w:t>
            </w:r>
          </w:p>
        </w:tc>
        <w:tc>
          <w:tcPr>
            <w:tcW w:w="2561" w:type="dxa"/>
          </w:tcPr>
          <w:p w14:paraId="5DC17950" w14:textId="7AC6296D"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6257CDD9" w14:textId="55FECD43" w:rsidR="00074356" w:rsidRDefault="00074356" w:rsidP="00186E84">
            <w:pPr>
              <w:jc w:val="both"/>
              <w:rPr>
                <w:rFonts w:ascii="Arial" w:hAnsi="Arial" w:cs="Arial"/>
                <w:sz w:val="22"/>
                <w:szCs w:val="22"/>
                <w:lang w:eastAsia="en-US"/>
              </w:rPr>
            </w:pPr>
            <w:r>
              <w:rPr>
                <w:rFonts w:ascii="Arial" w:hAnsi="Arial" w:cs="Arial"/>
                <w:sz w:val="22"/>
                <w:szCs w:val="22"/>
                <w:lang w:eastAsia="en-US"/>
              </w:rPr>
              <w:t>0.14</w:t>
            </w:r>
          </w:p>
        </w:tc>
        <w:tc>
          <w:tcPr>
            <w:tcW w:w="2561" w:type="dxa"/>
          </w:tcPr>
          <w:p w14:paraId="5D80EB3A" w14:textId="1527D75D" w:rsidR="00074356" w:rsidRDefault="00074356" w:rsidP="00074356">
            <w:pPr>
              <w:jc w:val="both"/>
              <w:rPr>
                <w:rFonts w:ascii="Arial" w:hAnsi="Arial" w:cs="Arial"/>
                <w:sz w:val="22"/>
                <w:szCs w:val="22"/>
                <w:lang w:eastAsia="en-US"/>
              </w:rPr>
            </w:pPr>
            <w:r>
              <w:rPr>
                <w:rFonts w:ascii="Arial" w:hAnsi="Arial" w:cs="Arial"/>
                <w:sz w:val="22"/>
                <w:szCs w:val="22"/>
                <w:lang w:eastAsia="en-US"/>
              </w:rPr>
              <w:t>0.35</w:t>
            </w:r>
          </w:p>
        </w:tc>
      </w:tr>
      <w:tr w:rsidR="00074356" w14:paraId="4A24ADC8" w14:textId="77777777" w:rsidTr="00074356">
        <w:trPr>
          <w:trHeight w:val="220"/>
        </w:trPr>
        <w:tc>
          <w:tcPr>
            <w:tcW w:w="2560" w:type="dxa"/>
          </w:tcPr>
          <w:p w14:paraId="5F72BF59" w14:textId="7A37E503" w:rsidR="00074356" w:rsidRDefault="00074356" w:rsidP="00186E84">
            <w:pPr>
              <w:jc w:val="both"/>
              <w:rPr>
                <w:rFonts w:ascii="Arial" w:hAnsi="Arial" w:cs="Arial"/>
                <w:sz w:val="22"/>
                <w:szCs w:val="22"/>
                <w:lang w:eastAsia="en-US"/>
              </w:rPr>
            </w:pPr>
            <w:r>
              <w:rPr>
                <w:rFonts w:ascii="Arial" w:hAnsi="Arial" w:cs="Arial"/>
                <w:sz w:val="22"/>
                <w:szCs w:val="22"/>
                <w:lang w:eastAsia="en-US"/>
              </w:rPr>
              <w:t>Promotion last 5 years</w:t>
            </w:r>
          </w:p>
        </w:tc>
        <w:tc>
          <w:tcPr>
            <w:tcW w:w="2561" w:type="dxa"/>
          </w:tcPr>
          <w:p w14:paraId="5023B197" w14:textId="4D599A2D" w:rsidR="00074356" w:rsidRDefault="00074356" w:rsidP="00186E84">
            <w:pPr>
              <w:jc w:val="both"/>
              <w:rPr>
                <w:rFonts w:ascii="Arial" w:hAnsi="Arial" w:cs="Arial"/>
                <w:sz w:val="22"/>
                <w:szCs w:val="22"/>
                <w:lang w:eastAsia="en-US"/>
              </w:rPr>
            </w:pPr>
            <w:r>
              <w:rPr>
                <w:rFonts w:ascii="Arial" w:hAnsi="Arial" w:cs="Arial"/>
                <w:sz w:val="22"/>
                <w:szCs w:val="22"/>
                <w:lang w:eastAsia="en-US"/>
              </w:rPr>
              <w:t>Numerical</w:t>
            </w:r>
          </w:p>
        </w:tc>
        <w:tc>
          <w:tcPr>
            <w:tcW w:w="2561" w:type="dxa"/>
          </w:tcPr>
          <w:p w14:paraId="0460DC27" w14:textId="017C9462" w:rsidR="00074356" w:rsidRDefault="00074356" w:rsidP="00186E84">
            <w:pPr>
              <w:jc w:val="both"/>
              <w:rPr>
                <w:rFonts w:ascii="Arial" w:hAnsi="Arial" w:cs="Arial"/>
                <w:sz w:val="22"/>
                <w:szCs w:val="22"/>
                <w:lang w:eastAsia="en-US"/>
              </w:rPr>
            </w:pPr>
            <w:r>
              <w:rPr>
                <w:rFonts w:ascii="Arial" w:hAnsi="Arial" w:cs="Arial"/>
                <w:sz w:val="22"/>
                <w:szCs w:val="22"/>
                <w:lang w:eastAsia="en-US"/>
              </w:rPr>
              <w:t>0.02</w:t>
            </w:r>
          </w:p>
        </w:tc>
        <w:tc>
          <w:tcPr>
            <w:tcW w:w="2561" w:type="dxa"/>
          </w:tcPr>
          <w:p w14:paraId="12EA8608" w14:textId="0FAC159E" w:rsidR="00074356" w:rsidRDefault="00074356" w:rsidP="00074356">
            <w:pPr>
              <w:jc w:val="both"/>
              <w:rPr>
                <w:rFonts w:ascii="Arial" w:hAnsi="Arial" w:cs="Arial"/>
                <w:sz w:val="22"/>
                <w:szCs w:val="22"/>
                <w:lang w:eastAsia="en-US"/>
              </w:rPr>
            </w:pPr>
            <w:r>
              <w:rPr>
                <w:rFonts w:ascii="Arial" w:hAnsi="Arial" w:cs="Arial"/>
                <w:sz w:val="22"/>
                <w:szCs w:val="22"/>
                <w:lang w:eastAsia="en-US"/>
              </w:rPr>
              <w:t>0.144</w:t>
            </w:r>
          </w:p>
        </w:tc>
      </w:tr>
      <w:tr w:rsidR="00074356" w14:paraId="0148B23A" w14:textId="77777777" w:rsidTr="00074356">
        <w:trPr>
          <w:trHeight w:val="220"/>
        </w:trPr>
        <w:tc>
          <w:tcPr>
            <w:tcW w:w="2560" w:type="dxa"/>
          </w:tcPr>
          <w:p w14:paraId="702E2A4F" w14:textId="2A0788E6" w:rsidR="00074356" w:rsidRDefault="00074356" w:rsidP="00186E84">
            <w:pPr>
              <w:jc w:val="both"/>
              <w:rPr>
                <w:rFonts w:ascii="Arial" w:hAnsi="Arial" w:cs="Arial"/>
                <w:sz w:val="22"/>
                <w:szCs w:val="22"/>
                <w:lang w:eastAsia="en-US"/>
              </w:rPr>
            </w:pPr>
            <w:r>
              <w:rPr>
                <w:rFonts w:ascii="Arial" w:hAnsi="Arial" w:cs="Arial"/>
                <w:sz w:val="22"/>
                <w:szCs w:val="22"/>
                <w:lang w:eastAsia="en-US"/>
              </w:rPr>
              <w:t>Sales (10 levels)</w:t>
            </w:r>
          </w:p>
        </w:tc>
        <w:tc>
          <w:tcPr>
            <w:tcW w:w="2561" w:type="dxa"/>
          </w:tcPr>
          <w:p w14:paraId="3619FE61" w14:textId="1B08F95A" w:rsidR="00074356" w:rsidRDefault="00074356" w:rsidP="00186E84">
            <w:pPr>
              <w:jc w:val="both"/>
              <w:rPr>
                <w:rFonts w:ascii="Arial" w:hAnsi="Arial" w:cs="Arial"/>
                <w:sz w:val="22"/>
                <w:szCs w:val="22"/>
                <w:lang w:eastAsia="en-US"/>
              </w:rPr>
            </w:pPr>
            <w:r>
              <w:rPr>
                <w:rFonts w:ascii="Arial" w:hAnsi="Arial" w:cs="Arial"/>
                <w:sz w:val="22"/>
                <w:szCs w:val="22"/>
                <w:lang w:eastAsia="en-US"/>
              </w:rPr>
              <w:t>Categorical</w:t>
            </w:r>
          </w:p>
        </w:tc>
        <w:tc>
          <w:tcPr>
            <w:tcW w:w="2561" w:type="dxa"/>
          </w:tcPr>
          <w:p w14:paraId="1E409573" w14:textId="5000365D" w:rsidR="00074356" w:rsidRDefault="00782D77" w:rsidP="00186E84">
            <w:pPr>
              <w:jc w:val="both"/>
              <w:rPr>
                <w:rFonts w:ascii="Arial" w:hAnsi="Arial" w:cs="Arial"/>
                <w:sz w:val="22"/>
                <w:szCs w:val="22"/>
                <w:lang w:eastAsia="en-US"/>
              </w:rPr>
            </w:pPr>
            <w:r>
              <w:rPr>
                <w:rFonts w:ascii="Arial" w:hAnsi="Arial" w:cs="Arial"/>
                <w:sz w:val="22"/>
                <w:szCs w:val="22"/>
                <w:lang w:eastAsia="en-US"/>
              </w:rPr>
              <w:t>N/A</w:t>
            </w:r>
          </w:p>
        </w:tc>
        <w:tc>
          <w:tcPr>
            <w:tcW w:w="2561" w:type="dxa"/>
          </w:tcPr>
          <w:p w14:paraId="2EB217D2" w14:textId="4CE86C6B" w:rsidR="00074356" w:rsidRDefault="00782D77" w:rsidP="00074356">
            <w:pPr>
              <w:jc w:val="both"/>
              <w:rPr>
                <w:rFonts w:ascii="Arial" w:hAnsi="Arial" w:cs="Arial"/>
                <w:sz w:val="22"/>
                <w:szCs w:val="22"/>
                <w:lang w:eastAsia="en-US"/>
              </w:rPr>
            </w:pPr>
            <w:r>
              <w:rPr>
                <w:rFonts w:ascii="Arial" w:hAnsi="Arial" w:cs="Arial"/>
                <w:sz w:val="22"/>
                <w:szCs w:val="22"/>
                <w:lang w:eastAsia="en-US"/>
              </w:rPr>
              <w:t>N/A</w:t>
            </w:r>
          </w:p>
        </w:tc>
      </w:tr>
      <w:tr w:rsidR="00074356" w14:paraId="12BB6FAC" w14:textId="77777777" w:rsidTr="00074356">
        <w:trPr>
          <w:trHeight w:val="220"/>
        </w:trPr>
        <w:tc>
          <w:tcPr>
            <w:tcW w:w="2560" w:type="dxa"/>
          </w:tcPr>
          <w:p w14:paraId="22211637" w14:textId="05291175" w:rsidR="00074356" w:rsidRDefault="00074356" w:rsidP="00186E84">
            <w:pPr>
              <w:jc w:val="both"/>
              <w:rPr>
                <w:rFonts w:ascii="Arial" w:hAnsi="Arial" w:cs="Arial"/>
                <w:sz w:val="22"/>
                <w:szCs w:val="22"/>
                <w:lang w:eastAsia="en-US"/>
              </w:rPr>
            </w:pPr>
            <w:r>
              <w:rPr>
                <w:rFonts w:ascii="Arial" w:hAnsi="Arial" w:cs="Arial"/>
                <w:sz w:val="22"/>
                <w:szCs w:val="22"/>
                <w:lang w:eastAsia="en-US"/>
              </w:rPr>
              <w:t>Salary (low, med, high)</w:t>
            </w:r>
          </w:p>
        </w:tc>
        <w:tc>
          <w:tcPr>
            <w:tcW w:w="2561" w:type="dxa"/>
          </w:tcPr>
          <w:p w14:paraId="6A5DEF01" w14:textId="164CFEE3" w:rsidR="00074356" w:rsidRDefault="00074356" w:rsidP="00186E84">
            <w:pPr>
              <w:jc w:val="both"/>
              <w:rPr>
                <w:rFonts w:ascii="Arial" w:hAnsi="Arial" w:cs="Arial"/>
                <w:sz w:val="22"/>
                <w:szCs w:val="22"/>
                <w:lang w:eastAsia="en-US"/>
              </w:rPr>
            </w:pPr>
            <w:r>
              <w:rPr>
                <w:rFonts w:ascii="Arial" w:hAnsi="Arial" w:cs="Arial"/>
                <w:sz w:val="22"/>
                <w:szCs w:val="22"/>
                <w:lang w:eastAsia="en-US"/>
              </w:rPr>
              <w:t>Categorical</w:t>
            </w:r>
          </w:p>
        </w:tc>
        <w:tc>
          <w:tcPr>
            <w:tcW w:w="2561" w:type="dxa"/>
          </w:tcPr>
          <w:p w14:paraId="30A6EDF4" w14:textId="1BE5A158" w:rsidR="00074356" w:rsidRDefault="00782D77" w:rsidP="00186E84">
            <w:pPr>
              <w:jc w:val="both"/>
              <w:rPr>
                <w:rFonts w:ascii="Arial" w:hAnsi="Arial" w:cs="Arial"/>
                <w:sz w:val="22"/>
                <w:szCs w:val="22"/>
                <w:lang w:eastAsia="en-US"/>
              </w:rPr>
            </w:pPr>
            <w:r>
              <w:rPr>
                <w:rFonts w:ascii="Arial" w:hAnsi="Arial" w:cs="Arial"/>
                <w:sz w:val="22"/>
                <w:szCs w:val="22"/>
                <w:lang w:eastAsia="en-US"/>
              </w:rPr>
              <w:t>N/A</w:t>
            </w:r>
          </w:p>
        </w:tc>
        <w:tc>
          <w:tcPr>
            <w:tcW w:w="2561" w:type="dxa"/>
          </w:tcPr>
          <w:p w14:paraId="0F037565" w14:textId="46788B26" w:rsidR="00074356" w:rsidRDefault="00782D77" w:rsidP="00074356">
            <w:pPr>
              <w:jc w:val="both"/>
              <w:rPr>
                <w:rFonts w:ascii="Arial" w:hAnsi="Arial" w:cs="Arial"/>
                <w:sz w:val="22"/>
                <w:szCs w:val="22"/>
                <w:lang w:eastAsia="en-US"/>
              </w:rPr>
            </w:pPr>
            <w:r>
              <w:rPr>
                <w:rFonts w:ascii="Arial" w:hAnsi="Arial" w:cs="Arial"/>
                <w:sz w:val="22"/>
                <w:szCs w:val="22"/>
                <w:lang w:eastAsia="en-US"/>
              </w:rPr>
              <w:t>N/A</w:t>
            </w:r>
          </w:p>
        </w:tc>
      </w:tr>
      <w:tr w:rsidR="00074356" w14:paraId="46CADC84" w14:textId="77777777" w:rsidTr="00074356">
        <w:trPr>
          <w:trHeight w:val="220"/>
        </w:trPr>
        <w:tc>
          <w:tcPr>
            <w:tcW w:w="2560" w:type="dxa"/>
          </w:tcPr>
          <w:p w14:paraId="0CBA7ACB" w14:textId="5C4A50B8" w:rsidR="00074356" w:rsidRDefault="00074356" w:rsidP="00186E84">
            <w:pPr>
              <w:jc w:val="both"/>
              <w:rPr>
                <w:rFonts w:ascii="Arial" w:hAnsi="Arial" w:cs="Arial"/>
                <w:sz w:val="22"/>
                <w:szCs w:val="22"/>
                <w:lang w:eastAsia="en-US"/>
              </w:rPr>
            </w:pPr>
            <w:r>
              <w:rPr>
                <w:rFonts w:ascii="Arial" w:hAnsi="Arial" w:cs="Arial"/>
                <w:sz w:val="22"/>
                <w:szCs w:val="22"/>
                <w:lang w:eastAsia="en-US"/>
              </w:rPr>
              <w:t>Left (target variable)</w:t>
            </w:r>
          </w:p>
        </w:tc>
        <w:tc>
          <w:tcPr>
            <w:tcW w:w="2561" w:type="dxa"/>
          </w:tcPr>
          <w:p w14:paraId="6905666E" w14:textId="4AC4003F" w:rsidR="00074356" w:rsidRDefault="00074356" w:rsidP="00186E84">
            <w:pPr>
              <w:jc w:val="both"/>
              <w:rPr>
                <w:rFonts w:ascii="Arial" w:hAnsi="Arial" w:cs="Arial"/>
                <w:sz w:val="22"/>
                <w:szCs w:val="22"/>
                <w:lang w:eastAsia="en-US"/>
              </w:rPr>
            </w:pPr>
            <w:r>
              <w:rPr>
                <w:rFonts w:ascii="Arial" w:hAnsi="Arial" w:cs="Arial"/>
                <w:sz w:val="22"/>
                <w:szCs w:val="22"/>
                <w:lang w:eastAsia="en-US"/>
              </w:rPr>
              <w:t>Categorical</w:t>
            </w:r>
          </w:p>
        </w:tc>
        <w:tc>
          <w:tcPr>
            <w:tcW w:w="2561" w:type="dxa"/>
          </w:tcPr>
          <w:p w14:paraId="0F377C01" w14:textId="77482232" w:rsidR="00074356" w:rsidRDefault="00782D77" w:rsidP="00186E84">
            <w:pPr>
              <w:jc w:val="both"/>
              <w:rPr>
                <w:rFonts w:ascii="Arial" w:hAnsi="Arial" w:cs="Arial"/>
                <w:sz w:val="22"/>
                <w:szCs w:val="22"/>
                <w:lang w:eastAsia="en-US"/>
              </w:rPr>
            </w:pPr>
            <w:r>
              <w:rPr>
                <w:rFonts w:ascii="Arial" w:hAnsi="Arial" w:cs="Arial"/>
                <w:sz w:val="22"/>
                <w:szCs w:val="22"/>
                <w:lang w:eastAsia="en-US"/>
              </w:rPr>
              <w:t>N/A</w:t>
            </w:r>
          </w:p>
        </w:tc>
        <w:tc>
          <w:tcPr>
            <w:tcW w:w="2561" w:type="dxa"/>
          </w:tcPr>
          <w:p w14:paraId="5E9CF75F" w14:textId="29101347" w:rsidR="00074356" w:rsidRDefault="00782D77" w:rsidP="00074356">
            <w:pPr>
              <w:jc w:val="both"/>
              <w:rPr>
                <w:rFonts w:ascii="Arial" w:hAnsi="Arial" w:cs="Arial"/>
                <w:sz w:val="22"/>
                <w:szCs w:val="22"/>
                <w:lang w:eastAsia="en-US"/>
              </w:rPr>
            </w:pPr>
            <w:r>
              <w:rPr>
                <w:rFonts w:ascii="Arial" w:hAnsi="Arial" w:cs="Arial"/>
                <w:sz w:val="22"/>
                <w:szCs w:val="22"/>
                <w:lang w:eastAsia="en-US"/>
              </w:rPr>
              <w:t>N/A</w:t>
            </w:r>
          </w:p>
        </w:tc>
      </w:tr>
    </w:tbl>
    <w:p w14:paraId="6EF611F9" w14:textId="77777777" w:rsidR="00E26B61" w:rsidRPr="008738EE" w:rsidRDefault="00E26B61" w:rsidP="00186E84">
      <w:pPr>
        <w:jc w:val="both"/>
        <w:rPr>
          <w:rFonts w:ascii="Arial" w:hAnsi="Arial" w:cs="Arial"/>
          <w:b/>
          <w:sz w:val="22"/>
          <w:szCs w:val="22"/>
        </w:rPr>
      </w:pPr>
    </w:p>
    <w:p w14:paraId="01D57B7F" w14:textId="77777777" w:rsidR="008628AF" w:rsidRDefault="00E26B61" w:rsidP="00186E84">
      <w:pPr>
        <w:jc w:val="both"/>
        <w:rPr>
          <w:rFonts w:ascii="Arial" w:hAnsi="Arial" w:cs="Arial"/>
          <w:sz w:val="22"/>
          <w:szCs w:val="22"/>
          <w:lang w:eastAsia="en-US"/>
        </w:rPr>
      </w:pPr>
      <w:r w:rsidRPr="008738EE">
        <w:rPr>
          <w:rFonts w:ascii="Arial" w:hAnsi="Arial" w:cs="Arial"/>
          <w:sz w:val="22"/>
          <w:szCs w:val="22"/>
          <w:lang w:eastAsia="en-US"/>
        </w:rPr>
        <w:t xml:space="preserve">As a next step, </w:t>
      </w:r>
      <w:r w:rsidR="008628AF">
        <w:rPr>
          <w:rFonts w:ascii="Arial" w:hAnsi="Arial" w:cs="Arial"/>
          <w:sz w:val="22"/>
          <w:szCs w:val="22"/>
          <w:lang w:eastAsia="en-US"/>
        </w:rPr>
        <w:t>the dataset was</w:t>
      </w:r>
      <w:r w:rsidRPr="008738EE">
        <w:rPr>
          <w:rFonts w:ascii="Arial" w:hAnsi="Arial" w:cs="Arial"/>
          <w:sz w:val="22"/>
          <w:szCs w:val="22"/>
          <w:lang w:eastAsia="en-US"/>
        </w:rPr>
        <w:t xml:space="preserve"> explored </w:t>
      </w:r>
      <w:r w:rsidR="008628AF">
        <w:rPr>
          <w:rFonts w:ascii="Arial" w:hAnsi="Arial" w:cs="Arial"/>
          <w:sz w:val="22"/>
          <w:szCs w:val="22"/>
          <w:lang w:eastAsia="en-US"/>
        </w:rPr>
        <w:t xml:space="preserve">by visualising </w:t>
      </w:r>
      <w:r w:rsidRPr="008738EE">
        <w:rPr>
          <w:rFonts w:ascii="Arial" w:hAnsi="Arial" w:cs="Arial"/>
          <w:sz w:val="22"/>
          <w:szCs w:val="22"/>
          <w:lang w:eastAsia="en-US"/>
        </w:rPr>
        <w:t>a correlation heat map</w:t>
      </w:r>
      <w:r w:rsidR="005A3315">
        <w:rPr>
          <w:rFonts w:ascii="Arial" w:hAnsi="Arial" w:cs="Arial"/>
          <w:sz w:val="22"/>
          <w:szCs w:val="22"/>
          <w:lang w:eastAsia="en-US"/>
        </w:rPr>
        <w:t xml:space="preserve"> to gain a first intuition of </w:t>
      </w:r>
    </w:p>
    <w:p w14:paraId="13970C07" w14:textId="0F7B69FC" w:rsidR="00E26B61" w:rsidRPr="008738EE" w:rsidRDefault="00F13C6A" w:rsidP="00186E84">
      <w:pPr>
        <w:jc w:val="both"/>
        <w:rPr>
          <w:rFonts w:ascii="Arial" w:hAnsi="Arial" w:cs="Arial"/>
          <w:sz w:val="22"/>
          <w:szCs w:val="22"/>
          <w:lang w:eastAsia="en-US"/>
        </w:rPr>
      </w:pPr>
      <w:r>
        <w:rPr>
          <w:rFonts w:ascii="Arial" w:hAnsi="Arial" w:cs="Arial"/>
          <w:sz w:val="22"/>
          <w:szCs w:val="22"/>
          <w:lang w:eastAsia="en-US"/>
        </w:rPr>
        <w:t>p</w:t>
      </w:r>
      <w:r w:rsidR="008628AF">
        <w:rPr>
          <w:rFonts w:ascii="Arial" w:hAnsi="Arial" w:cs="Arial"/>
          <w:sz w:val="22"/>
          <w:szCs w:val="22"/>
          <w:lang w:eastAsia="en-US"/>
        </w:rPr>
        <w:t>redictive capability</w:t>
      </w:r>
      <w:r w:rsidR="00E33930">
        <w:rPr>
          <w:rFonts w:ascii="Arial" w:hAnsi="Arial" w:cs="Arial"/>
          <w:sz w:val="22"/>
          <w:szCs w:val="22"/>
          <w:lang w:eastAsia="en-US"/>
        </w:rPr>
        <w:t xml:space="preserve"> of our features.</w:t>
      </w:r>
      <w:r w:rsidR="00E26B61" w:rsidRPr="008738EE">
        <w:rPr>
          <w:rFonts w:ascii="Arial" w:hAnsi="Arial" w:cs="Arial"/>
          <w:sz w:val="22"/>
          <w:szCs w:val="22"/>
          <w:lang w:eastAsia="en-US"/>
        </w:rPr>
        <w:t xml:space="preserve"> The c</w:t>
      </w:r>
      <w:r w:rsidR="000D5604">
        <w:rPr>
          <w:rFonts w:ascii="Arial" w:hAnsi="Arial" w:cs="Arial"/>
          <w:sz w:val="22"/>
          <w:szCs w:val="22"/>
          <w:lang w:eastAsia="en-US"/>
        </w:rPr>
        <w:t>orrelation heat map in f</w:t>
      </w:r>
      <w:r w:rsidR="00CF7289">
        <w:rPr>
          <w:rFonts w:ascii="Arial" w:hAnsi="Arial" w:cs="Arial"/>
          <w:sz w:val="22"/>
          <w:szCs w:val="22"/>
          <w:lang w:eastAsia="en-US"/>
        </w:rPr>
        <w:t>igure 1</w:t>
      </w:r>
      <w:r w:rsidR="00BB3319">
        <w:rPr>
          <w:rFonts w:ascii="Arial" w:hAnsi="Arial" w:cs="Arial"/>
          <w:sz w:val="22"/>
          <w:szCs w:val="22"/>
          <w:lang w:eastAsia="en-US"/>
        </w:rPr>
        <w:t>a</w:t>
      </w:r>
      <w:r w:rsidR="00E26B61" w:rsidRPr="008738EE">
        <w:rPr>
          <w:rFonts w:ascii="Arial" w:hAnsi="Arial" w:cs="Arial"/>
          <w:sz w:val="22"/>
          <w:szCs w:val="22"/>
          <w:lang w:eastAsia="en-US"/>
        </w:rPr>
        <w:t xml:space="preserve"> displays the correlation between features themselves and the target variable. Most of the features show only very little correlation with each other as well as with </w:t>
      </w:r>
      <w:r w:rsidR="00244AD3">
        <w:rPr>
          <w:rFonts w:ascii="Arial" w:hAnsi="Arial" w:cs="Arial"/>
          <w:sz w:val="22"/>
          <w:szCs w:val="22"/>
          <w:lang w:eastAsia="en-US"/>
        </w:rPr>
        <w:t>our</w:t>
      </w:r>
      <w:r w:rsidR="00E33930">
        <w:rPr>
          <w:rFonts w:ascii="Arial" w:hAnsi="Arial" w:cs="Arial"/>
          <w:i/>
          <w:iCs/>
          <w:sz w:val="22"/>
          <w:szCs w:val="22"/>
          <w:lang w:eastAsia="en-US"/>
        </w:rPr>
        <w:t xml:space="preserve"> </w:t>
      </w:r>
      <w:r w:rsidR="00244AD3" w:rsidRPr="00244AD3">
        <w:rPr>
          <w:rFonts w:ascii="Arial" w:hAnsi="Arial" w:cs="Arial"/>
          <w:iCs/>
          <w:sz w:val="22"/>
          <w:szCs w:val="22"/>
          <w:lang w:eastAsia="en-US"/>
        </w:rPr>
        <w:t>“</w:t>
      </w:r>
      <w:r w:rsidR="00E33930" w:rsidRPr="00244AD3">
        <w:rPr>
          <w:rFonts w:ascii="Arial" w:hAnsi="Arial" w:cs="Arial"/>
          <w:iCs/>
          <w:sz w:val="22"/>
          <w:szCs w:val="22"/>
          <w:lang w:eastAsia="en-US"/>
        </w:rPr>
        <w:t>left</w:t>
      </w:r>
      <w:r w:rsidR="00244AD3">
        <w:rPr>
          <w:rFonts w:ascii="Arial" w:hAnsi="Arial" w:cs="Arial"/>
          <w:i/>
          <w:iCs/>
          <w:sz w:val="22"/>
          <w:szCs w:val="22"/>
          <w:lang w:eastAsia="en-US"/>
        </w:rPr>
        <w:t xml:space="preserve">” </w:t>
      </w:r>
      <w:r w:rsidR="00244AD3" w:rsidRPr="00244AD3">
        <w:rPr>
          <w:rFonts w:ascii="Arial" w:hAnsi="Arial" w:cs="Arial"/>
          <w:iCs/>
          <w:sz w:val="22"/>
          <w:szCs w:val="22"/>
          <w:lang w:eastAsia="en-US"/>
        </w:rPr>
        <w:t>target</w:t>
      </w:r>
      <w:r w:rsidR="00244AD3">
        <w:rPr>
          <w:rFonts w:ascii="Arial" w:hAnsi="Arial" w:cs="Arial"/>
          <w:i/>
          <w:iCs/>
          <w:sz w:val="22"/>
          <w:szCs w:val="22"/>
          <w:lang w:eastAsia="en-US"/>
        </w:rPr>
        <w:t xml:space="preserve"> </w:t>
      </w:r>
      <w:r w:rsidR="00E33930" w:rsidRPr="00E33930">
        <w:rPr>
          <w:rFonts w:ascii="Arial" w:hAnsi="Arial" w:cs="Arial"/>
          <w:iCs/>
          <w:sz w:val="22"/>
          <w:szCs w:val="22"/>
          <w:lang w:eastAsia="en-US"/>
        </w:rPr>
        <w:t>variable</w:t>
      </w:r>
      <w:r w:rsidR="00244AD3">
        <w:rPr>
          <w:rFonts w:ascii="Arial" w:hAnsi="Arial" w:cs="Arial"/>
          <w:sz w:val="22"/>
          <w:szCs w:val="22"/>
          <w:lang w:eastAsia="en-US"/>
        </w:rPr>
        <w:t xml:space="preserve">. One strong correlation can be observed between the target variable and the satisfaction level of </w:t>
      </w:r>
      <w:r w:rsidR="00BE4AE4">
        <w:rPr>
          <w:rFonts w:ascii="Arial" w:hAnsi="Arial" w:cs="Arial"/>
          <w:sz w:val="22"/>
          <w:szCs w:val="22"/>
          <w:lang w:eastAsia="en-US"/>
        </w:rPr>
        <w:t xml:space="preserve">approximately -0.5. </w:t>
      </w:r>
      <w:r w:rsidR="00A04E05">
        <w:rPr>
          <w:rFonts w:ascii="Arial" w:hAnsi="Arial" w:cs="Arial"/>
          <w:sz w:val="22"/>
          <w:szCs w:val="22"/>
          <w:lang w:eastAsia="en-US"/>
        </w:rPr>
        <w:t>F</w:t>
      </w:r>
      <w:r w:rsidR="00BB3319">
        <w:rPr>
          <w:rFonts w:ascii="Arial" w:hAnsi="Arial" w:cs="Arial"/>
          <w:sz w:val="22"/>
          <w:szCs w:val="22"/>
          <w:lang w:eastAsia="en-US"/>
        </w:rPr>
        <w:t>igure 1b</w:t>
      </w:r>
      <w:r w:rsidR="00E26B61" w:rsidRPr="008738EE">
        <w:rPr>
          <w:rFonts w:ascii="Arial" w:hAnsi="Arial" w:cs="Arial"/>
          <w:i/>
          <w:iCs/>
          <w:sz w:val="22"/>
          <w:szCs w:val="22"/>
          <w:lang w:eastAsia="en-US"/>
        </w:rPr>
        <w:t xml:space="preserve"> </w:t>
      </w:r>
      <w:r w:rsidR="00E26B61" w:rsidRPr="008738EE">
        <w:rPr>
          <w:rFonts w:ascii="Arial" w:hAnsi="Arial" w:cs="Arial"/>
          <w:sz w:val="22"/>
          <w:szCs w:val="22"/>
          <w:lang w:eastAsia="en-US"/>
        </w:rPr>
        <w:t xml:space="preserve">depicts </w:t>
      </w:r>
      <w:r w:rsidR="00244AD3">
        <w:rPr>
          <w:rFonts w:ascii="Arial" w:hAnsi="Arial" w:cs="Arial"/>
          <w:sz w:val="22"/>
          <w:szCs w:val="22"/>
          <w:lang w:eastAsia="en-US"/>
        </w:rPr>
        <w:t xml:space="preserve">violin </w:t>
      </w:r>
      <w:r w:rsidR="00E33930">
        <w:rPr>
          <w:rFonts w:ascii="Arial" w:hAnsi="Arial" w:cs="Arial"/>
          <w:sz w:val="22"/>
          <w:szCs w:val="22"/>
          <w:lang w:eastAsia="en-US"/>
        </w:rPr>
        <w:t>plots of</w:t>
      </w:r>
      <w:r w:rsidR="00BE4AE4">
        <w:rPr>
          <w:rFonts w:ascii="Arial" w:hAnsi="Arial" w:cs="Arial"/>
          <w:sz w:val="22"/>
          <w:szCs w:val="22"/>
          <w:lang w:eastAsia="en-US"/>
        </w:rPr>
        <w:t xml:space="preserve"> the satisfaction level gr</w:t>
      </w:r>
      <w:r w:rsidR="00B80EFB">
        <w:rPr>
          <w:rFonts w:ascii="Arial" w:hAnsi="Arial" w:cs="Arial"/>
          <w:sz w:val="22"/>
          <w:szCs w:val="22"/>
          <w:lang w:eastAsia="en-US"/>
        </w:rPr>
        <w:t xml:space="preserve">ouped by the </w:t>
      </w:r>
      <w:r w:rsidR="00B80EFB" w:rsidRPr="00B80EFB">
        <w:rPr>
          <w:rFonts w:ascii="Arial" w:hAnsi="Arial" w:cs="Arial"/>
          <w:i/>
          <w:sz w:val="22"/>
          <w:szCs w:val="22"/>
          <w:lang w:eastAsia="en-US"/>
        </w:rPr>
        <w:t>salary</w:t>
      </w:r>
      <w:r w:rsidR="00B80EFB">
        <w:rPr>
          <w:rFonts w:ascii="Arial" w:hAnsi="Arial" w:cs="Arial"/>
          <w:sz w:val="22"/>
          <w:szCs w:val="22"/>
          <w:lang w:eastAsia="en-US"/>
        </w:rPr>
        <w:t xml:space="preserve"> and </w:t>
      </w:r>
      <w:r w:rsidR="00B80EFB" w:rsidRPr="00B80EFB">
        <w:rPr>
          <w:rFonts w:ascii="Arial" w:hAnsi="Arial" w:cs="Arial"/>
          <w:i/>
          <w:sz w:val="22"/>
          <w:szCs w:val="22"/>
          <w:lang w:eastAsia="en-US"/>
        </w:rPr>
        <w:t>promotion</w:t>
      </w:r>
      <w:r w:rsidR="00BE4AE4" w:rsidRPr="00B80EFB">
        <w:rPr>
          <w:rFonts w:ascii="Arial" w:hAnsi="Arial" w:cs="Arial"/>
          <w:i/>
          <w:sz w:val="22"/>
          <w:szCs w:val="22"/>
          <w:lang w:eastAsia="en-US"/>
        </w:rPr>
        <w:t>_last_5years</w:t>
      </w:r>
      <w:r w:rsidR="00BE4AE4">
        <w:rPr>
          <w:rFonts w:ascii="Arial" w:hAnsi="Arial" w:cs="Arial"/>
          <w:sz w:val="22"/>
          <w:szCs w:val="22"/>
          <w:lang w:eastAsia="en-US"/>
        </w:rPr>
        <w:t xml:space="preserve"> features. The yellow colour </w:t>
      </w:r>
      <w:r w:rsidR="008D0581">
        <w:rPr>
          <w:rFonts w:ascii="Arial" w:hAnsi="Arial" w:cs="Arial"/>
          <w:sz w:val="22"/>
          <w:szCs w:val="22"/>
          <w:lang w:eastAsia="en-US"/>
        </w:rPr>
        <w:t>represents</w:t>
      </w:r>
      <w:r w:rsidR="00BE4AE4">
        <w:rPr>
          <w:rFonts w:ascii="Arial" w:hAnsi="Arial" w:cs="Arial"/>
          <w:sz w:val="22"/>
          <w:szCs w:val="22"/>
          <w:lang w:eastAsia="en-US"/>
        </w:rPr>
        <w:t xml:space="preserve"> the employees which left the company.</w:t>
      </w:r>
      <w:r w:rsidR="00D069D1">
        <w:rPr>
          <w:rFonts w:ascii="Arial" w:hAnsi="Arial" w:cs="Arial"/>
          <w:sz w:val="22"/>
          <w:szCs w:val="22"/>
          <w:lang w:eastAsia="en-US"/>
        </w:rPr>
        <w:t xml:space="preserve"> From this plot, </w:t>
      </w:r>
      <w:r w:rsidR="008D0581">
        <w:rPr>
          <w:rFonts w:ascii="Arial" w:hAnsi="Arial" w:cs="Arial"/>
          <w:sz w:val="22"/>
          <w:szCs w:val="22"/>
          <w:lang w:eastAsia="en-US"/>
        </w:rPr>
        <w:t xml:space="preserve">we can conclude that the salary level is not a strong predictor but that some features such as </w:t>
      </w:r>
      <w:r w:rsidR="008D0581" w:rsidRPr="004D7FEC">
        <w:rPr>
          <w:rFonts w:ascii="Arial" w:hAnsi="Arial" w:cs="Arial"/>
          <w:i/>
          <w:sz w:val="22"/>
          <w:szCs w:val="22"/>
          <w:lang w:eastAsia="en-US"/>
        </w:rPr>
        <w:t>salary</w:t>
      </w:r>
      <w:r w:rsidR="008D0581">
        <w:rPr>
          <w:rFonts w:ascii="Arial" w:hAnsi="Arial" w:cs="Arial"/>
          <w:sz w:val="22"/>
          <w:szCs w:val="22"/>
          <w:lang w:eastAsia="en-US"/>
        </w:rPr>
        <w:t xml:space="preserve"> and </w:t>
      </w:r>
      <w:r w:rsidR="008D0581" w:rsidRPr="004D7FEC">
        <w:rPr>
          <w:rFonts w:ascii="Arial" w:hAnsi="Arial" w:cs="Arial"/>
          <w:i/>
          <w:sz w:val="22"/>
          <w:szCs w:val="22"/>
          <w:lang w:eastAsia="en-US"/>
        </w:rPr>
        <w:t>promotion_last_5years</w:t>
      </w:r>
      <w:r w:rsidR="008D0581">
        <w:rPr>
          <w:rFonts w:ascii="Arial" w:hAnsi="Arial" w:cs="Arial"/>
          <w:sz w:val="22"/>
          <w:szCs w:val="22"/>
          <w:lang w:eastAsia="en-US"/>
        </w:rPr>
        <w:t xml:space="preserve"> together can enhance our model</w:t>
      </w:r>
      <w:r>
        <w:rPr>
          <w:rFonts w:ascii="Arial" w:hAnsi="Arial" w:cs="Arial"/>
          <w:sz w:val="22"/>
          <w:szCs w:val="22"/>
          <w:lang w:eastAsia="en-US"/>
        </w:rPr>
        <w:t>’</w:t>
      </w:r>
      <w:r w:rsidR="008D0581">
        <w:rPr>
          <w:rFonts w:ascii="Arial" w:hAnsi="Arial" w:cs="Arial"/>
          <w:sz w:val="22"/>
          <w:szCs w:val="22"/>
          <w:lang w:eastAsia="en-US"/>
        </w:rPr>
        <w:t>s predictive capability.</w:t>
      </w:r>
    </w:p>
    <w:p w14:paraId="711C715E" w14:textId="0C4146BD" w:rsidR="00E26B61" w:rsidRDefault="00E26B61" w:rsidP="00186E84">
      <w:pPr>
        <w:jc w:val="both"/>
        <w:rPr>
          <w:rFonts w:ascii="Arial" w:hAnsi="Arial" w:cs="Arial"/>
          <w:sz w:val="22"/>
          <w:szCs w:val="22"/>
          <w:lang w:eastAsia="en-US"/>
        </w:rPr>
      </w:pPr>
    </w:p>
    <w:p w14:paraId="00AAE5E6" w14:textId="77777777" w:rsidR="008F1C04" w:rsidRPr="00634DA6" w:rsidRDefault="008F1C04" w:rsidP="008F1C04">
      <w:pPr>
        <w:jc w:val="both"/>
        <w:rPr>
          <w:rFonts w:ascii="Arial" w:hAnsi="Arial" w:cs="Arial"/>
          <w:sz w:val="22"/>
          <w:szCs w:val="22"/>
          <w:lang w:eastAsia="en-US"/>
        </w:rPr>
      </w:pPr>
      <w:r w:rsidRPr="00634DA6">
        <w:rPr>
          <w:rFonts w:ascii="Arial" w:hAnsi="Arial" w:cs="Arial"/>
          <w:sz w:val="22"/>
          <w:szCs w:val="22"/>
          <w:lang w:eastAsia="en-US"/>
        </w:rPr>
        <w:t xml:space="preserve">From Table 1 it can be observed that some of the features, such as the Avg. hours per month lies on a much higher scale than the rest of the features. Therefore, the features were standardised to μ = 0 and σ = 1 to make sure that no feature is skewing the algorithm results towards the features on higher scales. Moreover, the two categorical features “salary” and “sales” had to be one-hot encoded and concatenated onto the numerical feature matrix. As a result, the feature matrix consists of shape </w:t>
      </w:r>
      <w:r w:rsidRPr="00634DA6">
        <w:rPr>
          <w:rFonts w:ascii="Arial" w:hAnsi="Arial" w:cs="Arial"/>
          <w:i/>
          <w:sz w:val="22"/>
          <w:szCs w:val="22"/>
          <w:lang w:eastAsia="en-US"/>
        </w:rPr>
        <w:t>14999</w:t>
      </w:r>
      <w:r w:rsidRPr="00634DA6">
        <w:rPr>
          <w:rFonts w:ascii="Arial" w:hAnsi="Arial" w:cs="Arial"/>
          <w:sz w:val="22"/>
          <w:szCs w:val="22"/>
          <w:lang w:eastAsia="en-US"/>
        </w:rPr>
        <w:t>x</w:t>
      </w:r>
      <w:r w:rsidRPr="00634DA6">
        <w:rPr>
          <w:rFonts w:ascii="Arial" w:hAnsi="Arial" w:cs="Arial"/>
          <w:i/>
          <w:sz w:val="22"/>
          <w:szCs w:val="22"/>
          <w:lang w:eastAsia="en-US"/>
        </w:rPr>
        <w:t>21</w:t>
      </w:r>
      <w:r w:rsidRPr="00634DA6">
        <w:rPr>
          <w:rFonts w:ascii="Arial" w:hAnsi="Arial" w:cs="Arial"/>
          <w:sz w:val="22"/>
          <w:szCs w:val="22"/>
          <w:lang w:eastAsia="en-US"/>
        </w:rPr>
        <w:t>.</w:t>
      </w:r>
    </w:p>
    <w:p w14:paraId="24B53532" w14:textId="32C88C23" w:rsidR="00E26B61" w:rsidRDefault="003F0EB8" w:rsidP="00186E84">
      <w:pPr>
        <w:jc w:val="both"/>
        <w:rPr>
          <w:rFonts w:ascii="Arial" w:hAnsi="Arial" w:cs="Arial"/>
          <w:sz w:val="22"/>
          <w:szCs w:val="22"/>
          <w:lang w:eastAsia="en-US"/>
        </w:rPr>
      </w:pPr>
      <w:r w:rsidRPr="003A2F08">
        <w:rPr>
          <w:rFonts w:ascii="Arial" w:hAnsi="Arial" w:cs="Arial"/>
          <w:noProof/>
          <w:sz w:val="20"/>
          <w:szCs w:val="20"/>
        </w:rPr>
        <w:lastRenderedPageBreak/>
        <mc:AlternateContent>
          <mc:Choice Requires="wps">
            <w:drawing>
              <wp:anchor distT="45720" distB="45720" distL="114300" distR="114300" simplePos="0" relativeHeight="251665408" behindDoc="0" locked="0" layoutInCell="1" allowOverlap="1" wp14:anchorId="1E7D3F00" wp14:editId="376B75A9">
                <wp:simplePos x="0" y="0"/>
                <wp:positionH relativeFrom="page">
                  <wp:posOffset>648586</wp:posOffset>
                </wp:positionH>
                <wp:positionV relativeFrom="paragraph">
                  <wp:posOffset>0</wp:posOffset>
                </wp:positionV>
                <wp:extent cx="329565" cy="2870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7020"/>
                        </a:xfrm>
                        <a:prstGeom prst="rect">
                          <a:avLst/>
                        </a:prstGeom>
                        <a:solidFill>
                          <a:srgbClr val="FFFFFF"/>
                        </a:solidFill>
                        <a:ln w="9525">
                          <a:noFill/>
                          <a:miter lim="800000"/>
                          <a:headEnd/>
                          <a:tailEnd/>
                        </a:ln>
                      </wps:spPr>
                      <wps:txbx>
                        <w:txbxContent>
                          <w:p w14:paraId="15CE4CBA" w14:textId="58CEAA11" w:rsidR="003A2F08" w:rsidRDefault="003A2F0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E7D3F00" id="_x0000_t202" coordsize="21600,21600" o:spt="202" path="m0,0l0,21600,21600,21600,21600,0xe">
                <v:stroke joinstyle="miter"/>
                <v:path gradientshapeok="t" o:connecttype="rect"/>
              </v:shapetype>
              <v:shape id="Text_x0020_Box_x0020_2" o:spid="_x0000_s1026" type="#_x0000_t202" style="position:absolute;left:0;text-align:left;margin-left:51.05pt;margin-top:0;width:25.95pt;height:22.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" stroked="f">
                <v:textbox>
                  <w:txbxContent>
                    <w:p w14:paraId="15CE4CBA" w14:textId="58CEAA11" w:rsidR="003A2F08" w:rsidRDefault="003A2F08">
                      <w:r>
                        <w:t>a)</w:t>
                      </w:r>
                    </w:p>
                  </w:txbxContent>
                </v:textbox>
                <w10:wrap type="square" anchorx="page"/>
              </v:shape>
            </w:pict>
          </mc:Fallback>
        </mc:AlternateContent>
      </w:r>
      <w:r w:rsidR="003A2F08" w:rsidRPr="003A2F08">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4F5A6DEA" wp14:editId="737F7850">
                <wp:simplePos x="0" y="0"/>
                <wp:positionH relativeFrom="page">
                  <wp:align>center</wp:align>
                </wp:positionH>
                <wp:positionV relativeFrom="paragraph">
                  <wp:posOffset>11888</wp:posOffset>
                </wp:positionV>
                <wp:extent cx="329565" cy="2870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7020"/>
                        </a:xfrm>
                        <a:prstGeom prst="rect">
                          <a:avLst/>
                        </a:prstGeom>
                        <a:solidFill>
                          <a:srgbClr val="FFFFFF"/>
                        </a:solidFill>
                        <a:ln w="9525">
                          <a:noFill/>
                          <a:miter lim="800000"/>
                          <a:headEnd/>
                          <a:tailEnd/>
                        </a:ln>
                      </wps:spPr>
                      <wps:txbx>
                        <w:txbxContent>
                          <w:p w14:paraId="23968BA7" w14:textId="648BF053" w:rsidR="003A2F08" w:rsidRDefault="003F0EB8" w:rsidP="003A2F08">
                            <w:proofErr w:type="gramStart"/>
                            <w:r>
                              <w:t>b)=</w:t>
                            </w:r>
                            <w:proofErr w:type="gramEnd"/>
                            <w:r>
                              <w:t>b</w:t>
                            </w:r>
                            <w:r w:rsidR="003A2F0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F5A6DEA" id="_x0000_s1027" type="#_x0000_t202" style="position:absolute;left:0;text-align:left;margin-left:0;margin-top:.95pt;width:25.95pt;height:22.6pt;z-index:2516674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" stroked="f">
                <v:textbox>
                  <w:txbxContent>
                    <w:p w14:paraId="23968BA7" w14:textId="648BF053" w:rsidR="003A2F08" w:rsidRDefault="003F0EB8" w:rsidP="003A2F08">
                      <w:r>
                        <w:t>b)=b</w:t>
                      </w:r>
                      <w:r w:rsidR="003A2F08">
                        <w:t>)</w:t>
                      </w:r>
                    </w:p>
                  </w:txbxContent>
                </v:textbox>
                <w10:wrap type="square" anchorx="page"/>
              </v:shape>
            </w:pict>
          </mc:Fallback>
        </mc:AlternateContent>
      </w:r>
      <w:r w:rsidR="00E33930">
        <w:rPr>
          <w:rFonts w:ascii="Arial" w:hAnsi="Arial" w:cs="Arial"/>
          <w:noProof/>
          <w:sz w:val="22"/>
          <w:szCs w:val="22"/>
        </w:rPr>
        <w:drawing>
          <wp:inline distT="0" distB="0" distL="0" distR="0" wp14:anchorId="64E94481" wp14:editId="2702657C">
            <wp:extent cx="3162258" cy="2732568"/>
            <wp:effectExtent l="0" t="0" r="635" b="0"/>
            <wp:docPr id="3" name="Picture 3" descr="latex_cw2/latex_vorlageProject/pictures/he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_cw2/latex_vorlageProject/pictures/hea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1154" cy="2748896"/>
                    </a:xfrm>
                    <a:prstGeom prst="rect">
                      <a:avLst/>
                    </a:prstGeom>
                    <a:noFill/>
                    <a:ln>
                      <a:noFill/>
                    </a:ln>
                  </pic:spPr>
                </pic:pic>
              </a:graphicData>
            </a:graphic>
          </wp:inline>
        </w:drawing>
      </w:r>
      <w:r w:rsidR="00E33930">
        <w:rPr>
          <w:rFonts w:ascii="Arial" w:hAnsi="Arial" w:cs="Arial"/>
          <w:noProof/>
          <w:sz w:val="22"/>
          <w:szCs w:val="22"/>
        </w:rPr>
        <w:drawing>
          <wp:inline distT="0" distB="0" distL="0" distR="0" wp14:anchorId="1DC44D5B" wp14:editId="36B6E50E">
            <wp:extent cx="3332551" cy="2623518"/>
            <wp:effectExtent l="0" t="0" r="0" b="0"/>
            <wp:docPr id="5" name="Picture 5" descr="latex_cw2/latex_vorlageProject/pictures/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_cw2/latex_vorlageProject/pictures/viol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025" cy="2635700"/>
                    </a:xfrm>
                    <a:prstGeom prst="rect">
                      <a:avLst/>
                    </a:prstGeom>
                    <a:noFill/>
                    <a:ln>
                      <a:noFill/>
                    </a:ln>
                  </pic:spPr>
                </pic:pic>
              </a:graphicData>
            </a:graphic>
          </wp:inline>
        </w:drawing>
      </w:r>
    </w:p>
    <w:p w14:paraId="046EA731" w14:textId="77777777" w:rsidR="00C51AC1" w:rsidRPr="008738EE" w:rsidRDefault="00C51AC1" w:rsidP="00186E84">
      <w:pPr>
        <w:jc w:val="both"/>
        <w:rPr>
          <w:rFonts w:ascii="Arial" w:hAnsi="Arial" w:cs="Arial"/>
          <w:sz w:val="22"/>
          <w:szCs w:val="22"/>
          <w:lang w:eastAsia="en-US"/>
        </w:rPr>
      </w:pPr>
    </w:p>
    <w:p w14:paraId="5940F35F" w14:textId="77777777" w:rsidR="00F13C6A" w:rsidRPr="00F13C6A" w:rsidRDefault="00F13C6A" w:rsidP="00F13C6A">
      <w:pPr>
        <w:jc w:val="both"/>
        <w:rPr>
          <w:rFonts w:ascii="Arial" w:hAnsi="Arial" w:cs="Arial"/>
          <w:sz w:val="20"/>
          <w:szCs w:val="20"/>
          <w:lang w:eastAsia="en-US"/>
        </w:rPr>
      </w:pPr>
      <w:r w:rsidRPr="00F13C6A">
        <w:rPr>
          <w:rFonts w:ascii="Arial" w:hAnsi="Arial" w:cs="Arial"/>
          <w:sz w:val="20"/>
          <w:szCs w:val="20"/>
          <w:lang w:eastAsia="en-US"/>
        </w:rPr>
        <w:t>Figure 1: a): Correlation Heat map between features and the target variable (last column/last row). b): A violin plot displaying the distribution of the satisfaction level grouped by salary levels and possible promotions over the last 5 years. The green colour represents that the employee stayed with the company.</w:t>
      </w:r>
    </w:p>
    <w:p w14:paraId="6B362359" w14:textId="77777777" w:rsidR="00E26B61" w:rsidRPr="008738EE" w:rsidRDefault="00E26B61" w:rsidP="00186E84">
      <w:pPr>
        <w:jc w:val="both"/>
        <w:rPr>
          <w:rFonts w:ascii="Arial" w:hAnsi="Arial" w:cs="Arial"/>
          <w:b/>
          <w:sz w:val="22"/>
          <w:szCs w:val="22"/>
        </w:rPr>
      </w:pPr>
    </w:p>
    <w:p w14:paraId="468A4EBD" w14:textId="47179DEC" w:rsidR="00E26B61" w:rsidRPr="008738EE" w:rsidRDefault="00E26B61" w:rsidP="00186E84">
      <w:pPr>
        <w:jc w:val="both"/>
        <w:rPr>
          <w:rFonts w:ascii="Arial" w:hAnsi="Arial" w:cs="Arial"/>
          <w:b/>
          <w:sz w:val="22"/>
          <w:szCs w:val="22"/>
          <w:lang w:eastAsia="en-US"/>
        </w:rPr>
      </w:pPr>
      <w:r w:rsidRPr="008738EE">
        <w:rPr>
          <w:rFonts w:ascii="Arial" w:hAnsi="Arial" w:cs="Arial"/>
          <w:b/>
          <w:sz w:val="22"/>
          <w:szCs w:val="22"/>
          <w:lang w:eastAsia="en-US"/>
        </w:rPr>
        <w:t>3</w:t>
      </w:r>
      <w:r w:rsidR="00186E84" w:rsidRPr="008738EE">
        <w:rPr>
          <w:rFonts w:ascii="Arial" w:hAnsi="Arial" w:cs="Arial"/>
          <w:b/>
          <w:sz w:val="22"/>
          <w:szCs w:val="22"/>
          <w:lang w:eastAsia="en-US"/>
        </w:rPr>
        <w:t>.</w:t>
      </w:r>
      <w:r w:rsidRPr="008738EE">
        <w:rPr>
          <w:rFonts w:ascii="Arial" w:hAnsi="Arial" w:cs="Arial"/>
          <w:b/>
          <w:sz w:val="22"/>
          <w:szCs w:val="22"/>
          <w:lang w:eastAsia="en-US"/>
        </w:rPr>
        <w:t xml:space="preserve"> </w:t>
      </w:r>
      <w:r w:rsidR="00DD7B69">
        <w:rPr>
          <w:rFonts w:ascii="Arial" w:hAnsi="Arial" w:cs="Arial"/>
          <w:b/>
          <w:sz w:val="22"/>
          <w:szCs w:val="22"/>
          <w:lang w:eastAsia="en-US"/>
        </w:rPr>
        <w:t xml:space="preserve">Neural Net </w:t>
      </w:r>
      <w:r w:rsidR="00A63070">
        <w:rPr>
          <w:rFonts w:ascii="Arial" w:hAnsi="Arial" w:cs="Arial"/>
          <w:b/>
          <w:sz w:val="22"/>
          <w:szCs w:val="22"/>
          <w:lang w:eastAsia="en-US"/>
        </w:rPr>
        <w:t xml:space="preserve">Methods  </w:t>
      </w:r>
    </w:p>
    <w:p w14:paraId="1483FAFB" w14:textId="2D9CA336" w:rsidR="00E26B61" w:rsidRDefault="00E26B61" w:rsidP="00186E84">
      <w:pPr>
        <w:jc w:val="both"/>
        <w:rPr>
          <w:rFonts w:ascii="Arial" w:hAnsi="Arial" w:cs="Arial"/>
          <w:sz w:val="22"/>
          <w:szCs w:val="22"/>
          <w:lang w:eastAsia="en-US"/>
        </w:rPr>
      </w:pPr>
      <w:r w:rsidRPr="008738EE">
        <w:rPr>
          <w:rFonts w:ascii="Arial" w:hAnsi="Arial" w:cs="Arial"/>
          <w:sz w:val="22"/>
          <w:szCs w:val="22"/>
          <w:lang w:eastAsia="en-US"/>
        </w:rPr>
        <w:t xml:space="preserve">The following section describes the two neural network models and the pros and cons of each, followed by an overview of the </w:t>
      </w:r>
      <w:proofErr w:type="spellStart"/>
      <w:r w:rsidR="008D404C">
        <w:rPr>
          <w:rFonts w:ascii="Arial" w:hAnsi="Arial" w:cs="Arial"/>
          <w:sz w:val="22"/>
          <w:szCs w:val="22"/>
          <w:lang w:eastAsia="en-US"/>
        </w:rPr>
        <w:t>hyper</w:t>
      </w:r>
      <w:r w:rsidR="008D404C" w:rsidRPr="008738EE">
        <w:rPr>
          <w:rFonts w:ascii="Arial" w:hAnsi="Arial" w:cs="Arial"/>
          <w:sz w:val="22"/>
          <w:szCs w:val="22"/>
          <w:lang w:eastAsia="en-US"/>
        </w:rPr>
        <w:t>parameter</w:t>
      </w:r>
      <w:proofErr w:type="spellEnd"/>
      <w:r w:rsidRPr="008738EE">
        <w:rPr>
          <w:rFonts w:ascii="Arial" w:hAnsi="Arial" w:cs="Arial"/>
          <w:sz w:val="22"/>
          <w:szCs w:val="22"/>
          <w:lang w:eastAsia="en-US"/>
        </w:rPr>
        <w:t xml:space="preserve"> </w:t>
      </w:r>
      <w:r w:rsidR="008D404C">
        <w:rPr>
          <w:rFonts w:ascii="Arial" w:hAnsi="Arial" w:cs="Arial"/>
          <w:sz w:val="22"/>
          <w:szCs w:val="22"/>
          <w:lang w:eastAsia="en-US"/>
        </w:rPr>
        <w:t xml:space="preserve">(HP) </w:t>
      </w:r>
      <w:r w:rsidRPr="008738EE">
        <w:rPr>
          <w:rFonts w:ascii="Arial" w:hAnsi="Arial" w:cs="Arial"/>
          <w:sz w:val="22"/>
          <w:szCs w:val="22"/>
          <w:lang w:eastAsia="en-US"/>
        </w:rPr>
        <w:t xml:space="preserve">tuning and evaluation pipeline used in the study. </w:t>
      </w:r>
    </w:p>
    <w:p w14:paraId="65467A71" w14:textId="3D277F3B" w:rsidR="00E21304" w:rsidRDefault="00E21304" w:rsidP="00186E84">
      <w:pPr>
        <w:jc w:val="both"/>
        <w:rPr>
          <w:rFonts w:ascii="Arial" w:eastAsia="Times New Roman" w:hAnsi="Arial" w:cs="Arial"/>
          <w:sz w:val="22"/>
          <w:szCs w:val="22"/>
        </w:rPr>
      </w:pPr>
      <w:r w:rsidRPr="008738EE">
        <w:rPr>
          <w:rFonts w:ascii="Arial" w:eastAsia="Times New Roman" w:hAnsi="Arial" w:cs="Arial"/>
          <w:sz w:val="22"/>
          <w:szCs w:val="22"/>
        </w:rPr>
        <w:t>The choice of a given model depends on the dataset in question. There are several advantages and disadvantages of using each of the models, which have been summarised in the table below</w:t>
      </w:r>
      <w:r w:rsidR="00014B54">
        <w:rPr>
          <w:rFonts w:ascii="Arial" w:eastAsia="Times New Roman" w:hAnsi="Arial" w:cs="Arial"/>
          <w:sz w:val="22"/>
          <w:szCs w:val="22"/>
        </w:rPr>
        <w:t xml:space="preserve"> [1</w:t>
      </w:r>
      <w:r w:rsidR="001D699C">
        <w:rPr>
          <w:rFonts w:ascii="Arial" w:eastAsia="Times New Roman" w:hAnsi="Arial" w:cs="Arial"/>
          <w:sz w:val="22"/>
          <w:szCs w:val="22"/>
        </w:rPr>
        <w:t>2</w:t>
      </w:r>
      <w:proofErr w:type="gramStart"/>
      <w:r w:rsidR="001D699C">
        <w:rPr>
          <w:rFonts w:ascii="Arial" w:eastAsia="Times New Roman" w:hAnsi="Arial" w:cs="Arial"/>
          <w:sz w:val="22"/>
          <w:szCs w:val="22"/>
        </w:rPr>
        <w:t>][</w:t>
      </w:r>
      <w:proofErr w:type="gramEnd"/>
      <w:r w:rsidR="001D699C">
        <w:rPr>
          <w:rFonts w:ascii="Arial" w:eastAsia="Times New Roman" w:hAnsi="Arial" w:cs="Arial"/>
          <w:sz w:val="22"/>
          <w:szCs w:val="22"/>
        </w:rPr>
        <w:t>6</w:t>
      </w:r>
      <w:r w:rsidR="00014B54">
        <w:rPr>
          <w:rFonts w:ascii="Arial" w:eastAsia="Times New Roman" w:hAnsi="Arial" w:cs="Arial"/>
          <w:sz w:val="22"/>
          <w:szCs w:val="22"/>
        </w:rPr>
        <w:t>][</w:t>
      </w:r>
      <w:r w:rsidR="001D699C">
        <w:rPr>
          <w:rFonts w:ascii="Arial" w:eastAsia="Times New Roman" w:hAnsi="Arial" w:cs="Arial"/>
          <w:sz w:val="22"/>
          <w:szCs w:val="22"/>
        </w:rPr>
        <w:t>4</w:t>
      </w:r>
      <w:r w:rsidR="00BC24AE">
        <w:rPr>
          <w:rFonts w:ascii="Arial" w:eastAsia="Times New Roman" w:hAnsi="Arial" w:cs="Arial"/>
          <w:sz w:val="22"/>
          <w:szCs w:val="22"/>
        </w:rPr>
        <w:t>]</w:t>
      </w:r>
      <w:r w:rsidRPr="008738EE">
        <w:rPr>
          <w:rFonts w:ascii="Arial" w:eastAsia="Times New Roman" w:hAnsi="Arial" w:cs="Arial"/>
          <w:sz w:val="22"/>
          <w:szCs w:val="22"/>
        </w:rPr>
        <w:t>:</w:t>
      </w:r>
    </w:p>
    <w:p w14:paraId="77C1DA80" w14:textId="77777777" w:rsidR="00634DA6" w:rsidRPr="008738EE" w:rsidRDefault="00634DA6" w:rsidP="00186E84">
      <w:pPr>
        <w:jc w:val="both"/>
        <w:rPr>
          <w:rFonts w:ascii="Arial" w:eastAsia="Times New Roman" w:hAnsi="Arial" w:cs="Arial"/>
          <w:sz w:val="22"/>
          <w:szCs w:val="22"/>
        </w:rPr>
      </w:pPr>
    </w:p>
    <w:tbl>
      <w:tblPr>
        <w:tblStyle w:val="TableGrid"/>
        <w:tblpPr w:leftFromText="180" w:rightFromText="180" w:vertAnchor="text" w:horzAnchor="page" w:tblpX="1090" w:tblpY="112"/>
        <w:tblW w:w="10194" w:type="dxa"/>
        <w:tblLook w:val="04A0" w:firstRow="1" w:lastRow="0" w:firstColumn="1" w:lastColumn="0" w:noHBand="0" w:noVBand="1"/>
      </w:tblPr>
      <w:tblGrid>
        <w:gridCol w:w="789"/>
        <w:gridCol w:w="4171"/>
        <w:gridCol w:w="5234"/>
      </w:tblGrid>
      <w:tr w:rsidR="00BE47D1" w:rsidRPr="008738EE" w14:paraId="707CA1A1" w14:textId="77777777" w:rsidTr="00BE47D1">
        <w:trPr>
          <w:trHeight w:val="326"/>
        </w:trPr>
        <w:tc>
          <w:tcPr>
            <w:tcW w:w="789" w:type="dxa"/>
          </w:tcPr>
          <w:p w14:paraId="5A6C169C" w14:textId="77777777" w:rsidR="00BE47D1" w:rsidRPr="008738EE" w:rsidRDefault="00BE47D1" w:rsidP="00BE47D1">
            <w:pPr>
              <w:jc w:val="both"/>
              <w:rPr>
                <w:rFonts w:ascii="Arial" w:eastAsia="Times New Roman" w:hAnsi="Arial" w:cs="Arial"/>
                <w:sz w:val="22"/>
                <w:szCs w:val="22"/>
              </w:rPr>
            </w:pPr>
          </w:p>
        </w:tc>
        <w:tc>
          <w:tcPr>
            <w:tcW w:w="4171" w:type="dxa"/>
          </w:tcPr>
          <w:p w14:paraId="7FAC3AAE" w14:textId="77777777" w:rsidR="00BE47D1" w:rsidRPr="008738EE" w:rsidRDefault="00BE47D1" w:rsidP="00BE47D1">
            <w:pPr>
              <w:jc w:val="both"/>
              <w:rPr>
                <w:rFonts w:ascii="Arial" w:eastAsia="Times New Roman" w:hAnsi="Arial" w:cs="Arial"/>
                <w:b/>
                <w:sz w:val="22"/>
                <w:szCs w:val="22"/>
              </w:rPr>
            </w:pPr>
            <w:r w:rsidRPr="008738EE">
              <w:rPr>
                <w:rFonts w:ascii="Arial" w:eastAsia="Times New Roman" w:hAnsi="Arial" w:cs="Arial"/>
                <w:b/>
                <w:sz w:val="22"/>
                <w:szCs w:val="22"/>
              </w:rPr>
              <w:t>SVM</w:t>
            </w:r>
          </w:p>
        </w:tc>
        <w:tc>
          <w:tcPr>
            <w:tcW w:w="5234" w:type="dxa"/>
          </w:tcPr>
          <w:p w14:paraId="0D542784" w14:textId="77777777" w:rsidR="00BE47D1" w:rsidRPr="008738EE" w:rsidRDefault="00BE47D1" w:rsidP="00BE47D1">
            <w:pPr>
              <w:jc w:val="both"/>
              <w:rPr>
                <w:rFonts w:ascii="Arial" w:eastAsia="Times New Roman" w:hAnsi="Arial" w:cs="Arial"/>
                <w:b/>
                <w:sz w:val="22"/>
                <w:szCs w:val="22"/>
              </w:rPr>
            </w:pPr>
            <w:r w:rsidRPr="008738EE">
              <w:rPr>
                <w:rFonts w:ascii="Arial" w:eastAsia="Times New Roman" w:hAnsi="Arial" w:cs="Arial"/>
                <w:b/>
                <w:sz w:val="22"/>
                <w:szCs w:val="22"/>
              </w:rPr>
              <w:t>MLP</w:t>
            </w:r>
          </w:p>
        </w:tc>
      </w:tr>
      <w:tr w:rsidR="00BE47D1" w:rsidRPr="008738EE" w14:paraId="73100111" w14:textId="77777777" w:rsidTr="00BE47D1">
        <w:trPr>
          <w:trHeight w:val="295"/>
        </w:trPr>
        <w:tc>
          <w:tcPr>
            <w:tcW w:w="789" w:type="dxa"/>
            <w:vMerge w:val="restart"/>
          </w:tcPr>
          <w:p w14:paraId="7851A3E8" w14:textId="77777777" w:rsidR="00BE47D1" w:rsidRPr="008738EE" w:rsidRDefault="00BE47D1" w:rsidP="00BE47D1">
            <w:pPr>
              <w:jc w:val="both"/>
              <w:rPr>
                <w:rFonts w:ascii="Arial" w:eastAsia="Times New Roman" w:hAnsi="Arial" w:cs="Arial"/>
                <w:sz w:val="22"/>
                <w:szCs w:val="22"/>
              </w:rPr>
            </w:pPr>
          </w:p>
          <w:p w14:paraId="6F09F663" w14:textId="77777777" w:rsidR="00BE47D1" w:rsidRPr="008738EE" w:rsidRDefault="00BE47D1" w:rsidP="00BE47D1">
            <w:pPr>
              <w:jc w:val="both"/>
              <w:rPr>
                <w:rFonts w:ascii="Arial" w:eastAsia="Times New Roman" w:hAnsi="Arial" w:cs="Arial"/>
                <w:b/>
                <w:sz w:val="22"/>
                <w:szCs w:val="22"/>
              </w:rPr>
            </w:pPr>
            <w:r w:rsidRPr="008738EE">
              <w:rPr>
                <w:rFonts w:ascii="Arial" w:eastAsia="Times New Roman" w:hAnsi="Arial" w:cs="Arial"/>
                <w:b/>
                <w:sz w:val="22"/>
                <w:szCs w:val="22"/>
              </w:rPr>
              <w:t>Pros</w:t>
            </w:r>
          </w:p>
        </w:tc>
        <w:tc>
          <w:tcPr>
            <w:tcW w:w="4171" w:type="dxa"/>
          </w:tcPr>
          <w:p w14:paraId="6C3E1E96" w14:textId="77777777" w:rsidR="00BE47D1" w:rsidRPr="008738EE" w:rsidRDefault="00BE47D1" w:rsidP="00BE47D1">
            <w:pPr>
              <w:jc w:val="both"/>
              <w:rPr>
                <w:rFonts w:ascii="Arial" w:eastAsia="Times New Roman" w:hAnsi="Arial" w:cs="Arial"/>
                <w:sz w:val="22"/>
                <w:szCs w:val="22"/>
              </w:rPr>
            </w:pPr>
            <w:r w:rsidRPr="008738EE">
              <w:rPr>
                <w:rFonts w:ascii="Arial" w:eastAsia="Times New Roman" w:hAnsi="Arial" w:cs="Arial"/>
                <w:sz w:val="22"/>
                <w:szCs w:val="22"/>
              </w:rPr>
              <w:t xml:space="preserve">Effective for high dimensional problems </w:t>
            </w:r>
          </w:p>
        </w:tc>
        <w:tc>
          <w:tcPr>
            <w:tcW w:w="5234" w:type="dxa"/>
          </w:tcPr>
          <w:p w14:paraId="26284C9E" w14:textId="77777777" w:rsidR="00BE47D1" w:rsidRPr="008738EE" w:rsidRDefault="00BE47D1" w:rsidP="00BE47D1">
            <w:pPr>
              <w:jc w:val="both"/>
              <w:rPr>
                <w:rFonts w:ascii="Arial" w:eastAsia="Times New Roman" w:hAnsi="Arial" w:cs="Arial"/>
                <w:sz w:val="22"/>
                <w:szCs w:val="22"/>
              </w:rPr>
            </w:pPr>
            <w:r>
              <w:rPr>
                <w:rFonts w:ascii="Arial" w:eastAsia="Times New Roman" w:hAnsi="Arial" w:cs="Arial"/>
                <w:sz w:val="22"/>
                <w:szCs w:val="22"/>
              </w:rPr>
              <w:t>Unsupervised feature learning through hidden layers and non-linear activation functions</w:t>
            </w:r>
            <w:r w:rsidRPr="008738EE">
              <w:rPr>
                <w:rFonts w:ascii="Arial" w:eastAsia="Times New Roman" w:hAnsi="Arial" w:cs="Arial"/>
                <w:sz w:val="22"/>
                <w:szCs w:val="22"/>
              </w:rPr>
              <w:t xml:space="preserve"> </w:t>
            </w:r>
          </w:p>
        </w:tc>
      </w:tr>
      <w:tr w:rsidR="00BE47D1" w:rsidRPr="008738EE" w14:paraId="5ADBD204" w14:textId="77777777" w:rsidTr="00BE47D1">
        <w:trPr>
          <w:trHeight w:val="136"/>
        </w:trPr>
        <w:tc>
          <w:tcPr>
            <w:tcW w:w="789" w:type="dxa"/>
            <w:vMerge/>
          </w:tcPr>
          <w:p w14:paraId="4805E7CE" w14:textId="77777777" w:rsidR="00BE47D1" w:rsidRPr="008738EE" w:rsidRDefault="00BE47D1" w:rsidP="00BE47D1">
            <w:pPr>
              <w:jc w:val="both"/>
              <w:rPr>
                <w:rFonts w:ascii="Arial" w:eastAsia="Times New Roman" w:hAnsi="Arial" w:cs="Arial"/>
                <w:sz w:val="22"/>
                <w:szCs w:val="22"/>
              </w:rPr>
            </w:pPr>
          </w:p>
        </w:tc>
        <w:tc>
          <w:tcPr>
            <w:tcW w:w="4171" w:type="dxa"/>
          </w:tcPr>
          <w:p w14:paraId="259AA2C7" w14:textId="77777777" w:rsidR="00BE47D1" w:rsidRPr="008738EE" w:rsidRDefault="00BE47D1" w:rsidP="00BE47D1">
            <w:pPr>
              <w:jc w:val="both"/>
              <w:rPr>
                <w:rFonts w:ascii="Arial" w:eastAsia="Times New Roman" w:hAnsi="Arial" w:cs="Arial"/>
                <w:sz w:val="22"/>
                <w:szCs w:val="22"/>
              </w:rPr>
            </w:pPr>
            <w:r w:rsidRPr="008738EE">
              <w:rPr>
                <w:rFonts w:ascii="Arial" w:eastAsia="Times New Roman" w:hAnsi="Arial" w:cs="Arial"/>
                <w:sz w:val="22"/>
                <w:szCs w:val="22"/>
              </w:rPr>
              <w:t xml:space="preserve">Memory efficient: uses a few training points (support vectors) for computing the decision boundary </w:t>
            </w:r>
          </w:p>
        </w:tc>
        <w:tc>
          <w:tcPr>
            <w:tcW w:w="5234" w:type="dxa"/>
          </w:tcPr>
          <w:p w14:paraId="38637712" w14:textId="77777777" w:rsidR="00BE47D1" w:rsidRPr="008738EE" w:rsidRDefault="00BE47D1" w:rsidP="00BE47D1">
            <w:pPr>
              <w:jc w:val="both"/>
              <w:rPr>
                <w:rFonts w:ascii="Arial" w:eastAsia="Times New Roman" w:hAnsi="Arial" w:cs="Arial"/>
                <w:sz w:val="22"/>
                <w:szCs w:val="22"/>
              </w:rPr>
            </w:pPr>
            <w:r>
              <w:rPr>
                <w:rFonts w:ascii="Arial" w:eastAsia="Times New Roman" w:hAnsi="Arial" w:cs="Arial"/>
                <w:sz w:val="22"/>
                <w:szCs w:val="22"/>
              </w:rPr>
              <w:t>Powerful algorithm for numerous different kinds of data sets, especially perceptual data</w:t>
            </w:r>
          </w:p>
        </w:tc>
      </w:tr>
      <w:tr w:rsidR="00BE47D1" w:rsidRPr="008738EE" w14:paraId="2EE5E285" w14:textId="77777777" w:rsidTr="00BE47D1">
        <w:trPr>
          <w:trHeight w:val="475"/>
        </w:trPr>
        <w:tc>
          <w:tcPr>
            <w:tcW w:w="789" w:type="dxa"/>
            <w:vMerge w:val="restart"/>
          </w:tcPr>
          <w:p w14:paraId="3E14D38C" w14:textId="77777777" w:rsidR="00BE47D1" w:rsidRPr="008738EE" w:rsidRDefault="00BE47D1" w:rsidP="00BE47D1">
            <w:pPr>
              <w:jc w:val="both"/>
              <w:rPr>
                <w:rFonts w:ascii="Arial" w:eastAsia="Times New Roman" w:hAnsi="Arial" w:cs="Arial"/>
                <w:sz w:val="22"/>
                <w:szCs w:val="22"/>
              </w:rPr>
            </w:pPr>
          </w:p>
          <w:p w14:paraId="40047182" w14:textId="77777777" w:rsidR="00BE47D1" w:rsidRPr="008738EE" w:rsidRDefault="00BE47D1" w:rsidP="00BE47D1">
            <w:pPr>
              <w:jc w:val="both"/>
              <w:rPr>
                <w:rFonts w:ascii="Arial" w:eastAsia="Times New Roman" w:hAnsi="Arial" w:cs="Arial"/>
                <w:b/>
                <w:sz w:val="22"/>
                <w:szCs w:val="22"/>
              </w:rPr>
            </w:pPr>
            <w:r>
              <w:rPr>
                <w:rFonts w:ascii="Arial" w:eastAsia="Times New Roman" w:hAnsi="Arial" w:cs="Arial"/>
                <w:b/>
                <w:sz w:val="22"/>
                <w:szCs w:val="22"/>
              </w:rPr>
              <w:t>Co</w:t>
            </w:r>
            <w:r w:rsidRPr="008738EE">
              <w:rPr>
                <w:rFonts w:ascii="Arial" w:eastAsia="Times New Roman" w:hAnsi="Arial" w:cs="Arial"/>
                <w:b/>
                <w:sz w:val="22"/>
                <w:szCs w:val="22"/>
              </w:rPr>
              <w:t xml:space="preserve">ns </w:t>
            </w:r>
          </w:p>
        </w:tc>
        <w:tc>
          <w:tcPr>
            <w:tcW w:w="4171" w:type="dxa"/>
          </w:tcPr>
          <w:p w14:paraId="0583654B" w14:textId="77777777" w:rsidR="00BE47D1" w:rsidRPr="008738EE" w:rsidRDefault="00BE47D1" w:rsidP="00BE47D1">
            <w:pPr>
              <w:jc w:val="both"/>
              <w:rPr>
                <w:rFonts w:ascii="Arial" w:eastAsia="Times New Roman" w:hAnsi="Arial" w:cs="Arial"/>
                <w:sz w:val="22"/>
                <w:szCs w:val="22"/>
              </w:rPr>
            </w:pPr>
            <w:r w:rsidRPr="008738EE">
              <w:rPr>
                <w:rFonts w:ascii="Arial" w:eastAsia="Times New Roman" w:hAnsi="Arial" w:cs="Arial"/>
                <w:sz w:val="22"/>
                <w:szCs w:val="22"/>
              </w:rPr>
              <w:t xml:space="preserve">Does not perform well if there is too much noise in the dataset </w:t>
            </w:r>
          </w:p>
        </w:tc>
        <w:tc>
          <w:tcPr>
            <w:tcW w:w="5234" w:type="dxa"/>
          </w:tcPr>
          <w:p w14:paraId="1CD1924A" w14:textId="77777777" w:rsidR="00BE47D1" w:rsidRPr="008738EE" w:rsidRDefault="00BE47D1" w:rsidP="00BE47D1">
            <w:pPr>
              <w:jc w:val="both"/>
              <w:rPr>
                <w:rFonts w:ascii="Arial" w:eastAsia="Times New Roman" w:hAnsi="Arial" w:cs="Arial"/>
                <w:sz w:val="22"/>
                <w:szCs w:val="22"/>
              </w:rPr>
            </w:pPr>
            <w:r>
              <w:rPr>
                <w:rFonts w:ascii="Arial" w:eastAsia="Times New Roman" w:hAnsi="Arial" w:cs="Arial"/>
                <w:sz w:val="22"/>
                <w:szCs w:val="22"/>
              </w:rPr>
              <w:t>Requires large amounts of data and computational resources</w:t>
            </w:r>
          </w:p>
        </w:tc>
      </w:tr>
      <w:tr w:rsidR="00BE47D1" w:rsidRPr="008738EE" w14:paraId="20A6B2A0" w14:textId="77777777" w:rsidTr="00BE47D1">
        <w:trPr>
          <w:trHeight w:val="533"/>
        </w:trPr>
        <w:tc>
          <w:tcPr>
            <w:tcW w:w="789" w:type="dxa"/>
            <w:vMerge/>
          </w:tcPr>
          <w:p w14:paraId="442FE6A7" w14:textId="77777777" w:rsidR="00BE47D1" w:rsidRPr="008738EE" w:rsidRDefault="00BE47D1" w:rsidP="00BE47D1">
            <w:pPr>
              <w:jc w:val="both"/>
              <w:rPr>
                <w:rFonts w:ascii="Arial" w:eastAsia="Times New Roman" w:hAnsi="Arial" w:cs="Arial"/>
                <w:sz w:val="22"/>
                <w:szCs w:val="22"/>
              </w:rPr>
            </w:pPr>
          </w:p>
        </w:tc>
        <w:tc>
          <w:tcPr>
            <w:tcW w:w="4171" w:type="dxa"/>
          </w:tcPr>
          <w:p w14:paraId="7CB06271" w14:textId="77777777" w:rsidR="00BE47D1" w:rsidRPr="008738EE" w:rsidRDefault="00BE47D1" w:rsidP="00BE47D1">
            <w:pPr>
              <w:jc w:val="both"/>
              <w:rPr>
                <w:rFonts w:ascii="Arial" w:eastAsia="Times New Roman" w:hAnsi="Arial" w:cs="Arial"/>
                <w:sz w:val="22"/>
                <w:szCs w:val="22"/>
              </w:rPr>
            </w:pPr>
            <w:r>
              <w:rPr>
                <w:rFonts w:ascii="Arial" w:eastAsia="Times New Roman" w:hAnsi="Arial" w:cs="Arial"/>
                <w:sz w:val="22"/>
                <w:szCs w:val="22"/>
              </w:rPr>
              <w:t>Depending on the chosen kernel, training and testing time can be very slow</w:t>
            </w:r>
          </w:p>
        </w:tc>
        <w:tc>
          <w:tcPr>
            <w:tcW w:w="5234" w:type="dxa"/>
          </w:tcPr>
          <w:p w14:paraId="15BD77B9" w14:textId="77777777" w:rsidR="00BE47D1" w:rsidRPr="008738EE" w:rsidRDefault="00BE47D1" w:rsidP="00BE47D1">
            <w:pPr>
              <w:jc w:val="both"/>
              <w:rPr>
                <w:rFonts w:ascii="Arial" w:eastAsia="Times New Roman" w:hAnsi="Arial" w:cs="Arial"/>
                <w:sz w:val="22"/>
                <w:szCs w:val="22"/>
              </w:rPr>
            </w:pPr>
            <w:r w:rsidRPr="008738EE">
              <w:rPr>
                <w:rFonts w:ascii="Arial" w:eastAsia="Times New Roman" w:hAnsi="Arial" w:cs="Arial"/>
                <w:sz w:val="22"/>
                <w:szCs w:val="22"/>
              </w:rPr>
              <w:t xml:space="preserve">Computationally expensive as a number of </w:t>
            </w:r>
            <w:proofErr w:type="spellStart"/>
            <w:r w:rsidRPr="008738EE">
              <w:rPr>
                <w:rFonts w:ascii="Arial" w:eastAsia="Times New Roman" w:hAnsi="Arial" w:cs="Arial"/>
                <w:sz w:val="22"/>
                <w:szCs w:val="22"/>
              </w:rPr>
              <w:t>hyperparameters</w:t>
            </w:r>
            <w:proofErr w:type="spellEnd"/>
            <w:r w:rsidRPr="008738EE">
              <w:rPr>
                <w:rFonts w:ascii="Arial" w:eastAsia="Times New Roman" w:hAnsi="Arial" w:cs="Arial"/>
                <w:sz w:val="22"/>
                <w:szCs w:val="22"/>
              </w:rPr>
              <w:t xml:space="preserve"> need to be tuned </w:t>
            </w:r>
          </w:p>
        </w:tc>
      </w:tr>
    </w:tbl>
    <w:p w14:paraId="70123C4D" w14:textId="361F635E" w:rsidR="00DD7B69" w:rsidRDefault="00DD7B69" w:rsidP="00186E84">
      <w:pPr>
        <w:jc w:val="both"/>
        <w:rPr>
          <w:rFonts w:ascii="Arial" w:eastAsia="Times New Roman" w:hAnsi="Arial" w:cs="Arial"/>
          <w:sz w:val="22"/>
          <w:szCs w:val="22"/>
        </w:rPr>
      </w:pPr>
    </w:p>
    <w:p w14:paraId="31E2B40D" w14:textId="10FB0EE3" w:rsidR="00CB279D" w:rsidRDefault="00CB279D" w:rsidP="00CB279D">
      <w:pPr>
        <w:jc w:val="both"/>
        <w:rPr>
          <w:rFonts w:ascii="Arial" w:eastAsia="Times New Roman" w:hAnsi="Arial" w:cs="Arial"/>
          <w:sz w:val="20"/>
          <w:szCs w:val="20"/>
        </w:rPr>
      </w:pPr>
      <w:r w:rsidRPr="00D04086">
        <w:rPr>
          <w:rFonts w:ascii="Arial" w:eastAsia="Times New Roman" w:hAnsi="Arial" w:cs="Arial"/>
          <w:sz w:val="20"/>
          <w:szCs w:val="20"/>
        </w:rPr>
        <w:t>Table 2:</w:t>
      </w:r>
      <w:r w:rsidR="005933D8" w:rsidRPr="00D04086">
        <w:rPr>
          <w:rFonts w:ascii="Arial" w:eastAsia="Times New Roman" w:hAnsi="Arial" w:cs="Arial"/>
          <w:sz w:val="20"/>
          <w:szCs w:val="20"/>
        </w:rPr>
        <w:t xml:space="preserve"> Summary of the p</w:t>
      </w:r>
      <w:r w:rsidRPr="00D04086">
        <w:rPr>
          <w:rFonts w:ascii="Arial" w:eastAsia="Times New Roman" w:hAnsi="Arial" w:cs="Arial"/>
          <w:sz w:val="20"/>
          <w:szCs w:val="20"/>
        </w:rPr>
        <w:t>ros and cons of SVM and MLP</w:t>
      </w:r>
      <w:r w:rsidR="009414F8" w:rsidRPr="00D04086">
        <w:rPr>
          <w:rFonts w:ascii="Arial" w:eastAsia="Times New Roman" w:hAnsi="Arial" w:cs="Arial"/>
          <w:sz w:val="20"/>
          <w:szCs w:val="20"/>
        </w:rPr>
        <w:t xml:space="preserve"> algorithms</w:t>
      </w:r>
      <w:r w:rsidR="00014B54" w:rsidRPr="00D04086">
        <w:rPr>
          <w:rFonts w:ascii="Arial" w:eastAsia="Times New Roman" w:hAnsi="Arial" w:cs="Arial"/>
          <w:sz w:val="20"/>
          <w:szCs w:val="20"/>
        </w:rPr>
        <w:t xml:space="preserve"> [1</w:t>
      </w:r>
      <w:r w:rsidR="001D699C">
        <w:rPr>
          <w:rFonts w:ascii="Arial" w:eastAsia="Times New Roman" w:hAnsi="Arial" w:cs="Arial"/>
          <w:sz w:val="20"/>
          <w:szCs w:val="20"/>
        </w:rPr>
        <w:t>2</w:t>
      </w:r>
      <w:proofErr w:type="gramStart"/>
      <w:r w:rsidR="001D699C">
        <w:rPr>
          <w:rFonts w:ascii="Arial" w:eastAsia="Times New Roman" w:hAnsi="Arial" w:cs="Arial"/>
          <w:sz w:val="20"/>
          <w:szCs w:val="20"/>
        </w:rPr>
        <w:t>][</w:t>
      </w:r>
      <w:proofErr w:type="gramEnd"/>
      <w:r w:rsidR="001D699C">
        <w:rPr>
          <w:rFonts w:ascii="Arial" w:eastAsia="Times New Roman" w:hAnsi="Arial" w:cs="Arial"/>
          <w:sz w:val="20"/>
          <w:szCs w:val="20"/>
        </w:rPr>
        <w:t>6][4</w:t>
      </w:r>
      <w:r w:rsidR="00BC24AE" w:rsidRPr="00D04086">
        <w:rPr>
          <w:rFonts w:ascii="Arial" w:eastAsia="Times New Roman" w:hAnsi="Arial" w:cs="Arial"/>
          <w:sz w:val="20"/>
          <w:szCs w:val="20"/>
        </w:rPr>
        <w:t>]</w:t>
      </w:r>
    </w:p>
    <w:p w14:paraId="4A08BB6C" w14:textId="77777777" w:rsidR="00634DA6" w:rsidRDefault="00634DA6" w:rsidP="00CB279D">
      <w:pPr>
        <w:jc w:val="both"/>
        <w:rPr>
          <w:rFonts w:ascii="Arial" w:eastAsia="Times New Roman" w:hAnsi="Arial" w:cs="Arial"/>
          <w:sz w:val="20"/>
          <w:szCs w:val="20"/>
        </w:rPr>
      </w:pPr>
    </w:p>
    <w:p w14:paraId="4C0AF021" w14:textId="6F9C8261" w:rsidR="00634DA6" w:rsidRPr="00634DA6" w:rsidRDefault="00634DA6" w:rsidP="00CB279D">
      <w:pPr>
        <w:jc w:val="both"/>
        <w:rPr>
          <w:rFonts w:ascii="Arial" w:eastAsia="Times New Roman" w:hAnsi="Arial" w:cs="Arial"/>
          <w:color w:val="FF0000"/>
          <w:sz w:val="22"/>
          <w:szCs w:val="22"/>
        </w:rPr>
      </w:pPr>
      <w:r w:rsidRPr="008738EE">
        <w:rPr>
          <w:rFonts w:ascii="Arial" w:eastAsia="Times New Roman" w:hAnsi="Arial" w:cs="Arial"/>
          <w:sz w:val="22"/>
          <w:szCs w:val="22"/>
        </w:rPr>
        <w:t>SVM is a supervised algorithm used for classification and regression tasks. A decision boundary is computed which maximises the distance from the data points closest to the decision boundary, also known as support vectors</w:t>
      </w:r>
      <w:r>
        <w:rPr>
          <w:rFonts w:ascii="Arial" w:eastAsia="Times New Roman" w:hAnsi="Arial" w:cs="Arial"/>
          <w:sz w:val="22"/>
          <w:szCs w:val="22"/>
        </w:rPr>
        <w:t xml:space="preserve"> [12]</w:t>
      </w:r>
      <w:r w:rsidRPr="008738EE">
        <w:rPr>
          <w:rFonts w:ascii="Arial" w:eastAsia="Times New Roman" w:hAnsi="Arial" w:cs="Arial"/>
          <w:sz w:val="22"/>
          <w:szCs w:val="22"/>
        </w:rPr>
        <w:t xml:space="preserve">. </w:t>
      </w:r>
      <w:r>
        <w:rPr>
          <w:rFonts w:ascii="Arial" w:eastAsia="Times New Roman" w:hAnsi="Arial" w:cs="Arial"/>
          <w:sz w:val="22"/>
          <w:szCs w:val="22"/>
        </w:rPr>
        <w:t>G</w:t>
      </w:r>
      <w:r w:rsidRPr="008738EE">
        <w:rPr>
          <w:rFonts w:ascii="Arial" w:eastAsia="Times New Roman" w:hAnsi="Arial" w:cs="Arial"/>
          <w:sz w:val="22"/>
          <w:szCs w:val="22"/>
        </w:rPr>
        <w:t>iven a training set, the optimal decision boundary</w:t>
      </w:r>
      <w:r>
        <w:rPr>
          <w:rFonts w:ascii="Arial" w:eastAsia="Times New Roman" w:hAnsi="Arial" w:cs="Arial"/>
          <w:sz w:val="22"/>
          <w:szCs w:val="22"/>
        </w:rPr>
        <w:t xml:space="preserve"> is computed</w:t>
      </w:r>
      <w:r w:rsidRPr="008738EE">
        <w:rPr>
          <w:rFonts w:ascii="Arial" w:eastAsia="Times New Roman" w:hAnsi="Arial" w:cs="Arial"/>
          <w:sz w:val="22"/>
          <w:szCs w:val="22"/>
        </w:rPr>
        <w:t xml:space="preserve"> which separates the classes with a geometric margin or ‘gap’ such that it results in good and confident predictions on the samples</w:t>
      </w:r>
      <w:r>
        <w:rPr>
          <w:rFonts w:ascii="Arial" w:eastAsia="Times New Roman" w:hAnsi="Arial" w:cs="Arial"/>
          <w:color w:val="000000" w:themeColor="text1"/>
          <w:sz w:val="22"/>
          <w:szCs w:val="22"/>
        </w:rPr>
        <w:t xml:space="preserve"> [12]</w:t>
      </w:r>
      <w:r w:rsidRPr="00CB279D">
        <w:rPr>
          <w:rFonts w:ascii="Arial" w:eastAsia="Times New Roman" w:hAnsi="Arial" w:cs="Arial"/>
          <w:color w:val="000000" w:themeColor="text1"/>
          <w:sz w:val="22"/>
          <w:szCs w:val="22"/>
        </w:rPr>
        <w:t xml:space="preserve">. </w:t>
      </w:r>
      <w:r w:rsidRPr="008738EE">
        <w:rPr>
          <w:rFonts w:ascii="Arial" w:eastAsia="Times New Roman" w:hAnsi="Arial" w:cs="Arial"/>
          <w:sz w:val="22"/>
          <w:szCs w:val="22"/>
        </w:rPr>
        <w:t>MLP is a supervised feedforward learning algorithm that learns function</w:t>
      </w:r>
      <w:r>
        <w:rPr>
          <w:rFonts w:ascii="Arial" w:eastAsia="Times New Roman" w:hAnsi="Arial" w:cs="Arial"/>
          <w:sz w:val="22"/>
          <w:szCs w:val="22"/>
        </w:rPr>
        <w:t>s</w:t>
      </w:r>
      <w:r w:rsidRPr="008738EE">
        <w:rPr>
          <w:rFonts w:ascii="Arial" w:eastAsia="Times New Roman" w:hAnsi="Arial" w:cs="Arial"/>
          <w:sz w:val="22"/>
          <w:szCs w:val="22"/>
        </w:rPr>
        <w:t xml:space="preserve"> </w:t>
      </w:r>
      <w:r>
        <w:rPr>
          <w:rFonts w:ascii="Arial" w:eastAsia="Times New Roman" w:hAnsi="Arial" w:cs="Arial"/>
          <w:sz w:val="22"/>
          <w:szCs w:val="22"/>
        </w:rPr>
        <w:t xml:space="preserve">in an unsupervised fashion through its hidden layers and activation functions </w:t>
      </w:r>
      <w:r w:rsidRPr="008738EE">
        <w:rPr>
          <w:rFonts w:ascii="Arial" w:eastAsia="Times New Roman" w:hAnsi="Arial" w:cs="Arial"/>
          <w:sz w:val="22"/>
          <w:szCs w:val="22"/>
        </w:rPr>
        <w:t>to map the input in the training data to an output</w:t>
      </w:r>
      <w:r>
        <w:rPr>
          <w:rFonts w:ascii="Arial" w:eastAsia="Times New Roman" w:hAnsi="Arial" w:cs="Arial"/>
          <w:sz w:val="22"/>
          <w:szCs w:val="22"/>
        </w:rPr>
        <w:t xml:space="preserve"> [6] [13]</w:t>
      </w:r>
      <w:r w:rsidRPr="008738EE">
        <w:rPr>
          <w:rFonts w:ascii="Arial" w:eastAsia="Times New Roman" w:hAnsi="Arial" w:cs="Arial"/>
          <w:sz w:val="22"/>
          <w:szCs w:val="22"/>
        </w:rPr>
        <w:t>. The hidden layer transforms the values from the inputs neurons in the leftmost layer with a weighted linear summation followed by an activation function which maps the values</w:t>
      </w:r>
      <w:r>
        <w:rPr>
          <w:rFonts w:ascii="Arial" w:eastAsia="Times New Roman" w:hAnsi="Arial" w:cs="Arial"/>
          <w:sz w:val="22"/>
          <w:szCs w:val="22"/>
        </w:rPr>
        <w:t xml:space="preserve"> [9]</w:t>
      </w:r>
      <w:r w:rsidRPr="008738EE">
        <w:rPr>
          <w:rFonts w:ascii="Arial" w:eastAsia="Times New Roman" w:hAnsi="Arial" w:cs="Arial"/>
          <w:sz w:val="22"/>
          <w:szCs w:val="22"/>
        </w:rPr>
        <w:t>. These values are received by the output layer which transforms them into output values</w:t>
      </w:r>
      <w:r>
        <w:rPr>
          <w:rFonts w:ascii="Arial" w:eastAsia="Times New Roman" w:hAnsi="Arial" w:cs="Arial"/>
          <w:sz w:val="22"/>
          <w:szCs w:val="22"/>
        </w:rPr>
        <w:t xml:space="preserve"> by utilising a linear combination (regression) or a sigmoid function (binary classification) [6]</w:t>
      </w:r>
      <w:r w:rsidRPr="008738EE">
        <w:rPr>
          <w:rFonts w:ascii="Arial" w:eastAsia="Times New Roman" w:hAnsi="Arial" w:cs="Arial"/>
          <w:sz w:val="22"/>
          <w:szCs w:val="22"/>
        </w:rPr>
        <w:t>. Th</w:t>
      </w:r>
      <w:r>
        <w:rPr>
          <w:rFonts w:ascii="Arial" w:eastAsia="Times New Roman" w:hAnsi="Arial" w:cs="Arial"/>
          <w:sz w:val="22"/>
          <w:szCs w:val="22"/>
        </w:rPr>
        <w:t xml:space="preserve">rough </w:t>
      </w:r>
      <w:r w:rsidRPr="008738EE">
        <w:rPr>
          <w:rFonts w:ascii="Arial" w:eastAsia="Times New Roman" w:hAnsi="Arial" w:cs="Arial"/>
          <w:sz w:val="22"/>
          <w:szCs w:val="22"/>
        </w:rPr>
        <w:t>backpropagation</w:t>
      </w:r>
      <w:r>
        <w:rPr>
          <w:rFonts w:ascii="Arial" w:eastAsia="Times New Roman" w:hAnsi="Arial" w:cs="Arial"/>
          <w:sz w:val="22"/>
          <w:szCs w:val="22"/>
        </w:rPr>
        <w:t>,</w:t>
      </w:r>
      <w:r w:rsidRPr="008738EE">
        <w:rPr>
          <w:rFonts w:ascii="Arial" w:eastAsia="Times New Roman" w:hAnsi="Arial" w:cs="Arial"/>
          <w:sz w:val="22"/>
          <w:szCs w:val="22"/>
        </w:rPr>
        <w:t xml:space="preserve"> </w:t>
      </w:r>
      <w:r>
        <w:rPr>
          <w:rFonts w:ascii="Arial" w:eastAsia="Times New Roman" w:hAnsi="Arial" w:cs="Arial"/>
          <w:sz w:val="22"/>
          <w:szCs w:val="22"/>
        </w:rPr>
        <w:t xml:space="preserve">we gain the partial derivatives </w:t>
      </w:r>
      <w:r>
        <w:rPr>
          <w:rFonts w:ascii="Arial" w:eastAsia="Times New Roman" w:hAnsi="Arial" w:cs="Arial"/>
          <w:sz w:val="22"/>
          <w:szCs w:val="22"/>
        </w:rPr>
        <w:lastRenderedPageBreak/>
        <w:t>of our loss function w.r.t. the weights and use these to a</w:t>
      </w:r>
      <w:r w:rsidRPr="008738EE">
        <w:rPr>
          <w:rFonts w:ascii="Arial" w:eastAsia="Times New Roman" w:hAnsi="Arial" w:cs="Arial"/>
          <w:sz w:val="22"/>
          <w:szCs w:val="22"/>
        </w:rPr>
        <w:t xml:space="preserve">djusts the weights </w:t>
      </w:r>
      <w:r>
        <w:rPr>
          <w:rFonts w:ascii="Arial" w:eastAsia="Times New Roman" w:hAnsi="Arial" w:cs="Arial"/>
          <w:sz w:val="22"/>
          <w:szCs w:val="22"/>
        </w:rPr>
        <w:t>through gradient descent. This process is repeated over a specified number of epochs and until we reach a certain minimum of the loss function [6].</w:t>
      </w:r>
    </w:p>
    <w:p w14:paraId="4084634F" w14:textId="24FEF005" w:rsidR="00CB279D" w:rsidRDefault="00CB279D" w:rsidP="001515A0">
      <w:pPr>
        <w:jc w:val="both"/>
        <w:rPr>
          <w:rFonts w:ascii="Arial" w:hAnsi="Arial" w:cs="Arial"/>
          <w:b/>
          <w:sz w:val="22"/>
          <w:szCs w:val="22"/>
          <w:lang w:eastAsia="en-US"/>
        </w:rPr>
      </w:pPr>
    </w:p>
    <w:p w14:paraId="02173FE9" w14:textId="30C2E97E" w:rsidR="001515A0" w:rsidRDefault="001515A0" w:rsidP="001515A0">
      <w:pPr>
        <w:jc w:val="both"/>
        <w:rPr>
          <w:rFonts w:ascii="Arial" w:hAnsi="Arial" w:cs="Arial"/>
          <w:b/>
          <w:sz w:val="22"/>
          <w:szCs w:val="22"/>
          <w:lang w:eastAsia="en-US"/>
        </w:rPr>
      </w:pPr>
      <w:r>
        <w:rPr>
          <w:rFonts w:ascii="Arial" w:hAnsi="Arial" w:cs="Arial"/>
          <w:b/>
          <w:sz w:val="22"/>
          <w:szCs w:val="22"/>
          <w:lang w:eastAsia="en-US"/>
        </w:rPr>
        <w:t>4. T</w:t>
      </w:r>
      <w:r w:rsidRPr="001515A0">
        <w:rPr>
          <w:rFonts w:ascii="Arial" w:hAnsi="Arial" w:cs="Arial"/>
          <w:b/>
          <w:sz w:val="22"/>
          <w:szCs w:val="22"/>
          <w:lang w:eastAsia="en-US"/>
        </w:rPr>
        <w:t xml:space="preserve">raining and evaluation methodology </w:t>
      </w:r>
    </w:p>
    <w:p w14:paraId="7A94E810" w14:textId="527D17E8" w:rsidR="00A35B80" w:rsidRDefault="00F650C9" w:rsidP="00DD7B69">
      <w:pPr>
        <w:jc w:val="both"/>
        <w:rPr>
          <w:rFonts w:ascii="Arial" w:hAnsi="Arial" w:cs="Arial"/>
          <w:sz w:val="22"/>
          <w:szCs w:val="22"/>
          <w:lang w:eastAsia="en-US"/>
        </w:rPr>
      </w:pPr>
      <w:r>
        <w:rPr>
          <w:rFonts w:ascii="Arial" w:hAnsi="Arial" w:cs="Arial"/>
          <w:sz w:val="22"/>
          <w:szCs w:val="22"/>
          <w:lang w:eastAsia="en-US"/>
        </w:rPr>
        <w:t xml:space="preserve">Modelling was carried out </w:t>
      </w:r>
      <w:r w:rsidR="006D165B">
        <w:rPr>
          <w:rFonts w:ascii="Arial" w:hAnsi="Arial" w:cs="Arial"/>
          <w:sz w:val="22"/>
          <w:szCs w:val="22"/>
          <w:lang w:eastAsia="en-US"/>
        </w:rPr>
        <w:t xml:space="preserve">in MATLAB (version 2016b) </w:t>
      </w:r>
      <w:r>
        <w:rPr>
          <w:rFonts w:ascii="Arial" w:hAnsi="Arial" w:cs="Arial"/>
          <w:sz w:val="22"/>
          <w:szCs w:val="22"/>
          <w:lang w:eastAsia="en-US"/>
        </w:rPr>
        <w:t xml:space="preserve">using the functions in the Neural Network </w:t>
      </w:r>
      <w:r w:rsidR="006D165B">
        <w:rPr>
          <w:rFonts w:ascii="Arial" w:hAnsi="Arial" w:cs="Arial"/>
          <w:sz w:val="22"/>
          <w:szCs w:val="22"/>
          <w:lang w:eastAsia="en-US"/>
        </w:rPr>
        <w:t>Toolbox</w:t>
      </w:r>
      <w:r w:rsidR="007136B0">
        <w:rPr>
          <w:rFonts w:ascii="Arial" w:hAnsi="Arial" w:cs="Arial"/>
          <w:sz w:val="22"/>
          <w:szCs w:val="22"/>
          <w:lang w:eastAsia="en-US"/>
        </w:rPr>
        <w:t xml:space="preserve"> </w:t>
      </w:r>
      <w:r w:rsidR="001D699C">
        <w:rPr>
          <w:rFonts w:ascii="Arial" w:hAnsi="Arial" w:cs="Arial"/>
          <w:sz w:val="22"/>
          <w:szCs w:val="22"/>
          <w:lang w:eastAsia="en-US"/>
        </w:rPr>
        <w:t>[9</w:t>
      </w:r>
      <w:r w:rsidR="00EC20AC">
        <w:rPr>
          <w:rFonts w:ascii="Arial" w:hAnsi="Arial" w:cs="Arial"/>
          <w:sz w:val="22"/>
          <w:szCs w:val="22"/>
          <w:lang w:eastAsia="en-US"/>
        </w:rPr>
        <w:t>]</w:t>
      </w:r>
      <w:r w:rsidR="006D165B">
        <w:rPr>
          <w:rFonts w:ascii="Arial" w:hAnsi="Arial" w:cs="Arial"/>
          <w:sz w:val="22"/>
          <w:szCs w:val="22"/>
          <w:lang w:eastAsia="en-US"/>
        </w:rPr>
        <w:t xml:space="preserve"> for MLP implementation </w:t>
      </w:r>
      <w:r>
        <w:rPr>
          <w:rFonts w:ascii="Arial" w:hAnsi="Arial" w:cs="Arial"/>
          <w:sz w:val="22"/>
          <w:szCs w:val="22"/>
          <w:lang w:eastAsia="en-US"/>
        </w:rPr>
        <w:t xml:space="preserve">and Statistics and Machine Learning Toolbox </w:t>
      </w:r>
      <w:r w:rsidR="001D699C">
        <w:rPr>
          <w:rFonts w:ascii="Arial" w:hAnsi="Arial" w:cs="Arial"/>
          <w:sz w:val="22"/>
          <w:szCs w:val="22"/>
          <w:lang w:eastAsia="en-US"/>
        </w:rPr>
        <w:t>[10</w:t>
      </w:r>
      <w:r w:rsidR="007136B0">
        <w:rPr>
          <w:rFonts w:ascii="Arial" w:hAnsi="Arial" w:cs="Arial"/>
          <w:sz w:val="22"/>
          <w:szCs w:val="22"/>
          <w:lang w:eastAsia="en-US"/>
        </w:rPr>
        <w:t xml:space="preserve">] </w:t>
      </w:r>
      <w:r w:rsidR="006D165B">
        <w:rPr>
          <w:rFonts w:ascii="Arial" w:hAnsi="Arial" w:cs="Arial"/>
          <w:sz w:val="22"/>
          <w:szCs w:val="22"/>
          <w:lang w:eastAsia="en-US"/>
        </w:rPr>
        <w:t>for SVM implementation.</w:t>
      </w:r>
      <w:r w:rsidR="00F247B4">
        <w:rPr>
          <w:rFonts w:ascii="Arial" w:hAnsi="Arial" w:cs="Arial"/>
          <w:sz w:val="22"/>
          <w:szCs w:val="22"/>
          <w:lang w:eastAsia="en-US"/>
        </w:rPr>
        <w:t xml:space="preserve"> </w:t>
      </w:r>
      <w:r w:rsidR="005E2FEB">
        <w:rPr>
          <w:rFonts w:ascii="Arial" w:hAnsi="Arial" w:cs="Arial"/>
          <w:sz w:val="22"/>
          <w:szCs w:val="22"/>
          <w:lang w:eastAsia="en-US"/>
        </w:rPr>
        <w:t>As a first</w:t>
      </w:r>
      <w:r w:rsidR="00CE4E0C">
        <w:rPr>
          <w:rFonts w:ascii="Arial" w:hAnsi="Arial" w:cs="Arial"/>
          <w:sz w:val="22"/>
          <w:szCs w:val="22"/>
          <w:lang w:eastAsia="en-US"/>
        </w:rPr>
        <w:t xml:space="preserve"> step, we split our data into 70% </w:t>
      </w:r>
      <w:r w:rsidR="005E2FEB">
        <w:rPr>
          <w:rFonts w:ascii="Arial" w:hAnsi="Arial" w:cs="Arial"/>
          <w:sz w:val="22"/>
          <w:szCs w:val="22"/>
          <w:lang w:eastAsia="en-US"/>
        </w:rPr>
        <w:t>traini</w:t>
      </w:r>
      <w:r w:rsidR="00CE4E0C">
        <w:rPr>
          <w:rFonts w:ascii="Arial" w:hAnsi="Arial" w:cs="Arial"/>
          <w:sz w:val="22"/>
          <w:szCs w:val="22"/>
          <w:lang w:eastAsia="en-US"/>
        </w:rPr>
        <w:t>ng and 30% test set</w:t>
      </w:r>
      <w:r w:rsidR="00A35B80">
        <w:rPr>
          <w:rFonts w:ascii="Arial" w:hAnsi="Arial" w:cs="Arial"/>
          <w:sz w:val="22"/>
          <w:szCs w:val="22"/>
          <w:lang w:eastAsia="en-US"/>
        </w:rPr>
        <w:t xml:space="preserve"> which is important</w:t>
      </w:r>
      <w:r w:rsidR="00CE4E0C">
        <w:rPr>
          <w:rFonts w:ascii="Arial" w:hAnsi="Arial" w:cs="Arial"/>
          <w:sz w:val="22"/>
          <w:szCs w:val="22"/>
          <w:lang w:eastAsia="en-US"/>
        </w:rPr>
        <w:t xml:space="preserve"> to evaluate the generalisation performance in an unbiased way. After this, for both SVM and MLP, we applied grid search for hyper </w:t>
      </w:r>
      <w:r w:rsidR="00377A00">
        <w:rPr>
          <w:rFonts w:ascii="Arial" w:hAnsi="Arial" w:cs="Arial"/>
          <w:sz w:val="22"/>
          <w:szCs w:val="22"/>
          <w:lang w:eastAsia="en-US"/>
        </w:rPr>
        <w:t>parameter tuning embedded in a 5</w:t>
      </w:r>
      <w:r w:rsidR="00CE4E0C">
        <w:rPr>
          <w:rFonts w:ascii="Arial" w:hAnsi="Arial" w:cs="Arial"/>
          <w:sz w:val="22"/>
          <w:szCs w:val="22"/>
          <w:lang w:eastAsia="en-US"/>
        </w:rPr>
        <w:t xml:space="preserve">-fold stratified cross validation. </w:t>
      </w:r>
      <w:r w:rsidR="00A35B80">
        <w:rPr>
          <w:rFonts w:ascii="Arial" w:hAnsi="Arial" w:cs="Arial"/>
          <w:sz w:val="22"/>
          <w:szCs w:val="22"/>
          <w:lang w:eastAsia="en-US"/>
        </w:rPr>
        <w:t xml:space="preserve">Throughout the grid search procedure, we used </w:t>
      </w:r>
      <w:r w:rsidR="0011218F">
        <w:rPr>
          <w:rFonts w:ascii="Arial" w:hAnsi="Arial" w:cs="Arial"/>
          <w:sz w:val="22"/>
          <w:szCs w:val="22"/>
          <w:lang w:eastAsia="en-US"/>
        </w:rPr>
        <w:t>misclassification rate</w:t>
      </w:r>
      <w:r w:rsidR="00A35B80">
        <w:rPr>
          <w:rFonts w:ascii="Arial" w:hAnsi="Arial" w:cs="Arial"/>
          <w:sz w:val="22"/>
          <w:szCs w:val="22"/>
          <w:lang w:eastAsia="en-US"/>
        </w:rPr>
        <w:t xml:space="preserve"> as a performance metric provided by the grid search hyper parameter tuning function. After grid search, the models </w:t>
      </w:r>
      <w:r w:rsidR="006B229F">
        <w:rPr>
          <w:rFonts w:ascii="Arial" w:hAnsi="Arial" w:cs="Arial"/>
          <w:sz w:val="22"/>
          <w:szCs w:val="22"/>
          <w:lang w:eastAsia="en-US"/>
        </w:rPr>
        <w:t xml:space="preserve">with the optimal HP </w:t>
      </w:r>
      <w:r w:rsidR="00A35B80">
        <w:rPr>
          <w:rFonts w:ascii="Arial" w:hAnsi="Arial" w:cs="Arial"/>
          <w:sz w:val="22"/>
          <w:szCs w:val="22"/>
          <w:lang w:eastAsia="en-US"/>
        </w:rPr>
        <w:t xml:space="preserve">were </w:t>
      </w:r>
      <w:r w:rsidR="00ED47BF">
        <w:rPr>
          <w:rFonts w:ascii="Arial" w:hAnsi="Arial" w:cs="Arial"/>
          <w:sz w:val="22"/>
          <w:szCs w:val="22"/>
          <w:lang w:eastAsia="en-US"/>
        </w:rPr>
        <w:t>re</w:t>
      </w:r>
      <w:r w:rsidR="00A35B80">
        <w:rPr>
          <w:rFonts w:ascii="Arial" w:hAnsi="Arial" w:cs="Arial"/>
          <w:sz w:val="22"/>
          <w:szCs w:val="22"/>
          <w:lang w:eastAsia="en-US"/>
        </w:rPr>
        <w:t>tr</w:t>
      </w:r>
      <w:r w:rsidR="006B229F">
        <w:rPr>
          <w:rFonts w:ascii="Arial" w:hAnsi="Arial" w:cs="Arial"/>
          <w:sz w:val="22"/>
          <w:szCs w:val="22"/>
          <w:lang w:eastAsia="en-US"/>
        </w:rPr>
        <w:t>ained on the full training data</w:t>
      </w:r>
      <w:r w:rsidR="00A35B80">
        <w:rPr>
          <w:rFonts w:ascii="Arial" w:hAnsi="Arial" w:cs="Arial"/>
          <w:sz w:val="22"/>
          <w:szCs w:val="22"/>
          <w:lang w:eastAsia="en-US"/>
        </w:rPr>
        <w:t xml:space="preserve">. For the test set evaluation, we relied </w:t>
      </w:r>
      <w:r w:rsidR="00D51126">
        <w:rPr>
          <w:rFonts w:ascii="Arial" w:hAnsi="Arial" w:cs="Arial"/>
          <w:sz w:val="22"/>
          <w:szCs w:val="22"/>
          <w:lang w:eastAsia="en-US"/>
        </w:rPr>
        <w:t xml:space="preserve">on a confusion matrix, and </w:t>
      </w:r>
      <w:r w:rsidR="0011218F">
        <w:rPr>
          <w:rFonts w:ascii="Arial" w:hAnsi="Arial" w:cs="Arial"/>
          <w:sz w:val="22"/>
          <w:szCs w:val="22"/>
          <w:lang w:eastAsia="en-US"/>
        </w:rPr>
        <w:t xml:space="preserve">especially </w:t>
      </w:r>
      <w:r w:rsidR="00D51126">
        <w:rPr>
          <w:rFonts w:ascii="Arial" w:hAnsi="Arial" w:cs="Arial"/>
          <w:sz w:val="22"/>
          <w:szCs w:val="22"/>
          <w:lang w:eastAsia="en-US"/>
        </w:rPr>
        <w:t xml:space="preserve">the </w:t>
      </w:r>
      <w:r w:rsidR="0011218F">
        <w:rPr>
          <w:rFonts w:ascii="Arial" w:hAnsi="Arial" w:cs="Arial"/>
          <w:sz w:val="22"/>
          <w:szCs w:val="22"/>
          <w:lang w:eastAsia="en-US"/>
        </w:rPr>
        <w:t>recall</w:t>
      </w:r>
      <w:r w:rsidR="00A35B80">
        <w:rPr>
          <w:rFonts w:ascii="Arial" w:hAnsi="Arial" w:cs="Arial"/>
          <w:sz w:val="22"/>
          <w:szCs w:val="22"/>
          <w:lang w:eastAsia="en-US"/>
        </w:rPr>
        <w:t xml:space="preserve"> score, which is helpful in our case of </w:t>
      </w:r>
      <w:r w:rsidR="0011218F">
        <w:rPr>
          <w:rFonts w:ascii="Arial" w:hAnsi="Arial" w:cs="Arial"/>
          <w:sz w:val="22"/>
          <w:szCs w:val="22"/>
          <w:lang w:eastAsia="en-US"/>
        </w:rPr>
        <w:t>identifying how many samples our models can correctly classify as left out of all samples that correspond to “left”</w:t>
      </w:r>
      <w:r w:rsidR="00A36D56">
        <w:rPr>
          <w:rFonts w:ascii="Arial" w:hAnsi="Arial" w:cs="Arial"/>
          <w:sz w:val="22"/>
          <w:szCs w:val="22"/>
          <w:lang w:eastAsia="en-US"/>
        </w:rPr>
        <w:t xml:space="preserve"> (the true positive rate)</w:t>
      </w:r>
      <w:r w:rsidR="0011218F">
        <w:rPr>
          <w:rFonts w:ascii="Arial" w:hAnsi="Arial" w:cs="Arial"/>
          <w:sz w:val="22"/>
          <w:szCs w:val="22"/>
          <w:lang w:eastAsia="en-US"/>
        </w:rPr>
        <w:t>.</w:t>
      </w:r>
    </w:p>
    <w:p w14:paraId="07CAB5A9" w14:textId="77777777" w:rsidR="00A35B80" w:rsidRDefault="00A35B80" w:rsidP="00DD7B69">
      <w:pPr>
        <w:jc w:val="both"/>
        <w:rPr>
          <w:rFonts w:ascii="Arial" w:hAnsi="Arial" w:cs="Arial"/>
          <w:sz w:val="22"/>
          <w:szCs w:val="22"/>
          <w:lang w:eastAsia="en-US"/>
        </w:rPr>
      </w:pPr>
    </w:p>
    <w:p w14:paraId="211F1BA2" w14:textId="40F16C3A" w:rsidR="00DD7B69" w:rsidRPr="003135E7" w:rsidRDefault="003135E7" w:rsidP="001515A0">
      <w:pPr>
        <w:jc w:val="both"/>
        <w:rPr>
          <w:rFonts w:ascii="Arial" w:hAnsi="Arial" w:cs="Arial"/>
          <w:sz w:val="22"/>
          <w:szCs w:val="22"/>
          <w:u w:val="single"/>
          <w:lang w:eastAsia="en-US"/>
        </w:rPr>
      </w:pPr>
      <w:r w:rsidRPr="003135E7">
        <w:rPr>
          <w:rFonts w:ascii="Arial" w:hAnsi="Arial" w:cs="Arial"/>
          <w:sz w:val="22"/>
          <w:szCs w:val="22"/>
          <w:u w:val="single"/>
          <w:lang w:eastAsia="en-US"/>
        </w:rPr>
        <w:t>4.1 Grid Search</w:t>
      </w:r>
    </w:p>
    <w:p w14:paraId="08D1BD8C" w14:textId="77777777" w:rsidR="003135E7" w:rsidRPr="001515A0" w:rsidRDefault="003135E7" w:rsidP="001515A0">
      <w:pPr>
        <w:jc w:val="both"/>
        <w:rPr>
          <w:rFonts w:ascii="Arial" w:hAnsi="Arial" w:cs="Arial"/>
          <w:b/>
          <w:sz w:val="22"/>
          <w:szCs w:val="22"/>
          <w:lang w:eastAsia="en-US"/>
        </w:rPr>
      </w:pPr>
    </w:p>
    <w:p w14:paraId="3A385037" w14:textId="77777777" w:rsidR="00244BD1" w:rsidRDefault="00244BD1" w:rsidP="00244BD1">
      <w:pPr>
        <w:jc w:val="both"/>
        <w:rPr>
          <w:rFonts w:ascii="Arial" w:eastAsia="Times New Roman" w:hAnsi="Arial" w:cs="Arial"/>
          <w:sz w:val="22"/>
          <w:szCs w:val="22"/>
        </w:rPr>
      </w:pPr>
      <w:r w:rsidRPr="00244BD1">
        <w:rPr>
          <w:rFonts w:ascii="Arial" w:eastAsia="Times New Roman" w:hAnsi="Arial" w:cs="Arial"/>
          <w:sz w:val="22"/>
          <w:szCs w:val="22"/>
        </w:rPr>
        <w:t xml:space="preserve">Following the data pre-processing steps discussed in the previous section, both SVM and MLP were tuned with their distinct HP values. For SVM, the tuning process was split into distinct steps to reduce the amount of computing needed for HP tuning: First, grid search was applied over different kernel functions (linear, Gaussian, polynomial). Subsequently, randomised grid search was utilised to tune the specific kernel parameters C (Box Constraint) and σ (Kernel Scale) over a range of possible parameter values displayed in Table 3. We chose to utilise randomised search [1] to speed up the the enormous compute time needed to tune these parameters. Also, from initial experiments, we could observe that close values around the default parameters of C and σ worked best. For both C and σ, we chose therefore to tune between a range of 0.1 and 1 with a step size of 0.1 (see Table 3 for a summary of the tuning parameters).  </w:t>
      </w:r>
    </w:p>
    <w:p w14:paraId="37426373" w14:textId="77777777" w:rsidR="008F1C04" w:rsidRPr="00244BD1" w:rsidRDefault="008F1C04" w:rsidP="00244BD1">
      <w:pPr>
        <w:jc w:val="both"/>
        <w:rPr>
          <w:rFonts w:ascii="Arial" w:eastAsia="Times New Roman" w:hAnsi="Arial" w:cs="Arial"/>
          <w:sz w:val="22"/>
          <w:szCs w:val="22"/>
        </w:rPr>
      </w:pPr>
    </w:p>
    <w:p w14:paraId="6ADC080F" w14:textId="4169266B" w:rsidR="00A105C3" w:rsidRDefault="00244BD1" w:rsidP="00186E84">
      <w:pPr>
        <w:jc w:val="both"/>
        <w:rPr>
          <w:rFonts w:ascii="Arial" w:eastAsia="Times New Roman" w:hAnsi="Arial" w:cs="Arial"/>
          <w:sz w:val="22"/>
          <w:szCs w:val="22"/>
        </w:rPr>
      </w:pPr>
      <w:r w:rsidRPr="00244BD1">
        <w:rPr>
          <w:rFonts w:ascii="Arial" w:eastAsia="Times New Roman" w:hAnsi="Arial" w:cs="Arial"/>
          <w:sz w:val="22"/>
          <w:szCs w:val="22"/>
        </w:rPr>
        <w:t>Such as with SVM, a HP grid search was conducted with MLP as well. The Neural Computing Toolbox [9] does not implement a grid search so this had to be coded in manually. The first two parameters set the number of hidden neurons in each layer and the number of layers. The higher this value, the more capacity the network has to model complex input distributions [6]. A range of values have been chosen for the learning rate. The smaller the learning rate, the longer it takes to reach the minimum of the error function [6]. Conversely, if the learning rate is too large, there is a possibility of the weight updates diverging from the error minimum. During the HP tuning of the MLP, a fast algorithm based on Scaled Conjugate Gradient (SCG) backpropagation method [11], developed by Moller, for updating weights and bias values was chosen. The traditional backpropagation algorithms, adjust the weights in the direction the gradient is decreasing the fastest. This does not necessarily result in fastest convergence. By searching along the conjugate direction compared to the steepest gradient direction, quicker convergence is achieved [11]. The error in classification is minimised using the mean square error. Furthermore, early stopping is also implemented to stop training before the maximum number of epochs is reached [2]. This prevents the algorithm from overfitting on the training data and improves generalisation [2]. In this case, the algorithm stops if the validation error does not decrease for 6 consecutive epochs. See Table 3 for the cho</w:t>
      </w:r>
      <w:r>
        <w:rPr>
          <w:rFonts w:ascii="Arial" w:eastAsia="Times New Roman" w:hAnsi="Arial" w:cs="Arial"/>
          <w:sz w:val="22"/>
          <w:szCs w:val="22"/>
        </w:rPr>
        <w:t>sen HP tuning range of the MLP.</w:t>
      </w:r>
    </w:p>
    <w:p w14:paraId="08EE03C8" w14:textId="77777777" w:rsidR="008F1C04" w:rsidRDefault="008F1C04" w:rsidP="00186E84">
      <w:pPr>
        <w:jc w:val="both"/>
        <w:rPr>
          <w:rFonts w:ascii="Arial" w:eastAsia="Times New Roman" w:hAnsi="Arial" w:cs="Arial"/>
          <w:sz w:val="22"/>
          <w:szCs w:val="22"/>
        </w:rPr>
      </w:pPr>
    </w:p>
    <w:tbl>
      <w:tblPr>
        <w:tblStyle w:val="TableGrid"/>
        <w:tblpPr w:leftFromText="180" w:rightFromText="180" w:vertAnchor="text" w:horzAnchor="page" w:tblpX="1570" w:tblpY="47"/>
        <w:tblW w:w="0" w:type="auto"/>
        <w:tblLook w:val="04A0" w:firstRow="1" w:lastRow="0" w:firstColumn="1" w:lastColumn="0" w:noHBand="0" w:noVBand="1"/>
      </w:tblPr>
      <w:tblGrid>
        <w:gridCol w:w="5121"/>
        <w:gridCol w:w="5122"/>
      </w:tblGrid>
      <w:tr w:rsidR="00C51AC1" w14:paraId="748468AF" w14:textId="77777777" w:rsidTr="00C51AC1">
        <w:tc>
          <w:tcPr>
            <w:tcW w:w="5121" w:type="dxa"/>
          </w:tcPr>
          <w:p w14:paraId="2AC587B2" w14:textId="77777777" w:rsidR="00C51AC1" w:rsidRPr="0060779C" w:rsidRDefault="00C51AC1" w:rsidP="00C51AC1">
            <w:pPr>
              <w:jc w:val="center"/>
              <w:rPr>
                <w:rFonts w:ascii="Arial" w:eastAsia="Times New Roman" w:hAnsi="Arial" w:cs="Arial"/>
                <w:sz w:val="22"/>
                <w:szCs w:val="22"/>
              </w:rPr>
            </w:pPr>
            <w:r w:rsidRPr="0060779C">
              <w:rPr>
                <w:rFonts w:ascii="Arial" w:eastAsia="Times New Roman" w:hAnsi="Arial" w:cs="Arial"/>
                <w:sz w:val="22"/>
                <w:szCs w:val="22"/>
              </w:rPr>
              <w:t>SVM</w:t>
            </w:r>
          </w:p>
        </w:tc>
        <w:tc>
          <w:tcPr>
            <w:tcW w:w="5122" w:type="dxa"/>
          </w:tcPr>
          <w:p w14:paraId="76F372B4" w14:textId="77777777" w:rsidR="00C51AC1" w:rsidRPr="0060779C" w:rsidRDefault="00C51AC1" w:rsidP="00C51AC1">
            <w:pPr>
              <w:jc w:val="center"/>
              <w:rPr>
                <w:rFonts w:ascii="Arial" w:eastAsia="Times New Roman" w:hAnsi="Arial" w:cs="Arial"/>
                <w:sz w:val="22"/>
                <w:szCs w:val="22"/>
              </w:rPr>
            </w:pPr>
            <w:r w:rsidRPr="0060779C">
              <w:rPr>
                <w:rFonts w:ascii="Arial" w:eastAsia="Times New Roman" w:hAnsi="Arial" w:cs="Arial"/>
                <w:sz w:val="22"/>
                <w:szCs w:val="22"/>
              </w:rPr>
              <w:t>MLP</w:t>
            </w:r>
          </w:p>
        </w:tc>
      </w:tr>
      <w:tr w:rsidR="00C51AC1" w14:paraId="2FFF1E80" w14:textId="77777777" w:rsidTr="00C51AC1">
        <w:tc>
          <w:tcPr>
            <w:tcW w:w="5121" w:type="dxa"/>
          </w:tcPr>
          <w:p w14:paraId="16B1072D" w14:textId="77777777" w:rsidR="00C51AC1" w:rsidRPr="0060779C" w:rsidRDefault="00C51AC1" w:rsidP="00C51AC1">
            <w:pPr>
              <w:pStyle w:val="ListParagraph"/>
              <w:numPr>
                <w:ilvl w:val="0"/>
                <w:numId w:val="9"/>
              </w:numPr>
              <w:jc w:val="both"/>
              <w:rPr>
                <w:rFonts w:ascii="Arial" w:eastAsia="Times New Roman" w:hAnsi="Arial" w:cs="Arial"/>
              </w:rPr>
            </w:pPr>
            <w:r w:rsidRPr="0060779C">
              <w:rPr>
                <w:rFonts w:ascii="Arial" w:eastAsia="Times New Roman" w:hAnsi="Arial" w:cs="Arial"/>
              </w:rPr>
              <w:t>Kernel function (first round): [linear, Gaussian, polynomial]</w:t>
            </w:r>
          </w:p>
          <w:p w14:paraId="206CF7BB" w14:textId="77777777" w:rsidR="00C51AC1" w:rsidRPr="0060779C" w:rsidRDefault="00C51AC1" w:rsidP="00C51AC1">
            <w:pPr>
              <w:pStyle w:val="ListParagraph"/>
              <w:numPr>
                <w:ilvl w:val="0"/>
                <w:numId w:val="9"/>
              </w:numPr>
              <w:jc w:val="both"/>
              <w:rPr>
                <w:rFonts w:ascii="Arial" w:eastAsia="Times New Roman" w:hAnsi="Arial" w:cs="Arial"/>
              </w:rPr>
            </w:pPr>
            <w:r w:rsidRPr="0060779C">
              <w:rPr>
                <w:rFonts w:ascii="Arial" w:eastAsia="Times New Roman" w:hAnsi="Arial" w:cs="Arial"/>
              </w:rPr>
              <w:t>Box Constraint (second round): [0.1 – 1]</w:t>
            </w:r>
          </w:p>
          <w:p w14:paraId="0F68851F" w14:textId="77777777" w:rsidR="00C51AC1" w:rsidRPr="000B2F14" w:rsidRDefault="00C51AC1" w:rsidP="00C51AC1">
            <w:pPr>
              <w:pStyle w:val="ListParagraph"/>
              <w:numPr>
                <w:ilvl w:val="0"/>
                <w:numId w:val="9"/>
              </w:numPr>
              <w:jc w:val="both"/>
              <w:rPr>
                <w:rFonts w:ascii="Arial" w:eastAsia="Times New Roman" w:hAnsi="Arial" w:cs="Arial"/>
              </w:rPr>
            </w:pPr>
            <w:r w:rsidRPr="0060779C">
              <w:rPr>
                <w:rFonts w:ascii="Arial" w:eastAsia="Times New Roman" w:hAnsi="Arial" w:cs="Arial"/>
              </w:rPr>
              <w:t>Kernel Scale (second round): [0.1 – 1]</w:t>
            </w:r>
          </w:p>
        </w:tc>
        <w:tc>
          <w:tcPr>
            <w:tcW w:w="5122" w:type="dxa"/>
          </w:tcPr>
          <w:p w14:paraId="37C7B4FA" w14:textId="77777777" w:rsidR="00C51AC1" w:rsidRPr="0060779C" w:rsidRDefault="00C51AC1" w:rsidP="00C51AC1">
            <w:pPr>
              <w:pStyle w:val="ListParagraph"/>
              <w:numPr>
                <w:ilvl w:val="0"/>
                <w:numId w:val="8"/>
              </w:numPr>
              <w:jc w:val="both"/>
              <w:rPr>
                <w:rFonts w:ascii="Arial" w:eastAsia="Times New Roman" w:hAnsi="Arial" w:cs="Arial"/>
              </w:rPr>
            </w:pPr>
            <w:r w:rsidRPr="0060779C">
              <w:rPr>
                <w:rFonts w:ascii="Arial" w:eastAsia="Times New Roman" w:hAnsi="Arial" w:cs="Arial"/>
              </w:rPr>
              <w:t>Number of hidden neurons: [60, 100]</w:t>
            </w:r>
          </w:p>
          <w:p w14:paraId="0376B5F0" w14:textId="77777777" w:rsidR="00C51AC1" w:rsidRPr="0060779C" w:rsidRDefault="00C51AC1" w:rsidP="00C51AC1">
            <w:pPr>
              <w:pStyle w:val="ListParagraph"/>
              <w:numPr>
                <w:ilvl w:val="0"/>
                <w:numId w:val="8"/>
              </w:numPr>
              <w:jc w:val="both"/>
              <w:rPr>
                <w:rFonts w:ascii="Arial" w:eastAsia="Times New Roman" w:hAnsi="Arial" w:cs="Arial"/>
              </w:rPr>
            </w:pPr>
            <w:r w:rsidRPr="0060779C">
              <w:rPr>
                <w:rFonts w:ascii="Arial" w:eastAsia="Times New Roman" w:hAnsi="Arial" w:cs="Arial"/>
              </w:rPr>
              <w:t>Number of layers: [3, 7]</w:t>
            </w:r>
          </w:p>
          <w:p w14:paraId="7C2E66DD" w14:textId="77777777" w:rsidR="00C51AC1" w:rsidRPr="0060779C" w:rsidRDefault="00C51AC1" w:rsidP="00C51AC1">
            <w:pPr>
              <w:pStyle w:val="ListParagraph"/>
              <w:numPr>
                <w:ilvl w:val="0"/>
                <w:numId w:val="8"/>
              </w:numPr>
              <w:jc w:val="both"/>
              <w:rPr>
                <w:rFonts w:ascii="Arial" w:eastAsia="Times New Roman" w:hAnsi="Arial" w:cs="Arial"/>
              </w:rPr>
            </w:pPr>
            <w:r w:rsidRPr="0060779C">
              <w:rPr>
                <w:rFonts w:ascii="Arial" w:eastAsia="Times New Roman" w:hAnsi="Arial" w:cs="Arial"/>
              </w:rPr>
              <w:t>Learning rate: [0.01, 0.1, 0.9]</w:t>
            </w:r>
          </w:p>
          <w:p w14:paraId="1B2D32B6" w14:textId="77777777" w:rsidR="00C51AC1" w:rsidRDefault="00C51AC1" w:rsidP="00C51AC1">
            <w:pPr>
              <w:jc w:val="both"/>
              <w:rPr>
                <w:rFonts w:ascii="Arial" w:eastAsia="Times New Roman" w:hAnsi="Arial" w:cs="Arial"/>
                <w:sz w:val="22"/>
                <w:szCs w:val="22"/>
              </w:rPr>
            </w:pPr>
          </w:p>
        </w:tc>
      </w:tr>
    </w:tbl>
    <w:p w14:paraId="11D53A2A" w14:textId="77777777" w:rsidR="008F1C04" w:rsidRDefault="008F1C04" w:rsidP="00186E84">
      <w:pPr>
        <w:jc w:val="both"/>
        <w:rPr>
          <w:rFonts w:ascii="Arial" w:eastAsia="Times New Roman" w:hAnsi="Arial" w:cs="Arial"/>
          <w:sz w:val="22"/>
          <w:szCs w:val="22"/>
        </w:rPr>
      </w:pPr>
    </w:p>
    <w:p w14:paraId="7FCF4658" w14:textId="30F13601" w:rsidR="00244BD1" w:rsidRDefault="00BB0444" w:rsidP="00186E84">
      <w:pPr>
        <w:jc w:val="both"/>
        <w:rPr>
          <w:rFonts w:ascii="Arial" w:eastAsia="Times New Roman" w:hAnsi="Arial" w:cs="Arial"/>
          <w:sz w:val="20"/>
          <w:szCs w:val="20"/>
        </w:rPr>
      </w:pPr>
      <w:r w:rsidRPr="00F95524">
        <w:rPr>
          <w:rFonts w:ascii="Arial" w:eastAsia="Times New Roman" w:hAnsi="Arial" w:cs="Arial"/>
          <w:sz w:val="20"/>
          <w:szCs w:val="20"/>
        </w:rPr>
        <w:t xml:space="preserve">Table 3: Tuned </w:t>
      </w:r>
      <w:proofErr w:type="spellStart"/>
      <w:r w:rsidRPr="00F95524">
        <w:rPr>
          <w:rFonts w:ascii="Arial" w:eastAsia="Times New Roman" w:hAnsi="Arial" w:cs="Arial"/>
          <w:sz w:val="20"/>
          <w:szCs w:val="20"/>
        </w:rPr>
        <w:t>hyperparameters</w:t>
      </w:r>
      <w:proofErr w:type="spellEnd"/>
      <w:r w:rsidRPr="00F95524">
        <w:rPr>
          <w:rFonts w:ascii="Arial" w:eastAsia="Times New Roman" w:hAnsi="Arial" w:cs="Arial"/>
          <w:sz w:val="20"/>
          <w:szCs w:val="20"/>
        </w:rPr>
        <w:t xml:space="preserve"> of SVM &amp; MLP</w:t>
      </w:r>
    </w:p>
    <w:p w14:paraId="6941D8AF" w14:textId="77777777" w:rsidR="00C51AC1" w:rsidRDefault="00C51AC1" w:rsidP="00186E84">
      <w:pPr>
        <w:jc w:val="both"/>
        <w:rPr>
          <w:rFonts w:ascii="Arial" w:hAnsi="Arial" w:cs="Arial"/>
          <w:b/>
          <w:color w:val="222222"/>
          <w:sz w:val="22"/>
          <w:szCs w:val="22"/>
        </w:rPr>
      </w:pPr>
    </w:p>
    <w:p w14:paraId="7A5FBEA9" w14:textId="77777777" w:rsidR="00555FC6" w:rsidRPr="00555FC6" w:rsidRDefault="00555FC6" w:rsidP="00555FC6">
      <w:pPr>
        <w:jc w:val="both"/>
        <w:rPr>
          <w:rFonts w:ascii="Arial" w:hAnsi="Arial" w:cs="Arial"/>
          <w:b/>
          <w:color w:val="222222"/>
          <w:sz w:val="22"/>
          <w:szCs w:val="22"/>
        </w:rPr>
      </w:pPr>
      <w:r w:rsidRPr="00555FC6">
        <w:rPr>
          <w:rFonts w:ascii="Arial" w:hAnsi="Arial" w:cs="Arial"/>
          <w:b/>
          <w:color w:val="222222"/>
          <w:sz w:val="22"/>
          <w:szCs w:val="22"/>
        </w:rPr>
        <w:lastRenderedPageBreak/>
        <w:t>5. Choice of parameters and experimental results</w:t>
      </w:r>
    </w:p>
    <w:p w14:paraId="46224810" w14:textId="77777777" w:rsidR="00555FC6" w:rsidRPr="00555FC6" w:rsidRDefault="00555FC6" w:rsidP="00555FC6">
      <w:pPr>
        <w:jc w:val="both"/>
        <w:rPr>
          <w:rFonts w:ascii="Arial" w:hAnsi="Arial" w:cs="Arial"/>
          <w:b/>
          <w:color w:val="222222"/>
          <w:sz w:val="22"/>
          <w:szCs w:val="22"/>
        </w:rPr>
      </w:pPr>
    </w:p>
    <w:p w14:paraId="2C337298" w14:textId="77777777" w:rsidR="00555FC6" w:rsidRPr="00555FC6" w:rsidRDefault="00555FC6" w:rsidP="00555FC6">
      <w:pPr>
        <w:jc w:val="both"/>
        <w:rPr>
          <w:rFonts w:ascii="Arial" w:hAnsi="Arial" w:cs="Arial"/>
          <w:color w:val="222222"/>
          <w:sz w:val="22"/>
          <w:szCs w:val="22"/>
          <w:u w:val="single"/>
        </w:rPr>
      </w:pPr>
      <w:r w:rsidRPr="00555FC6">
        <w:rPr>
          <w:rFonts w:ascii="Arial" w:hAnsi="Arial" w:cs="Arial"/>
          <w:color w:val="222222"/>
          <w:sz w:val="22"/>
          <w:szCs w:val="22"/>
          <w:u w:val="single"/>
        </w:rPr>
        <w:t>5.1 Hyper parameter optimisation results</w:t>
      </w:r>
    </w:p>
    <w:p w14:paraId="4CBFF075" w14:textId="77777777" w:rsidR="00555FC6" w:rsidRPr="00555FC6" w:rsidRDefault="00555FC6" w:rsidP="00555FC6">
      <w:pPr>
        <w:jc w:val="both"/>
        <w:rPr>
          <w:rFonts w:ascii="Arial" w:hAnsi="Arial" w:cs="Arial"/>
          <w:color w:val="222222"/>
          <w:sz w:val="22"/>
          <w:szCs w:val="22"/>
        </w:rPr>
      </w:pPr>
    </w:p>
    <w:p w14:paraId="7A789E07" w14:textId="77777777" w:rsidR="00555FC6" w:rsidRPr="00555FC6" w:rsidRDefault="00555FC6" w:rsidP="00555FC6">
      <w:pPr>
        <w:jc w:val="both"/>
        <w:rPr>
          <w:rFonts w:ascii="Arial" w:hAnsi="Arial" w:cs="Arial"/>
          <w:color w:val="222222"/>
          <w:sz w:val="22"/>
          <w:szCs w:val="22"/>
        </w:rPr>
      </w:pPr>
      <w:r w:rsidRPr="00555FC6">
        <w:rPr>
          <w:rFonts w:ascii="Arial" w:hAnsi="Arial" w:cs="Arial"/>
          <w:color w:val="222222"/>
          <w:sz w:val="22"/>
          <w:szCs w:val="22"/>
        </w:rPr>
        <w:t xml:space="preserve">Both SVM and MLP were tuned on the defined grids described in the previous section. For SVM, the best performing kernel was the Gaussian kernel (with default values for C and σ of 1) and resulted in a very high training accuracy score of 98.9%. The linear kernel (accuracy of 78%) was far behind the Gaussian and polynomial kernel (95% accuracy). Therefore, we continued to tune the SVM with Gaussian kernel further in its box constraint (C) parameter and kernel size (σ) with a random search using 5-fold cross validation and 10 random picks. From Table 4 we can observe, that randomised grid search resulted in a σ of 0.16 and a C parameter value of 0.28. This setting, however, led to a strong decrease in accuracy score of 86%. As such, the default values of 1, for σ and C (which resulted in a training accuracy score of 97%) were chosen as the parameters for retraining SVM on the full training set leading to an accuracy score of 98.8%. </w:t>
      </w:r>
    </w:p>
    <w:p w14:paraId="00537778" w14:textId="77777777" w:rsidR="00555FC6" w:rsidRPr="00555FC6" w:rsidRDefault="00555FC6" w:rsidP="00555FC6">
      <w:pPr>
        <w:jc w:val="both"/>
        <w:rPr>
          <w:rFonts w:ascii="Arial" w:hAnsi="Arial" w:cs="Arial"/>
          <w:color w:val="222222"/>
          <w:sz w:val="22"/>
          <w:szCs w:val="22"/>
        </w:rPr>
      </w:pPr>
    </w:p>
    <w:p w14:paraId="1D1AF310" w14:textId="77777777" w:rsidR="00555FC6" w:rsidRPr="00555FC6" w:rsidRDefault="00555FC6" w:rsidP="00555FC6">
      <w:pPr>
        <w:jc w:val="both"/>
        <w:rPr>
          <w:rFonts w:ascii="Arial" w:hAnsi="Arial" w:cs="Arial"/>
          <w:color w:val="222222"/>
          <w:sz w:val="22"/>
          <w:szCs w:val="22"/>
        </w:rPr>
      </w:pPr>
      <w:r w:rsidRPr="00555FC6">
        <w:rPr>
          <w:rFonts w:ascii="Arial" w:hAnsi="Arial" w:cs="Arial"/>
          <w:color w:val="222222"/>
          <w:sz w:val="22"/>
          <w:szCs w:val="22"/>
        </w:rPr>
        <w:t xml:space="preserve">For the MLP, the optimal parameters were found to be: Number of neurons 60, number of layers: 3 and learning rate: 0.1. MLP was retrained with a more robust backpropagation method invented by MacKay in 1992 [8] which is computationally more expensive but more accurate than the SCG method [5]. This network function performs Bayesian Regularisation (BR) [5] [8] by implementing the </w:t>
      </w:r>
      <w:proofErr w:type="spellStart"/>
      <w:r w:rsidRPr="00555FC6">
        <w:rPr>
          <w:rFonts w:ascii="Arial" w:hAnsi="Arial" w:cs="Arial"/>
          <w:color w:val="222222"/>
          <w:sz w:val="22"/>
          <w:szCs w:val="22"/>
        </w:rPr>
        <w:t>Levenberg</w:t>
      </w:r>
      <w:proofErr w:type="spellEnd"/>
      <w:r w:rsidRPr="00555FC6">
        <w:rPr>
          <w:rFonts w:ascii="Arial" w:hAnsi="Arial" w:cs="Arial"/>
          <w:color w:val="222222"/>
          <w:sz w:val="22"/>
          <w:szCs w:val="22"/>
        </w:rPr>
        <w:t xml:space="preserve">-Marquardt algorithm [5], to minimise the weights and biases so that the model generalises well. An early stopping criterion was set so that the training terminates if the validation error continues to increase for a certain number of iterations [2]. The validation and training errors normally decrease during initial training but as the network starts to </w:t>
      </w:r>
      <w:proofErr w:type="spellStart"/>
      <w:r w:rsidRPr="00555FC6">
        <w:rPr>
          <w:rFonts w:ascii="Arial" w:hAnsi="Arial" w:cs="Arial"/>
          <w:color w:val="222222"/>
          <w:sz w:val="22"/>
          <w:szCs w:val="22"/>
        </w:rPr>
        <w:t>overfit</w:t>
      </w:r>
      <w:proofErr w:type="spellEnd"/>
      <w:r w:rsidRPr="00555FC6">
        <w:rPr>
          <w:rFonts w:ascii="Arial" w:hAnsi="Arial" w:cs="Arial"/>
          <w:color w:val="222222"/>
          <w:sz w:val="22"/>
          <w:szCs w:val="22"/>
        </w:rPr>
        <w:t>, the validation error increases. In such a case, training would stop once a certain number of iterations have passed [2]. In figure 2, the best validation performance (mean square error: 0.015), was recorded at epoch 493 when the training stopped before the maximum number of epochs (500) were reached.</w:t>
      </w:r>
    </w:p>
    <w:p w14:paraId="318DD066" w14:textId="77777777" w:rsidR="007B4235" w:rsidRPr="009D3F37" w:rsidRDefault="007B4235" w:rsidP="005651A7">
      <w:pPr>
        <w:jc w:val="both"/>
        <w:rPr>
          <w:rFonts w:ascii="Arial" w:eastAsia="Times New Roman" w:hAnsi="Arial" w:cs="Arial"/>
          <w:color w:val="000000" w:themeColor="text1"/>
          <w:sz w:val="22"/>
          <w:szCs w:val="22"/>
        </w:rPr>
      </w:pPr>
    </w:p>
    <w:p w14:paraId="04C25527" w14:textId="77B81FF1" w:rsidR="005651A7" w:rsidRDefault="00172865" w:rsidP="008730B9">
      <w:pPr>
        <w:jc w:val="center"/>
        <w:rPr>
          <w:rFonts w:ascii="Arial" w:eastAsia="Times New Roman" w:hAnsi="Arial" w:cs="Arial"/>
          <w:noProof/>
          <w:sz w:val="22"/>
          <w:szCs w:val="22"/>
        </w:rPr>
      </w:pPr>
      <w:r>
        <w:rPr>
          <w:rFonts w:ascii="Arial" w:eastAsia="Times New Roman" w:hAnsi="Arial" w:cs="Arial"/>
          <w:noProof/>
          <w:sz w:val="22"/>
          <w:szCs w:val="22"/>
        </w:rPr>
        <w:drawing>
          <wp:inline distT="0" distB="0" distL="0" distR="0" wp14:anchorId="4C840F82" wp14:editId="21500484">
            <wp:extent cx="3850005" cy="2535247"/>
            <wp:effectExtent l="0" t="0" r="10795" b="5080"/>
            <wp:docPr id="14" name="Picture 14" descr="latex_cw2/latex_vorlageProject/pictures/mlp_p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_cw2/latex_vorlageProject/pictures/mlp_per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0208" cy="2620986"/>
                    </a:xfrm>
                    <a:prstGeom prst="rect">
                      <a:avLst/>
                    </a:prstGeom>
                    <a:noFill/>
                    <a:ln>
                      <a:noFill/>
                    </a:ln>
                  </pic:spPr>
                </pic:pic>
              </a:graphicData>
            </a:graphic>
          </wp:inline>
        </w:drawing>
      </w:r>
    </w:p>
    <w:p w14:paraId="42CB57AE" w14:textId="77777777" w:rsidR="00555FC6" w:rsidRPr="00555FC6" w:rsidRDefault="00555FC6" w:rsidP="00555FC6">
      <w:pPr>
        <w:jc w:val="both"/>
        <w:rPr>
          <w:rFonts w:ascii="Arial" w:eastAsia="Times New Roman" w:hAnsi="Arial" w:cs="Arial"/>
          <w:sz w:val="20"/>
          <w:szCs w:val="20"/>
        </w:rPr>
      </w:pPr>
      <w:r w:rsidRPr="00555FC6">
        <w:rPr>
          <w:rFonts w:ascii="Arial" w:eastAsia="Times New Roman" w:hAnsi="Arial" w:cs="Arial"/>
          <w:sz w:val="20"/>
          <w:szCs w:val="20"/>
        </w:rPr>
        <w:t xml:space="preserve">Figure 2: Performance curve for the optimally tuned MLP model on the training data. The algorithm stops when the maximum number of epochs are reached if none of the other stopping criteria are satisfied before this.          </w:t>
      </w:r>
    </w:p>
    <w:p w14:paraId="374C2307" w14:textId="77777777" w:rsidR="00555FC6" w:rsidRDefault="00555FC6" w:rsidP="00555FC6">
      <w:pPr>
        <w:jc w:val="both"/>
        <w:rPr>
          <w:rFonts w:ascii="Arial" w:eastAsia="Times New Roman" w:hAnsi="Arial" w:cs="Arial"/>
          <w:sz w:val="20"/>
          <w:szCs w:val="20"/>
        </w:rPr>
      </w:pPr>
    </w:p>
    <w:p w14:paraId="0DEF7AF1" w14:textId="77777777" w:rsidR="00555FC6" w:rsidRPr="00555FC6" w:rsidRDefault="00555FC6" w:rsidP="00555FC6">
      <w:pPr>
        <w:jc w:val="both"/>
        <w:rPr>
          <w:rFonts w:ascii="Arial" w:eastAsia="Times New Roman" w:hAnsi="Arial" w:cs="Arial"/>
          <w:sz w:val="22"/>
          <w:szCs w:val="22"/>
        </w:rPr>
      </w:pPr>
      <w:r w:rsidRPr="00555FC6">
        <w:rPr>
          <w:rFonts w:ascii="Arial" w:eastAsia="Times New Roman" w:hAnsi="Arial" w:cs="Arial"/>
          <w:sz w:val="22"/>
          <w:szCs w:val="22"/>
        </w:rPr>
        <w:t>Figure 2 shows the results of the training and validation error curve when re-training the optimally tuned MLP on the training dataset. The mean square error from the training set decreases with the number of epochs whilst the error on the validation set decreases up to epoch 50, and then increases relative to the training set. In this case, the early stopping criterion was not satisfied since the validation error remained relatively consistent through this training run. Overall, we achieved a training accuracy of 98.5%. Although the cross-entropy “performance” metric is preferred for this type of problem, both the mean square error and cross entropy performance metrics gave identical values (0.0184).</w:t>
      </w:r>
    </w:p>
    <w:p w14:paraId="6A847FE2" w14:textId="77777777" w:rsidR="005651A7" w:rsidRDefault="005651A7" w:rsidP="00186E84">
      <w:pPr>
        <w:jc w:val="both"/>
        <w:rPr>
          <w:rFonts w:ascii="Arial" w:eastAsia="Times New Roman" w:hAnsi="Arial" w:cs="Arial"/>
          <w:color w:val="000000" w:themeColor="text1"/>
          <w:sz w:val="22"/>
          <w:szCs w:val="22"/>
        </w:rPr>
      </w:pPr>
    </w:p>
    <w:p w14:paraId="7EE89536" w14:textId="77777777" w:rsidR="00555FC6" w:rsidRDefault="00555FC6" w:rsidP="00186E84">
      <w:pPr>
        <w:jc w:val="both"/>
        <w:rPr>
          <w:rFonts w:ascii="Arial" w:eastAsia="Times New Roman" w:hAnsi="Arial" w:cs="Arial"/>
          <w:color w:val="000000" w:themeColor="text1"/>
          <w:sz w:val="22"/>
          <w:szCs w:val="22"/>
        </w:rPr>
      </w:pPr>
    </w:p>
    <w:p w14:paraId="66C73177" w14:textId="548AB2F5" w:rsidR="002014D3" w:rsidRDefault="001515A0" w:rsidP="00186E84">
      <w:pPr>
        <w:jc w:val="both"/>
        <w:rPr>
          <w:rFonts w:ascii="Arial" w:eastAsia="Times New Roman" w:hAnsi="Arial" w:cs="Arial"/>
          <w:color w:val="000000" w:themeColor="text1"/>
          <w:sz w:val="22"/>
          <w:szCs w:val="22"/>
          <w:u w:val="single"/>
        </w:rPr>
      </w:pPr>
      <w:r w:rsidRPr="007B79B4">
        <w:rPr>
          <w:rFonts w:ascii="Arial" w:eastAsia="Times New Roman" w:hAnsi="Arial" w:cs="Arial"/>
          <w:color w:val="000000" w:themeColor="text1"/>
          <w:sz w:val="22"/>
          <w:szCs w:val="22"/>
          <w:u w:val="single"/>
        </w:rPr>
        <w:lastRenderedPageBreak/>
        <w:t>5</w:t>
      </w:r>
      <w:r w:rsidR="002014D3" w:rsidRPr="007B79B4">
        <w:rPr>
          <w:rFonts w:ascii="Arial" w:eastAsia="Times New Roman" w:hAnsi="Arial" w:cs="Arial"/>
          <w:color w:val="000000" w:themeColor="text1"/>
          <w:sz w:val="22"/>
          <w:szCs w:val="22"/>
          <w:u w:val="single"/>
        </w:rPr>
        <w:t>.2) Test set evaluation</w:t>
      </w:r>
    </w:p>
    <w:p w14:paraId="68004D6C" w14:textId="77777777" w:rsidR="007B79B4" w:rsidRPr="007B79B4" w:rsidRDefault="007B79B4" w:rsidP="00186E84">
      <w:pPr>
        <w:jc w:val="both"/>
        <w:rPr>
          <w:rFonts w:ascii="Arial" w:eastAsia="Times New Roman" w:hAnsi="Arial" w:cs="Arial"/>
          <w:color w:val="000000" w:themeColor="text1"/>
          <w:sz w:val="22"/>
          <w:szCs w:val="22"/>
          <w:u w:val="single"/>
        </w:rPr>
      </w:pPr>
    </w:p>
    <w:p w14:paraId="75A5C7A4" w14:textId="0018024F" w:rsidR="00DB5482" w:rsidRDefault="005651A7" w:rsidP="00DB5482">
      <w:pPr>
        <w:jc w:val="both"/>
        <w:rPr>
          <w:rFonts w:ascii="Arial" w:eastAsia="Times New Roman" w:hAnsi="Arial" w:cs="Arial"/>
          <w:sz w:val="22"/>
          <w:szCs w:val="22"/>
        </w:rPr>
      </w:pPr>
      <w:r>
        <w:rPr>
          <w:rFonts w:ascii="Arial" w:eastAsia="Times New Roman" w:hAnsi="Arial" w:cs="Arial"/>
          <w:sz w:val="22"/>
          <w:szCs w:val="22"/>
        </w:rPr>
        <w:t>In our case, the recall rate is of spe</w:t>
      </w:r>
      <w:r w:rsidR="00956266">
        <w:rPr>
          <w:rFonts w:ascii="Arial" w:eastAsia="Times New Roman" w:hAnsi="Arial" w:cs="Arial"/>
          <w:sz w:val="22"/>
          <w:szCs w:val="22"/>
        </w:rPr>
        <w:t xml:space="preserve">cial interest because we </w:t>
      </w:r>
      <w:r>
        <w:rPr>
          <w:rFonts w:ascii="Arial" w:eastAsia="Times New Roman" w:hAnsi="Arial" w:cs="Arial"/>
          <w:sz w:val="22"/>
          <w:szCs w:val="22"/>
        </w:rPr>
        <w:t xml:space="preserve">want to </w:t>
      </w:r>
      <w:r w:rsidR="00956266">
        <w:rPr>
          <w:rFonts w:ascii="Arial" w:eastAsia="Times New Roman" w:hAnsi="Arial" w:cs="Arial"/>
          <w:sz w:val="22"/>
          <w:szCs w:val="22"/>
        </w:rPr>
        <w:t>mi</w:t>
      </w:r>
      <w:r w:rsidR="00555FC6">
        <w:rPr>
          <w:rFonts w:ascii="Arial" w:eastAsia="Times New Roman" w:hAnsi="Arial" w:cs="Arial"/>
          <w:sz w:val="22"/>
          <w:szCs w:val="22"/>
        </w:rPr>
        <w:t>tigate the effect of misclassifying</w:t>
      </w:r>
      <w:r w:rsidR="00956266">
        <w:rPr>
          <w:rFonts w:ascii="Arial" w:eastAsia="Times New Roman" w:hAnsi="Arial" w:cs="Arial"/>
          <w:sz w:val="22"/>
          <w:szCs w:val="22"/>
        </w:rPr>
        <w:t xml:space="preserve"> people as “not </w:t>
      </w:r>
      <w:r>
        <w:rPr>
          <w:rFonts w:ascii="Arial" w:eastAsia="Times New Roman" w:hAnsi="Arial" w:cs="Arial"/>
          <w:sz w:val="22"/>
          <w:szCs w:val="22"/>
        </w:rPr>
        <w:t>left”</w:t>
      </w:r>
      <w:r w:rsidR="00956266">
        <w:rPr>
          <w:rFonts w:ascii="Arial" w:eastAsia="Times New Roman" w:hAnsi="Arial" w:cs="Arial"/>
          <w:sz w:val="22"/>
          <w:szCs w:val="22"/>
        </w:rPr>
        <w:t>.</w:t>
      </w:r>
      <w:r>
        <w:rPr>
          <w:rFonts w:ascii="Arial" w:eastAsia="Times New Roman" w:hAnsi="Arial" w:cs="Arial"/>
          <w:sz w:val="22"/>
          <w:szCs w:val="22"/>
        </w:rPr>
        <w:t xml:space="preserve"> As such, we set the focus on comparing the two test set results based </w:t>
      </w:r>
      <w:r w:rsidR="00956266">
        <w:rPr>
          <w:rFonts w:ascii="Arial" w:eastAsia="Times New Roman" w:hAnsi="Arial" w:cs="Arial"/>
          <w:sz w:val="22"/>
          <w:szCs w:val="22"/>
        </w:rPr>
        <w:t xml:space="preserve">on </w:t>
      </w:r>
      <w:r w:rsidR="00D70A39">
        <w:rPr>
          <w:rFonts w:ascii="Arial" w:eastAsia="Times New Roman" w:hAnsi="Arial" w:cs="Arial"/>
          <w:sz w:val="22"/>
          <w:szCs w:val="22"/>
        </w:rPr>
        <w:t>their</w:t>
      </w:r>
      <w:r>
        <w:rPr>
          <w:rFonts w:ascii="Arial" w:eastAsia="Times New Roman" w:hAnsi="Arial" w:cs="Arial"/>
          <w:sz w:val="22"/>
          <w:szCs w:val="22"/>
        </w:rPr>
        <w:t xml:space="preserve"> recall rate</w:t>
      </w:r>
      <w:r w:rsidR="00176869">
        <w:rPr>
          <w:rFonts w:ascii="Arial" w:eastAsia="Times New Roman" w:hAnsi="Arial" w:cs="Arial"/>
          <w:sz w:val="22"/>
          <w:szCs w:val="22"/>
        </w:rPr>
        <w:t>s</w:t>
      </w:r>
      <w:r>
        <w:rPr>
          <w:rFonts w:ascii="Arial" w:eastAsia="Times New Roman" w:hAnsi="Arial" w:cs="Arial"/>
          <w:sz w:val="22"/>
          <w:szCs w:val="22"/>
        </w:rPr>
        <w:t xml:space="preserve">. </w:t>
      </w:r>
      <w:r w:rsidR="00DB5482" w:rsidRPr="008738EE">
        <w:rPr>
          <w:rFonts w:ascii="Arial" w:eastAsia="Times New Roman" w:hAnsi="Arial" w:cs="Arial"/>
          <w:sz w:val="22"/>
          <w:szCs w:val="22"/>
        </w:rPr>
        <w:t xml:space="preserve">An illustration of the confusion matrices for both models is shown </w:t>
      </w:r>
      <w:r w:rsidR="00A04E05">
        <w:rPr>
          <w:rFonts w:ascii="Arial" w:eastAsia="Times New Roman" w:hAnsi="Arial" w:cs="Arial"/>
          <w:sz w:val="22"/>
          <w:szCs w:val="22"/>
        </w:rPr>
        <w:t>in figure 3</w:t>
      </w:r>
      <w:r w:rsidR="00DB5482" w:rsidRPr="008738EE">
        <w:rPr>
          <w:rFonts w:ascii="Arial" w:eastAsia="Times New Roman" w:hAnsi="Arial" w:cs="Arial"/>
          <w:sz w:val="22"/>
          <w:szCs w:val="22"/>
        </w:rPr>
        <w:t xml:space="preserve">. </w:t>
      </w:r>
      <w:r w:rsidR="00FF298A">
        <w:rPr>
          <w:rFonts w:ascii="Arial" w:eastAsia="Times New Roman" w:hAnsi="Arial" w:cs="Arial"/>
          <w:sz w:val="22"/>
          <w:szCs w:val="22"/>
        </w:rPr>
        <w:t xml:space="preserve">SVM </w:t>
      </w:r>
      <w:r w:rsidR="00FD102E">
        <w:rPr>
          <w:rFonts w:ascii="Arial" w:eastAsia="Times New Roman" w:hAnsi="Arial" w:cs="Arial"/>
          <w:sz w:val="22"/>
          <w:szCs w:val="22"/>
        </w:rPr>
        <w:t>resulted in</w:t>
      </w:r>
      <w:r w:rsidR="00FF298A">
        <w:rPr>
          <w:rFonts w:ascii="Arial" w:eastAsia="Times New Roman" w:hAnsi="Arial" w:cs="Arial"/>
          <w:sz w:val="22"/>
          <w:szCs w:val="22"/>
        </w:rPr>
        <w:t xml:space="preserve"> a recall rate of </w:t>
      </w:r>
      <w:r>
        <w:rPr>
          <w:rFonts w:ascii="Arial" w:eastAsia="Times New Roman" w:hAnsi="Arial" w:cs="Arial"/>
          <w:sz w:val="22"/>
          <w:szCs w:val="22"/>
        </w:rPr>
        <w:t>91</w:t>
      </w:r>
      <w:r w:rsidR="00FF298A">
        <w:rPr>
          <w:rFonts w:ascii="Arial" w:eastAsia="Times New Roman" w:hAnsi="Arial" w:cs="Arial"/>
          <w:sz w:val="22"/>
          <w:szCs w:val="22"/>
        </w:rPr>
        <w:t xml:space="preserve">% whilst MLP led to </w:t>
      </w:r>
      <w:r w:rsidR="000B02A6">
        <w:rPr>
          <w:rFonts w:ascii="Arial" w:eastAsia="Times New Roman" w:hAnsi="Arial" w:cs="Arial"/>
          <w:sz w:val="22"/>
          <w:szCs w:val="22"/>
        </w:rPr>
        <w:t>93</w:t>
      </w:r>
      <w:r w:rsidR="00FD102E">
        <w:rPr>
          <w:rFonts w:ascii="Arial" w:eastAsia="Times New Roman" w:hAnsi="Arial" w:cs="Arial"/>
          <w:sz w:val="22"/>
          <w:szCs w:val="22"/>
        </w:rPr>
        <w:t>.3</w:t>
      </w:r>
      <w:r w:rsidR="00FF298A">
        <w:rPr>
          <w:rFonts w:ascii="Arial" w:eastAsia="Times New Roman" w:hAnsi="Arial" w:cs="Arial"/>
          <w:sz w:val="22"/>
          <w:szCs w:val="22"/>
        </w:rPr>
        <w:t>%</w:t>
      </w:r>
      <w:r w:rsidR="00FD102E">
        <w:rPr>
          <w:rFonts w:ascii="Arial" w:eastAsia="Times New Roman" w:hAnsi="Arial" w:cs="Arial"/>
          <w:sz w:val="22"/>
          <w:szCs w:val="22"/>
        </w:rPr>
        <w:t>,</w:t>
      </w:r>
      <w:r>
        <w:rPr>
          <w:rFonts w:ascii="Arial" w:eastAsia="Times New Roman" w:hAnsi="Arial" w:cs="Arial"/>
          <w:sz w:val="22"/>
          <w:szCs w:val="22"/>
        </w:rPr>
        <w:t xml:space="preserve"> a</w:t>
      </w:r>
      <w:r w:rsidR="00FD102E">
        <w:rPr>
          <w:rFonts w:ascii="Arial" w:eastAsia="Times New Roman" w:hAnsi="Arial" w:cs="Arial"/>
          <w:sz w:val="22"/>
          <w:szCs w:val="22"/>
        </w:rPr>
        <w:t>n important</w:t>
      </w:r>
      <w:r>
        <w:rPr>
          <w:rFonts w:ascii="Arial" w:eastAsia="Times New Roman" w:hAnsi="Arial" w:cs="Arial"/>
          <w:sz w:val="22"/>
          <w:szCs w:val="22"/>
        </w:rPr>
        <w:t xml:space="preserve"> </w:t>
      </w:r>
      <w:r w:rsidR="00F27267">
        <w:rPr>
          <w:rFonts w:ascii="Arial" w:eastAsia="Times New Roman" w:hAnsi="Arial" w:cs="Arial"/>
          <w:sz w:val="22"/>
          <w:szCs w:val="22"/>
        </w:rPr>
        <w:t>improvement. For precision, we can see the reverse effect</w:t>
      </w:r>
      <w:r w:rsidR="00FF298A">
        <w:rPr>
          <w:rFonts w:ascii="Arial" w:eastAsia="Times New Roman" w:hAnsi="Arial" w:cs="Arial"/>
          <w:sz w:val="22"/>
          <w:szCs w:val="22"/>
        </w:rPr>
        <w:t xml:space="preserve"> with a precision rate of </w:t>
      </w:r>
      <w:r>
        <w:rPr>
          <w:rFonts w:ascii="Arial" w:eastAsia="Times New Roman" w:hAnsi="Arial" w:cs="Arial"/>
          <w:sz w:val="22"/>
          <w:szCs w:val="22"/>
        </w:rPr>
        <w:t>97</w:t>
      </w:r>
      <w:r w:rsidR="00FF298A">
        <w:rPr>
          <w:rFonts w:ascii="Arial" w:eastAsia="Times New Roman" w:hAnsi="Arial" w:cs="Arial"/>
          <w:sz w:val="22"/>
          <w:szCs w:val="22"/>
        </w:rPr>
        <w:t>.</w:t>
      </w:r>
      <w:r>
        <w:rPr>
          <w:rFonts w:ascii="Arial" w:eastAsia="Times New Roman" w:hAnsi="Arial" w:cs="Arial"/>
          <w:sz w:val="22"/>
          <w:szCs w:val="22"/>
        </w:rPr>
        <w:t>1</w:t>
      </w:r>
      <w:r w:rsidR="00FF298A">
        <w:rPr>
          <w:rFonts w:ascii="Arial" w:eastAsia="Times New Roman" w:hAnsi="Arial" w:cs="Arial"/>
          <w:sz w:val="22"/>
          <w:szCs w:val="22"/>
        </w:rPr>
        <w:t>%</w:t>
      </w:r>
      <w:r>
        <w:rPr>
          <w:rFonts w:ascii="Arial" w:eastAsia="Times New Roman" w:hAnsi="Arial" w:cs="Arial"/>
          <w:sz w:val="22"/>
          <w:szCs w:val="22"/>
        </w:rPr>
        <w:t xml:space="preserve"> </w:t>
      </w:r>
      <w:r w:rsidR="00FF298A">
        <w:rPr>
          <w:rFonts w:ascii="Arial" w:eastAsia="Times New Roman" w:hAnsi="Arial" w:cs="Arial"/>
          <w:sz w:val="22"/>
          <w:szCs w:val="22"/>
        </w:rPr>
        <w:t xml:space="preserve">for SVM vs </w:t>
      </w:r>
      <w:r w:rsidR="006D5ADB">
        <w:rPr>
          <w:rFonts w:ascii="Arial" w:eastAsia="Times New Roman" w:hAnsi="Arial" w:cs="Arial"/>
          <w:sz w:val="22"/>
          <w:szCs w:val="22"/>
        </w:rPr>
        <w:t>93</w:t>
      </w:r>
      <w:r w:rsidR="00FF298A">
        <w:rPr>
          <w:rFonts w:ascii="Arial" w:eastAsia="Times New Roman" w:hAnsi="Arial" w:cs="Arial"/>
          <w:sz w:val="22"/>
          <w:szCs w:val="22"/>
        </w:rPr>
        <w:t>.</w:t>
      </w:r>
      <w:r w:rsidR="00F27267">
        <w:rPr>
          <w:rFonts w:ascii="Arial" w:eastAsia="Times New Roman" w:hAnsi="Arial" w:cs="Arial"/>
          <w:sz w:val="22"/>
          <w:szCs w:val="22"/>
        </w:rPr>
        <w:t>8</w:t>
      </w:r>
      <w:r w:rsidR="00FF298A">
        <w:rPr>
          <w:rFonts w:ascii="Arial" w:eastAsia="Times New Roman" w:hAnsi="Arial" w:cs="Arial"/>
          <w:sz w:val="22"/>
          <w:szCs w:val="22"/>
        </w:rPr>
        <w:t>%</w:t>
      </w:r>
      <w:r>
        <w:rPr>
          <w:rFonts w:ascii="Arial" w:eastAsia="Times New Roman" w:hAnsi="Arial" w:cs="Arial"/>
          <w:sz w:val="22"/>
          <w:szCs w:val="22"/>
        </w:rPr>
        <w:t xml:space="preserve"> for MLP. </w:t>
      </w:r>
      <w:r w:rsidR="000E0488">
        <w:rPr>
          <w:rFonts w:ascii="Arial" w:eastAsia="Times New Roman" w:hAnsi="Arial" w:cs="Arial"/>
          <w:sz w:val="22"/>
          <w:szCs w:val="22"/>
        </w:rPr>
        <w:t xml:space="preserve">The final test set accuracy scores can also be observed in the confusion matrices (in </w:t>
      </w:r>
      <w:r w:rsidR="00937FE1">
        <w:rPr>
          <w:rFonts w:ascii="Arial" w:eastAsia="Times New Roman" w:hAnsi="Arial" w:cs="Arial"/>
          <w:sz w:val="22"/>
          <w:szCs w:val="22"/>
        </w:rPr>
        <w:t xml:space="preserve">the </w:t>
      </w:r>
      <w:r w:rsidR="000E0488">
        <w:rPr>
          <w:rFonts w:ascii="Arial" w:eastAsia="Times New Roman" w:hAnsi="Arial" w:cs="Arial"/>
          <w:sz w:val="22"/>
          <w:szCs w:val="22"/>
        </w:rPr>
        <w:t>blue</w:t>
      </w:r>
      <w:r w:rsidR="00937FE1">
        <w:rPr>
          <w:rFonts w:ascii="Arial" w:eastAsia="Times New Roman" w:hAnsi="Arial" w:cs="Arial"/>
          <w:sz w:val="22"/>
          <w:szCs w:val="22"/>
        </w:rPr>
        <w:t xml:space="preserve"> square</w:t>
      </w:r>
      <w:r w:rsidR="000E0488">
        <w:rPr>
          <w:rFonts w:ascii="Arial" w:eastAsia="Times New Roman" w:hAnsi="Arial" w:cs="Arial"/>
          <w:sz w:val="22"/>
          <w:szCs w:val="22"/>
        </w:rPr>
        <w:t>) and shows that in ter</w:t>
      </w:r>
      <w:r w:rsidR="00D6648C">
        <w:rPr>
          <w:rFonts w:ascii="Arial" w:eastAsia="Times New Roman" w:hAnsi="Arial" w:cs="Arial"/>
          <w:sz w:val="22"/>
          <w:szCs w:val="22"/>
        </w:rPr>
        <w:t xml:space="preserve">ms of accuracy, SVM is </w:t>
      </w:r>
      <w:r w:rsidR="000E0488">
        <w:rPr>
          <w:rFonts w:ascii="Arial" w:eastAsia="Times New Roman" w:hAnsi="Arial" w:cs="Arial"/>
          <w:sz w:val="22"/>
          <w:szCs w:val="22"/>
        </w:rPr>
        <w:t xml:space="preserve">better </w:t>
      </w:r>
      <w:r w:rsidR="000B02A6">
        <w:rPr>
          <w:rFonts w:ascii="Arial" w:eastAsia="Times New Roman" w:hAnsi="Arial" w:cs="Arial"/>
          <w:sz w:val="22"/>
          <w:szCs w:val="22"/>
        </w:rPr>
        <w:t>wi</w:t>
      </w:r>
      <w:r w:rsidR="00F27267">
        <w:rPr>
          <w:rFonts w:ascii="Arial" w:eastAsia="Times New Roman" w:hAnsi="Arial" w:cs="Arial"/>
          <w:sz w:val="22"/>
          <w:szCs w:val="22"/>
        </w:rPr>
        <w:t>th 97.1% compared to MLP of 96.8</w:t>
      </w:r>
      <w:r w:rsidR="000E0488">
        <w:rPr>
          <w:rFonts w:ascii="Arial" w:eastAsia="Times New Roman" w:hAnsi="Arial" w:cs="Arial"/>
          <w:sz w:val="22"/>
          <w:szCs w:val="22"/>
        </w:rPr>
        <w:t>%.</w:t>
      </w:r>
    </w:p>
    <w:p w14:paraId="74D27AD5" w14:textId="1F638B57" w:rsidR="009978D6" w:rsidRDefault="009978D6" w:rsidP="00DB5482">
      <w:pPr>
        <w:jc w:val="both"/>
        <w:rPr>
          <w:rFonts w:ascii="Arial" w:eastAsia="Times New Roman" w:hAnsi="Arial" w:cs="Arial"/>
          <w:sz w:val="22"/>
          <w:szCs w:val="22"/>
        </w:rPr>
      </w:pPr>
      <w:r>
        <w:rPr>
          <w:rFonts w:ascii="Arial" w:eastAsia="Times New Roman" w:hAnsi="Arial" w:cs="Arial"/>
          <w:noProof/>
          <w:sz w:val="22"/>
          <w:szCs w:val="22"/>
        </w:rPr>
        <mc:AlternateContent>
          <mc:Choice Requires="wps">
            <w:drawing>
              <wp:anchor distT="0" distB="0" distL="114300" distR="114300" simplePos="0" relativeHeight="251670528" behindDoc="0" locked="0" layoutInCell="1" allowOverlap="1" wp14:anchorId="27AA00A9" wp14:editId="3D063C2E">
                <wp:simplePos x="0" y="0"/>
                <wp:positionH relativeFrom="column">
                  <wp:posOffset>4660265</wp:posOffset>
                </wp:positionH>
                <wp:positionV relativeFrom="paragraph">
                  <wp:posOffset>141605</wp:posOffset>
                </wp:positionV>
                <wp:extent cx="456565" cy="33782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656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FDBFAC" w14:textId="7AD8D9F5" w:rsidR="009978D6" w:rsidRPr="009978D6" w:rsidRDefault="009978D6" w:rsidP="009978D6">
                            <w:pPr>
                              <w:rPr>
                                <w:lang w:val="de-DE"/>
                              </w:rPr>
                            </w:pPr>
                            <w:r>
                              <w:rPr>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7AA00A9" id="_x0000_t202" coordsize="21600,21600" o:spt="202" path="m0,0l0,21600,21600,21600,21600,0xe">
                <v:stroke joinstyle="miter"/>
                <v:path gradientshapeok="t" o:connecttype="rect"/>
              </v:shapetype>
              <v:shape id="Text_x0020_Box_x0020_8" o:spid="_x0000_s1028" type="#_x0000_t202" style="position:absolute;left:0;text-align:left;margin-left:366.95pt;margin-top:11.15pt;width:35.95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" filled="f" stroked="f">
                <v:textbox>
                  <w:txbxContent>
                    <w:p w14:paraId="11FDBFAC" w14:textId="7AD8D9F5" w:rsidR="009978D6" w:rsidRPr="009978D6" w:rsidRDefault="009978D6" w:rsidP="009978D6">
                      <w:pPr>
                        <w:rPr>
                          <w:lang w:val="de-DE"/>
                        </w:rPr>
                      </w:pPr>
                      <w:r>
                        <w:rPr>
                          <w:lang w:val="de-DE"/>
                        </w:rPr>
                        <w:t>b)</w:t>
                      </w:r>
                    </w:p>
                  </w:txbxContent>
                </v:textbox>
                <w10:wrap type="square"/>
              </v:shape>
            </w:pict>
          </mc:Fallback>
        </mc:AlternateContent>
      </w:r>
      <w:r>
        <w:rPr>
          <w:rFonts w:ascii="Arial" w:eastAsia="Times New Roman" w:hAnsi="Arial" w:cs="Arial"/>
          <w:noProof/>
          <w:sz w:val="22"/>
          <w:szCs w:val="22"/>
        </w:rPr>
        <mc:AlternateContent>
          <mc:Choice Requires="wps">
            <w:drawing>
              <wp:anchor distT="0" distB="0" distL="114300" distR="114300" simplePos="0" relativeHeight="251668480" behindDoc="0" locked="0" layoutInCell="1" allowOverlap="1" wp14:anchorId="17960711" wp14:editId="6FF33826">
                <wp:simplePos x="0" y="0"/>
                <wp:positionH relativeFrom="column">
                  <wp:posOffset>1535430</wp:posOffset>
                </wp:positionH>
                <wp:positionV relativeFrom="paragraph">
                  <wp:posOffset>133985</wp:posOffset>
                </wp:positionV>
                <wp:extent cx="307975" cy="34163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797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70554C" w14:textId="7E6CF08C" w:rsidR="009978D6" w:rsidRPr="009978D6" w:rsidRDefault="009978D6">
                            <w:pPr>
                              <w:rPr>
                                <w:lang w:val="de-DE"/>
                              </w:rPr>
                            </w:pPr>
                            <w:r>
                              <w:rPr>
                                <w:lang w:val="de-D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7960711" id="Text_x0020_Box_x0020_6" o:spid="_x0000_s1029" type="#_x0000_t202" style="position:absolute;left:0;text-align:left;margin-left:120.9pt;margin-top:10.55pt;width:24.25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" filled="f" stroked="f">
                <v:textbox>
                  <w:txbxContent>
                    <w:p w14:paraId="3470554C" w14:textId="7E6CF08C" w:rsidR="009978D6" w:rsidRPr="009978D6" w:rsidRDefault="009978D6">
                      <w:pPr>
                        <w:rPr>
                          <w:lang w:val="de-DE"/>
                        </w:rPr>
                      </w:pPr>
                      <w:r>
                        <w:rPr>
                          <w:lang w:val="de-DE"/>
                        </w:rPr>
                        <w:t>a)</w:t>
                      </w:r>
                    </w:p>
                  </w:txbxContent>
                </v:textbox>
                <w10:wrap type="square"/>
              </v:shape>
            </w:pict>
          </mc:Fallback>
        </mc:AlternateContent>
      </w:r>
    </w:p>
    <w:p w14:paraId="72483963" w14:textId="6885B874" w:rsidR="009978D6" w:rsidRDefault="009978D6" w:rsidP="00DB5482">
      <w:pPr>
        <w:jc w:val="both"/>
        <w:rPr>
          <w:rFonts w:ascii="Arial" w:eastAsia="Times New Roman" w:hAnsi="Arial" w:cs="Arial"/>
          <w:sz w:val="22"/>
          <w:szCs w:val="22"/>
        </w:rPr>
      </w:pPr>
    </w:p>
    <w:p w14:paraId="57CE6E3E" w14:textId="5EDD07C1" w:rsidR="009978D6" w:rsidRDefault="009978D6" w:rsidP="00DB5482">
      <w:pPr>
        <w:jc w:val="both"/>
        <w:rPr>
          <w:rFonts w:ascii="Arial" w:eastAsia="Times New Roman" w:hAnsi="Arial" w:cs="Arial"/>
          <w:sz w:val="22"/>
          <w:szCs w:val="22"/>
        </w:rPr>
      </w:pPr>
    </w:p>
    <w:p w14:paraId="6ECE58A8" w14:textId="15CA01A4" w:rsidR="00A04E05" w:rsidRPr="008738EE" w:rsidRDefault="009978D6" w:rsidP="00794C36">
      <w:pPr>
        <w:jc w:val="center"/>
        <w:rPr>
          <w:rFonts w:ascii="Arial" w:eastAsia="Times New Roman" w:hAnsi="Arial" w:cs="Arial"/>
          <w:sz w:val="22"/>
          <w:szCs w:val="22"/>
        </w:rPr>
      </w:pPr>
      <w:r w:rsidRPr="009978D6">
        <w:rPr>
          <w:rFonts w:ascii="Arial" w:eastAsia="Times New Roman" w:hAnsi="Arial" w:cs="Arial"/>
          <w:noProof/>
        </w:rPr>
        <w:drawing>
          <wp:inline distT="0" distB="0" distL="0" distR="0" wp14:anchorId="31DA734B" wp14:editId="2ABFC594">
            <wp:extent cx="2998105" cy="2998105"/>
            <wp:effectExtent l="0" t="0" r="0" b="0"/>
            <wp:docPr id="1" name="Picture 1" descr="latex_cw2/latex_vorlageProject/pictures/conf_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_cw2/latex_vorlageProject/pictures/conf_sv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0038" cy="3010038"/>
                    </a:xfrm>
                    <a:prstGeom prst="rect">
                      <a:avLst/>
                    </a:prstGeom>
                    <a:noFill/>
                    <a:ln>
                      <a:noFill/>
                    </a:ln>
                  </pic:spPr>
                </pic:pic>
              </a:graphicData>
            </a:graphic>
          </wp:inline>
        </w:drawing>
      </w:r>
      <w:r w:rsidRPr="009978D6">
        <w:rPr>
          <w:rFonts w:ascii="Arial" w:eastAsia="Times New Roman" w:hAnsi="Arial" w:cs="Arial"/>
          <w:noProof/>
        </w:rPr>
        <w:drawing>
          <wp:inline distT="0" distB="0" distL="0" distR="0" wp14:anchorId="5C779573" wp14:editId="537B363C">
            <wp:extent cx="3025266" cy="3025266"/>
            <wp:effectExtent l="0" t="0" r="0" b="0"/>
            <wp:docPr id="2" name="Picture 2" descr="latex_cw2/latex_vorlageProject/pictures/conf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_cw2/latex_vorlageProject/pictures/conf_n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9356" cy="3069356"/>
                    </a:xfrm>
                    <a:prstGeom prst="rect">
                      <a:avLst/>
                    </a:prstGeom>
                    <a:noFill/>
                    <a:ln>
                      <a:noFill/>
                    </a:ln>
                  </pic:spPr>
                </pic:pic>
              </a:graphicData>
            </a:graphic>
          </wp:inline>
        </w:drawing>
      </w:r>
    </w:p>
    <w:p w14:paraId="3303964C" w14:textId="118B7D37" w:rsidR="00363E1A" w:rsidRDefault="00363E1A" w:rsidP="00186E84">
      <w:pPr>
        <w:jc w:val="both"/>
        <w:rPr>
          <w:rFonts w:ascii="Arial" w:eastAsia="Times New Roman" w:hAnsi="Arial" w:cs="Arial"/>
          <w:sz w:val="20"/>
          <w:szCs w:val="20"/>
        </w:rPr>
      </w:pPr>
    </w:p>
    <w:p w14:paraId="4A18B54A" w14:textId="5A9A983B" w:rsidR="00D627F5" w:rsidRDefault="00A04E05" w:rsidP="00FD26D0">
      <w:pPr>
        <w:jc w:val="center"/>
        <w:rPr>
          <w:rFonts w:ascii="Arial" w:eastAsia="Times New Roman" w:hAnsi="Arial" w:cs="Arial"/>
          <w:sz w:val="20"/>
          <w:szCs w:val="20"/>
        </w:rPr>
      </w:pPr>
      <w:r>
        <w:rPr>
          <w:rFonts w:ascii="Arial" w:eastAsia="Times New Roman" w:hAnsi="Arial" w:cs="Arial"/>
          <w:sz w:val="20"/>
          <w:szCs w:val="20"/>
        </w:rPr>
        <w:t>Figure 3</w:t>
      </w:r>
      <w:r w:rsidR="00D627F5" w:rsidRPr="005F0FAC">
        <w:rPr>
          <w:rFonts w:ascii="Arial" w:eastAsia="Times New Roman" w:hAnsi="Arial" w:cs="Arial"/>
          <w:sz w:val="20"/>
          <w:szCs w:val="20"/>
        </w:rPr>
        <w:t xml:space="preserve">: </w:t>
      </w:r>
      <w:r w:rsidR="00376253">
        <w:rPr>
          <w:rFonts w:ascii="Arial" w:eastAsia="Times New Roman" w:hAnsi="Arial" w:cs="Arial"/>
          <w:sz w:val="20"/>
          <w:szCs w:val="20"/>
        </w:rPr>
        <w:t>a)</w:t>
      </w:r>
      <w:r w:rsidR="001F3E2F" w:rsidRPr="005F0FAC">
        <w:rPr>
          <w:rFonts w:ascii="Arial" w:eastAsia="Times New Roman" w:hAnsi="Arial" w:cs="Arial"/>
          <w:sz w:val="20"/>
          <w:szCs w:val="20"/>
        </w:rPr>
        <w:t xml:space="preserve">: </w:t>
      </w:r>
      <w:r w:rsidR="00D627F5" w:rsidRPr="005F0FAC">
        <w:rPr>
          <w:rFonts w:ascii="Arial" w:eastAsia="Times New Roman" w:hAnsi="Arial" w:cs="Arial"/>
          <w:sz w:val="20"/>
          <w:szCs w:val="20"/>
        </w:rPr>
        <w:t>Confusion Matrix</w:t>
      </w:r>
      <w:r w:rsidR="00376253">
        <w:rPr>
          <w:rFonts w:ascii="Arial" w:eastAsia="Times New Roman" w:hAnsi="Arial" w:cs="Arial"/>
          <w:sz w:val="20"/>
          <w:szCs w:val="20"/>
        </w:rPr>
        <w:t xml:space="preserve"> SVM. b)</w:t>
      </w:r>
      <w:r w:rsidR="001F3E2F" w:rsidRPr="005F0FAC">
        <w:rPr>
          <w:rFonts w:ascii="Arial" w:eastAsia="Times New Roman" w:hAnsi="Arial" w:cs="Arial"/>
          <w:sz w:val="20"/>
          <w:szCs w:val="20"/>
        </w:rPr>
        <w:t>: Confusion Matrix MLP</w:t>
      </w:r>
    </w:p>
    <w:p w14:paraId="2F4F6F10" w14:textId="77777777" w:rsidR="00A04E05" w:rsidRPr="005F0FAC" w:rsidRDefault="00A04E05" w:rsidP="00186E84">
      <w:pPr>
        <w:jc w:val="both"/>
        <w:rPr>
          <w:rFonts w:ascii="Arial" w:eastAsia="Times New Roman" w:hAnsi="Arial" w:cs="Arial"/>
          <w:sz w:val="20"/>
          <w:szCs w:val="20"/>
        </w:rPr>
      </w:pPr>
    </w:p>
    <w:p w14:paraId="44754A67" w14:textId="51268A66" w:rsidR="00DB5482" w:rsidRDefault="00DB5482" w:rsidP="00186E84">
      <w:pPr>
        <w:jc w:val="both"/>
        <w:rPr>
          <w:rFonts w:ascii="Arial" w:eastAsia="Times New Roman" w:hAnsi="Arial" w:cs="Arial"/>
          <w:sz w:val="22"/>
          <w:szCs w:val="22"/>
        </w:rPr>
      </w:pPr>
    </w:p>
    <w:p w14:paraId="62B41F31" w14:textId="7D4144C5" w:rsidR="00DB5482" w:rsidRDefault="00C04071" w:rsidP="00186E84">
      <w:pPr>
        <w:jc w:val="both"/>
        <w:rPr>
          <w:rFonts w:ascii="Arial" w:eastAsia="Times New Roman" w:hAnsi="Arial" w:cs="Arial"/>
          <w:b/>
          <w:sz w:val="22"/>
          <w:szCs w:val="22"/>
        </w:rPr>
      </w:pPr>
      <w:r>
        <w:rPr>
          <w:rFonts w:ascii="Arial" w:eastAsia="Times New Roman" w:hAnsi="Arial" w:cs="Arial"/>
          <w:b/>
          <w:sz w:val="22"/>
          <w:szCs w:val="22"/>
        </w:rPr>
        <w:t>6</w:t>
      </w:r>
      <w:r w:rsidR="00DB5482" w:rsidRPr="00DB5482">
        <w:rPr>
          <w:rFonts w:ascii="Arial" w:eastAsia="Times New Roman" w:hAnsi="Arial" w:cs="Arial"/>
          <w:b/>
          <w:sz w:val="22"/>
          <w:szCs w:val="22"/>
        </w:rPr>
        <w:t>. Analysis and critical evaluation of results</w:t>
      </w:r>
    </w:p>
    <w:p w14:paraId="0EEC3740" w14:textId="77777777" w:rsidR="007F63D4" w:rsidRPr="008738EE" w:rsidRDefault="007F63D4" w:rsidP="00186E84">
      <w:pPr>
        <w:jc w:val="both"/>
        <w:rPr>
          <w:rFonts w:ascii="Arial" w:hAnsi="Arial" w:cs="Arial"/>
          <w:color w:val="222222"/>
          <w:sz w:val="22"/>
          <w:szCs w:val="22"/>
        </w:rPr>
      </w:pPr>
    </w:p>
    <w:p w14:paraId="1958645A" w14:textId="77777777" w:rsidR="0026089B" w:rsidRPr="0026089B" w:rsidRDefault="0026089B" w:rsidP="0026089B">
      <w:pPr>
        <w:jc w:val="both"/>
        <w:rPr>
          <w:rFonts w:ascii="Arial" w:eastAsia="Times New Roman" w:hAnsi="Arial" w:cs="Arial"/>
          <w:sz w:val="22"/>
          <w:szCs w:val="22"/>
        </w:rPr>
      </w:pPr>
      <w:r w:rsidRPr="0026089B">
        <w:rPr>
          <w:rFonts w:ascii="Arial" w:eastAsia="Times New Roman" w:hAnsi="Arial" w:cs="Arial"/>
          <w:sz w:val="22"/>
          <w:szCs w:val="22"/>
        </w:rPr>
        <w:t xml:space="preserve">In essence, both algorithms accomplished a very high and comparable performance on this data set to classify employee departure. For the choice of HP in this experiment, the training time was a big issue for both SVM and MLP. Splitting the </w:t>
      </w:r>
      <w:proofErr w:type="spellStart"/>
      <w:r w:rsidRPr="0026089B">
        <w:rPr>
          <w:rFonts w:ascii="Arial" w:eastAsia="Times New Roman" w:hAnsi="Arial" w:cs="Arial"/>
          <w:sz w:val="22"/>
          <w:szCs w:val="22"/>
        </w:rPr>
        <w:t>hyperparameter</w:t>
      </w:r>
      <w:proofErr w:type="spellEnd"/>
      <w:r w:rsidRPr="0026089B">
        <w:rPr>
          <w:rFonts w:ascii="Arial" w:eastAsia="Times New Roman" w:hAnsi="Arial" w:cs="Arial"/>
          <w:sz w:val="22"/>
          <w:szCs w:val="22"/>
        </w:rPr>
        <w:t xml:space="preserve"> search of SVM into two phases was an important decision to reduce the compute time. An alternative way of evaluating if a Gaussian kernel might be more suitable than a linear kernel could be done through investigating a 2D PCA plot. If the decision boundary is highly non-linear, we could have ruled out the linear kernel right from the beginning and saved some time tuning over different kernel functions. The second tuning round, on a random grid with only 10 individual combinations of values on 5-fold cross validation, took around 2 hours. In the end, random search did not find any better values for σ and C but this is only due to the fact, the restricted the random search procedure to only 10 random combinations. A larger number of combinations would probably result in even better HP compared to the default values, which were better than the random values found by the tuning process. However, considering that computational power was limited, this was not possible for us to explore. We also evaluated our results in Python using </w:t>
      </w:r>
      <w:proofErr w:type="spellStart"/>
      <w:r w:rsidRPr="0026089B">
        <w:rPr>
          <w:rFonts w:ascii="Arial" w:eastAsia="Times New Roman" w:hAnsi="Arial" w:cs="Arial"/>
          <w:sz w:val="22"/>
          <w:szCs w:val="22"/>
        </w:rPr>
        <w:t>Sci</w:t>
      </w:r>
      <w:proofErr w:type="spellEnd"/>
      <w:r w:rsidRPr="0026089B">
        <w:rPr>
          <w:rFonts w:ascii="Arial" w:eastAsia="Times New Roman" w:hAnsi="Arial" w:cs="Arial"/>
          <w:sz w:val="22"/>
          <w:szCs w:val="22"/>
        </w:rPr>
        <w:t xml:space="preserve">-kit learn [13] and found that tuning was much faster compared to the MATLAB implementation. HP tuning has an even greater effect on MLP compared to SVM due to the wider range of parameters that can be tuned. In addition, the choice of backpropagation algorithm during the tuning process can make a huge difference to training time. The SCG method implemented here takes approximately 30 seconds for tuning one set of HP (including 5-fold cross validation). For the 12 combinations in this experiment, this took approximately 6 minutes. In contrast, BR </w:t>
      </w:r>
      <w:r w:rsidRPr="0026089B">
        <w:rPr>
          <w:rFonts w:ascii="Arial" w:eastAsia="Times New Roman" w:hAnsi="Arial" w:cs="Arial"/>
          <w:sz w:val="22"/>
          <w:szCs w:val="22"/>
        </w:rPr>
        <w:lastRenderedPageBreak/>
        <w:t xml:space="preserve">took around 10 minutes for training one run of the optimally tuned HP on the training dataset. Although BR gives more accurate results, it would have taken around 6 hours if used for tuning instead of SCG, which is not practical. </w:t>
      </w:r>
    </w:p>
    <w:p w14:paraId="6F0E9BB2" w14:textId="77777777" w:rsidR="0026089B" w:rsidRPr="0026089B" w:rsidRDefault="0026089B" w:rsidP="0026089B">
      <w:pPr>
        <w:jc w:val="both"/>
        <w:rPr>
          <w:rFonts w:ascii="Arial" w:eastAsia="Times New Roman" w:hAnsi="Arial" w:cs="Arial"/>
          <w:sz w:val="22"/>
          <w:szCs w:val="22"/>
        </w:rPr>
      </w:pPr>
    </w:p>
    <w:p w14:paraId="1E77F50D" w14:textId="77777777" w:rsidR="0026089B" w:rsidRPr="0026089B" w:rsidRDefault="0026089B" w:rsidP="0026089B">
      <w:pPr>
        <w:jc w:val="both"/>
        <w:rPr>
          <w:rFonts w:ascii="Arial" w:eastAsia="Times New Roman" w:hAnsi="Arial" w:cs="Arial"/>
          <w:sz w:val="22"/>
          <w:szCs w:val="22"/>
        </w:rPr>
      </w:pPr>
      <w:r w:rsidRPr="0026089B">
        <w:rPr>
          <w:rFonts w:ascii="Arial" w:eastAsia="Times New Roman" w:hAnsi="Arial" w:cs="Arial"/>
          <w:sz w:val="22"/>
          <w:szCs w:val="22"/>
        </w:rPr>
        <w:t>In terms of the final results, we are not surprised that MLP had a higher recall rate compared to SVM. Reducing false negatives has a great importance for this kind of problem set as we do not want to overlook key employees leaving the company. We suppose that the capabilities of learning higher level features through its hidden layers and non-linear activations are what gave it an edge compared to SVM. A limitation of our study was that we were not able to test the effect of momentum as one of our tuning parameters since it is not implemented in the BR algorithm chosen for this study. Momentum usually allows faster convergence and prevents a network from getting stuck in a local minimum [6] [9].</w:t>
      </w:r>
    </w:p>
    <w:p w14:paraId="7B00B116" w14:textId="77777777" w:rsidR="0026089B" w:rsidRPr="0026089B" w:rsidRDefault="0026089B" w:rsidP="0026089B">
      <w:pPr>
        <w:jc w:val="both"/>
        <w:rPr>
          <w:rFonts w:ascii="Arial" w:eastAsia="Times New Roman" w:hAnsi="Arial" w:cs="Arial"/>
          <w:sz w:val="22"/>
          <w:szCs w:val="22"/>
        </w:rPr>
      </w:pPr>
    </w:p>
    <w:p w14:paraId="64969020" w14:textId="77777777" w:rsidR="0026089B" w:rsidRDefault="0026089B" w:rsidP="0026089B">
      <w:pPr>
        <w:jc w:val="both"/>
        <w:rPr>
          <w:rFonts w:ascii="Arial" w:eastAsia="Times New Roman" w:hAnsi="Arial" w:cs="Arial"/>
          <w:b/>
          <w:sz w:val="22"/>
          <w:szCs w:val="22"/>
        </w:rPr>
      </w:pPr>
      <w:r w:rsidRPr="0026089B">
        <w:rPr>
          <w:rFonts w:ascii="Arial" w:eastAsia="Times New Roman" w:hAnsi="Arial" w:cs="Arial"/>
          <w:b/>
          <w:sz w:val="22"/>
          <w:szCs w:val="22"/>
        </w:rPr>
        <w:t xml:space="preserve">7. Conclusions and Future Work </w:t>
      </w:r>
    </w:p>
    <w:p w14:paraId="5E7E34F9" w14:textId="77777777" w:rsidR="0026089B" w:rsidRPr="0026089B" w:rsidRDefault="0026089B" w:rsidP="0026089B">
      <w:pPr>
        <w:jc w:val="both"/>
        <w:rPr>
          <w:rFonts w:ascii="Arial" w:eastAsia="Times New Roman" w:hAnsi="Arial" w:cs="Arial"/>
          <w:b/>
          <w:sz w:val="22"/>
          <w:szCs w:val="22"/>
        </w:rPr>
      </w:pPr>
    </w:p>
    <w:p w14:paraId="7F2414A1" w14:textId="77777777" w:rsidR="0026089B" w:rsidRDefault="0026089B" w:rsidP="0026089B">
      <w:pPr>
        <w:jc w:val="both"/>
        <w:rPr>
          <w:rFonts w:ascii="Arial" w:eastAsia="Times New Roman" w:hAnsi="Arial" w:cs="Arial"/>
          <w:sz w:val="22"/>
          <w:szCs w:val="22"/>
        </w:rPr>
      </w:pPr>
      <w:r w:rsidRPr="0026089B">
        <w:rPr>
          <w:rFonts w:ascii="Arial" w:eastAsia="Times New Roman" w:hAnsi="Arial" w:cs="Arial"/>
          <w:sz w:val="22"/>
          <w:szCs w:val="22"/>
        </w:rPr>
        <w:t xml:space="preserve">To conclude, both SVM, as well as MLP, led to strong performance in predicting if a customer will leave the company or not and as such, this has a high value for human resource departments. Throughout the analysis, SVM and MLP showed their strengths and weaknesses, being powerful algorithms but requiring great amounts of computing and time to tune and evaluate. In terms of results, SVM outperformed MLP in terms of the overall test accuracy (F1 score) but MLP had a slightly higher recall rate compared to SVM which is in line with our initial hypothesis. </w:t>
      </w:r>
    </w:p>
    <w:p w14:paraId="0A358B54" w14:textId="77777777" w:rsidR="003303F9" w:rsidRPr="0026089B" w:rsidRDefault="003303F9" w:rsidP="0026089B">
      <w:pPr>
        <w:jc w:val="both"/>
        <w:rPr>
          <w:rFonts w:ascii="Arial" w:eastAsia="Times New Roman" w:hAnsi="Arial" w:cs="Arial"/>
          <w:sz w:val="22"/>
          <w:szCs w:val="22"/>
        </w:rPr>
      </w:pPr>
    </w:p>
    <w:p w14:paraId="2638721B" w14:textId="77777777" w:rsidR="0026089B" w:rsidRPr="0026089B" w:rsidRDefault="0026089B" w:rsidP="0026089B">
      <w:pPr>
        <w:jc w:val="both"/>
        <w:rPr>
          <w:rFonts w:ascii="Arial" w:eastAsia="Times New Roman" w:hAnsi="Arial" w:cs="Arial"/>
          <w:sz w:val="22"/>
          <w:szCs w:val="22"/>
        </w:rPr>
      </w:pPr>
      <w:r w:rsidRPr="0026089B">
        <w:rPr>
          <w:rFonts w:ascii="Arial" w:eastAsia="Times New Roman" w:hAnsi="Arial" w:cs="Arial"/>
          <w:sz w:val="22"/>
          <w:szCs w:val="22"/>
        </w:rPr>
        <w:t xml:space="preserve">Further work could include extending the MLP to convolutional neural networks and using Self-organising maps to reduce dimensionality and look at cluster patterns [6] [9]. Also, given the slight class imbalance of our training set, we could utilise Synthetic Minority Over-Sampling Technique [3]. This would oversample the rarer classes (by generating synthetic samples) to produce a more even distribution of the data and might lead to a further performance boost. </w:t>
      </w:r>
    </w:p>
    <w:p w14:paraId="261DA7A0" w14:textId="7B4624D4" w:rsidR="00310C0B" w:rsidRPr="008738EE" w:rsidRDefault="00310C0B" w:rsidP="00186E84">
      <w:pPr>
        <w:jc w:val="both"/>
        <w:rPr>
          <w:rFonts w:ascii="Arial" w:hAnsi="Arial" w:cs="Arial"/>
          <w:b/>
          <w:sz w:val="22"/>
          <w:szCs w:val="22"/>
        </w:rPr>
      </w:pPr>
    </w:p>
    <w:p w14:paraId="41D8D7F6" w14:textId="240780EC" w:rsidR="00FE3DB2" w:rsidRPr="008738EE" w:rsidRDefault="00C04071" w:rsidP="00186E84">
      <w:pPr>
        <w:jc w:val="both"/>
        <w:rPr>
          <w:rFonts w:ascii="Arial" w:hAnsi="Arial" w:cs="Arial"/>
          <w:b/>
          <w:sz w:val="22"/>
          <w:szCs w:val="22"/>
        </w:rPr>
      </w:pPr>
      <w:r>
        <w:rPr>
          <w:rFonts w:ascii="Arial" w:hAnsi="Arial" w:cs="Arial"/>
          <w:b/>
          <w:sz w:val="22"/>
          <w:szCs w:val="22"/>
        </w:rPr>
        <w:t>8</w:t>
      </w:r>
      <w:r w:rsidR="00E0581A">
        <w:rPr>
          <w:rFonts w:ascii="Arial" w:hAnsi="Arial" w:cs="Arial"/>
          <w:b/>
          <w:sz w:val="22"/>
          <w:szCs w:val="22"/>
        </w:rPr>
        <w:t xml:space="preserve">. </w:t>
      </w:r>
      <w:r w:rsidR="00FE3DB2" w:rsidRPr="008738EE">
        <w:rPr>
          <w:rFonts w:ascii="Arial" w:hAnsi="Arial" w:cs="Arial"/>
          <w:b/>
          <w:sz w:val="22"/>
          <w:szCs w:val="22"/>
        </w:rPr>
        <w:t xml:space="preserve">References </w:t>
      </w:r>
    </w:p>
    <w:p w14:paraId="1CA2EECF" w14:textId="77777777" w:rsidR="008B0576" w:rsidRPr="008738EE" w:rsidRDefault="008B0576" w:rsidP="00186E84">
      <w:pPr>
        <w:jc w:val="both"/>
        <w:rPr>
          <w:rFonts w:ascii="Arial" w:hAnsi="Arial" w:cs="Arial"/>
          <w:b/>
          <w:sz w:val="22"/>
          <w:szCs w:val="22"/>
        </w:rPr>
      </w:pPr>
    </w:p>
    <w:p w14:paraId="6B3A34A2" w14:textId="428B14AD"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[1</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Bergstra</w:t>
      </w:r>
      <w:proofErr w:type="spellEnd"/>
      <w:r w:rsidR="00300103" w:rsidRPr="00300103">
        <w:rPr>
          <w:rFonts w:ascii="Arial" w:eastAsia="Times New Roman" w:hAnsi="Arial" w:cs="Arial"/>
          <w:sz w:val="22"/>
          <w:szCs w:val="22"/>
        </w:rPr>
        <w:t xml:space="preserve">, J., &amp; </w:t>
      </w:r>
      <w:proofErr w:type="spellStart"/>
      <w:r w:rsidR="00300103" w:rsidRPr="00300103">
        <w:rPr>
          <w:rFonts w:ascii="Arial" w:eastAsia="Times New Roman" w:hAnsi="Arial" w:cs="Arial"/>
          <w:sz w:val="22"/>
          <w:szCs w:val="22"/>
        </w:rPr>
        <w:t>Bengio</w:t>
      </w:r>
      <w:proofErr w:type="spellEnd"/>
      <w:r w:rsidR="00300103" w:rsidRPr="00300103">
        <w:rPr>
          <w:rFonts w:ascii="Arial" w:eastAsia="Times New Roman" w:hAnsi="Arial" w:cs="Arial"/>
          <w:sz w:val="22"/>
          <w:szCs w:val="22"/>
        </w:rPr>
        <w:t>, Y. (2012). Random search for hyper-parameter optimization. Journal of Machine Learning Research, 13(Feb), 281-305.</w:t>
      </w:r>
    </w:p>
    <w:p w14:paraId="33020C1C" w14:textId="10D487EB"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[2</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Caruana</w:t>
      </w:r>
      <w:proofErr w:type="spellEnd"/>
      <w:r w:rsidR="00300103" w:rsidRPr="00300103">
        <w:rPr>
          <w:rFonts w:ascii="Arial" w:eastAsia="Times New Roman" w:hAnsi="Arial" w:cs="Arial"/>
          <w:sz w:val="22"/>
          <w:szCs w:val="22"/>
        </w:rPr>
        <w:t>, R., Lawrence, S. and Giles, L., 2000, November. Overfitting in neural nets: Backpropagation, conjugate gradient, and early stopping. In NIPS (pp. 402-408).</w:t>
      </w:r>
    </w:p>
    <w:p w14:paraId="70975F51" w14:textId="6F05A112" w:rsidR="00300103" w:rsidRPr="00300103" w:rsidRDefault="00300103" w:rsidP="00300103">
      <w:pPr>
        <w:jc w:val="both"/>
        <w:rPr>
          <w:rFonts w:ascii="Arial" w:eastAsia="Times New Roman" w:hAnsi="Arial" w:cs="Arial"/>
          <w:sz w:val="22"/>
          <w:szCs w:val="22"/>
        </w:rPr>
      </w:pPr>
      <w:r w:rsidRPr="00300103">
        <w:rPr>
          <w:rFonts w:ascii="Arial" w:eastAsia="Times New Roman" w:hAnsi="Arial" w:cs="Arial"/>
          <w:sz w:val="22"/>
          <w:szCs w:val="22"/>
        </w:rPr>
        <w:t>[</w:t>
      </w:r>
      <w:r w:rsidR="004A7957">
        <w:rPr>
          <w:rFonts w:ascii="Arial" w:eastAsia="Times New Roman" w:hAnsi="Arial" w:cs="Arial"/>
          <w:sz w:val="22"/>
          <w:szCs w:val="22"/>
        </w:rPr>
        <w:t>3</w:t>
      </w:r>
      <w:r w:rsidRPr="00300103">
        <w:rPr>
          <w:rFonts w:ascii="Arial" w:eastAsia="Times New Roman" w:hAnsi="Arial" w:cs="Arial"/>
          <w:sz w:val="22"/>
          <w:szCs w:val="22"/>
        </w:rPr>
        <w:t xml:space="preserve">] Chawla, N.V., Bowyer, K.W., Hall, L.O. and </w:t>
      </w:r>
      <w:proofErr w:type="spellStart"/>
      <w:r w:rsidRPr="00300103">
        <w:rPr>
          <w:rFonts w:ascii="Arial" w:eastAsia="Times New Roman" w:hAnsi="Arial" w:cs="Arial"/>
          <w:sz w:val="22"/>
          <w:szCs w:val="22"/>
        </w:rPr>
        <w:t>Kegelmeyer</w:t>
      </w:r>
      <w:proofErr w:type="spellEnd"/>
      <w:r w:rsidRPr="00300103">
        <w:rPr>
          <w:rFonts w:ascii="Arial" w:eastAsia="Times New Roman" w:hAnsi="Arial" w:cs="Arial"/>
          <w:sz w:val="22"/>
          <w:szCs w:val="22"/>
        </w:rPr>
        <w:t>, W.P., 2002. SMOTE: synthetic minority over-sampling technique. Journal of artificial intelligence research, 16, pp.321-357.</w:t>
      </w:r>
    </w:p>
    <w:p w14:paraId="7A309BC3" w14:textId="363561E9"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[4</w:t>
      </w:r>
      <w:r w:rsidR="00300103" w:rsidRPr="00300103">
        <w:rPr>
          <w:rFonts w:ascii="Arial" w:eastAsia="Times New Roman" w:hAnsi="Arial" w:cs="Arial"/>
          <w:sz w:val="22"/>
          <w:szCs w:val="22"/>
        </w:rPr>
        <w:t xml:space="preserve">] Description of MLP algorithm and diagram in </w:t>
      </w:r>
      <w:proofErr w:type="spellStart"/>
      <w:r w:rsidR="00300103" w:rsidRPr="00300103">
        <w:rPr>
          <w:rFonts w:ascii="Arial" w:eastAsia="Times New Roman" w:hAnsi="Arial" w:cs="Arial"/>
          <w:sz w:val="22"/>
          <w:szCs w:val="22"/>
        </w:rPr>
        <w:t>Scikit</w:t>
      </w:r>
      <w:proofErr w:type="spellEnd"/>
      <w:r w:rsidR="00300103" w:rsidRPr="00300103">
        <w:rPr>
          <w:rFonts w:ascii="Arial" w:eastAsia="Times New Roman" w:hAnsi="Arial" w:cs="Arial"/>
          <w:sz w:val="22"/>
          <w:szCs w:val="22"/>
        </w:rPr>
        <w:t xml:space="preserve">-learn </w:t>
      </w:r>
    </w:p>
    <w:p w14:paraId="35D47310" w14:textId="77777777" w:rsidR="00300103" w:rsidRPr="00300103" w:rsidRDefault="00300103" w:rsidP="00300103">
      <w:pPr>
        <w:jc w:val="both"/>
        <w:rPr>
          <w:rFonts w:ascii="Arial" w:eastAsia="Times New Roman" w:hAnsi="Arial" w:cs="Arial"/>
          <w:sz w:val="22"/>
          <w:szCs w:val="22"/>
        </w:rPr>
      </w:pPr>
      <w:r w:rsidRPr="00300103">
        <w:rPr>
          <w:rFonts w:ascii="Arial" w:eastAsia="Times New Roman" w:hAnsi="Arial" w:cs="Arial"/>
          <w:sz w:val="22"/>
          <w:szCs w:val="22"/>
        </w:rPr>
        <w:t xml:space="preserve"> http://scikit- learn.org/stable/modules/neural_networks_supervised.html</w:t>
      </w:r>
    </w:p>
    <w:p w14:paraId="324F03F5" w14:textId="77777777" w:rsidR="00300103" w:rsidRPr="00300103" w:rsidRDefault="00300103" w:rsidP="00300103">
      <w:pPr>
        <w:jc w:val="both"/>
        <w:rPr>
          <w:rFonts w:ascii="Arial" w:eastAsia="Times New Roman" w:hAnsi="Arial" w:cs="Arial"/>
          <w:sz w:val="22"/>
          <w:szCs w:val="22"/>
        </w:rPr>
      </w:pPr>
      <w:r w:rsidRPr="00300103">
        <w:rPr>
          <w:rFonts w:ascii="Arial" w:eastAsia="Times New Roman" w:hAnsi="Arial" w:cs="Arial"/>
          <w:sz w:val="22"/>
          <w:szCs w:val="22"/>
        </w:rPr>
        <w:t>[5] Foresee, F.D. and Hagan, M.T., 1997, June. Gauss-Newton approximation to Bayesian learning. In Neural Networks, 1997., International Conference on (Vol. 3, pp. 1930-1935). IEEE.</w:t>
      </w:r>
    </w:p>
    <w:p w14:paraId="1C578AFF" w14:textId="67D5FDB6"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[6</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Haykin</w:t>
      </w:r>
      <w:proofErr w:type="spellEnd"/>
      <w:r w:rsidR="00300103" w:rsidRPr="00300103">
        <w:rPr>
          <w:rFonts w:ascii="Arial" w:eastAsia="Times New Roman" w:hAnsi="Arial" w:cs="Arial"/>
          <w:sz w:val="22"/>
          <w:szCs w:val="22"/>
        </w:rPr>
        <w:t xml:space="preserve">, S. S., 1999, Neural networks: a comprehensive foundation, 2nd </w:t>
      </w:r>
      <w:proofErr w:type="spellStart"/>
      <w:r w:rsidR="00300103" w:rsidRPr="00300103">
        <w:rPr>
          <w:rFonts w:ascii="Arial" w:eastAsia="Times New Roman" w:hAnsi="Arial" w:cs="Arial"/>
          <w:sz w:val="22"/>
          <w:szCs w:val="22"/>
        </w:rPr>
        <w:t>edn</w:t>
      </w:r>
      <w:proofErr w:type="spellEnd"/>
      <w:r w:rsidR="00300103" w:rsidRPr="00300103">
        <w:rPr>
          <w:rFonts w:ascii="Arial" w:eastAsia="Times New Roman" w:hAnsi="Arial" w:cs="Arial"/>
          <w:sz w:val="22"/>
          <w:szCs w:val="22"/>
        </w:rPr>
        <w:t>, Prentice Hall, Upper Saddle River, N.J.</w:t>
      </w:r>
    </w:p>
    <w:p w14:paraId="657C2CEE" w14:textId="36812A44"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[7</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Kaggle</w:t>
      </w:r>
      <w:proofErr w:type="spellEnd"/>
      <w:r w:rsidR="00300103" w:rsidRPr="00300103">
        <w:rPr>
          <w:rFonts w:ascii="Arial" w:eastAsia="Times New Roman" w:hAnsi="Arial" w:cs="Arial"/>
          <w:sz w:val="22"/>
          <w:szCs w:val="22"/>
        </w:rPr>
        <w:t xml:space="preserve"> dataset, https://www.kaggle.com/ludobenistant/hr-analytics</w:t>
      </w:r>
    </w:p>
    <w:p w14:paraId="67D48D8F" w14:textId="5BE3DC9B"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[8</w:t>
      </w:r>
      <w:r w:rsidR="00300103" w:rsidRPr="00300103">
        <w:rPr>
          <w:rFonts w:ascii="Arial" w:eastAsia="Times New Roman" w:hAnsi="Arial" w:cs="Arial"/>
          <w:sz w:val="22"/>
          <w:szCs w:val="22"/>
        </w:rPr>
        <w:t>] MacKay, D.J., 1992. Bayesian interpolation. Neural computation, 4(3), pp.415-447.</w:t>
      </w:r>
    </w:p>
    <w:p w14:paraId="6047A4C1" w14:textId="5798CB08"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[9</w:t>
      </w:r>
      <w:r w:rsidR="00300103" w:rsidRPr="00300103">
        <w:rPr>
          <w:rFonts w:ascii="Arial" w:eastAsia="Times New Roman" w:hAnsi="Arial" w:cs="Arial"/>
          <w:sz w:val="22"/>
          <w:szCs w:val="22"/>
        </w:rPr>
        <w:t>] MATLAB Neural Network Toolbox Documentation, https://uk.mathworks.com/help/nnet/</w:t>
      </w:r>
    </w:p>
    <w:p w14:paraId="378858FB" w14:textId="12D322AB"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[10</w:t>
      </w:r>
      <w:r w:rsidR="00300103" w:rsidRPr="00300103">
        <w:rPr>
          <w:rFonts w:ascii="Arial" w:eastAsia="Times New Roman" w:hAnsi="Arial" w:cs="Arial"/>
          <w:sz w:val="22"/>
          <w:szCs w:val="22"/>
        </w:rPr>
        <w:t>] MATLAB Statistics and Machine Learning Toolbox, https://uk.mathworks.com/products/statistics.html</w:t>
      </w:r>
    </w:p>
    <w:p w14:paraId="04CA58FF" w14:textId="5E63ED15" w:rsidR="00300103" w:rsidRPr="00300103" w:rsidRDefault="004A7957" w:rsidP="00300103">
      <w:pPr>
        <w:jc w:val="both"/>
        <w:rPr>
          <w:rFonts w:ascii="Arial" w:eastAsia="Times New Roman" w:hAnsi="Arial" w:cs="Arial"/>
          <w:sz w:val="22"/>
          <w:szCs w:val="22"/>
        </w:rPr>
      </w:pPr>
      <w:r>
        <w:rPr>
          <w:rFonts w:ascii="Arial" w:eastAsia="Times New Roman" w:hAnsi="Arial" w:cs="Arial"/>
          <w:sz w:val="22"/>
          <w:szCs w:val="22"/>
        </w:rPr>
        <w:t>[11</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Møller</w:t>
      </w:r>
      <w:proofErr w:type="spellEnd"/>
      <w:r w:rsidR="00300103" w:rsidRPr="00300103">
        <w:rPr>
          <w:rFonts w:ascii="Arial" w:eastAsia="Times New Roman" w:hAnsi="Arial" w:cs="Arial"/>
          <w:sz w:val="22"/>
          <w:szCs w:val="22"/>
        </w:rPr>
        <w:t>, M.F., 1993. A scaled conjugate gradient algorithm for fast supervised learning. Neural networks, 6(4), pp.525-533.</w:t>
      </w:r>
    </w:p>
    <w:p w14:paraId="61C4F0DF" w14:textId="3A8B2295" w:rsidR="00300103" w:rsidRPr="00300103" w:rsidRDefault="00300103" w:rsidP="00300103">
      <w:pPr>
        <w:jc w:val="both"/>
        <w:rPr>
          <w:rFonts w:ascii="Arial" w:eastAsia="Times New Roman" w:hAnsi="Arial" w:cs="Arial"/>
          <w:sz w:val="22"/>
          <w:szCs w:val="22"/>
        </w:rPr>
      </w:pPr>
      <w:r w:rsidRPr="00300103">
        <w:rPr>
          <w:rFonts w:ascii="Arial" w:eastAsia="Times New Roman" w:hAnsi="Arial" w:cs="Arial"/>
          <w:sz w:val="22"/>
          <w:szCs w:val="22"/>
        </w:rPr>
        <w:t>[1</w:t>
      </w:r>
      <w:r w:rsidR="004A7957">
        <w:rPr>
          <w:rFonts w:ascii="Arial" w:eastAsia="Times New Roman" w:hAnsi="Arial" w:cs="Arial"/>
          <w:sz w:val="22"/>
          <w:szCs w:val="22"/>
        </w:rPr>
        <w:t>2</w:t>
      </w:r>
      <w:r w:rsidRPr="00300103">
        <w:rPr>
          <w:rFonts w:ascii="Arial" w:eastAsia="Times New Roman" w:hAnsi="Arial" w:cs="Arial"/>
          <w:sz w:val="22"/>
          <w:szCs w:val="22"/>
        </w:rPr>
        <w:t xml:space="preserve">] Ng, Andrew, 2015, CS229 Machine Learning lecture note 3, from: http://cs229.stanford.edu/materials.html accessed March 2017 </w:t>
      </w:r>
    </w:p>
    <w:p w14:paraId="06512474" w14:textId="7813A257" w:rsidR="00BF52E8" w:rsidRPr="008738EE" w:rsidRDefault="004A7957" w:rsidP="00186E84">
      <w:pPr>
        <w:jc w:val="both"/>
        <w:rPr>
          <w:rFonts w:ascii="Arial" w:hAnsi="Arial" w:cs="Arial"/>
          <w:color w:val="000000" w:themeColor="text1"/>
          <w:sz w:val="22"/>
          <w:szCs w:val="22"/>
        </w:rPr>
      </w:pPr>
      <w:r>
        <w:rPr>
          <w:rFonts w:ascii="Arial" w:eastAsia="Times New Roman" w:hAnsi="Arial" w:cs="Arial"/>
          <w:sz w:val="22"/>
          <w:szCs w:val="22"/>
        </w:rPr>
        <w:t>[13]</w:t>
      </w:r>
      <w:r w:rsidR="00300103" w:rsidRPr="00300103">
        <w:rPr>
          <w:rFonts w:ascii="Arial" w:eastAsia="Times New Roman" w:hAnsi="Arial" w:cs="Arial"/>
          <w:sz w:val="22"/>
          <w:szCs w:val="22"/>
        </w:rPr>
        <w:t xml:space="preserve"> </w:t>
      </w:r>
      <w:proofErr w:type="spellStart"/>
      <w:r w:rsidR="00300103" w:rsidRPr="00300103">
        <w:rPr>
          <w:rFonts w:ascii="Arial" w:eastAsia="Times New Roman" w:hAnsi="Arial" w:cs="Arial"/>
          <w:sz w:val="22"/>
          <w:szCs w:val="22"/>
        </w:rPr>
        <w:t>Pedregosa</w:t>
      </w:r>
      <w:proofErr w:type="spellEnd"/>
      <w:r w:rsidR="00300103" w:rsidRPr="00300103">
        <w:rPr>
          <w:rFonts w:ascii="Arial" w:eastAsia="Times New Roman" w:hAnsi="Arial" w:cs="Arial"/>
          <w:sz w:val="22"/>
          <w:szCs w:val="22"/>
        </w:rPr>
        <w:t xml:space="preserve">, F., </w:t>
      </w:r>
      <w:proofErr w:type="spellStart"/>
      <w:r w:rsidR="00300103" w:rsidRPr="00300103">
        <w:rPr>
          <w:rFonts w:ascii="Arial" w:eastAsia="Times New Roman" w:hAnsi="Arial" w:cs="Arial"/>
          <w:sz w:val="22"/>
          <w:szCs w:val="22"/>
        </w:rPr>
        <w:t>Varoquaux</w:t>
      </w:r>
      <w:proofErr w:type="spellEnd"/>
      <w:r w:rsidR="00300103" w:rsidRPr="00300103">
        <w:rPr>
          <w:rFonts w:ascii="Arial" w:eastAsia="Times New Roman" w:hAnsi="Arial" w:cs="Arial"/>
          <w:sz w:val="22"/>
          <w:szCs w:val="22"/>
        </w:rPr>
        <w:t xml:space="preserve">, G., </w:t>
      </w:r>
      <w:proofErr w:type="spellStart"/>
      <w:r w:rsidR="00300103" w:rsidRPr="00300103">
        <w:rPr>
          <w:rFonts w:ascii="Arial" w:eastAsia="Times New Roman" w:hAnsi="Arial" w:cs="Arial"/>
          <w:sz w:val="22"/>
          <w:szCs w:val="22"/>
        </w:rPr>
        <w:t>Gramfort</w:t>
      </w:r>
      <w:proofErr w:type="spellEnd"/>
      <w:r w:rsidR="00300103" w:rsidRPr="00300103">
        <w:rPr>
          <w:rFonts w:ascii="Arial" w:eastAsia="Times New Roman" w:hAnsi="Arial" w:cs="Arial"/>
          <w:sz w:val="22"/>
          <w:szCs w:val="22"/>
        </w:rPr>
        <w:t xml:space="preserve">, A., Michel, V., </w:t>
      </w:r>
      <w:proofErr w:type="spellStart"/>
      <w:r w:rsidR="00300103" w:rsidRPr="00300103">
        <w:rPr>
          <w:rFonts w:ascii="Arial" w:eastAsia="Times New Roman" w:hAnsi="Arial" w:cs="Arial"/>
          <w:sz w:val="22"/>
          <w:szCs w:val="22"/>
        </w:rPr>
        <w:t>Thirion</w:t>
      </w:r>
      <w:proofErr w:type="spellEnd"/>
      <w:r w:rsidR="00300103" w:rsidRPr="00300103">
        <w:rPr>
          <w:rFonts w:ascii="Arial" w:eastAsia="Times New Roman" w:hAnsi="Arial" w:cs="Arial"/>
          <w:sz w:val="22"/>
          <w:szCs w:val="22"/>
        </w:rPr>
        <w:t xml:space="preserve">, B., </w:t>
      </w:r>
      <w:proofErr w:type="spellStart"/>
      <w:r w:rsidR="00300103" w:rsidRPr="00300103">
        <w:rPr>
          <w:rFonts w:ascii="Arial" w:eastAsia="Times New Roman" w:hAnsi="Arial" w:cs="Arial"/>
          <w:sz w:val="22"/>
          <w:szCs w:val="22"/>
        </w:rPr>
        <w:t>Grisel</w:t>
      </w:r>
      <w:proofErr w:type="spellEnd"/>
      <w:r w:rsidR="00300103" w:rsidRPr="00300103">
        <w:rPr>
          <w:rFonts w:ascii="Arial" w:eastAsia="Times New Roman" w:hAnsi="Arial" w:cs="Arial"/>
          <w:sz w:val="22"/>
          <w:szCs w:val="22"/>
        </w:rPr>
        <w:t xml:space="preserve">, O., </w:t>
      </w:r>
      <w:proofErr w:type="spellStart"/>
      <w:r w:rsidR="00300103" w:rsidRPr="00300103">
        <w:rPr>
          <w:rFonts w:ascii="Arial" w:eastAsia="Times New Roman" w:hAnsi="Arial" w:cs="Arial"/>
          <w:sz w:val="22"/>
          <w:szCs w:val="22"/>
        </w:rPr>
        <w:t>Blondel</w:t>
      </w:r>
      <w:proofErr w:type="spellEnd"/>
      <w:r w:rsidR="00300103" w:rsidRPr="00300103">
        <w:rPr>
          <w:rFonts w:ascii="Arial" w:eastAsia="Times New Roman" w:hAnsi="Arial" w:cs="Arial"/>
          <w:sz w:val="22"/>
          <w:szCs w:val="22"/>
        </w:rPr>
        <w:t xml:space="preserve">, M., </w:t>
      </w:r>
      <w:proofErr w:type="spellStart"/>
      <w:r w:rsidR="00300103" w:rsidRPr="00300103">
        <w:rPr>
          <w:rFonts w:ascii="Arial" w:eastAsia="Times New Roman" w:hAnsi="Arial" w:cs="Arial"/>
          <w:sz w:val="22"/>
          <w:szCs w:val="22"/>
        </w:rPr>
        <w:t>Prettenhofer</w:t>
      </w:r>
      <w:proofErr w:type="spellEnd"/>
      <w:r w:rsidR="00300103" w:rsidRPr="00300103">
        <w:rPr>
          <w:rFonts w:ascii="Arial" w:eastAsia="Times New Roman" w:hAnsi="Arial" w:cs="Arial"/>
          <w:sz w:val="22"/>
          <w:szCs w:val="22"/>
        </w:rPr>
        <w:t xml:space="preserve">, P., Weiss, R., </w:t>
      </w:r>
      <w:proofErr w:type="spellStart"/>
      <w:r w:rsidR="00300103" w:rsidRPr="00300103">
        <w:rPr>
          <w:rFonts w:ascii="Arial" w:eastAsia="Times New Roman" w:hAnsi="Arial" w:cs="Arial"/>
          <w:sz w:val="22"/>
          <w:szCs w:val="22"/>
        </w:rPr>
        <w:t>Dubourg</w:t>
      </w:r>
      <w:proofErr w:type="spellEnd"/>
      <w:r w:rsidR="00300103" w:rsidRPr="00300103">
        <w:rPr>
          <w:rFonts w:ascii="Arial" w:eastAsia="Times New Roman" w:hAnsi="Arial" w:cs="Arial"/>
          <w:sz w:val="22"/>
          <w:szCs w:val="22"/>
        </w:rPr>
        <w:t xml:space="preserve">, V. and </w:t>
      </w:r>
      <w:proofErr w:type="spellStart"/>
      <w:r w:rsidR="00300103" w:rsidRPr="00300103">
        <w:rPr>
          <w:rFonts w:ascii="Arial" w:eastAsia="Times New Roman" w:hAnsi="Arial" w:cs="Arial"/>
          <w:sz w:val="22"/>
          <w:szCs w:val="22"/>
        </w:rPr>
        <w:t>Vanderplas</w:t>
      </w:r>
      <w:proofErr w:type="spellEnd"/>
      <w:r w:rsidR="00300103" w:rsidRPr="00300103">
        <w:rPr>
          <w:rFonts w:ascii="Arial" w:eastAsia="Times New Roman" w:hAnsi="Arial" w:cs="Arial"/>
          <w:sz w:val="22"/>
          <w:szCs w:val="22"/>
        </w:rPr>
        <w:t xml:space="preserve">, J., 2011. </w:t>
      </w:r>
      <w:proofErr w:type="spellStart"/>
      <w:r w:rsidR="00300103" w:rsidRPr="00300103">
        <w:rPr>
          <w:rFonts w:ascii="Arial" w:eastAsia="Times New Roman" w:hAnsi="Arial" w:cs="Arial"/>
          <w:sz w:val="22"/>
          <w:szCs w:val="22"/>
        </w:rPr>
        <w:t>Scikit</w:t>
      </w:r>
      <w:proofErr w:type="spellEnd"/>
      <w:r w:rsidR="00300103" w:rsidRPr="00300103">
        <w:rPr>
          <w:rFonts w:ascii="Arial" w:eastAsia="Times New Roman" w:hAnsi="Arial" w:cs="Arial"/>
          <w:sz w:val="22"/>
          <w:szCs w:val="22"/>
        </w:rPr>
        <w:t>-learn: Machine learning in Python. Journal of Machine Learning Research, 12(Oct), pp</w:t>
      </w:r>
      <w:r w:rsidR="003303F9">
        <w:rPr>
          <w:rFonts w:ascii="Arial" w:eastAsia="Times New Roman" w:hAnsi="Arial" w:cs="Arial"/>
          <w:sz w:val="22"/>
          <w:szCs w:val="22"/>
        </w:rPr>
        <w:t>.2825-2830.</w:t>
      </w:r>
    </w:p>
    <w:sectPr w:rsidR="00BF52E8" w:rsidRPr="008738EE" w:rsidSect="00E21304">
      <w:pgSz w:w="12240" w:h="15840" w:code="1"/>
      <w:pgMar w:top="994" w:right="907" w:bottom="994"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0CCE"/>
    <w:multiLevelType w:val="multilevel"/>
    <w:tmpl w:val="FED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42CF6"/>
    <w:multiLevelType w:val="hybridMultilevel"/>
    <w:tmpl w:val="3722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A31FB"/>
    <w:multiLevelType w:val="hybridMultilevel"/>
    <w:tmpl w:val="5D8C51E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3A6826"/>
    <w:multiLevelType w:val="multilevel"/>
    <w:tmpl w:val="95C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75B62"/>
    <w:multiLevelType w:val="multilevel"/>
    <w:tmpl w:val="332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73995"/>
    <w:multiLevelType w:val="hybridMultilevel"/>
    <w:tmpl w:val="78CC9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860DEE"/>
    <w:multiLevelType w:val="hybridMultilevel"/>
    <w:tmpl w:val="4C76C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15CCB"/>
    <w:multiLevelType w:val="hybridMultilevel"/>
    <w:tmpl w:val="36D4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25383D"/>
    <w:multiLevelType w:val="hybridMultilevel"/>
    <w:tmpl w:val="89EA673C"/>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2A17D47"/>
    <w:multiLevelType w:val="multilevel"/>
    <w:tmpl w:val="D62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63B83"/>
    <w:multiLevelType w:val="hybridMultilevel"/>
    <w:tmpl w:val="92C8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93621"/>
    <w:multiLevelType w:val="multilevel"/>
    <w:tmpl w:val="7DC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0"/>
  </w:num>
  <w:num w:numId="4">
    <w:abstractNumId w:val="4"/>
  </w:num>
  <w:num w:numId="5">
    <w:abstractNumId w:val="5"/>
  </w:num>
  <w:num w:numId="6">
    <w:abstractNumId w:val="9"/>
  </w:num>
  <w:num w:numId="7">
    <w:abstractNumId w:val="7"/>
  </w:num>
  <w:num w:numId="8">
    <w:abstractNumId w:val="6"/>
  </w:num>
  <w:num w:numId="9">
    <w:abstractNumId w:val="10"/>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evenAndOddHeaders/>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78"/>
    <w:rsid w:val="00000C54"/>
    <w:rsid w:val="000025DD"/>
    <w:rsid w:val="0000528C"/>
    <w:rsid w:val="00006B57"/>
    <w:rsid w:val="000132EF"/>
    <w:rsid w:val="0001336D"/>
    <w:rsid w:val="00014B54"/>
    <w:rsid w:val="000150E3"/>
    <w:rsid w:val="0002337F"/>
    <w:rsid w:val="000245FB"/>
    <w:rsid w:val="00027D54"/>
    <w:rsid w:val="00036BF2"/>
    <w:rsid w:val="000432F4"/>
    <w:rsid w:val="00045E9B"/>
    <w:rsid w:val="0007034C"/>
    <w:rsid w:val="00070733"/>
    <w:rsid w:val="0007371C"/>
    <w:rsid w:val="000737B2"/>
    <w:rsid w:val="00074356"/>
    <w:rsid w:val="00076FF0"/>
    <w:rsid w:val="000817A4"/>
    <w:rsid w:val="000834E2"/>
    <w:rsid w:val="000976A9"/>
    <w:rsid w:val="000978BB"/>
    <w:rsid w:val="000A1D7E"/>
    <w:rsid w:val="000A7747"/>
    <w:rsid w:val="000A7AA8"/>
    <w:rsid w:val="000B02A6"/>
    <w:rsid w:val="000B0738"/>
    <w:rsid w:val="000B2F14"/>
    <w:rsid w:val="000B450E"/>
    <w:rsid w:val="000C3D4D"/>
    <w:rsid w:val="000C6E70"/>
    <w:rsid w:val="000D530D"/>
    <w:rsid w:val="000D5604"/>
    <w:rsid w:val="000E0488"/>
    <w:rsid w:val="000E24D6"/>
    <w:rsid w:val="000E47EE"/>
    <w:rsid w:val="000F14D8"/>
    <w:rsid w:val="000F72F5"/>
    <w:rsid w:val="00106CFD"/>
    <w:rsid w:val="0011218F"/>
    <w:rsid w:val="00113B88"/>
    <w:rsid w:val="001303ED"/>
    <w:rsid w:val="00131CD5"/>
    <w:rsid w:val="00133E55"/>
    <w:rsid w:val="00136715"/>
    <w:rsid w:val="0014342A"/>
    <w:rsid w:val="00144A1B"/>
    <w:rsid w:val="001515A0"/>
    <w:rsid w:val="0015181A"/>
    <w:rsid w:val="00155E7C"/>
    <w:rsid w:val="00157CE3"/>
    <w:rsid w:val="00164C6E"/>
    <w:rsid w:val="00172865"/>
    <w:rsid w:val="00176869"/>
    <w:rsid w:val="00183089"/>
    <w:rsid w:val="001834F8"/>
    <w:rsid w:val="001843D2"/>
    <w:rsid w:val="00184D70"/>
    <w:rsid w:val="00186E84"/>
    <w:rsid w:val="00187212"/>
    <w:rsid w:val="00190456"/>
    <w:rsid w:val="00193A80"/>
    <w:rsid w:val="00195B9D"/>
    <w:rsid w:val="001962B8"/>
    <w:rsid w:val="001A2A5E"/>
    <w:rsid w:val="001A5186"/>
    <w:rsid w:val="001B2AD8"/>
    <w:rsid w:val="001B4B47"/>
    <w:rsid w:val="001C0463"/>
    <w:rsid w:val="001C0F5E"/>
    <w:rsid w:val="001C136D"/>
    <w:rsid w:val="001C4CCC"/>
    <w:rsid w:val="001D51AE"/>
    <w:rsid w:val="001D699C"/>
    <w:rsid w:val="001E47FF"/>
    <w:rsid w:val="001E649F"/>
    <w:rsid w:val="001F3E2F"/>
    <w:rsid w:val="00201457"/>
    <w:rsid w:val="002014D3"/>
    <w:rsid w:val="00206DAA"/>
    <w:rsid w:val="00207BC1"/>
    <w:rsid w:val="002175F9"/>
    <w:rsid w:val="00217DAD"/>
    <w:rsid w:val="00221A3C"/>
    <w:rsid w:val="002259A9"/>
    <w:rsid w:val="00226EC6"/>
    <w:rsid w:val="002347F7"/>
    <w:rsid w:val="0023508C"/>
    <w:rsid w:val="00244AD3"/>
    <w:rsid w:val="00244BD1"/>
    <w:rsid w:val="00245071"/>
    <w:rsid w:val="0024704E"/>
    <w:rsid w:val="00252EF7"/>
    <w:rsid w:val="00255B27"/>
    <w:rsid w:val="0026089B"/>
    <w:rsid w:val="00261583"/>
    <w:rsid w:val="0026366C"/>
    <w:rsid w:val="00283CEF"/>
    <w:rsid w:val="0028479A"/>
    <w:rsid w:val="00290F66"/>
    <w:rsid w:val="002A2AAF"/>
    <w:rsid w:val="002A31D9"/>
    <w:rsid w:val="002A4F35"/>
    <w:rsid w:val="002B182D"/>
    <w:rsid w:val="002B1A4B"/>
    <w:rsid w:val="002B406E"/>
    <w:rsid w:val="002B664C"/>
    <w:rsid w:val="002B67D5"/>
    <w:rsid w:val="002B7EB8"/>
    <w:rsid w:val="002D3FA7"/>
    <w:rsid w:val="002D7BA6"/>
    <w:rsid w:val="002E533B"/>
    <w:rsid w:val="002E7374"/>
    <w:rsid w:val="002F3BE7"/>
    <w:rsid w:val="00300103"/>
    <w:rsid w:val="003044DD"/>
    <w:rsid w:val="00305BDA"/>
    <w:rsid w:val="0030734E"/>
    <w:rsid w:val="00310C0B"/>
    <w:rsid w:val="003135E7"/>
    <w:rsid w:val="0031585C"/>
    <w:rsid w:val="00323B5A"/>
    <w:rsid w:val="003303F9"/>
    <w:rsid w:val="00335BA3"/>
    <w:rsid w:val="003503D1"/>
    <w:rsid w:val="00351B52"/>
    <w:rsid w:val="00356790"/>
    <w:rsid w:val="0036136B"/>
    <w:rsid w:val="00363E1A"/>
    <w:rsid w:val="003705AE"/>
    <w:rsid w:val="00371BB0"/>
    <w:rsid w:val="0037364F"/>
    <w:rsid w:val="00376253"/>
    <w:rsid w:val="0037671E"/>
    <w:rsid w:val="00377A00"/>
    <w:rsid w:val="003823D2"/>
    <w:rsid w:val="00382B61"/>
    <w:rsid w:val="00385B3C"/>
    <w:rsid w:val="00391475"/>
    <w:rsid w:val="00396517"/>
    <w:rsid w:val="003965FA"/>
    <w:rsid w:val="003A2F08"/>
    <w:rsid w:val="003A3C59"/>
    <w:rsid w:val="003B06A5"/>
    <w:rsid w:val="003B3DBF"/>
    <w:rsid w:val="003B57CD"/>
    <w:rsid w:val="003B6975"/>
    <w:rsid w:val="003C152C"/>
    <w:rsid w:val="003C72D2"/>
    <w:rsid w:val="003D0F41"/>
    <w:rsid w:val="003D5A07"/>
    <w:rsid w:val="003F0C1F"/>
    <w:rsid w:val="003F0EB8"/>
    <w:rsid w:val="003F25B3"/>
    <w:rsid w:val="004015EE"/>
    <w:rsid w:val="00402914"/>
    <w:rsid w:val="0041218B"/>
    <w:rsid w:val="004129B8"/>
    <w:rsid w:val="004146FD"/>
    <w:rsid w:val="0041479C"/>
    <w:rsid w:val="00414C73"/>
    <w:rsid w:val="00415B8F"/>
    <w:rsid w:val="00420D1C"/>
    <w:rsid w:val="00420FBD"/>
    <w:rsid w:val="00426B21"/>
    <w:rsid w:val="00431329"/>
    <w:rsid w:val="00431496"/>
    <w:rsid w:val="00445582"/>
    <w:rsid w:val="00446909"/>
    <w:rsid w:val="00452D0F"/>
    <w:rsid w:val="004535ED"/>
    <w:rsid w:val="004601B8"/>
    <w:rsid w:val="00462CD0"/>
    <w:rsid w:val="0046555D"/>
    <w:rsid w:val="00481DB6"/>
    <w:rsid w:val="00482EF3"/>
    <w:rsid w:val="0048456F"/>
    <w:rsid w:val="00490DD6"/>
    <w:rsid w:val="00491045"/>
    <w:rsid w:val="00495487"/>
    <w:rsid w:val="004A1C81"/>
    <w:rsid w:val="004A34E1"/>
    <w:rsid w:val="004A3C13"/>
    <w:rsid w:val="004A48F0"/>
    <w:rsid w:val="004A7957"/>
    <w:rsid w:val="004C04D5"/>
    <w:rsid w:val="004C1E85"/>
    <w:rsid w:val="004D0ED4"/>
    <w:rsid w:val="004D6EA1"/>
    <w:rsid w:val="004D7FEC"/>
    <w:rsid w:val="004E0937"/>
    <w:rsid w:val="004F6F0E"/>
    <w:rsid w:val="004F7A23"/>
    <w:rsid w:val="005008D7"/>
    <w:rsid w:val="0050391F"/>
    <w:rsid w:val="005040D6"/>
    <w:rsid w:val="00507ABA"/>
    <w:rsid w:val="00507C61"/>
    <w:rsid w:val="00512090"/>
    <w:rsid w:val="00515335"/>
    <w:rsid w:val="005374A5"/>
    <w:rsid w:val="0054127E"/>
    <w:rsid w:val="005434EE"/>
    <w:rsid w:val="00546F6E"/>
    <w:rsid w:val="00555FC6"/>
    <w:rsid w:val="0055639E"/>
    <w:rsid w:val="00562AFC"/>
    <w:rsid w:val="00564134"/>
    <w:rsid w:val="005651A7"/>
    <w:rsid w:val="0056548A"/>
    <w:rsid w:val="00566AA4"/>
    <w:rsid w:val="00567F0C"/>
    <w:rsid w:val="00571C26"/>
    <w:rsid w:val="00580940"/>
    <w:rsid w:val="00586D9E"/>
    <w:rsid w:val="005933D8"/>
    <w:rsid w:val="00594EF3"/>
    <w:rsid w:val="00596375"/>
    <w:rsid w:val="005A3315"/>
    <w:rsid w:val="005A5BA8"/>
    <w:rsid w:val="005A6235"/>
    <w:rsid w:val="005B13D4"/>
    <w:rsid w:val="005B7340"/>
    <w:rsid w:val="005C24EE"/>
    <w:rsid w:val="005C598F"/>
    <w:rsid w:val="005C5B0C"/>
    <w:rsid w:val="005E2799"/>
    <w:rsid w:val="005E2FEB"/>
    <w:rsid w:val="005E62E5"/>
    <w:rsid w:val="005F0FAC"/>
    <w:rsid w:val="006010E9"/>
    <w:rsid w:val="00604EE4"/>
    <w:rsid w:val="0060779C"/>
    <w:rsid w:val="006212A1"/>
    <w:rsid w:val="006247CB"/>
    <w:rsid w:val="006337E7"/>
    <w:rsid w:val="00633ADC"/>
    <w:rsid w:val="006347A1"/>
    <w:rsid w:val="00634DA6"/>
    <w:rsid w:val="006406D8"/>
    <w:rsid w:val="00654D18"/>
    <w:rsid w:val="006628EB"/>
    <w:rsid w:val="00663F8A"/>
    <w:rsid w:val="00666E14"/>
    <w:rsid w:val="0066752F"/>
    <w:rsid w:val="00667CA6"/>
    <w:rsid w:val="00686EC6"/>
    <w:rsid w:val="0069102F"/>
    <w:rsid w:val="006A31AB"/>
    <w:rsid w:val="006A780A"/>
    <w:rsid w:val="006B0950"/>
    <w:rsid w:val="006B229F"/>
    <w:rsid w:val="006B2FC4"/>
    <w:rsid w:val="006B5297"/>
    <w:rsid w:val="006C1505"/>
    <w:rsid w:val="006C3C99"/>
    <w:rsid w:val="006C7A24"/>
    <w:rsid w:val="006D0839"/>
    <w:rsid w:val="006D165B"/>
    <w:rsid w:val="006D4B9D"/>
    <w:rsid w:val="006D5ADB"/>
    <w:rsid w:val="006E2396"/>
    <w:rsid w:val="006E573A"/>
    <w:rsid w:val="006E673E"/>
    <w:rsid w:val="006F019F"/>
    <w:rsid w:val="006F0654"/>
    <w:rsid w:val="006F2C0A"/>
    <w:rsid w:val="006F31DE"/>
    <w:rsid w:val="006F50ED"/>
    <w:rsid w:val="006F6748"/>
    <w:rsid w:val="00701322"/>
    <w:rsid w:val="0070300B"/>
    <w:rsid w:val="007065F8"/>
    <w:rsid w:val="00706FE0"/>
    <w:rsid w:val="007136B0"/>
    <w:rsid w:val="007244A4"/>
    <w:rsid w:val="0072505E"/>
    <w:rsid w:val="00732844"/>
    <w:rsid w:val="00734181"/>
    <w:rsid w:val="0073553B"/>
    <w:rsid w:val="0075118F"/>
    <w:rsid w:val="00751C6C"/>
    <w:rsid w:val="00752FA3"/>
    <w:rsid w:val="0076054A"/>
    <w:rsid w:val="00761C1D"/>
    <w:rsid w:val="0077573B"/>
    <w:rsid w:val="0077728B"/>
    <w:rsid w:val="00780047"/>
    <w:rsid w:val="00781E90"/>
    <w:rsid w:val="00782D77"/>
    <w:rsid w:val="00787D37"/>
    <w:rsid w:val="007932ED"/>
    <w:rsid w:val="00794C36"/>
    <w:rsid w:val="0079706F"/>
    <w:rsid w:val="007A1232"/>
    <w:rsid w:val="007A5820"/>
    <w:rsid w:val="007A603B"/>
    <w:rsid w:val="007B1929"/>
    <w:rsid w:val="007B4235"/>
    <w:rsid w:val="007B4AE2"/>
    <w:rsid w:val="007B624E"/>
    <w:rsid w:val="007B79B4"/>
    <w:rsid w:val="007C0F41"/>
    <w:rsid w:val="007C12C7"/>
    <w:rsid w:val="007C201F"/>
    <w:rsid w:val="007C2C47"/>
    <w:rsid w:val="007C5940"/>
    <w:rsid w:val="007D41A7"/>
    <w:rsid w:val="007D74B9"/>
    <w:rsid w:val="007E06F5"/>
    <w:rsid w:val="007E23C0"/>
    <w:rsid w:val="007F4CB0"/>
    <w:rsid w:val="007F63D4"/>
    <w:rsid w:val="00806633"/>
    <w:rsid w:val="00806F12"/>
    <w:rsid w:val="00814BB8"/>
    <w:rsid w:val="00814D29"/>
    <w:rsid w:val="00815F05"/>
    <w:rsid w:val="00820958"/>
    <w:rsid w:val="008226C5"/>
    <w:rsid w:val="00827DF6"/>
    <w:rsid w:val="008342DA"/>
    <w:rsid w:val="008428C8"/>
    <w:rsid w:val="008443B2"/>
    <w:rsid w:val="00847D64"/>
    <w:rsid w:val="008628AF"/>
    <w:rsid w:val="008730B9"/>
    <w:rsid w:val="008738EE"/>
    <w:rsid w:val="008749AF"/>
    <w:rsid w:val="0087667B"/>
    <w:rsid w:val="00896302"/>
    <w:rsid w:val="008A088C"/>
    <w:rsid w:val="008A1E1D"/>
    <w:rsid w:val="008A3879"/>
    <w:rsid w:val="008B0576"/>
    <w:rsid w:val="008B3C73"/>
    <w:rsid w:val="008B6693"/>
    <w:rsid w:val="008C0427"/>
    <w:rsid w:val="008C3ED0"/>
    <w:rsid w:val="008D0581"/>
    <w:rsid w:val="008D404C"/>
    <w:rsid w:val="008D4568"/>
    <w:rsid w:val="008D4A76"/>
    <w:rsid w:val="008D51F3"/>
    <w:rsid w:val="008D5D65"/>
    <w:rsid w:val="008E3998"/>
    <w:rsid w:val="008E5683"/>
    <w:rsid w:val="008F1C04"/>
    <w:rsid w:val="008F264D"/>
    <w:rsid w:val="008F74BF"/>
    <w:rsid w:val="00905006"/>
    <w:rsid w:val="00907641"/>
    <w:rsid w:val="00907BF5"/>
    <w:rsid w:val="00915AF9"/>
    <w:rsid w:val="00921D2D"/>
    <w:rsid w:val="00925408"/>
    <w:rsid w:val="00925B10"/>
    <w:rsid w:val="00927C30"/>
    <w:rsid w:val="009364B1"/>
    <w:rsid w:val="009368CD"/>
    <w:rsid w:val="00937FE1"/>
    <w:rsid w:val="00940235"/>
    <w:rsid w:val="0094114C"/>
    <w:rsid w:val="009414F8"/>
    <w:rsid w:val="009461DE"/>
    <w:rsid w:val="00950F68"/>
    <w:rsid w:val="009530F6"/>
    <w:rsid w:val="00953C9D"/>
    <w:rsid w:val="00955974"/>
    <w:rsid w:val="00956266"/>
    <w:rsid w:val="00957373"/>
    <w:rsid w:val="00962FD5"/>
    <w:rsid w:val="009668C0"/>
    <w:rsid w:val="00966B24"/>
    <w:rsid w:val="00990819"/>
    <w:rsid w:val="00991FF6"/>
    <w:rsid w:val="0099526D"/>
    <w:rsid w:val="009978D6"/>
    <w:rsid w:val="009A0FEB"/>
    <w:rsid w:val="009A27B1"/>
    <w:rsid w:val="009A7CFD"/>
    <w:rsid w:val="009B6AA0"/>
    <w:rsid w:val="009B7E39"/>
    <w:rsid w:val="009D1F18"/>
    <w:rsid w:val="009D3F37"/>
    <w:rsid w:val="009D552B"/>
    <w:rsid w:val="009E5223"/>
    <w:rsid w:val="009F03DF"/>
    <w:rsid w:val="009F521C"/>
    <w:rsid w:val="00A01E53"/>
    <w:rsid w:val="00A04E05"/>
    <w:rsid w:val="00A04F05"/>
    <w:rsid w:val="00A05348"/>
    <w:rsid w:val="00A054F9"/>
    <w:rsid w:val="00A105C3"/>
    <w:rsid w:val="00A20DF2"/>
    <w:rsid w:val="00A219A6"/>
    <w:rsid w:val="00A21D37"/>
    <w:rsid w:val="00A23CC1"/>
    <w:rsid w:val="00A252B6"/>
    <w:rsid w:val="00A35B80"/>
    <w:rsid w:val="00A36D56"/>
    <w:rsid w:val="00A4539F"/>
    <w:rsid w:val="00A47B33"/>
    <w:rsid w:val="00A50B96"/>
    <w:rsid w:val="00A5448E"/>
    <w:rsid w:val="00A55044"/>
    <w:rsid w:val="00A63070"/>
    <w:rsid w:val="00A73537"/>
    <w:rsid w:val="00A7551E"/>
    <w:rsid w:val="00A7676F"/>
    <w:rsid w:val="00A87C42"/>
    <w:rsid w:val="00A87D25"/>
    <w:rsid w:val="00A94D57"/>
    <w:rsid w:val="00AA06B5"/>
    <w:rsid w:val="00AA143F"/>
    <w:rsid w:val="00AA4AA5"/>
    <w:rsid w:val="00AB3A2D"/>
    <w:rsid w:val="00AC0C4A"/>
    <w:rsid w:val="00AC43D2"/>
    <w:rsid w:val="00AC541B"/>
    <w:rsid w:val="00AC7054"/>
    <w:rsid w:val="00AD1C9E"/>
    <w:rsid w:val="00AE074E"/>
    <w:rsid w:val="00AE52DA"/>
    <w:rsid w:val="00AE6EAE"/>
    <w:rsid w:val="00B01B9A"/>
    <w:rsid w:val="00B04623"/>
    <w:rsid w:val="00B10039"/>
    <w:rsid w:val="00B160D4"/>
    <w:rsid w:val="00B17464"/>
    <w:rsid w:val="00B23D0D"/>
    <w:rsid w:val="00B274F7"/>
    <w:rsid w:val="00B2799D"/>
    <w:rsid w:val="00B3722F"/>
    <w:rsid w:val="00B405DB"/>
    <w:rsid w:val="00B41387"/>
    <w:rsid w:val="00B467D7"/>
    <w:rsid w:val="00B46F47"/>
    <w:rsid w:val="00B516C8"/>
    <w:rsid w:val="00B554EE"/>
    <w:rsid w:val="00B61388"/>
    <w:rsid w:val="00B70014"/>
    <w:rsid w:val="00B74BE4"/>
    <w:rsid w:val="00B7555B"/>
    <w:rsid w:val="00B76AB3"/>
    <w:rsid w:val="00B77406"/>
    <w:rsid w:val="00B80EFB"/>
    <w:rsid w:val="00B822BA"/>
    <w:rsid w:val="00B94A88"/>
    <w:rsid w:val="00BA0611"/>
    <w:rsid w:val="00BA61F0"/>
    <w:rsid w:val="00BB0444"/>
    <w:rsid w:val="00BB0EBC"/>
    <w:rsid w:val="00BB12CE"/>
    <w:rsid w:val="00BB29BF"/>
    <w:rsid w:val="00BB2E12"/>
    <w:rsid w:val="00BB3319"/>
    <w:rsid w:val="00BB3A05"/>
    <w:rsid w:val="00BC24AE"/>
    <w:rsid w:val="00BC4F08"/>
    <w:rsid w:val="00BD7EBB"/>
    <w:rsid w:val="00BE27E9"/>
    <w:rsid w:val="00BE47D1"/>
    <w:rsid w:val="00BE4AE4"/>
    <w:rsid w:val="00BF0683"/>
    <w:rsid w:val="00BF07CB"/>
    <w:rsid w:val="00BF139C"/>
    <w:rsid w:val="00BF22E8"/>
    <w:rsid w:val="00BF52E8"/>
    <w:rsid w:val="00BF5673"/>
    <w:rsid w:val="00BF67A4"/>
    <w:rsid w:val="00C02BB9"/>
    <w:rsid w:val="00C03313"/>
    <w:rsid w:val="00C04071"/>
    <w:rsid w:val="00C13D24"/>
    <w:rsid w:val="00C14C9D"/>
    <w:rsid w:val="00C23944"/>
    <w:rsid w:val="00C24B85"/>
    <w:rsid w:val="00C31811"/>
    <w:rsid w:val="00C32C8A"/>
    <w:rsid w:val="00C439DE"/>
    <w:rsid w:val="00C44526"/>
    <w:rsid w:val="00C4642D"/>
    <w:rsid w:val="00C5038C"/>
    <w:rsid w:val="00C511A6"/>
    <w:rsid w:val="00C51AC1"/>
    <w:rsid w:val="00C60B7C"/>
    <w:rsid w:val="00C623FD"/>
    <w:rsid w:val="00C722D5"/>
    <w:rsid w:val="00C73950"/>
    <w:rsid w:val="00C905A7"/>
    <w:rsid w:val="00C90A23"/>
    <w:rsid w:val="00C93A1E"/>
    <w:rsid w:val="00CA0A3A"/>
    <w:rsid w:val="00CA7E59"/>
    <w:rsid w:val="00CB04DC"/>
    <w:rsid w:val="00CB279D"/>
    <w:rsid w:val="00CB7158"/>
    <w:rsid w:val="00CC1624"/>
    <w:rsid w:val="00CC2AC3"/>
    <w:rsid w:val="00CC3787"/>
    <w:rsid w:val="00CC649E"/>
    <w:rsid w:val="00CD4E4E"/>
    <w:rsid w:val="00CD6562"/>
    <w:rsid w:val="00CD6A31"/>
    <w:rsid w:val="00CE4E0C"/>
    <w:rsid w:val="00CF224C"/>
    <w:rsid w:val="00CF62C6"/>
    <w:rsid w:val="00CF64F3"/>
    <w:rsid w:val="00CF7289"/>
    <w:rsid w:val="00D04086"/>
    <w:rsid w:val="00D069D1"/>
    <w:rsid w:val="00D06C78"/>
    <w:rsid w:val="00D142A6"/>
    <w:rsid w:val="00D14ED8"/>
    <w:rsid w:val="00D32087"/>
    <w:rsid w:val="00D34891"/>
    <w:rsid w:val="00D3511B"/>
    <w:rsid w:val="00D40C6B"/>
    <w:rsid w:val="00D40D70"/>
    <w:rsid w:val="00D44B25"/>
    <w:rsid w:val="00D5008C"/>
    <w:rsid w:val="00D51126"/>
    <w:rsid w:val="00D5232B"/>
    <w:rsid w:val="00D55F48"/>
    <w:rsid w:val="00D627F5"/>
    <w:rsid w:val="00D62FF9"/>
    <w:rsid w:val="00D66298"/>
    <w:rsid w:val="00D6648C"/>
    <w:rsid w:val="00D667DD"/>
    <w:rsid w:val="00D70A39"/>
    <w:rsid w:val="00D713B0"/>
    <w:rsid w:val="00D76E5F"/>
    <w:rsid w:val="00D92BE3"/>
    <w:rsid w:val="00D965A3"/>
    <w:rsid w:val="00DA0035"/>
    <w:rsid w:val="00DA099A"/>
    <w:rsid w:val="00DB1AC2"/>
    <w:rsid w:val="00DB366C"/>
    <w:rsid w:val="00DB5482"/>
    <w:rsid w:val="00DC27E9"/>
    <w:rsid w:val="00DC28F8"/>
    <w:rsid w:val="00DD3281"/>
    <w:rsid w:val="00DD7B69"/>
    <w:rsid w:val="00DE276E"/>
    <w:rsid w:val="00E0581A"/>
    <w:rsid w:val="00E05FB4"/>
    <w:rsid w:val="00E06D0D"/>
    <w:rsid w:val="00E13130"/>
    <w:rsid w:val="00E15B4A"/>
    <w:rsid w:val="00E17433"/>
    <w:rsid w:val="00E21304"/>
    <w:rsid w:val="00E26B61"/>
    <w:rsid w:val="00E27627"/>
    <w:rsid w:val="00E27B55"/>
    <w:rsid w:val="00E33930"/>
    <w:rsid w:val="00E33B81"/>
    <w:rsid w:val="00E34912"/>
    <w:rsid w:val="00E3722C"/>
    <w:rsid w:val="00E414D6"/>
    <w:rsid w:val="00E42F07"/>
    <w:rsid w:val="00E463C3"/>
    <w:rsid w:val="00E528CD"/>
    <w:rsid w:val="00E55E04"/>
    <w:rsid w:val="00E730DB"/>
    <w:rsid w:val="00E76E28"/>
    <w:rsid w:val="00E81898"/>
    <w:rsid w:val="00E8247D"/>
    <w:rsid w:val="00E8735F"/>
    <w:rsid w:val="00E904EF"/>
    <w:rsid w:val="00E93F4B"/>
    <w:rsid w:val="00E9629D"/>
    <w:rsid w:val="00EA0011"/>
    <w:rsid w:val="00EA1A43"/>
    <w:rsid w:val="00EA1B2D"/>
    <w:rsid w:val="00EA5EEC"/>
    <w:rsid w:val="00EB1CC9"/>
    <w:rsid w:val="00EB4911"/>
    <w:rsid w:val="00EB4E55"/>
    <w:rsid w:val="00EB540A"/>
    <w:rsid w:val="00EB6694"/>
    <w:rsid w:val="00EC20AC"/>
    <w:rsid w:val="00EC2192"/>
    <w:rsid w:val="00EC5085"/>
    <w:rsid w:val="00EC6801"/>
    <w:rsid w:val="00ED1970"/>
    <w:rsid w:val="00ED315D"/>
    <w:rsid w:val="00ED47BF"/>
    <w:rsid w:val="00ED7013"/>
    <w:rsid w:val="00EE59BD"/>
    <w:rsid w:val="00F012ED"/>
    <w:rsid w:val="00F0720A"/>
    <w:rsid w:val="00F105FA"/>
    <w:rsid w:val="00F13C6A"/>
    <w:rsid w:val="00F1735F"/>
    <w:rsid w:val="00F2044E"/>
    <w:rsid w:val="00F227B0"/>
    <w:rsid w:val="00F2330B"/>
    <w:rsid w:val="00F247B4"/>
    <w:rsid w:val="00F25259"/>
    <w:rsid w:val="00F27267"/>
    <w:rsid w:val="00F357BF"/>
    <w:rsid w:val="00F47034"/>
    <w:rsid w:val="00F50813"/>
    <w:rsid w:val="00F57D08"/>
    <w:rsid w:val="00F61CAD"/>
    <w:rsid w:val="00F650C9"/>
    <w:rsid w:val="00F650D6"/>
    <w:rsid w:val="00F735C5"/>
    <w:rsid w:val="00F83D2F"/>
    <w:rsid w:val="00F92502"/>
    <w:rsid w:val="00F92CE3"/>
    <w:rsid w:val="00F9345D"/>
    <w:rsid w:val="00F95524"/>
    <w:rsid w:val="00F95CB2"/>
    <w:rsid w:val="00FA182D"/>
    <w:rsid w:val="00FA1DDD"/>
    <w:rsid w:val="00FB1810"/>
    <w:rsid w:val="00FB1833"/>
    <w:rsid w:val="00FB5ECA"/>
    <w:rsid w:val="00FC1A35"/>
    <w:rsid w:val="00FC32D4"/>
    <w:rsid w:val="00FC4582"/>
    <w:rsid w:val="00FC4E30"/>
    <w:rsid w:val="00FD102E"/>
    <w:rsid w:val="00FD26D0"/>
    <w:rsid w:val="00FD7056"/>
    <w:rsid w:val="00FD7989"/>
    <w:rsid w:val="00FE3543"/>
    <w:rsid w:val="00FE3DB2"/>
    <w:rsid w:val="00FE66A0"/>
    <w:rsid w:val="00FE7A66"/>
    <w:rsid w:val="00FF0D50"/>
    <w:rsid w:val="00FF298A"/>
    <w:rsid w:val="00FF3A60"/>
    <w:rsid w:val="00FF7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E530"/>
  <w15:chartTrackingRefBased/>
  <w15:docId w15:val="{11EFDE6A-890E-4248-A9C9-C71ABF98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502"/>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6247CB"/>
    <w:pPr>
      <w:spacing w:before="100" w:beforeAutospacing="1" w:after="100" w:afterAutospacing="1"/>
    </w:pPr>
    <w:rPr>
      <w:rFonts w:eastAsia="Times New Roman"/>
    </w:rPr>
  </w:style>
  <w:style w:type="character" w:customStyle="1" w:styleId="s2">
    <w:name w:val="s2"/>
    <w:basedOn w:val="DefaultParagraphFont"/>
    <w:rsid w:val="006247CB"/>
  </w:style>
  <w:style w:type="character" w:customStyle="1" w:styleId="s0">
    <w:name w:val="s0"/>
    <w:basedOn w:val="DefaultParagraphFont"/>
    <w:rsid w:val="006247CB"/>
  </w:style>
  <w:style w:type="paragraph" w:customStyle="1" w:styleId="s14">
    <w:name w:val="s14"/>
    <w:basedOn w:val="Normal"/>
    <w:rsid w:val="006247CB"/>
    <w:pPr>
      <w:spacing w:before="100" w:beforeAutospacing="1" w:after="100" w:afterAutospacing="1"/>
    </w:pPr>
    <w:rPr>
      <w:rFonts w:eastAsia="Times New Roman"/>
    </w:rPr>
  </w:style>
  <w:style w:type="paragraph" w:styleId="NoSpacing">
    <w:name w:val="No Spacing"/>
    <w:uiPriority w:val="1"/>
    <w:qFormat/>
    <w:rsid w:val="0002337F"/>
    <w:pPr>
      <w:spacing w:after="0" w:line="240" w:lineRule="auto"/>
    </w:pPr>
  </w:style>
  <w:style w:type="paragraph" w:styleId="ListParagraph">
    <w:name w:val="List Paragraph"/>
    <w:basedOn w:val="Normal"/>
    <w:uiPriority w:val="34"/>
    <w:qFormat/>
    <w:rsid w:val="00E13130"/>
    <w:pPr>
      <w:spacing w:after="160" w:line="259" w:lineRule="auto"/>
      <w:ind w:left="720"/>
      <w:contextualSpacing/>
    </w:pPr>
    <w:rPr>
      <w:rFonts w:asciiTheme="minorHAnsi" w:hAnsiTheme="minorHAnsi" w:cstheme="minorBidi"/>
      <w:sz w:val="22"/>
      <w:szCs w:val="22"/>
      <w:lang w:eastAsia="en-US"/>
    </w:rPr>
  </w:style>
  <w:style w:type="character" w:styleId="Hyperlink">
    <w:name w:val="Hyperlink"/>
    <w:basedOn w:val="DefaultParagraphFont"/>
    <w:uiPriority w:val="99"/>
    <w:unhideWhenUsed/>
    <w:rsid w:val="00FE3DB2"/>
    <w:rPr>
      <w:color w:val="0563C1" w:themeColor="hyperlink"/>
      <w:u w:val="single"/>
    </w:rPr>
  </w:style>
  <w:style w:type="character" w:customStyle="1" w:styleId="Mention1">
    <w:name w:val="Mention1"/>
    <w:basedOn w:val="DefaultParagraphFont"/>
    <w:uiPriority w:val="99"/>
    <w:semiHidden/>
    <w:unhideWhenUsed/>
    <w:rsid w:val="00FE3DB2"/>
    <w:rPr>
      <w:color w:val="2B579A"/>
      <w:shd w:val="clear" w:color="auto" w:fill="E6E6E6"/>
    </w:rPr>
  </w:style>
  <w:style w:type="character" w:customStyle="1" w:styleId="highlight01">
    <w:name w:val="highlight_01"/>
    <w:basedOn w:val="DefaultParagraphFont"/>
    <w:rsid w:val="00D142A6"/>
  </w:style>
  <w:style w:type="character" w:customStyle="1" w:styleId="apple-converted-space">
    <w:name w:val="apple-converted-space"/>
    <w:basedOn w:val="DefaultParagraphFont"/>
    <w:rsid w:val="00D142A6"/>
  </w:style>
  <w:style w:type="character" w:styleId="HTMLCode">
    <w:name w:val="HTML Code"/>
    <w:basedOn w:val="DefaultParagraphFont"/>
    <w:uiPriority w:val="99"/>
    <w:semiHidden/>
    <w:unhideWhenUsed/>
    <w:rsid w:val="00A94D57"/>
    <w:rPr>
      <w:rFonts w:ascii="Courier New" w:eastAsia="Times New Roman" w:hAnsi="Courier New" w:cs="Courier New"/>
      <w:sz w:val="20"/>
      <w:szCs w:val="20"/>
    </w:rPr>
  </w:style>
  <w:style w:type="paragraph" w:styleId="NormalWeb">
    <w:name w:val="Normal (Web)"/>
    <w:basedOn w:val="Normal"/>
    <w:uiPriority w:val="99"/>
    <w:semiHidden/>
    <w:unhideWhenUsed/>
    <w:rsid w:val="000C3D4D"/>
    <w:pPr>
      <w:spacing w:before="100" w:beforeAutospacing="1" w:after="100" w:afterAutospacing="1"/>
    </w:pPr>
    <w:rPr>
      <w:rFonts w:eastAsia="Times New Roman"/>
    </w:rPr>
  </w:style>
  <w:style w:type="character" w:customStyle="1" w:styleId="highlight02">
    <w:name w:val="highlight_02"/>
    <w:basedOn w:val="DefaultParagraphFont"/>
    <w:rsid w:val="00445582"/>
  </w:style>
  <w:style w:type="table" w:styleId="TableGrid">
    <w:name w:val="Table Grid"/>
    <w:basedOn w:val="TableNormal"/>
    <w:uiPriority w:val="39"/>
    <w:rsid w:val="00006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9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62B8"/>
    <w:rPr>
      <w:rFonts w:ascii="Courier New" w:hAnsi="Courier New" w:cs="Courier New"/>
      <w:sz w:val="20"/>
      <w:szCs w:val="20"/>
      <w:lang w:eastAsia="en-GB"/>
    </w:rPr>
  </w:style>
  <w:style w:type="character" w:customStyle="1" w:styleId="Mention">
    <w:name w:val="Mention"/>
    <w:basedOn w:val="DefaultParagraphFont"/>
    <w:uiPriority w:val="99"/>
    <w:rsid w:val="001B2A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263">
      <w:bodyDiv w:val="1"/>
      <w:marLeft w:val="0"/>
      <w:marRight w:val="0"/>
      <w:marTop w:val="0"/>
      <w:marBottom w:val="0"/>
      <w:divBdr>
        <w:top w:val="none" w:sz="0" w:space="0" w:color="auto"/>
        <w:left w:val="none" w:sz="0" w:space="0" w:color="auto"/>
        <w:bottom w:val="none" w:sz="0" w:space="0" w:color="auto"/>
        <w:right w:val="none" w:sz="0" w:space="0" w:color="auto"/>
      </w:divBdr>
    </w:div>
    <w:div w:id="197816404">
      <w:bodyDiv w:val="1"/>
      <w:marLeft w:val="0"/>
      <w:marRight w:val="0"/>
      <w:marTop w:val="0"/>
      <w:marBottom w:val="0"/>
      <w:divBdr>
        <w:top w:val="none" w:sz="0" w:space="0" w:color="auto"/>
        <w:left w:val="none" w:sz="0" w:space="0" w:color="auto"/>
        <w:bottom w:val="none" w:sz="0" w:space="0" w:color="auto"/>
        <w:right w:val="none" w:sz="0" w:space="0" w:color="auto"/>
      </w:divBdr>
    </w:div>
    <w:div w:id="427042643">
      <w:bodyDiv w:val="1"/>
      <w:marLeft w:val="0"/>
      <w:marRight w:val="0"/>
      <w:marTop w:val="0"/>
      <w:marBottom w:val="0"/>
      <w:divBdr>
        <w:top w:val="none" w:sz="0" w:space="0" w:color="auto"/>
        <w:left w:val="none" w:sz="0" w:space="0" w:color="auto"/>
        <w:bottom w:val="none" w:sz="0" w:space="0" w:color="auto"/>
        <w:right w:val="none" w:sz="0" w:space="0" w:color="auto"/>
      </w:divBdr>
    </w:div>
    <w:div w:id="1209956697">
      <w:bodyDiv w:val="1"/>
      <w:marLeft w:val="0"/>
      <w:marRight w:val="0"/>
      <w:marTop w:val="0"/>
      <w:marBottom w:val="0"/>
      <w:divBdr>
        <w:top w:val="none" w:sz="0" w:space="0" w:color="auto"/>
        <w:left w:val="none" w:sz="0" w:space="0" w:color="auto"/>
        <w:bottom w:val="none" w:sz="0" w:space="0" w:color="auto"/>
        <w:right w:val="none" w:sz="0" w:space="0" w:color="auto"/>
      </w:divBdr>
    </w:div>
    <w:div w:id="1505435570">
      <w:bodyDiv w:val="1"/>
      <w:marLeft w:val="0"/>
      <w:marRight w:val="0"/>
      <w:marTop w:val="0"/>
      <w:marBottom w:val="0"/>
      <w:divBdr>
        <w:top w:val="none" w:sz="0" w:space="0" w:color="auto"/>
        <w:left w:val="none" w:sz="0" w:space="0" w:color="auto"/>
        <w:bottom w:val="none" w:sz="0" w:space="0" w:color="auto"/>
        <w:right w:val="none" w:sz="0" w:space="0" w:color="auto"/>
      </w:divBdr>
    </w:div>
    <w:div w:id="1507476262">
      <w:bodyDiv w:val="1"/>
      <w:marLeft w:val="0"/>
      <w:marRight w:val="0"/>
      <w:marTop w:val="0"/>
      <w:marBottom w:val="0"/>
      <w:divBdr>
        <w:top w:val="none" w:sz="0" w:space="0" w:color="auto"/>
        <w:left w:val="none" w:sz="0" w:space="0" w:color="auto"/>
        <w:bottom w:val="none" w:sz="0" w:space="0" w:color="auto"/>
        <w:right w:val="none" w:sz="0" w:space="0" w:color="auto"/>
      </w:divBdr>
    </w:div>
    <w:div w:id="1525945064">
      <w:bodyDiv w:val="1"/>
      <w:marLeft w:val="0"/>
      <w:marRight w:val="0"/>
      <w:marTop w:val="0"/>
      <w:marBottom w:val="0"/>
      <w:divBdr>
        <w:top w:val="none" w:sz="0" w:space="0" w:color="auto"/>
        <w:left w:val="none" w:sz="0" w:space="0" w:color="auto"/>
        <w:bottom w:val="none" w:sz="0" w:space="0" w:color="auto"/>
        <w:right w:val="none" w:sz="0" w:space="0" w:color="auto"/>
      </w:divBdr>
    </w:div>
    <w:div w:id="1641230558">
      <w:bodyDiv w:val="1"/>
      <w:marLeft w:val="0"/>
      <w:marRight w:val="0"/>
      <w:marTop w:val="0"/>
      <w:marBottom w:val="0"/>
      <w:divBdr>
        <w:top w:val="none" w:sz="0" w:space="0" w:color="auto"/>
        <w:left w:val="none" w:sz="0" w:space="0" w:color="auto"/>
        <w:bottom w:val="none" w:sz="0" w:space="0" w:color="auto"/>
        <w:right w:val="none" w:sz="0" w:space="0" w:color="auto"/>
      </w:divBdr>
    </w:div>
    <w:div w:id="1677340872">
      <w:bodyDiv w:val="1"/>
      <w:marLeft w:val="0"/>
      <w:marRight w:val="0"/>
      <w:marTop w:val="0"/>
      <w:marBottom w:val="0"/>
      <w:divBdr>
        <w:top w:val="none" w:sz="0" w:space="0" w:color="auto"/>
        <w:left w:val="none" w:sz="0" w:space="0" w:color="auto"/>
        <w:bottom w:val="none" w:sz="0" w:space="0" w:color="auto"/>
        <w:right w:val="none" w:sz="0" w:space="0" w:color="auto"/>
      </w:divBdr>
    </w:div>
    <w:div w:id="1908297575">
      <w:bodyDiv w:val="1"/>
      <w:marLeft w:val="0"/>
      <w:marRight w:val="0"/>
      <w:marTop w:val="0"/>
      <w:marBottom w:val="0"/>
      <w:divBdr>
        <w:top w:val="none" w:sz="0" w:space="0" w:color="auto"/>
        <w:left w:val="none" w:sz="0" w:space="0" w:color="auto"/>
        <w:bottom w:val="none" w:sz="0" w:space="0" w:color="auto"/>
        <w:right w:val="none" w:sz="0" w:space="0" w:color="auto"/>
      </w:divBdr>
    </w:div>
    <w:div w:id="198026179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639A4F-C85F-4203-B079-D28DEF24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7DC8C3AB</Template>
  <TotalTime>1</TotalTime>
  <Pages>6</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Nazareth</dc:creator>
  <cp:keywords/>
  <dc:description/>
  <cp:lastModifiedBy>PG-Nazareth, Ryan</cp:lastModifiedBy>
  <cp:revision>355</cp:revision>
  <dcterms:created xsi:type="dcterms:W3CDTF">2017-03-26T17:08:00Z</dcterms:created>
  <dcterms:modified xsi:type="dcterms:W3CDTF">2017-04-03T16:53:00Z</dcterms:modified>
</cp:coreProperties>
</file>