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9DC6" w14:textId="1034230A" w:rsidR="0049419A" w:rsidRPr="00FF2061" w:rsidRDefault="00000000" w:rsidP="00FF2061">
      <w:pPr>
        <w:pStyle w:val="Title"/>
        <w:spacing w:before="0" w:after="120" w:line="22" w:lineRule="atLeast"/>
        <w:rPr>
          <w:rFonts w:ascii="Aptos" w:hAnsi="Aptos"/>
          <w:color w:val="auto"/>
          <w:sz w:val="36"/>
          <w:u w:val="single"/>
        </w:rPr>
      </w:pPr>
      <w:r w:rsidRPr="00FF2061">
        <w:rPr>
          <w:rFonts w:ascii="Aptos" w:hAnsi="Aptos"/>
          <w:color w:val="auto"/>
          <w:sz w:val="36"/>
          <w:u w:val="single"/>
        </w:rPr>
        <w:t>Migrate3D</w:t>
      </w:r>
      <w:r w:rsidR="00FF2061" w:rsidRPr="00FF2061">
        <w:rPr>
          <w:rFonts w:ascii="Aptos" w:hAnsi="Aptos"/>
          <w:color w:val="auto"/>
          <w:sz w:val="36"/>
          <w:u w:val="single"/>
        </w:rPr>
        <w:t xml:space="preserve"> extended README</w:t>
      </w:r>
    </w:p>
    <w:p w14:paraId="3E0FA944" w14:textId="77777777" w:rsidR="00FF2061" w:rsidRDefault="00FF2061" w:rsidP="00FF2061">
      <w:pPr>
        <w:pStyle w:val="Heading2"/>
        <w:spacing w:before="0" w:after="120" w:line="22" w:lineRule="atLeast"/>
        <w:rPr>
          <w:rFonts w:ascii="Aptos" w:hAnsi="Aptos"/>
          <w:color w:val="auto"/>
        </w:rPr>
      </w:pPr>
      <w:bookmarkStart w:id="0" w:name="migrate3d"/>
      <w:bookmarkStart w:id="1" w:name="tunable-parameters"/>
    </w:p>
    <w:p w14:paraId="18CDE737" w14:textId="3FF1E5F4" w:rsidR="0049419A" w:rsidRPr="00D24854" w:rsidRDefault="00000000" w:rsidP="00FF2061">
      <w:pPr>
        <w:pStyle w:val="Heading2"/>
        <w:spacing w:before="0" w:after="120" w:line="22" w:lineRule="atLeast"/>
        <w:rPr>
          <w:rFonts w:ascii="Aptos" w:hAnsi="Aptos"/>
          <w:color w:val="auto"/>
          <w:u w:val="single"/>
        </w:rPr>
      </w:pPr>
      <w:r w:rsidRPr="00D24854">
        <w:rPr>
          <w:rFonts w:ascii="Aptos" w:hAnsi="Aptos"/>
          <w:color w:val="auto"/>
          <w:u w:val="single"/>
        </w:rPr>
        <w:t>Tunable Parameters</w:t>
      </w:r>
    </w:p>
    <w:p w14:paraId="2E2BF0B0" w14:textId="77777777" w:rsidR="0049419A" w:rsidRPr="00FF2061" w:rsidRDefault="00000000" w:rsidP="00FF2061">
      <w:pPr>
        <w:pStyle w:val="FirstParagraph"/>
        <w:spacing w:before="0" w:after="120" w:line="22" w:lineRule="atLeast"/>
        <w:rPr>
          <w:sz w:val="22"/>
          <w:szCs w:val="22"/>
        </w:rPr>
      </w:pPr>
      <w:r w:rsidRPr="00FF2061">
        <w:rPr>
          <w:sz w:val="22"/>
          <w:szCs w:val="22"/>
        </w:rPr>
        <w:t>Note that you can change the default values of these variables at the top of the main.py script, or you can set the values for the current run in the GUI.</w:t>
      </w:r>
    </w:p>
    <w:p w14:paraId="66BD6341" w14:textId="77777777" w:rsidR="0049419A" w:rsidRPr="00FF2061" w:rsidRDefault="00000000" w:rsidP="00FF2061">
      <w:pPr>
        <w:pStyle w:val="Heading3"/>
        <w:spacing w:before="0" w:after="120" w:line="22" w:lineRule="atLeast"/>
        <w:rPr>
          <w:rFonts w:ascii="Aptos" w:hAnsi="Aptos"/>
          <w:color w:val="auto"/>
        </w:rPr>
      </w:pPr>
      <w:bookmarkStart w:id="2" w:name="arrest-limit"/>
      <w:r w:rsidRPr="00FF2061">
        <w:rPr>
          <w:rFonts w:ascii="Aptos" w:hAnsi="Aptos"/>
          <w:color w:val="auto"/>
        </w:rPr>
        <w:t>Arrest Limit:</w:t>
      </w:r>
    </w:p>
    <w:p w14:paraId="0A95B438" w14:textId="77777777" w:rsidR="0049419A" w:rsidRPr="00FF2061" w:rsidRDefault="00000000" w:rsidP="00FF2061">
      <w:pPr>
        <w:pStyle w:val="FirstParagraph"/>
        <w:spacing w:before="0" w:after="120" w:line="22" w:lineRule="atLeast"/>
        <w:rPr>
          <w:sz w:val="22"/>
          <w:szCs w:val="22"/>
        </w:rPr>
      </w:pPr>
      <w:r w:rsidRPr="00FF2061">
        <w:rPr>
          <w:sz w:val="22"/>
          <w:szCs w:val="22"/>
        </w:rPr>
        <w:t xml:space="preserve">A </w:t>
      </w:r>
      <w:proofErr w:type="gramStart"/>
      <w:r w:rsidRPr="00FF2061">
        <w:rPr>
          <w:sz w:val="22"/>
          <w:szCs w:val="22"/>
        </w:rPr>
        <w:t>floating point</w:t>
      </w:r>
      <w:proofErr w:type="gramEnd"/>
      <w:r w:rsidRPr="00FF2061">
        <w:rPr>
          <w:sz w:val="22"/>
          <w:szCs w:val="22"/>
        </w:rPr>
        <w:t xml:space="preserve"> variable that is used to determine whether an object has "really" moved between two timepoints. This parameter is compared to each object’s instantaneous displacement between each pair of consecutive timepoints, and if that value is at least equal to the user’s Arrest Limit input, it will consider the object as moving within that timeframe. It is important to note that even if the instantaneous displacement is below the user’s Arrest Limit input, calculations will still be performed on that timepoint, however if they pass this threshold, they will survive the filter and be reported again in their own column (in the Calculations output in verbose mode).</w:t>
      </w:r>
    </w:p>
    <w:p w14:paraId="2C2F88A2" w14:textId="77777777" w:rsidR="0049419A" w:rsidRPr="00FF2061" w:rsidRDefault="00000000" w:rsidP="00FF2061">
      <w:pPr>
        <w:pStyle w:val="BodyText"/>
        <w:spacing w:before="0" w:after="120" w:line="22" w:lineRule="atLeast"/>
        <w:rPr>
          <w:sz w:val="22"/>
          <w:szCs w:val="22"/>
        </w:rPr>
      </w:pPr>
      <w:r w:rsidRPr="00FF2061">
        <w:rPr>
          <w:sz w:val="22"/>
          <w:szCs w:val="22"/>
        </w:rPr>
        <w:t>Set this value by examining tracks of control objects which should not be moving and finding the maximum instantaneous displacement that they exhibit. It is not recommended to set this value to 0 as it is exceedingly unlikely that your imaging system is perfectly stable and all non-zero values of instantaneous displacement represent "biologically true" movements. However, setting this value to 0 will disable this feature, and all Velocity/Acceleration metrics will be reported unfiltered (also, the Arrest Coefficient metric will be omitted entirely).</w:t>
      </w:r>
    </w:p>
    <w:p w14:paraId="369982D9" w14:textId="77777777" w:rsidR="0049419A" w:rsidRPr="00FF2061" w:rsidRDefault="00000000" w:rsidP="00FF2061">
      <w:pPr>
        <w:pStyle w:val="Heading3"/>
        <w:spacing w:before="0" w:after="120" w:line="22" w:lineRule="atLeast"/>
        <w:rPr>
          <w:rFonts w:ascii="Aptos" w:hAnsi="Aptos"/>
          <w:color w:val="auto"/>
        </w:rPr>
      </w:pPr>
      <w:bookmarkStart w:id="3" w:name="minimum-timepoints"/>
      <w:bookmarkEnd w:id="2"/>
      <w:r w:rsidRPr="00FF2061">
        <w:rPr>
          <w:rFonts w:ascii="Aptos" w:hAnsi="Aptos"/>
          <w:color w:val="auto"/>
        </w:rPr>
        <w:t>Minimum Timepoints:</w:t>
      </w:r>
    </w:p>
    <w:p w14:paraId="3A3D8A10" w14:textId="77777777" w:rsidR="0049419A" w:rsidRPr="00FF2061" w:rsidRDefault="00000000" w:rsidP="00FF2061">
      <w:pPr>
        <w:pStyle w:val="FirstParagraph"/>
        <w:spacing w:before="0" w:after="120" w:line="22" w:lineRule="atLeast"/>
        <w:rPr>
          <w:sz w:val="22"/>
          <w:szCs w:val="22"/>
        </w:rPr>
      </w:pPr>
      <w:r w:rsidRPr="00FF2061">
        <w:rPr>
          <w:sz w:val="22"/>
          <w:szCs w:val="22"/>
        </w:rPr>
        <w:t xml:space="preserve">This filter is an integer parameter that denotes the total number of 'moving' timepoints an object must exceed to be considered for certain summary features, namely those relating to Helicity, Velocity, and Acceleration. Tracks which fail to meet this threshold (i.e. number of timepoints for which displacement is above the Arrest Limit) will show no value for those summary </w:t>
      </w:r>
      <w:proofErr w:type="gramStart"/>
      <w:r w:rsidRPr="00FF2061">
        <w:rPr>
          <w:sz w:val="22"/>
          <w:szCs w:val="22"/>
        </w:rPr>
        <w:t>features, but</w:t>
      </w:r>
      <w:proofErr w:type="gramEnd"/>
      <w:r w:rsidRPr="00FF2061">
        <w:rPr>
          <w:sz w:val="22"/>
          <w:szCs w:val="22"/>
        </w:rPr>
        <w:t xml:space="preserve"> will still have their own row on the Summary Sheet with values everywhere but those Helicity/Velocity/Acceleration columns.</w:t>
      </w:r>
    </w:p>
    <w:p w14:paraId="65E6495F" w14:textId="77777777" w:rsidR="0049419A" w:rsidRPr="00FF2061" w:rsidRDefault="00000000" w:rsidP="00FF2061">
      <w:pPr>
        <w:pStyle w:val="BodyText"/>
        <w:spacing w:before="0" w:after="120" w:line="22" w:lineRule="atLeast"/>
        <w:rPr>
          <w:sz w:val="22"/>
          <w:szCs w:val="22"/>
        </w:rPr>
      </w:pPr>
      <w:r w:rsidRPr="00FF2061">
        <w:rPr>
          <w:sz w:val="22"/>
          <w:szCs w:val="22"/>
        </w:rPr>
        <w:t xml:space="preserve">This filter is most useful when the dataset contains objects which are not really moving and are outliers in that sense that could still be useful to have </w:t>
      </w:r>
      <w:proofErr w:type="gramStart"/>
      <w:r w:rsidRPr="00FF2061">
        <w:rPr>
          <w:sz w:val="22"/>
          <w:szCs w:val="22"/>
        </w:rPr>
        <w:t>in order to</w:t>
      </w:r>
      <w:proofErr w:type="gramEnd"/>
      <w:r w:rsidRPr="00FF2061">
        <w:rPr>
          <w:sz w:val="22"/>
          <w:szCs w:val="22"/>
        </w:rPr>
        <w:t xml:space="preserve"> provide context for the rest of the dataset. That said, your dataset may already have been filtered down to only objects you are interested in and they are by definition all moving, in which case you can turn this filter off by setting its value to 0. When the Helicity option is enabled, this parameter should be set high </w:t>
      </w:r>
      <w:proofErr w:type="gramStart"/>
      <w:r w:rsidRPr="00FF2061">
        <w:rPr>
          <w:sz w:val="22"/>
          <w:szCs w:val="22"/>
        </w:rPr>
        <w:t>enough</w:t>
      </w:r>
      <w:proofErr w:type="gramEnd"/>
      <w:r w:rsidRPr="00FF2061">
        <w:rPr>
          <w:sz w:val="22"/>
          <w:szCs w:val="22"/>
        </w:rPr>
        <w:t xml:space="preserve"> that a helical trajectory can be distinguished reliably. Helix fitting requires at least six recorded positions, and tracks spanning approximately one complete turn or more provide more meaningful scores.</w:t>
      </w:r>
    </w:p>
    <w:p w14:paraId="4E99BF3E" w14:textId="77777777" w:rsidR="0049419A" w:rsidRPr="00FF2061" w:rsidRDefault="00000000" w:rsidP="00FF2061">
      <w:pPr>
        <w:pStyle w:val="Heading3"/>
        <w:spacing w:before="0" w:after="120" w:line="22" w:lineRule="atLeast"/>
        <w:rPr>
          <w:rFonts w:ascii="Aptos" w:hAnsi="Aptos"/>
          <w:color w:val="auto"/>
        </w:rPr>
      </w:pPr>
      <w:bookmarkStart w:id="4" w:name="contact-length"/>
      <w:bookmarkEnd w:id="3"/>
      <w:r w:rsidRPr="00FF2061">
        <w:rPr>
          <w:rFonts w:ascii="Aptos" w:hAnsi="Aptos"/>
          <w:color w:val="auto"/>
        </w:rPr>
        <w:t>Contact Length:</w:t>
      </w:r>
    </w:p>
    <w:p w14:paraId="7B4A7F6B" w14:textId="77777777" w:rsidR="0049419A" w:rsidRPr="00FF2061" w:rsidRDefault="00000000" w:rsidP="00FF2061">
      <w:pPr>
        <w:pStyle w:val="FirstParagraph"/>
        <w:spacing w:before="0" w:after="120" w:line="22" w:lineRule="atLeast"/>
        <w:rPr>
          <w:sz w:val="22"/>
          <w:szCs w:val="22"/>
        </w:rPr>
      </w:pPr>
      <w:r w:rsidRPr="00FF2061">
        <w:rPr>
          <w:sz w:val="22"/>
          <w:szCs w:val="22"/>
        </w:rPr>
        <w:t xml:space="preserve">This parameter only applies to the Contacts module (see 'Options' below). This is a floating-point variable that represents the largest distance between two objects at a given timepoint that will be considered a contact. The program assumes same units as </w:t>
      </w:r>
      <w:proofErr w:type="gramStart"/>
      <w:r w:rsidRPr="00FF2061">
        <w:rPr>
          <w:sz w:val="22"/>
          <w:szCs w:val="22"/>
        </w:rPr>
        <w:t>that</w:t>
      </w:r>
      <w:proofErr w:type="gramEnd"/>
      <w:r w:rsidRPr="00FF2061">
        <w:rPr>
          <w:sz w:val="22"/>
          <w:szCs w:val="22"/>
        </w:rPr>
        <w:t xml:space="preserve"> of the X/Y/Z coordinates given in the input dataset.</w:t>
      </w:r>
    </w:p>
    <w:p w14:paraId="74071A2A" w14:textId="77777777" w:rsidR="0049419A" w:rsidRPr="00FF2061" w:rsidRDefault="00000000" w:rsidP="00FF2061">
      <w:pPr>
        <w:pStyle w:val="BodyText"/>
        <w:spacing w:before="0" w:after="120" w:line="22" w:lineRule="atLeast"/>
        <w:rPr>
          <w:sz w:val="22"/>
          <w:szCs w:val="22"/>
        </w:rPr>
      </w:pPr>
      <w:r w:rsidRPr="00FF2061">
        <w:rPr>
          <w:sz w:val="22"/>
          <w:szCs w:val="22"/>
        </w:rPr>
        <w:t>To set this value, manually find "true" contacts in your dataset, i.e. pairs of objects that you would consider to be in contact with each other at a given timepoint, measure the magnitude of the vector (that would be a 3D vector for a 3D dataset) between those pairs of centroids, and set the parameter to slightly above the largest of these values.</w:t>
      </w:r>
    </w:p>
    <w:p w14:paraId="4F83A57C" w14:textId="77777777" w:rsidR="0049419A" w:rsidRPr="00FF2061" w:rsidRDefault="00000000" w:rsidP="00FF2061">
      <w:pPr>
        <w:pStyle w:val="Heading3"/>
        <w:spacing w:before="0" w:after="120" w:line="22" w:lineRule="atLeast"/>
        <w:rPr>
          <w:rFonts w:ascii="Aptos" w:hAnsi="Aptos"/>
          <w:color w:val="auto"/>
        </w:rPr>
      </w:pPr>
      <w:bookmarkStart w:id="5" w:name="maximum-arrest-coefficient"/>
      <w:bookmarkEnd w:id="4"/>
      <w:r w:rsidRPr="00FF2061">
        <w:rPr>
          <w:rFonts w:ascii="Aptos" w:hAnsi="Aptos"/>
          <w:color w:val="auto"/>
        </w:rPr>
        <w:lastRenderedPageBreak/>
        <w:t>Maximum Arrest Coefficient:</w:t>
      </w:r>
    </w:p>
    <w:p w14:paraId="08705300" w14:textId="77777777" w:rsidR="0049419A" w:rsidRPr="00FF2061" w:rsidRDefault="00000000" w:rsidP="00FF2061">
      <w:pPr>
        <w:pStyle w:val="FirstParagraph"/>
        <w:spacing w:before="0" w:after="120" w:line="22" w:lineRule="atLeast"/>
        <w:rPr>
          <w:sz w:val="22"/>
          <w:szCs w:val="22"/>
        </w:rPr>
      </w:pPr>
      <w:r w:rsidRPr="00FF2061">
        <w:rPr>
          <w:sz w:val="22"/>
          <w:szCs w:val="22"/>
        </w:rPr>
        <w:t xml:space="preserve">This parameter only applies to the Contacts module (see 'Options' below). This is a </w:t>
      </w:r>
      <w:proofErr w:type="gramStart"/>
      <w:r w:rsidRPr="00FF2061">
        <w:rPr>
          <w:sz w:val="22"/>
          <w:szCs w:val="22"/>
        </w:rPr>
        <w:t>floating point</w:t>
      </w:r>
      <w:proofErr w:type="gramEnd"/>
      <w:r w:rsidRPr="00FF2061">
        <w:rPr>
          <w:sz w:val="22"/>
          <w:szCs w:val="22"/>
        </w:rPr>
        <w:t xml:space="preserve"> variable between 0 and 1 that uses each object's measured Arrest Coefficient to filter out "dead" objects during the contact detection process. This filter is useful if you are only interested in contacts between objects that are both actively moving at some point during the dataset (e.g. live, motile cells).</w:t>
      </w:r>
    </w:p>
    <w:p w14:paraId="582CEF61" w14:textId="77777777" w:rsidR="0049419A" w:rsidRPr="00FF2061" w:rsidRDefault="00000000" w:rsidP="00FF2061">
      <w:pPr>
        <w:pStyle w:val="BodyText"/>
        <w:spacing w:before="0" w:after="120" w:line="22" w:lineRule="atLeast"/>
        <w:rPr>
          <w:sz w:val="22"/>
          <w:szCs w:val="22"/>
        </w:rPr>
      </w:pPr>
      <w:r w:rsidRPr="00FF2061">
        <w:rPr>
          <w:sz w:val="22"/>
          <w:szCs w:val="22"/>
        </w:rPr>
        <w:t>To turn this filter off, set this value to 1. Note that if Arrest Limit has been set to 0, this parameter will have no effect as all objects will have an Arrest Coefficient of 0 and will survive the "minus dead" filter.</w:t>
      </w:r>
    </w:p>
    <w:p w14:paraId="4EE847E9" w14:textId="77777777" w:rsidR="0049419A" w:rsidRPr="00FF2061" w:rsidRDefault="00000000" w:rsidP="00FF2061">
      <w:pPr>
        <w:pStyle w:val="Heading3"/>
        <w:spacing w:before="0" w:after="120" w:line="22" w:lineRule="atLeast"/>
        <w:rPr>
          <w:rFonts w:ascii="Aptos" w:hAnsi="Aptos"/>
          <w:color w:val="auto"/>
        </w:rPr>
      </w:pPr>
      <w:bookmarkStart w:id="6" w:name="minimum-max-euclidean"/>
      <w:bookmarkEnd w:id="5"/>
      <w:r w:rsidRPr="00FF2061">
        <w:rPr>
          <w:rFonts w:ascii="Aptos" w:hAnsi="Aptos"/>
          <w:color w:val="auto"/>
        </w:rPr>
        <w:t>Minimum Max. Euclidean:</w:t>
      </w:r>
    </w:p>
    <w:p w14:paraId="401B9029" w14:textId="77777777" w:rsidR="0049419A" w:rsidRDefault="00000000" w:rsidP="00FF2061">
      <w:pPr>
        <w:pStyle w:val="FirstParagraph"/>
        <w:spacing w:before="0" w:after="120" w:line="22" w:lineRule="atLeast"/>
        <w:rPr>
          <w:sz w:val="22"/>
          <w:szCs w:val="22"/>
        </w:rPr>
      </w:pPr>
      <w:r w:rsidRPr="00FF2061">
        <w:rPr>
          <w:sz w:val="22"/>
          <w:szCs w:val="22"/>
        </w:rPr>
        <w:t xml:space="preserve">This parameter can be used to </w:t>
      </w:r>
      <w:proofErr w:type="gramStart"/>
      <w:r w:rsidRPr="00FF2061">
        <w:rPr>
          <w:sz w:val="22"/>
          <w:szCs w:val="22"/>
        </w:rPr>
        <w:t>filter out</w:t>
      </w:r>
      <w:proofErr w:type="gramEnd"/>
      <w:r w:rsidRPr="00FF2061">
        <w:rPr>
          <w:sz w:val="22"/>
          <w:szCs w:val="22"/>
        </w:rPr>
        <w:t xml:space="preserve"> objects that do not venture far enough from their origin to be considered "moving" in a meaningful way. This is a </w:t>
      </w:r>
      <w:proofErr w:type="gramStart"/>
      <w:r w:rsidRPr="00FF2061">
        <w:rPr>
          <w:sz w:val="22"/>
          <w:szCs w:val="22"/>
        </w:rPr>
        <w:t>floating point</w:t>
      </w:r>
      <w:proofErr w:type="gramEnd"/>
      <w:r w:rsidRPr="00FF2061">
        <w:rPr>
          <w:sz w:val="22"/>
          <w:szCs w:val="22"/>
        </w:rPr>
        <w:t xml:space="preserve"> variable that represents the minimum value of Maximum Euclidean Distance (see Calculations section below) that an object must have to be included in the analysis. The IDs of dropped objects will be recorded in the results output (along with any objects dropped due </w:t>
      </w:r>
      <w:proofErr w:type="gramStart"/>
      <w:r w:rsidRPr="00FF2061">
        <w:rPr>
          <w:sz w:val="22"/>
          <w:szCs w:val="22"/>
        </w:rPr>
        <w:t>having</w:t>
      </w:r>
      <w:proofErr w:type="gramEnd"/>
      <w:r w:rsidRPr="00FF2061">
        <w:rPr>
          <w:sz w:val="22"/>
          <w:szCs w:val="22"/>
        </w:rPr>
        <w:t xml:space="preserve"> gaps in their tracks) in </w:t>
      </w:r>
      <w:proofErr w:type="gramStart"/>
      <w:r w:rsidRPr="00FF2061">
        <w:rPr>
          <w:sz w:val="22"/>
          <w:szCs w:val="22"/>
        </w:rPr>
        <w:t>the sheet</w:t>
      </w:r>
      <w:proofErr w:type="gramEnd"/>
      <w:r w:rsidRPr="00FF2061">
        <w:rPr>
          <w:sz w:val="22"/>
          <w:szCs w:val="22"/>
        </w:rPr>
        <w:t xml:space="preserve"> "Removed Objects".</w:t>
      </w:r>
    </w:p>
    <w:p w14:paraId="56276245" w14:textId="77777777" w:rsidR="00FF2061" w:rsidRPr="00FF2061" w:rsidRDefault="00FF2061" w:rsidP="00FF2061">
      <w:pPr>
        <w:pStyle w:val="BodyText"/>
      </w:pPr>
    </w:p>
    <w:p w14:paraId="7C76388D" w14:textId="77777777" w:rsidR="0049419A" w:rsidRPr="00D24854" w:rsidRDefault="00000000" w:rsidP="00FF2061">
      <w:pPr>
        <w:pStyle w:val="Heading2"/>
        <w:spacing w:before="0" w:after="120" w:line="22" w:lineRule="atLeast"/>
        <w:rPr>
          <w:rFonts w:ascii="Aptos" w:hAnsi="Aptos"/>
          <w:color w:val="auto"/>
          <w:u w:val="single"/>
        </w:rPr>
      </w:pPr>
      <w:bookmarkStart w:id="7" w:name="autodetected-parameters"/>
      <w:bookmarkEnd w:id="1"/>
      <w:bookmarkEnd w:id="6"/>
      <w:r w:rsidRPr="00D24854">
        <w:rPr>
          <w:rFonts w:ascii="Aptos" w:hAnsi="Aptos"/>
          <w:color w:val="auto"/>
          <w:u w:val="single"/>
        </w:rPr>
        <w:t>Autodetected Parameters</w:t>
      </w:r>
    </w:p>
    <w:p w14:paraId="5E647A3F" w14:textId="77777777" w:rsidR="0049419A" w:rsidRPr="00FF2061" w:rsidRDefault="00000000" w:rsidP="00FF2061">
      <w:pPr>
        <w:pStyle w:val="Heading3"/>
        <w:spacing w:before="0" w:after="120" w:line="22" w:lineRule="atLeast"/>
        <w:rPr>
          <w:rFonts w:ascii="Aptos" w:hAnsi="Aptos"/>
          <w:color w:val="auto"/>
        </w:rPr>
      </w:pPr>
      <w:bookmarkStart w:id="8" w:name="timelapse-interval"/>
      <w:r w:rsidRPr="00FF2061">
        <w:rPr>
          <w:rFonts w:ascii="Aptos" w:hAnsi="Aptos"/>
          <w:color w:val="auto"/>
        </w:rPr>
        <w:t>Timelapse Interval:</w:t>
      </w:r>
    </w:p>
    <w:p w14:paraId="4FB2BAFF" w14:textId="77777777" w:rsidR="0049419A" w:rsidRPr="00FF2061" w:rsidRDefault="00000000" w:rsidP="00FF2061">
      <w:pPr>
        <w:pStyle w:val="FirstParagraph"/>
        <w:spacing w:before="0" w:after="120" w:line="22" w:lineRule="atLeast"/>
        <w:rPr>
          <w:sz w:val="22"/>
          <w:szCs w:val="22"/>
        </w:rPr>
      </w:pPr>
      <w:r w:rsidRPr="00FF2061">
        <w:rPr>
          <w:sz w:val="22"/>
          <w:szCs w:val="22"/>
        </w:rPr>
        <w:t xml:space="preserve">The time between each observation (assumes the same units as the values in the Time column of your dataset). This is automatically detected from the input </w:t>
      </w:r>
      <w:proofErr w:type="gramStart"/>
      <w:r w:rsidRPr="00FF2061">
        <w:rPr>
          <w:sz w:val="22"/>
          <w:szCs w:val="22"/>
        </w:rPr>
        <w:t>dataset, but</w:t>
      </w:r>
      <w:proofErr w:type="gramEnd"/>
      <w:r w:rsidRPr="00FF2061">
        <w:rPr>
          <w:sz w:val="22"/>
          <w:szCs w:val="22"/>
        </w:rPr>
        <w:t xml:space="preserve"> can be manually overridden in the GUI if necessary.</w:t>
      </w:r>
    </w:p>
    <w:p w14:paraId="16BCA8FF" w14:textId="77777777" w:rsidR="0049419A" w:rsidRPr="00FF2061" w:rsidRDefault="00000000" w:rsidP="00FF2061">
      <w:pPr>
        <w:pStyle w:val="Heading3"/>
        <w:spacing w:before="0" w:after="120" w:line="22" w:lineRule="atLeast"/>
        <w:rPr>
          <w:rFonts w:ascii="Aptos" w:hAnsi="Aptos"/>
          <w:color w:val="auto"/>
        </w:rPr>
      </w:pPr>
      <w:bookmarkStart w:id="9" w:name="maximum-tau-value"/>
      <w:bookmarkEnd w:id="8"/>
      <w:r w:rsidRPr="00FF2061">
        <w:rPr>
          <w:rFonts w:ascii="Aptos" w:hAnsi="Aptos"/>
          <w:color w:val="auto"/>
        </w:rPr>
        <w:t>Maximum Tau Value:</w:t>
      </w:r>
    </w:p>
    <w:p w14:paraId="5EAC08BD" w14:textId="77777777" w:rsidR="0049419A" w:rsidRDefault="00000000" w:rsidP="00FF2061">
      <w:pPr>
        <w:pStyle w:val="FirstParagraph"/>
        <w:spacing w:before="0" w:after="120" w:line="22" w:lineRule="atLeast"/>
        <w:rPr>
          <w:sz w:val="22"/>
          <w:szCs w:val="22"/>
        </w:rPr>
      </w:pPr>
      <w:r w:rsidRPr="00FF2061">
        <w:rPr>
          <w:sz w:val="22"/>
          <w:szCs w:val="22"/>
        </w:rPr>
        <w:t xml:space="preserve">An integer variable that controls the number of intervals to calculate for Mean Squared Displacement, Euclidean Distances, and Turning Angles. This is autodetected from the input dataset by calculating the maximum number of timepoints in all object </w:t>
      </w:r>
      <w:proofErr w:type="gramStart"/>
      <w:r w:rsidRPr="00FF2061">
        <w:rPr>
          <w:sz w:val="22"/>
          <w:szCs w:val="22"/>
        </w:rPr>
        <w:t>IDs, but</w:t>
      </w:r>
      <w:proofErr w:type="gramEnd"/>
      <w:r w:rsidRPr="00FF2061">
        <w:rPr>
          <w:sz w:val="22"/>
          <w:szCs w:val="22"/>
        </w:rPr>
        <w:t xml:space="preserve"> can be manually overridden in the GUI if necessary.</w:t>
      </w:r>
    </w:p>
    <w:p w14:paraId="40408B55" w14:textId="77777777" w:rsidR="00FF2061" w:rsidRPr="00FF2061" w:rsidRDefault="00FF2061" w:rsidP="00FF2061">
      <w:pPr>
        <w:pStyle w:val="BodyText"/>
      </w:pPr>
    </w:p>
    <w:p w14:paraId="08D82D27" w14:textId="77777777" w:rsidR="0049419A" w:rsidRPr="00D24854" w:rsidRDefault="00000000" w:rsidP="00FF2061">
      <w:pPr>
        <w:pStyle w:val="Heading2"/>
        <w:spacing w:before="0" w:after="120" w:line="22" w:lineRule="atLeast"/>
        <w:rPr>
          <w:rFonts w:ascii="Aptos" w:hAnsi="Aptos"/>
          <w:color w:val="auto"/>
          <w:u w:val="single"/>
        </w:rPr>
      </w:pPr>
      <w:bookmarkStart w:id="10" w:name="options"/>
      <w:bookmarkEnd w:id="7"/>
      <w:bookmarkEnd w:id="9"/>
      <w:r w:rsidRPr="00D24854">
        <w:rPr>
          <w:rFonts w:ascii="Aptos" w:hAnsi="Aptos"/>
          <w:color w:val="auto"/>
          <w:u w:val="single"/>
        </w:rPr>
        <w:t>Options</w:t>
      </w:r>
    </w:p>
    <w:p w14:paraId="6848F99F" w14:textId="77777777" w:rsidR="0049419A" w:rsidRPr="00FF2061" w:rsidRDefault="00000000" w:rsidP="00FF2061">
      <w:pPr>
        <w:pStyle w:val="FirstParagraph"/>
        <w:spacing w:before="0" w:after="120" w:line="22" w:lineRule="atLeast"/>
        <w:rPr>
          <w:sz w:val="22"/>
          <w:szCs w:val="22"/>
        </w:rPr>
      </w:pPr>
      <w:r w:rsidRPr="00FF2061">
        <w:rPr>
          <w:sz w:val="22"/>
          <w:szCs w:val="22"/>
        </w:rPr>
        <w:t>All of these are optional, but depending on the nature of your dataset, may be necessary to ensure accurate results.</w:t>
      </w:r>
    </w:p>
    <w:p w14:paraId="529D3B67" w14:textId="77777777" w:rsidR="0049419A" w:rsidRPr="00FF2061" w:rsidRDefault="00000000" w:rsidP="00FF2061">
      <w:pPr>
        <w:pStyle w:val="Heading3"/>
        <w:spacing w:before="0" w:after="120" w:line="22" w:lineRule="atLeast"/>
        <w:rPr>
          <w:rFonts w:ascii="Aptos" w:hAnsi="Aptos"/>
          <w:color w:val="auto"/>
        </w:rPr>
      </w:pPr>
      <w:bookmarkStart w:id="11" w:name="multitracking"/>
      <w:r w:rsidRPr="00FF2061">
        <w:rPr>
          <w:rFonts w:ascii="Aptos" w:hAnsi="Aptos"/>
          <w:color w:val="auto"/>
        </w:rPr>
        <w:t>Multitracking:</w:t>
      </w:r>
    </w:p>
    <w:p w14:paraId="74FCB4CF" w14:textId="77777777" w:rsidR="0049419A" w:rsidRPr="00FF2061" w:rsidRDefault="00000000" w:rsidP="00FF2061">
      <w:pPr>
        <w:pStyle w:val="FirstParagraph"/>
        <w:spacing w:before="0" w:after="120" w:line="22" w:lineRule="atLeast"/>
        <w:rPr>
          <w:sz w:val="22"/>
          <w:szCs w:val="22"/>
        </w:rPr>
      </w:pPr>
      <w:r w:rsidRPr="00FF2061">
        <w:rPr>
          <w:sz w:val="22"/>
          <w:szCs w:val="22"/>
        </w:rPr>
        <w:t>If an object ID is represented by multiple segments at a given timepoint, they will be spatially averaged into one segment.</w:t>
      </w:r>
    </w:p>
    <w:p w14:paraId="1DB1539A" w14:textId="77777777" w:rsidR="0049419A" w:rsidRPr="00FF2061" w:rsidRDefault="00000000" w:rsidP="00FF2061">
      <w:pPr>
        <w:pStyle w:val="Heading3"/>
        <w:spacing w:before="0" w:after="120" w:line="22" w:lineRule="atLeast"/>
        <w:rPr>
          <w:rFonts w:ascii="Aptos" w:hAnsi="Aptos"/>
          <w:color w:val="auto"/>
        </w:rPr>
      </w:pPr>
      <w:bookmarkStart w:id="12" w:name="interpolation"/>
      <w:bookmarkEnd w:id="11"/>
      <w:r w:rsidRPr="00FF2061">
        <w:rPr>
          <w:rFonts w:ascii="Aptos" w:hAnsi="Aptos"/>
          <w:color w:val="auto"/>
        </w:rPr>
        <w:t>Interpolation:</w:t>
      </w:r>
    </w:p>
    <w:p w14:paraId="36E0EBB9" w14:textId="77777777" w:rsidR="0049419A" w:rsidRPr="00FF2061" w:rsidRDefault="00000000" w:rsidP="00FF2061">
      <w:pPr>
        <w:pStyle w:val="FirstParagraph"/>
        <w:spacing w:before="0" w:after="120" w:line="22" w:lineRule="atLeast"/>
        <w:rPr>
          <w:sz w:val="22"/>
          <w:szCs w:val="22"/>
        </w:rPr>
      </w:pPr>
      <w:r w:rsidRPr="00FF2061">
        <w:rPr>
          <w:sz w:val="22"/>
          <w:szCs w:val="22"/>
        </w:rPr>
        <w:t>If an object's track has any gaps (i.e. is internally missing one or more timepoints), the coordinates of that timepoint will be inferred by simple linear interpolation and inserted. This will happen with any number of missing timepoints, but this will never add interpolated timepoints before the first or after the last available timepoints for that object ID, i.e. it will not extend the track in either direction but will fill in internal gaps. If this option is not selected, any object with gaps will be dropped from the analysis entirely. The IDs of dropped objects will be recorded in the results output.</w:t>
      </w:r>
    </w:p>
    <w:p w14:paraId="6DBFFB8F" w14:textId="77777777" w:rsidR="0049419A" w:rsidRPr="00FF2061" w:rsidRDefault="00000000" w:rsidP="00FF2061">
      <w:pPr>
        <w:pStyle w:val="Heading3"/>
        <w:spacing w:before="0" w:after="120" w:line="22" w:lineRule="atLeast"/>
        <w:rPr>
          <w:rFonts w:ascii="Aptos" w:hAnsi="Aptos"/>
          <w:color w:val="auto"/>
        </w:rPr>
      </w:pPr>
      <w:bookmarkStart w:id="13" w:name="verbose"/>
      <w:bookmarkEnd w:id="12"/>
      <w:r w:rsidRPr="00FF2061">
        <w:rPr>
          <w:rFonts w:ascii="Aptos" w:hAnsi="Aptos"/>
          <w:color w:val="auto"/>
        </w:rPr>
        <w:t>Verbose:</w:t>
      </w:r>
    </w:p>
    <w:p w14:paraId="7922979B" w14:textId="77777777" w:rsidR="0049419A" w:rsidRPr="00FF2061" w:rsidRDefault="00000000" w:rsidP="00FF2061">
      <w:pPr>
        <w:pStyle w:val="FirstParagraph"/>
        <w:spacing w:before="0" w:after="120" w:line="22" w:lineRule="atLeast"/>
        <w:rPr>
          <w:sz w:val="22"/>
          <w:szCs w:val="22"/>
        </w:rPr>
      </w:pPr>
      <w:r w:rsidRPr="00FF2061">
        <w:rPr>
          <w:sz w:val="22"/>
          <w:szCs w:val="22"/>
        </w:rPr>
        <w:t xml:space="preserve">Includes the results of all intermediate </w:t>
      </w:r>
      <w:proofErr w:type="gramStart"/>
      <w:r w:rsidRPr="00FF2061">
        <w:rPr>
          <w:sz w:val="22"/>
          <w:szCs w:val="22"/>
        </w:rPr>
        <w:t>step-wise</w:t>
      </w:r>
      <w:proofErr w:type="gramEnd"/>
      <w:r w:rsidRPr="00FF2061">
        <w:rPr>
          <w:sz w:val="22"/>
          <w:szCs w:val="22"/>
        </w:rPr>
        <w:t xml:space="preserve"> calculations in a separate .xlsx file (_Calculations.xlsx). Due to the size of this output file, enabling verbose mode may significantly increase the time needed for </w:t>
      </w:r>
      <w:r w:rsidRPr="00FF2061">
        <w:rPr>
          <w:sz w:val="22"/>
          <w:szCs w:val="22"/>
        </w:rPr>
        <w:lastRenderedPageBreak/>
        <w:t>the final "Saving main output" step. This additional output allows the user to see how each metric was calculated for each object at each timepoint.</w:t>
      </w:r>
    </w:p>
    <w:p w14:paraId="3F1EFC7C" w14:textId="77777777" w:rsidR="0049419A" w:rsidRPr="00FF2061" w:rsidRDefault="00000000" w:rsidP="00FF2061">
      <w:pPr>
        <w:pStyle w:val="BodyText"/>
        <w:spacing w:before="0" w:after="120" w:line="22" w:lineRule="atLeast"/>
        <w:rPr>
          <w:sz w:val="22"/>
          <w:szCs w:val="22"/>
        </w:rPr>
      </w:pPr>
      <w:r w:rsidRPr="00FF2061">
        <w:rPr>
          <w:sz w:val="22"/>
          <w:szCs w:val="22"/>
        </w:rPr>
        <w:t>Also, this enables an additional output file which contains dataset processing information from the Machine Learning function.</w:t>
      </w:r>
    </w:p>
    <w:p w14:paraId="22C8FF89" w14:textId="77777777" w:rsidR="0049419A" w:rsidRPr="00FF2061" w:rsidRDefault="00000000" w:rsidP="00FF2061">
      <w:pPr>
        <w:pStyle w:val="Heading3"/>
        <w:spacing w:before="0" w:after="120" w:line="22" w:lineRule="atLeast"/>
        <w:rPr>
          <w:rFonts w:ascii="Aptos" w:hAnsi="Aptos"/>
          <w:color w:val="auto"/>
        </w:rPr>
      </w:pPr>
      <w:bookmarkStart w:id="14" w:name="contacts"/>
      <w:bookmarkEnd w:id="13"/>
      <w:r w:rsidRPr="00FF2061">
        <w:rPr>
          <w:rFonts w:ascii="Aptos" w:hAnsi="Aptos"/>
          <w:color w:val="auto"/>
        </w:rPr>
        <w:t>Contacts:</w:t>
      </w:r>
    </w:p>
    <w:p w14:paraId="13FFE01F" w14:textId="77777777" w:rsidR="0049419A" w:rsidRPr="00FF2061" w:rsidRDefault="00000000" w:rsidP="00FF2061">
      <w:pPr>
        <w:pStyle w:val="FirstParagraph"/>
        <w:spacing w:before="0" w:after="120" w:line="22" w:lineRule="atLeast"/>
        <w:rPr>
          <w:sz w:val="22"/>
          <w:szCs w:val="22"/>
        </w:rPr>
      </w:pPr>
      <w:r w:rsidRPr="00FF2061">
        <w:rPr>
          <w:sz w:val="22"/>
          <w:szCs w:val="22"/>
        </w:rPr>
        <w:t xml:space="preserve">Identifies contacts between objects at each </w:t>
      </w:r>
      <w:proofErr w:type="gramStart"/>
      <w:r w:rsidRPr="00FF2061">
        <w:rPr>
          <w:sz w:val="22"/>
          <w:szCs w:val="22"/>
        </w:rPr>
        <w:t>timepoint, and</w:t>
      </w:r>
      <w:proofErr w:type="gramEnd"/>
      <w:r w:rsidRPr="00FF2061">
        <w:rPr>
          <w:sz w:val="22"/>
          <w:szCs w:val="22"/>
        </w:rPr>
        <w:t xml:space="preserve"> returns a </w:t>
      </w:r>
      <w:proofErr w:type="gramStart"/>
      <w:r w:rsidRPr="00FF2061">
        <w:rPr>
          <w:sz w:val="22"/>
          <w:szCs w:val="22"/>
        </w:rPr>
        <w:t>separate results</w:t>
      </w:r>
      <w:proofErr w:type="gramEnd"/>
      <w:r w:rsidRPr="00FF2061">
        <w:rPr>
          <w:sz w:val="22"/>
          <w:szCs w:val="22"/>
        </w:rPr>
        <w:t xml:space="preserve"> .xlsx file containing each detected contact as well as a summary of contact history for each object (excluding objects that had no detected contacts), as well as per-category summary features.</w:t>
      </w:r>
    </w:p>
    <w:p w14:paraId="5A45C553" w14:textId="77777777" w:rsidR="0049419A" w:rsidRPr="00FF2061" w:rsidRDefault="00000000" w:rsidP="00FF2061">
      <w:pPr>
        <w:pStyle w:val="Heading3"/>
        <w:spacing w:before="0" w:after="120" w:line="22" w:lineRule="atLeast"/>
        <w:rPr>
          <w:rFonts w:ascii="Aptos" w:hAnsi="Aptos"/>
          <w:color w:val="auto"/>
        </w:rPr>
      </w:pPr>
      <w:bookmarkStart w:id="15" w:name="dividing-contacts-filter"/>
      <w:bookmarkEnd w:id="14"/>
      <w:r w:rsidRPr="00FF2061">
        <w:rPr>
          <w:rFonts w:ascii="Aptos" w:hAnsi="Aptos"/>
          <w:color w:val="auto"/>
        </w:rPr>
        <w:t>Dividing Contacts Filter:</w:t>
      </w:r>
    </w:p>
    <w:p w14:paraId="41AFE69B" w14:textId="77777777" w:rsidR="0049419A" w:rsidRPr="00FF2061" w:rsidRDefault="00000000" w:rsidP="00FF2061">
      <w:pPr>
        <w:pStyle w:val="FirstParagraph"/>
        <w:spacing w:before="0" w:after="120" w:line="22" w:lineRule="atLeast"/>
        <w:rPr>
          <w:sz w:val="22"/>
          <w:szCs w:val="22"/>
        </w:rPr>
      </w:pPr>
      <w:r w:rsidRPr="00FF2061">
        <w:rPr>
          <w:sz w:val="22"/>
          <w:szCs w:val="22"/>
        </w:rPr>
        <w:t>See the Contacts (minus dividing) section below for more details. Enable this if you have identified daughter cells resulting from cell divisions and have manually set those objects' IDs to be consecutive.</w:t>
      </w:r>
    </w:p>
    <w:p w14:paraId="142E9FE7" w14:textId="77777777" w:rsidR="0049419A" w:rsidRPr="00FF2061" w:rsidRDefault="00000000" w:rsidP="00FF2061">
      <w:pPr>
        <w:pStyle w:val="Heading3"/>
        <w:spacing w:before="0" w:after="120" w:line="22" w:lineRule="atLeast"/>
        <w:rPr>
          <w:rFonts w:ascii="Aptos" w:hAnsi="Aptos"/>
          <w:color w:val="auto"/>
        </w:rPr>
      </w:pPr>
      <w:bookmarkStart w:id="16" w:name="attractors"/>
      <w:bookmarkEnd w:id="15"/>
      <w:r w:rsidRPr="00FF2061">
        <w:rPr>
          <w:rFonts w:ascii="Aptos" w:hAnsi="Aptos"/>
          <w:color w:val="auto"/>
        </w:rPr>
        <w:t>Attractors:</w:t>
      </w:r>
    </w:p>
    <w:p w14:paraId="5BB9215B" w14:textId="77777777" w:rsidR="0049419A" w:rsidRPr="00FF2061" w:rsidRDefault="00000000" w:rsidP="00FF2061">
      <w:pPr>
        <w:pStyle w:val="FirstParagraph"/>
        <w:spacing w:before="0" w:after="120" w:line="22" w:lineRule="atLeast"/>
        <w:rPr>
          <w:sz w:val="22"/>
          <w:szCs w:val="22"/>
        </w:rPr>
      </w:pPr>
      <w:r w:rsidRPr="00FF2061">
        <w:rPr>
          <w:sz w:val="22"/>
          <w:szCs w:val="22"/>
        </w:rPr>
        <w:t>Identifies instances where an object is attracting other objects towards it (even if both objects are moving</w:t>
      </w:r>
      <w:proofErr w:type="gramStart"/>
      <w:r w:rsidRPr="00FF2061">
        <w:rPr>
          <w:sz w:val="22"/>
          <w:szCs w:val="22"/>
        </w:rPr>
        <w:t>), and</w:t>
      </w:r>
      <w:proofErr w:type="gramEnd"/>
      <w:r w:rsidRPr="00FF2061">
        <w:rPr>
          <w:sz w:val="22"/>
          <w:szCs w:val="22"/>
        </w:rPr>
        <w:t xml:space="preserve"> returns a </w:t>
      </w:r>
      <w:proofErr w:type="gramStart"/>
      <w:r w:rsidRPr="00FF2061">
        <w:rPr>
          <w:sz w:val="22"/>
          <w:szCs w:val="22"/>
        </w:rPr>
        <w:t>separate results</w:t>
      </w:r>
      <w:proofErr w:type="gramEnd"/>
      <w:r w:rsidRPr="00FF2061">
        <w:rPr>
          <w:sz w:val="22"/>
          <w:szCs w:val="22"/>
        </w:rPr>
        <w:t xml:space="preserve"> .xlsx file containing data on each detected attraction event. An additional set of tunable parameters for this function is available in </w:t>
      </w:r>
      <w:proofErr w:type="gramStart"/>
      <w:r w:rsidRPr="00FF2061">
        <w:rPr>
          <w:sz w:val="22"/>
          <w:szCs w:val="22"/>
        </w:rPr>
        <w:t>the GUI</w:t>
      </w:r>
      <w:proofErr w:type="gramEnd"/>
      <w:r w:rsidRPr="00FF2061">
        <w:rPr>
          <w:sz w:val="22"/>
          <w:szCs w:val="22"/>
        </w:rPr>
        <w:t>. The default values for these parameters can be changed at the top of the main.py script.</w:t>
      </w:r>
    </w:p>
    <w:p w14:paraId="684181FD" w14:textId="77777777" w:rsidR="0049419A" w:rsidRPr="00FF2061" w:rsidRDefault="00000000" w:rsidP="00FF2061">
      <w:pPr>
        <w:pStyle w:val="Heading3"/>
        <w:spacing w:before="0" w:after="120" w:line="22" w:lineRule="atLeast"/>
        <w:rPr>
          <w:rFonts w:ascii="Aptos" w:hAnsi="Aptos"/>
          <w:color w:val="auto"/>
        </w:rPr>
      </w:pPr>
      <w:bookmarkStart w:id="17" w:name="helicity"/>
      <w:bookmarkEnd w:id="16"/>
      <w:r w:rsidRPr="00FF2061">
        <w:rPr>
          <w:rFonts w:ascii="Aptos" w:hAnsi="Aptos"/>
          <w:color w:val="auto"/>
        </w:rPr>
        <w:t>Helicity:</w:t>
      </w:r>
    </w:p>
    <w:p w14:paraId="3424B043" w14:textId="77777777" w:rsidR="0049419A" w:rsidRPr="00FF2061" w:rsidRDefault="00000000" w:rsidP="00FF2061">
      <w:pPr>
        <w:pStyle w:val="FirstParagraph"/>
        <w:spacing w:before="0" w:after="120" w:line="22" w:lineRule="atLeast"/>
        <w:rPr>
          <w:sz w:val="22"/>
          <w:szCs w:val="22"/>
        </w:rPr>
      </w:pPr>
      <w:r w:rsidRPr="00FF2061">
        <w:rPr>
          <w:sz w:val="22"/>
          <w:szCs w:val="22"/>
        </w:rPr>
        <w:t xml:space="preserve">This option is available only for three-dimensional datasets. It evaluates how closely each complete trajectory resembles a single circular helix </w:t>
      </w:r>
      <w:proofErr w:type="gramStart"/>
      <w:r w:rsidRPr="00FF2061">
        <w:rPr>
          <w:sz w:val="22"/>
          <w:szCs w:val="22"/>
        </w:rPr>
        <w:t>and also</w:t>
      </w:r>
      <w:proofErr w:type="gramEnd"/>
      <w:r w:rsidRPr="00FF2061">
        <w:rPr>
          <w:sz w:val="22"/>
          <w:szCs w:val="22"/>
        </w:rPr>
        <w:t xml:space="preserve"> calculates the trajectory's curvature and torsion.</w:t>
      </w:r>
    </w:p>
    <w:p w14:paraId="656E1FDC" w14:textId="77777777" w:rsidR="0049419A" w:rsidRPr="00FF2061" w:rsidRDefault="00000000" w:rsidP="00FF2061">
      <w:pPr>
        <w:pStyle w:val="Heading3"/>
        <w:spacing w:before="0" w:after="120" w:line="22" w:lineRule="atLeast"/>
        <w:rPr>
          <w:rFonts w:ascii="Aptos" w:hAnsi="Aptos"/>
          <w:color w:val="auto"/>
        </w:rPr>
      </w:pPr>
      <w:bookmarkStart w:id="18" w:name="generate-figures"/>
      <w:bookmarkEnd w:id="17"/>
      <w:r w:rsidRPr="00FF2061">
        <w:rPr>
          <w:rFonts w:ascii="Aptos" w:hAnsi="Aptos"/>
          <w:color w:val="auto"/>
        </w:rPr>
        <w:t>Generate Figures:</w:t>
      </w:r>
    </w:p>
    <w:p w14:paraId="4CC914E9" w14:textId="77777777" w:rsidR="0049419A" w:rsidRPr="00FF2061" w:rsidRDefault="00000000" w:rsidP="00FF2061">
      <w:pPr>
        <w:pStyle w:val="FirstParagraph"/>
        <w:spacing w:before="0" w:after="120" w:line="22" w:lineRule="atLeast"/>
        <w:rPr>
          <w:sz w:val="22"/>
          <w:szCs w:val="22"/>
        </w:rPr>
      </w:pPr>
      <w:r w:rsidRPr="00FF2061">
        <w:rPr>
          <w:sz w:val="22"/>
          <w:szCs w:val="22"/>
        </w:rPr>
        <w:t>The following plotly figures are generated:</w:t>
      </w:r>
    </w:p>
    <w:p w14:paraId="59340E40" w14:textId="77777777" w:rsidR="0049419A" w:rsidRPr="00FF2061" w:rsidRDefault="00000000" w:rsidP="00FF2061">
      <w:pPr>
        <w:numPr>
          <w:ilvl w:val="0"/>
          <w:numId w:val="22"/>
        </w:numPr>
        <w:spacing w:after="120" w:line="22" w:lineRule="atLeast"/>
        <w:rPr>
          <w:sz w:val="22"/>
          <w:szCs w:val="22"/>
        </w:rPr>
      </w:pPr>
      <w:r w:rsidRPr="00FF2061">
        <w:rPr>
          <w:b/>
          <w:bCs/>
          <w:sz w:val="22"/>
          <w:szCs w:val="22"/>
        </w:rPr>
        <w:t>Summary Features</w:t>
      </w:r>
      <w:r w:rsidRPr="00FF2061">
        <w:rPr>
          <w:sz w:val="22"/>
          <w:szCs w:val="22"/>
        </w:rPr>
        <w:t>: Per-category interactive violin plots for each reported summary feature, including the Helix Fit Score, curvature, and absolute torsion when Helicity analysis is enabled. The MSD log-log linear fit slope and its 95% confidence interval are also shown for each category.</w:t>
      </w:r>
    </w:p>
    <w:p w14:paraId="3D13A4C3" w14:textId="77777777" w:rsidR="0049419A" w:rsidRPr="00FF2061" w:rsidRDefault="00000000" w:rsidP="00FF2061">
      <w:pPr>
        <w:numPr>
          <w:ilvl w:val="0"/>
          <w:numId w:val="22"/>
        </w:numPr>
        <w:spacing w:after="120" w:line="22" w:lineRule="atLeast"/>
        <w:rPr>
          <w:sz w:val="22"/>
          <w:szCs w:val="22"/>
        </w:rPr>
      </w:pPr>
      <w:r w:rsidRPr="00FF2061">
        <w:rPr>
          <w:b/>
          <w:bCs/>
          <w:sz w:val="22"/>
          <w:szCs w:val="22"/>
        </w:rPr>
        <w:t>Contacts</w:t>
      </w:r>
      <w:r w:rsidRPr="00FF2061">
        <w:rPr>
          <w:sz w:val="22"/>
          <w:szCs w:val="22"/>
        </w:rPr>
        <w:t>: Violin plots of the number of contacts, total time spent in contact, and median contact duration for each category, as well as bar graphs of the percent of cells in each category that have at least 1 or at least 3 contacts.</w:t>
      </w:r>
    </w:p>
    <w:p w14:paraId="35A49BD1" w14:textId="77777777" w:rsidR="0049419A" w:rsidRPr="00FF2061" w:rsidRDefault="00000000" w:rsidP="00FF2061">
      <w:pPr>
        <w:numPr>
          <w:ilvl w:val="0"/>
          <w:numId w:val="22"/>
        </w:numPr>
        <w:spacing w:after="120" w:line="22" w:lineRule="atLeast"/>
        <w:rPr>
          <w:sz w:val="22"/>
          <w:szCs w:val="22"/>
        </w:rPr>
      </w:pPr>
      <w:r w:rsidRPr="00FF2061">
        <w:rPr>
          <w:b/>
          <w:bCs/>
          <w:sz w:val="22"/>
          <w:szCs w:val="22"/>
        </w:rPr>
        <w:t>Tracks</w:t>
      </w:r>
      <w:r w:rsidRPr="00FF2061">
        <w:rPr>
          <w:sz w:val="22"/>
          <w:szCs w:val="22"/>
        </w:rPr>
        <w:t>: A WebGL-based HTML interactive 2D (X/Y) or 3D (X/Y/Z) plot of all tracks (either raw or origin-zeroed), color-coded by category (if provided). You can filter by category or by object. This HTML file should be opened in Chrome; performance may be poor in other browsers. For datasets larger than 1 MB, an accompanying .js file containing the data will be created to avoid browser memory issues.</w:t>
      </w:r>
    </w:p>
    <w:p w14:paraId="06FA65A4" w14:textId="77777777" w:rsidR="0049419A" w:rsidRPr="00FF2061" w:rsidRDefault="00000000" w:rsidP="00FF2061">
      <w:pPr>
        <w:numPr>
          <w:ilvl w:val="0"/>
          <w:numId w:val="22"/>
        </w:numPr>
        <w:spacing w:after="120" w:line="22" w:lineRule="atLeast"/>
        <w:rPr>
          <w:sz w:val="22"/>
          <w:szCs w:val="22"/>
        </w:rPr>
      </w:pPr>
      <w:r w:rsidRPr="00FF2061">
        <w:rPr>
          <w:b/>
          <w:bCs/>
          <w:sz w:val="22"/>
          <w:szCs w:val="22"/>
        </w:rPr>
        <w:t>PCA</w:t>
      </w:r>
      <w:r w:rsidRPr="00FF2061">
        <w:rPr>
          <w:sz w:val="22"/>
          <w:szCs w:val="22"/>
        </w:rPr>
        <w:t>: A set of plots of only the first four PCs (even if additional PCs are recorded in the .xlsx PCA output) will be generated (1D violin, 2D scatter, and 3D scatter plots of all possible PC combinations).</w:t>
      </w:r>
    </w:p>
    <w:p w14:paraId="4F19E758" w14:textId="77777777" w:rsidR="0049419A" w:rsidRPr="00FF2061" w:rsidRDefault="00000000" w:rsidP="00FF2061">
      <w:pPr>
        <w:numPr>
          <w:ilvl w:val="0"/>
          <w:numId w:val="22"/>
        </w:numPr>
        <w:spacing w:after="120" w:line="22" w:lineRule="atLeast"/>
        <w:rPr>
          <w:sz w:val="22"/>
          <w:szCs w:val="22"/>
        </w:rPr>
      </w:pPr>
      <w:r w:rsidRPr="00FF2061">
        <w:rPr>
          <w:b/>
          <w:bCs/>
          <w:sz w:val="22"/>
          <w:szCs w:val="22"/>
        </w:rPr>
        <w:t>MSD</w:t>
      </w:r>
      <w:r w:rsidRPr="00FF2061">
        <w:rPr>
          <w:sz w:val="22"/>
          <w:szCs w:val="22"/>
        </w:rPr>
        <w:t xml:space="preserve">: A log-log plot of the mean per-category MSD vs. τ, each with its linear fit line (dashed), and, for each category, a plot of all per-track MSD values vs. τ (gray traces), with the </w:t>
      </w:r>
      <w:proofErr w:type="gramStart"/>
      <w:r w:rsidRPr="00FF2061">
        <w:rPr>
          <w:sz w:val="22"/>
          <w:szCs w:val="22"/>
        </w:rPr>
        <w:t>mean</w:t>
      </w:r>
      <w:proofErr w:type="gramEnd"/>
      <w:r w:rsidRPr="00FF2061">
        <w:rPr>
          <w:sz w:val="22"/>
          <w:szCs w:val="22"/>
        </w:rPr>
        <w:t xml:space="preserve"> of all tracks overlaid (dark trace) plus the linear fit (dashed red line). The slope and 95% confidence interval of the linear fit for that category mean is also shown on each figure.</w:t>
      </w:r>
    </w:p>
    <w:p w14:paraId="2FCCFF99" w14:textId="77777777" w:rsidR="0049419A" w:rsidRPr="00FF2061" w:rsidRDefault="00000000" w:rsidP="00FF2061">
      <w:pPr>
        <w:pStyle w:val="FirstParagraph"/>
        <w:spacing w:before="0" w:after="120" w:line="22" w:lineRule="atLeast"/>
        <w:rPr>
          <w:sz w:val="22"/>
          <w:szCs w:val="22"/>
        </w:rPr>
      </w:pPr>
      <w:r w:rsidRPr="00FF2061">
        <w:rPr>
          <w:sz w:val="22"/>
          <w:szCs w:val="22"/>
        </w:rPr>
        <w:t xml:space="preserve">The color used for each category will be consistent across </w:t>
      </w:r>
      <w:proofErr w:type="gramStart"/>
      <w:r w:rsidRPr="00FF2061">
        <w:rPr>
          <w:sz w:val="22"/>
          <w:szCs w:val="22"/>
        </w:rPr>
        <w:t>all of</w:t>
      </w:r>
      <w:proofErr w:type="gramEnd"/>
      <w:r w:rsidRPr="00FF2061">
        <w:rPr>
          <w:sz w:val="22"/>
          <w:szCs w:val="22"/>
        </w:rPr>
        <w:t xml:space="preserve"> these figures. For all violin plots, an inner box plot is overlayed showing the median and upper and lower quartiles. All outputs are in .html format which can be viewed in a browser (note that for large 3D datasets, the tracks figure HTML file can </w:t>
      </w:r>
      <w:r w:rsidRPr="00FF2061">
        <w:rPr>
          <w:sz w:val="22"/>
          <w:szCs w:val="22"/>
        </w:rPr>
        <w:lastRenderedPageBreak/>
        <w:t xml:space="preserve">take a while to load once </w:t>
      </w:r>
      <w:proofErr w:type="gramStart"/>
      <w:r w:rsidRPr="00FF2061">
        <w:rPr>
          <w:sz w:val="22"/>
          <w:szCs w:val="22"/>
        </w:rPr>
        <w:t>opened, and</w:t>
      </w:r>
      <w:proofErr w:type="gramEnd"/>
      <w:r w:rsidRPr="00FF2061">
        <w:rPr>
          <w:sz w:val="22"/>
          <w:szCs w:val="22"/>
        </w:rPr>
        <w:t xml:space="preserve"> may be poorly responsive) and all figures can be downloaded in PNG format.</w:t>
      </w:r>
    </w:p>
    <w:p w14:paraId="6676683F" w14:textId="77777777" w:rsidR="0049419A" w:rsidRPr="00FF2061" w:rsidRDefault="00000000" w:rsidP="00FF2061">
      <w:pPr>
        <w:pStyle w:val="Heading3"/>
        <w:spacing w:before="0" w:after="120" w:line="22" w:lineRule="atLeast"/>
        <w:rPr>
          <w:rFonts w:ascii="Aptos" w:hAnsi="Aptos"/>
          <w:color w:val="auto"/>
        </w:rPr>
      </w:pPr>
      <w:bookmarkStart w:id="19" w:name="subset-categories"/>
      <w:bookmarkEnd w:id="18"/>
      <w:r w:rsidRPr="00FF2061">
        <w:rPr>
          <w:rFonts w:ascii="Aptos" w:hAnsi="Aptos"/>
          <w:color w:val="auto"/>
        </w:rPr>
        <w:t>Subset Categories:</w:t>
      </w:r>
    </w:p>
    <w:p w14:paraId="678A26A8" w14:textId="77777777" w:rsidR="0049419A" w:rsidRPr="00FF2061" w:rsidRDefault="00000000" w:rsidP="00FF2061">
      <w:pPr>
        <w:pStyle w:val="FirstParagraph"/>
        <w:spacing w:before="0" w:after="120" w:line="22" w:lineRule="atLeast"/>
        <w:rPr>
          <w:sz w:val="22"/>
          <w:szCs w:val="22"/>
        </w:rPr>
      </w:pPr>
      <w:r w:rsidRPr="00FF2061">
        <w:rPr>
          <w:sz w:val="22"/>
          <w:szCs w:val="22"/>
        </w:rPr>
        <w:t>In case your dataset includes several categories of objects, but you are only interested in including certain ones for PCA and XGBoost, enter those here separated by spaces. The entire rest of the analysis will still be done on every object ID in the dataset.</w:t>
      </w:r>
    </w:p>
    <w:p w14:paraId="39F9D8D8" w14:textId="77777777" w:rsidR="0049419A" w:rsidRPr="00FF2061" w:rsidRDefault="00000000" w:rsidP="00FF2061">
      <w:pPr>
        <w:pStyle w:val="Heading3"/>
        <w:spacing w:before="0" w:after="120" w:line="22" w:lineRule="atLeast"/>
        <w:rPr>
          <w:rFonts w:ascii="Aptos" w:hAnsi="Aptos"/>
          <w:color w:val="auto"/>
        </w:rPr>
      </w:pPr>
      <w:bookmarkStart w:id="20" w:name="output-filename"/>
      <w:bookmarkEnd w:id="19"/>
      <w:r w:rsidRPr="00FF2061">
        <w:rPr>
          <w:rFonts w:ascii="Aptos" w:hAnsi="Aptos"/>
          <w:color w:val="auto"/>
        </w:rPr>
        <w:t>Output Filename:</w:t>
      </w:r>
    </w:p>
    <w:p w14:paraId="410099D4" w14:textId="77777777" w:rsidR="0049419A" w:rsidRDefault="00000000" w:rsidP="00FF2061">
      <w:pPr>
        <w:pStyle w:val="FirstParagraph"/>
        <w:spacing w:before="0" w:after="120" w:line="22" w:lineRule="atLeast"/>
        <w:rPr>
          <w:sz w:val="22"/>
          <w:szCs w:val="22"/>
        </w:rPr>
      </w:pPr>
      <w:r w:rsidRPr="00FF2061">
        <w:rPr>
          <w:sz w:val="22"/>
          <w:szCs w:val="22"/>
        </w:rPr>
        <w:t>Enter a name for your output file. The .xlsx extension will be added on, do not include it in this field. Note that any output file with the same name present in the program folder will be overwritten. Additionally, if a file with the same name is currently open in Excel, this will cause Migrate3D to crash.</w:t>
      </w:r>
    </w:p>
    <w:p w14:paraId="2DDAEA97" w14:textId="77777777" w:rsidR="00FF2061" w:rsidRDefault="00FF2061" w:rsidP="00FF2061">
      <w:pPr>
        <w:pStyle w:val="BodyText"/>
      </w:pPr>
    </w:p>
    <w:p w14:paraId="4F1A3F2B" w14:textId="77777777" w:rsidR="0049419A" w:rsidRPr="00D24854" w:rsidRDefault="00000000" w:rsidP="00FF2061">
      <w:pPr>
        <w:pStyle w:val="Heading2"/>
        <w:spacing w:before="0" w:after="120" w:line="22" w:lineRule="atLeast"/>
        <w:rPr>
          <w:rFonts w:ascii="Aptos" w:hAnsi="Aptos"/>
          <w:color w:val="auto"/>
          <w:u w:val="single"/>
        </w:rPr>
      </w:pPr>
      <w:bookmarkStart w:id="21" w:name="calculations"/>
      <w:bookmarkEnd w:id="10"/>
      <w:bookmarkEnd w:id="20"/>
      <w:r w:rsidRPr="00D24854">
        <w:rPr>
          <w:rFonts w:ascii="Aptos" w:hAnsi="Aptos"/>
          <w:color w:val="auto"/>
          <w:u w:val="single"/>
        </w:rPr>
        <w:t>Calculations</w:t>
      </w:r>
    </w:p>
    <w:p w14:paraId="3CF636B4" w14:textId="77777777" w:rsidR="0049419A" w:rsidRPr="00FF2061" w:rsidRDefault="00000000" w:rsidP="00FF2061">
      <w:pPr>
        <w:pStyle w:val="FirstParagraph"/>
        <w:spacing w:before="0" w:after="120" w:line="22" w:lineRule="atLeast"/>
        <w:rPr>
          <w:sz w:val="22"/>
          <w:szCs w:val="22"/>
        </w:rPr>
      </w:pPr>
      <w:proofErr w:type="gramStart"/>
      <w:r w:rsidRPr="00FF2061">
        <w:rPr>
          <w:sz w:val="22"/>
          <w:szCs w:val="22"/>
        </w:rPr>
        <w:t>Step-wise</w:t>
      </w:r>
      <w:proofErr w:type="gramEnd"/>
      <w:r w:rsidRPr="00FF2061">
        <w:rPr>
          <w:sz w:val="22"/>
          <w:szCs w:val="22"/>
        </w:rPr>
        <w:t xml:space="preserve"> calculations generated for each object iteratively over each time point.</w:t>
      </w:r>
    </w:p>
    <w:p w14:paraId="4C9D6850" w14:textId="77777777" w:rsidR="0049419A" w:rsidRPr="00FF2061" w:rsidRDefault="00000000" w:rsidP="00FF2061">
      <w:pPr>
        <w:pStyle w:val="Heading3"/>
        <w:spacing w:before="0" w:after="120" w:line="22" w:lineRule="atLeast"/>
        <w:rPr>
          <w:rFonts w:ascii="Aptos" w:hAnsi="Aptos"/>
          <w:color w:val="auto"/>
        </w:rPr>
      </w:pPr>
      <w:bookmarkStart w:id="22" w:name="instantaneous-displacement"/>
      <w:r w:rsidRPr="00FF2061">
        <w:rPr>
          <w:rFonts w:ascii="Aptos" w:hAnsi="Aptos"/>
          <w:color w:val="auto"/>
        </w:rPr>
        <w:t>Instantaneous Displacement:</w:t>
      </w:r>
    </w:p>
    <w:p w14:paraId="4DB7A57F" w14:textId="77777777" w:rsidR="0049419A" w:rsidRPr="00FF2061" w:rsidRDefault="00000000" w:rsidP="00FF2061">
      <w:pPr>
        <w:pStyle w:val="FirstParagraph"/>
        <w:keepNext/>
        <w:spacing w:before="0" w:after="120" w:line="22" w:lineRule="atLeast"/>
        <w:rPr>
          <w:sz w:val="22"/>
          <w:szCs w:val="22"/>
        </w:rPr>
      </w:pPr>
      <w:r w:rsidRPr="00FF2061">
        <w:rPr>
          <w:sz w:val="22"/>
          <w:szCs w:val="22"/>
        </w:rPr>
        <w:t>The square root of the sum of the squared difference between X, Y, and Z coordinates over one timepoint difference. Used to show how much an object has moved over one time interval.</w:t>
      </w:r>
    </w:p>
    <w:p w14:paraId="1954CA36" w14:textId="77777777" w:rsidR="0049419A" w:rsidRPr="00FF2061" w:rsidRDefault="00000000" w:rsidP="00FF2061">
      <w:pPr>
        <w:pStyle w:val="BodyText"/>
        <w:keepLines/>
        <w:spacing w:before="0" w:after="120" w:line="22" w:lineRule="atLeast"/>
        <w:jc w:val="center"/>
        <w:rPr>
          <w:sz w:val="22"/>
          <w:szCs w:val="22"/>
        </w:rPr>
      </w:pPr>
      <m:oMathPara>
        <m:oMathParaPr>
          <m:jc m:val="center"/>
        </m:oMathParaPr>
        <m:oMath>
          <m:r>
            <m:rPr>
              <m:sty m:val="p"/>
            </m:rPr>
            <w:rPr>
              <w:rFonts w:ascii="Cambria Math" w:hAnsi="Cambria Math"/>
              <w:sz w:val="22"/>
              <w:szCs w:val="22"/>
            </w:rPr>
            <m:t>Instantaneous Displacement=</m:t>
          </m:r>
          <m:rad>
            <m:radPr>
              <m:degHide m:val="1"/>
              <m:ctrlPr>
                <w:rPr>
                  <w:rFonts w:ascii="Cambria Math" w:hAnsi="Cambria Math"/>
                  <w:sz w:val="22"/>
                  <w:szCs w:val="22"/>
                </w:rPr>
              </m:ctrlPr>
            </m:radPr>
            <m:deg/>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e>
                  </m:d>
                </m:e>
                <m:sup>
                  <m: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e>
                  </m:d>
                </m:e>
                <m:sup>
                  <m: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e>
                  </m:d>
                </m:e>
                <m:sup>
                  <m:r>
                    <w:rPr>
                      <w:rFonts w:ascii="Cambria Math" w:hAnsi="Cambria Math"/>
                      <w:sz w:val="22"/>
                      <w:szCs w:val="22"/>
                    </w:rPr>
                    <m:t>2</m:t>
                  </m:r>
                </m:sup>
              </m:sSup>
            </m:e>
          </m:rad>
        </m:oMath>
      </m:oMathPara>
    </w:p>
    <w:p w14:paraId="64DE419F" w14:textId="77777777" w:rsidR="0049419A" w:rsidRPr="00FF2061" w:rsidRDefault="00000000" w:rsidP="00FF2061">
      <w:pPr>
        <w:pStyle w:val="Heading3"/>
        <w:spacing w:before="0" w:after="120" w:line="22" w:lineRule="atLeast"/>
        <w:rPr>
          <w:rFonts w:ascii="Aptos" w:hAnsi="Aptos"/>
          <w:color w:val="auto"/>
        </w:rPr>
      </w:pPr>
      <w:bookmarkStart w:id="23" w:name="total-displacement"/>
      <w:bookmarkEnd w:id="22"/>
      <w:r w:rsidRPr="00FF2061">
        <w:rPr>
          <w:rFonts w:ascii="Aptos" w:hAnsi="Aptos"/>
          <w:color w:val="auto"/>
        </w:rPr>
        <w:t>Total Displacement:</w:t>
      </w:r>
    </w:p>
    <w:p w14:paraId="3D885FF5" w14:textId="77777777" w:rsidR="0049419A" w:rsidRPr="00FF2061" w:rsidRDefault="00000000" w:rsidP="00FF2061">
      <w:pPr>
        <w:pStyle w:val="FirstParagraph"/>
        <w:keepNext/>
        <w:spacing w:before="0" w:after="120" w:line="22" w:lineRule="atLeast"/>
        <w:rPr>
          <w:sz w:val="22"/>
          <w:szCs w:val="22"/>
        </w:rPr>
      </w:pPr>
      <w:r w:rsidRPr="00FF2061">
        <w:rPr>
          <w:sz w:val="22"/>
          <w:szCs w:val="22"/>
        </w:rPr>
        <w:t>The square root of the sum of the squared difference between X, Y, and Z coordinates of each timepoint compared to timepoint 0 for that object. Measures how far an object has moved from its origin at any given timepoint.</w:t>
      </w:r>
    </w:p>
    <w:p w14:paraId="33D602C3" w14:textId="77777777" w:rsidR="0049419A" w:rsidRPr="00FF2061" w:rsidRDefault="00000000" w:rsidP="00FF2061">
      <w:pPr>
        <w:pStyle w:val="BodyText"/>
        <w:keepLines/>
        <w:spacing w:before="0" w:after="120" w:line="22" w:lineRule="atLeast"/>
        <w:jc w:val="center"/>
        <w:rPr>
          <w:sz w:val="22"/>
          <w:szCs w:val="22"/>
        </w:rPr>
      </w:pPr>
      <m:oMathPara>
        <m:oMathParaPr>
          <m:jc m:val="center"/>
        </m:oMathParaPr>
        <m:oMath>
          <m:r>
            <m:rPr>
              <m:sty m:val="p"/>
            </m:rPr>
            <w:rPr>
              <w:rFonts w:ascii="Cambria Math" w:hAnsi="Cambria Math"/>
              <w:sz w:val="22"/>
              <w:szCs w:val="22"/>
            </w:rPr>
            <m:t>Total Displacement=</m:t>
          </m:r>
          <m:rad>
            <m:radPr>
              <m:degHide m:val="1"/>
              <m:ctrlPr>
                <w:rPr>
                  <w:rFonts w:ascii="Cambria Math" w:hAnsi="Cambria Math"/>
                  <w:sz w:val="22"/>
                  <w:szCs w:val="22"/>
                </w:rPr>
              </m:ctrlPr>
            </m:radPr>
            <m:deg/>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t</m:t>
                          </m:r>
                          <m:d>
                            <m:dPr>
                              <m:begChr m:val="["/>
                              <m:endChr m:val="]"/>
                              <m:ctrlPr>
                                <w:rPr>
                                  <w:rFonts w:ascii="Cambria Math" w:hAnsi="Cambria Math"/>
                                  <w:sz w:val="22"/>
                                  <w:szCs w:val="22"/>
                                </w:rPr>
                              </m:ctrlPr>
                            </m:dPr>
                            <m:e>
                              <m:r>
                                <w:rPr>
                                  <w:rFonts w:ascii="Cambria Math" w:hAnsi="Cambria Math"/>
                                  <w:sz w:val="22"/>
                                  <w:szCs w:val="22"/>
                                </w:rPr>
                                <m:t>0</m:t>
                              </m:r>
                            </m:e>
                          </m:d>
                        </m:sub>
                      </m:sSub>
                    </m:e>
                  </m:d>
                </m:e>
                <m:sup>
                  <m: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d>
                            <m:dPr>
                              <m:begChr m:val="["/>
                              <m:endChr m:val="]"/>
                              <m:ctrlPr>
                                <w:rPr>
                                  <w:rFonts w:ascii="Cambria Math" w:hAnsi="Cambria Math"/>
                                  <w:sz w:val="22"/>
                                  <w:szCs w:val="22"/>
                                </w:rPr>
                              </m:ctrlPr>
                            </m:dPr>
                            <m:e>
                              <m:r>
                                <w:rPr>
                                  <w:rFonts w:ascii="Cambria Math" w:hAnsi="Cambria Math"/>
                                  <w:sz w:val="22"/>
                                  <w:szCs w:val="22"/>
                                </w:rPr>
                                <m:t>0</m:t>
                              </m:r>
                            </m:e>
                          </m:d>
                        </m:sub>
                      </m:sSub>
                    </m:e>
                  </m:d>
                </m:e>
                <m:sup>
                  <m: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d>
                            <m:dPr>
                              <m:begChr m:val="["/>
                              <m:endChr m:val="]"/>
                              <m:ctrlPr>
                                <w:rPr>
                                  <w:rFonts w:ascii="Cambria Math" w:hAnsi="Cambria Math"/>
                                  <w:sz w:val="22"/>
                                  <w:szCs w:val="22"/>
                                </w:rPr>
                              </m:ctrlPr>
                            </m:dPr>
                            <m:e>
                              <m:r>
                                <w:rPr>
                                  <w:rFonts w:ascii="Cambria Math" w:hAnsi="Cambria Math"/>
                                  <w:sz w:val="22"/>
                                  <w:szCs w:val="22"/>
                                </w:rPr>
                                <m:t>0</m:t>
                              </m:r>
                            </m:e>
                          </m:d>
                        </m:sub>
                      </m:sSub>
                    </m:e>
                  </m:d>
                </m:e>
                <m:sup>
                  <m:r>
                    <w:rPr>
                      <w:rFonts w:ascii="Cambria Math" w:hAnsi="Cambria Math"/>
                      <w:sz w:val="22"/>
                      <w:szCs w:val="22"/>
                    </w:rPr>
                    <m:t>2</m:t>
                  </m:r>
                </m:sup>
              </m:sSup>
            </m:e>
          </m:rad>
        </m:oMath>
      </m:oMathPara>
    </w:p>
    <w:p w14:paraId="3434B4A1" w14:textId="77777777" w:rsidR="0049419A" w:rsidRPr="00FF2061" w:rsidRDefault="00000000" w:rsidP="00FF2061">
      <w:pPr>
        <w:pStyle w:val="Heading3"/>
        <w:spacing w:before="0" w:after="120" w:line="22" w:lineRule="atLeast"/>
        <w:rPr>
          <w:rFonts w:ascii="Aptos" w:hAnsi="Aptos"/>
          <w:color w:val="auto"/>
        </w:rPr>
      </w:pPr>
      <w:bookmarkStart w:id="24" w:name="instantaneous-velocity"/>
      <w:bookmarkEnd w:id="23"/>
      <w:r w:rsidRPr="00FF2061">
        <w:rPr>
          <w:rFonts w:ascii="Aptos" w:hAnsi="Aptos"/>
          <w:color w:val="auto"/>
        </w:rPr>
        <w:t>Instantaneous Velocity:</w:t>
      </w:r>
    </w:p>
    <w:p w14:paraId="65024A65" w14:textId="77777777" w:rsidR="0049419A" w:rsidRPr="00FF2061" w:rsidRDefault="00000000" w:rsidP="00FF2061">
      <w:pPr>
        <w:pStyle w:val="FirstParagraph"/>
        <w:keepNext/>
        <w:spacing w:before="0" w:after="120" w:line="22" w:lineRule="atLeast"/>
        <w:rPr>
          <w:sz w:val="22"/>
          <w:szCs w:val="22"/>
        </w:rPr>
      </w:pPr>
      <w:r w:rsidRPr="00FF2061">
        <w:rPr>
          <w:sz w:val="22"/>
          <w:szCs w:val="22"/>
        </w:rPr>
        <w:t>An object’s velocity when considering just one time interval.</w:t>
      </w:r>
    </w:p>
    <w:p w14:paraId="23ECF097" w14:textId="77777777" w:rsidR="0049419A" w:rsidRPr="00FF2061" w:rsidRDefault="00000000" w:rsidP="00FF2061">
      <w:pPr>
        <w:pStyle w:val="BodyText"/>
        <w:keepLines/>
        <w:spacing w:before="0" w:after="120" w:line="22" w:lineRule="atLeast"/>
        <w:jc w:val="center"/>
        <w:rPr>
          <w:sz w:val="22"/>
          <w:szCs w:val="22"/>
        </w:rPr>
      </w:pPr>
      <m:oMathPara>
        <m:oMathParaPr>
          <m:jc m:val="center"/>
        </m:oMathParaPr>
        <m:oMath>
          <m:r>
            <m:rPr>
              <m:sty m:val="p"/>
            </m:rPr>
            <w:rPr>
              <w:rFonts w:ascii="Cambria Math" w:hAnsi="Cambria Math"/>
              <w:sz w:val="22"/>
              <w:szCs w:val="22"/>
            </w:rPr>
            <m:t>Instantaneous Velocity=</m:t>
          </m:r>
          <m:f>
            <m:fPr>
              <m:ctrlPr>
                <w:rPr>
                  <w:rFonts w:ascii="Cambria Math" w:hAnsi="Cambria Math"/>
                  <w:sz w:val="22"/>
                  <w:szCs w:val="22"/>
                </w:rPr>
              </m:ctrlPr>
            </m:fPr>
            <m:num>
              <m:sSub>
                <m:sSubPr>
                  <m:ctrlPr>
                    <w:rPr>
                      <w:rFonts w:ascii="Cambria Math" w:hAnsi="Cambria Math"/>
                      <w:sz w:val="22"/>
                      <w:szCs w:val="22"/>
                    </w:rPr>
                  </m:ctrlPr>
                </m:sSubPr>
                <m:e>
                  <m:r>
                    <m:rPr>
                      <m:sty m:val="p"/>
                    </m:rPr>
                    <w:rPr>
                      <w:rFonts w:ascii="Cambria Math" w:hAnsi="Cambria Math"/>
                      <w:sz w:val="22"/>
                      <w:szCs w:val="22"/>
                    </w:rPr>
                    <m:t>Instantaneous Displacement</m:t>
                  </m:r>
                </m:e>
                <m:sub>
                  <m:r>
                    <w:rPr>
                      <w:rFonts w:ascii="Cambria Math" w:hAnsi="Cambria Math"/>
                      <w:sz w:val="22"/>
                      <w:szCs w:val="22"/>
                    </w:rPr>
                    <m:t>t</m:t>
                  </m:r>
                </m:sub>
              </m:sSub>
            </m:num>
            <m:den>
              <m:r>
                <m:rPr>
                  <m:sty m:val="p"/>
                </m:rPr>
                <w:rPr>
                  <w:rFonts w:ascii="Cambria Math" w:hAnsi="Cambria Math"/>
                  <w:sz w:val="22"/>
                  <w:szCs w:val="22"/>
                </w:rPr>
                <m:t>Time lag</m:t>
              </m:r>
            </m:den>
          </m:f>
        </m:oMath>
      </m:oMathPara>
    </w:p>
    <w:p w14:paraId="53D699E9" w14:textId="77777777" w:rsidR="0049419A" w:rsidRPr="00FF2061" w:rsidRDefault="00000000" w:rsidP="00FF2061">
      <w:pPr>
        <w:pStyle w:val="Heading3"/>
        <w:spacing w:before="0" w:after="120" w:line="22" w:lineRule="atLeast"/>
        <w:rPr>
          <w:rFonts w:ascii="Aptos" w:hAnsi="Aptos"/>
          <w:color w:val="auto"/>
        </w:rPr>
      </w:pPr>
      <w:bookmarkStart w:id="25" w:name="instantaneous-acceleration"/>
      <w:bookmarkEnd w:id="24"/>
      <w:r w:rsidRPr="00FF2061">
        <w:rPr>
          <w:rFonts w:ascii="Aptos" w:hAnsi="Aptos"/>
          <w:color w:val="auto"/>
        </w:rPr>
        <w:t>Instantaneous Acceleration:</w:t>
      </w:r>
    </w:p>
    <w:p w14:paraId="6ADB5D4D" w14:textId="77777777" w:rsidR="0049419A" w:rsidRPr="00FF2061" w:rsidRDefault="00000000" w:rsidP="00FF2061">
      <w:pPr>
        <w:pStyle w:val="FirstParagraph"/>
        <w:keepNext/>
        <w:spacing w:before="0" w:after="120" w:line="22" w:lineRule="atLeast"/>
        <w:rPr>
          <w:sz w:val="22"/>
          <w:szCs w:val="22"/>
        </w:rPr>
      </w:pPr>
      <w:r w:rsidRPr="00FF2061">
        <w:rPr>
          <w:sz w:val="22"/>
          <w:szCs w:val="22"/>
        </w:rPr>
        <w:t>An object’s acceleration when considering just two consecutive time intervals.</w:t>
      </w:r>
    </w:p>
    <w:p w14:paraId="7C97551F" w14:textId="77777777" w:rsidR="0049419A" w:rsidRPr="00FF2061" w:rsidRDefault="00000000" w:rsidP="00FF2061">
      <w:pPr>
        <w:pStyle w:val="BodyText"/>
        <w:keepLines/>
        <w:spacing w:before="0" w:after="120" w:line="22" w:lineRule="atLeast"/>
        <w:jc w:val="center"/>
        <w:rPr>
          <w:sz w:val="22"/>
          <w:szCs w:val="22"/>
        </w:rPr>
      </w:pPr>
      <m:oMathPara>
        <m:oMathParaPr>
          <m:jc m:val="center"/>
        </m:oMathParaPr>
        <m:oMath>
          <m:r>
            <m:rPr>
              <m:sty m:val="p"/>
            </m:rPr>
            <w:rPr>
              <w:rFonts w:ascii="Cambria Math" w:hAnsi="Cambria Math"/>
              <w:sz w:val="22"/>
              <w:szCs w:val="22"/>
            </w:rPr>
            <m:t>Instantaneous Acceleration=</m:t>
          </m:r>
          <m:f>
            <m:fPr>
              <m:ctrlPr>
                <w:rPr>
                  <w:rFonts w:ascii="Cambria Math" w:hAnsi="Cambria Math"/>
                  <w:sz w:val="22"/>
                  <w:szCs w:val="22"/>
                </w:rPr>
              </m:ctrlPr>
            </m:fPr>
            <m:num>
              <m:sSub>
                <m:sSubPr>
                  <m:ctrlPr>
                    <w:rPr>
                      <w:rFonts w:ascii="Cambria Math" w:hAnsi="Cambria Math"/>
                      <w:sz w:val="22"/>
                      <w:szCs w:val="22"/>
                    </w:rPr>
                  </m:ctrlPr>
                </m:sSubPr>
                <m:e>
                  <m:r>
                    <m:rPr>
                      <m:sty m:val="p"/>
                    </m:rPr>
                    <w:rPr>
                      <w:rFonts w:ascii="Cambria Math" w:hAnsi="Cambria Math"/>
                      <w:sz w:val="22"/>
                      <w:szCs w:val="22"/>
                    </w:rPr>
                    <m:t>Instantaneous Velocity</m:t>
                  </m:r>
                </m:e>
                <m:sub>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Instantaneous Velocity</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num>
            <m:den>
              <m:r>
                <m:rPr>
                  <m:sty m:val="p"/>
                </m:rPr>
                <w:rPr>
                  <w:rFonts w:ascii="Cambria Math" w:hAnsi="Cambria Math"/>
                  <w:sz w:val="22"/>
                  <w:szCs w:val="22"/>
                </w:rPr>
                <m:t>Time lag</m:t>
              </m:r>
            </m:den>
          </m:f>
        </m:oMath>
      </m:oMathPara>
    </w:p>
    <w:p w14:paraId="54A973BB" w14:textId="77777777" w:rsidR="0049419A" w:rsidRPr="00FF2061" w:rsidRDefault="00000000" w:rsidP="00FF2061">
      <w:pPr>
        <w:pStyle w:val="Heading3"/>
        <w:spacing w:before="0" w:after="120" w:line="22" w:lineRule="atLeast"/>
        <w:rPr>
          <w:rFonts w:ascii="Aptos" w:hAnsi="Aptos"/>
          <w:color w:val="auto"/>
        </w:rPr>
      </w:pPr>
      <w:bookmarkStart w:id="26" w:name="euclidean-distance"/>
      <w:bookmarkEnd w:id="25"/>
      <w:r w:rsidRPr="00FF2061">
        <w:rPr>
          <w:rFonts w:ascii="Aptos" w:hAnsi="Aptos"/>
          <w:color w:val="auto"/>
        </w:rPr>
        <w:t>Euclidean Distance:</w:t>
      </w:r>
    </w:p>
    <w:p w14:paraId="03C9B550" w14:textId="77777777" w:rsidR="0049419A" w:rsidRPr="00FF2061" w:rsidRDefault="00000000" w:rsidP="00FF2061">
      <w:pPr>
        <w:pStyle w:val="FirstParagraph"/>
        <w:keepNext/>
        <w:spacing w:before="0" w:after="120" w:line="22" w:lineRule="atLeast"/>
        <w:rPr>
          <w:sz w:val="22"/>
          <w:szCs w:val="22"/>
        </w:rPr>
      </w:pPr>
      <w:r w:rsidRPr="00FF2061">
        <w:rPr>
          <w:sz w:val="22"/>
          <w:szCs w:val="22"/>
        </w:rPr>
        <w:t xml:space="preserve">The Euclidean </w:t>
      </w:r>
      <w:proofErr w:type="gramStart"/>
      <w:r w:rsidRPr="00FF2061">
        <w:rPr>
          <w:sz w:val="22"/>
          <w:szCs w:val="22"/>
        </w:rPr>
        <w:t>distance</w:t>
      </w:r>
      <w:proofErr w:type="gramEnd"/>
      <w:r w:rsidRPr="00FF2061">
        <w:rPr>
          <w:sz w:val="22"/>
          <w:szCs w:val="22"/>
        </w:rPr>
        <w:t xml:space="preserve"> over </w:t>
      </w:r>
      <w:proofErr w:type="gramStart"/>
      <w:r w:rsidRPr="00FF2061">
        <w:rPr>
          <w:sz w:val="22"/>
          <w:szCs w:val="22"/>
        </w:rPr>
        <w:t>a number of</w:t>
      </w:r>
      <w:proofErr w:type="gramEnd"/>
      <w:r w:rsidRPr="00FF2061">
        <w:rPr>
          <w:sz w:val="22"/>
          <w:szCs w:val="22"/>
        </w:rPr>
        <w:t xml:space="preserve"> timepoints. Finds the length of a line segment between a pair of timepoints for an object, for all values of time up to τ (which is set in an autodetected/tunable parameter).</w:t>
      </w:r>
    </w:p>
    <w:p w14:paraId="6C3D7283" w14:textId="77777777" w:rsidR="0049419A" w:rsidRPr="00FF2061" w:rsidRDefault="00000000" w:rsidP="00FF2061">
      <w:pPr>
        <w:pStyle w:val="BodyText"/>
        <w:keepLines/>
        <w:spacing w:before="0" w:after="120" w:line="22" w:lineRule="atLeast"/>
        <w:jc w:val="center"/>
        <w:rPr>
          <w:sz w:val="22"/>
          <w:szCs w:val="22"/>
        </w:rPr>
      </w:pPr>
      <m:oMathPara>
        <m:oMathParaPr>
          <m:jc m:val="center"/>
        </m:oMathParaPr>
        <m:oMath>
          <m:r>
            <m:rPr>
              <m:sty m:val="p"/>
            </m:rPr>
            <w:rPr>
              <w:rFonts w:ascii="Cambria Math" w:hAnsi="Cambria Math"/>
              <w:sz w:val="22"/>
              <w:szCs w:val="22"/>
            </w:rPr>
            <m:t>Euclidean Distance=</m:t>
          </m:r>
          <m:rad>
            <m:radPr>
              <m:degHide m:val="1"/>
              <m:ctrlPr>
                <w:rPr>
                  <w:rFonts w:ascii="Cambria Math" w:hAnsi="Cambria Math"/>
                  <w:sz w:val="22"/>
                  <w:szCs w:val="22"/>
                </w:rPr>
              </m:ctrlPr>
            </m:radPr>
            <m:deg/>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n</m:t>
                          </m:r>
                        </m:sub>
                      </m:sSub>
                    </m:e>
                  </m:d>
                </m:e>
                <m:sup>
                  <m: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n</m:t>
                          </m:r>
                        </m:sub>
                      </m:sSub>
                    </m:e>
                  </m:d>
                </m:e>
                <m:sup>
                  <m: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n</m:t>
                          </m:r>
                        </m:sub>
                      </m:sSub>
                    </m:e>
                  </m:d>
                </m:e>
                <m:sup>
                  <m:r>
                    <w:rPr>
                      <w:rFonts w:ascii="Cambria Math" w:hAnsi="Cambria Math"/>
                      <w:sz w:val="22"/>
                      <w:szCs w:val="22"/>
                    </w:rPr>
                    <m:t>2</m:t>
                  </m:r>
                </m:sup>
              </m:sSup>
            </m:e>
          </m:rad>
        </m:oMath>
      </m:oMathPara>
    </w:p>
    <w:p w14:paraId="0C5EEB20" w14:textId="77777777" w:rsidR="0049419A" w:rsidRPr="00FF2061" w:rsidRDefault="00000000" w:rsidP="00FF2061">
      <w:pPr>
        <w:pStyle w:val="FirstParagraph"/>
        <w:spacing w:before="0" w:after="120" w:line="22" w:lineRule="atLeast"/>
        <w:rPr>
          <w:sz w:val="22"/>
          <w:szCs w:val="22"/>
        </w:rPr>
      </w:pPr>
      <w:r w:rsidRPr="00FF2061">
        <w:rPr>
          <w:sz w:val="22"/>
          <w:szCs w:val="22"/>
        </w:rPr>
        <w:t xml:space="preserve">The results of this analysis are saved in a worksheet named "Euclidean medians", with each row being an object ID and each column being </w:t>
      </w:r>
      <w:proofErr w:type="gramStart"/>
      <w:r w:rsidRPr="00FF2061">
        <w:rPr>
          <w:sz w:val="22"/>
          <w:szCs w:val="22"/>
        </w:rPr>
        <w:t>a number of</w:t>
      </w:r>
      <w:proofErr w:type="gramEnd"/>
      <w:r w:rsidRPr="00FF2061">
        <w:rPr>
          <w:sz w:val="22"/>
          <w:szCs w:val="22"/>
        </w:rPr>
        <w:t xml:space="preserve"> timepoints.</w:t>
      </w:r>
    </w:p>
    <w:p w14:paraId="306EF4E1" w14:textId="77777777" w:rsidR="0049419A" w:rsidRPr="00FF2061" w:rsidRDefault="00000000" w:rsidP="00FF2061">
      <w:pPr>
        <w:pStyle w:val="Heading3"/>
        <w:spacing w:before="0" w:after="120" w:line="22" w:lineRule="atLeast"/>
        <w:rPr>
          <w:rFonts w:ascii="Aptos" w:hAnsi="Aptos"/>
          <w:color w:val="auto"/>
        </w:rPr>
      </w:pPr>
      <w:bookmarkStart w:id="27" w:name="turning-angle"/>
      <w:bookmarkEnd w:id="26"/>
      <w:r w:rsidRPr="00FF2061">
        <w:rPr>
          <w:rFonts w:ascii="Aptos" w:hAnsi="Aptos"/>
          <w:color w:val="auto"/>
        </w:rPr>
        <w:lastRenderedPageBreak/>
        <w:t>Turning Angle:</w:t>
      </w:r>
    </w:p>
    <w:p w14:paraId="2BB535CE" w14:textId="77777777" w:rsidR="0049419A" w:rsidRPr="00FF2061" w:rsidRDefault="00000000" w:rsidP="00FF2061">
      <w:pPr>
        <w:pStyle w:val="FirstParagraph"/>
        <w:keepNext/>
        <w:spacing w:before="0" w:after="120" w:line="22" w:lineRule="atLeast"/>
        <w:rPr>
          <w:sz w:val="22"/>
          <w:szCs w:val="22"/>
        </w:rPr>
      </w:pPr>
      <w:r w:rsidRPr="00FF2061">
        <w:rPr>
          <w:sz w:val="22"/>
          <w:szCs w:val="22"/>
        </w:rPr>
        <w:t xml:space="preserve">Calculation of the </w:t>
      </w:r>
      <w:proofErr w:type="gramStart"/>
      <w:r w:rsidRPr="00FF2061">
        <w:rPr>
          <w:sz w:val="22"/>
          <w:szCs w:val="22"/>
        </w:rPr>
        <w:t>angle, θ</w:t>
      </w:r>
      <w:proofErr w:type="gramEnd"/>
      <w:r w:rsidRPr="00FF2061">
        <w:rPr>
          <w:sz w:val="22"/>
          <w:szCs w:val="22"/>
        </w:rPr>
        <w:t>, between two consecutive vectors, a and b, where each vector spans tau (τ) timepoints. For each value of τ, a moving window of vectors is evaluated from the beginning to the end of the track. This is repeated for all values of τ up to the tunable Maximum Tau Value parameter (see above) or up to half of the maximum number of available timepoints, whichever is smaller.</w:t>
      </w:r>
    </w:p>
    <w:p w14:paraId="61DDE00C" w14:textId="77777777" w:rsidR="0049419A" w:rsidRPr="00FF2061" w:rsidRDefault="00000000" w:rsidP="00FF2061">
      <w:pPr>
        <w:pStyle w:val="BodyText"/>
        <w:keepNext/>
        <w:spacing w:before="0" w:after="120" w:line="22" w:lineRule="atLeast"/>
        <w:rPr>
          <w:sz w:val="22"/>
          <w:szCs w:val="22"/>
        </w:rPr>
      </w:pPr>
      <w:r w:rsidRPr="00FF2061">
        <w:rPr>
          <w:sz w:val="22"/>
          <w:szCs w:val="22"/>
        </w:rPr>
        <w:t>First, we find the dot product of the two vectors:</w:t>
      </w:r>
    </w:p>
    <w:p w14:paraId="17E91FC0" w14:textId="77777777" w:rsidR="0049419A" w:rsidRPr="00FF2061" w:rsidRDefault="00000000" w:rsidP="00FF2061">
      <w:pPr>
        <w:pStyle w:val="BodyText"/>
        <w:keepNext/>
        <w:keepLines/>
        <w:spacing w:before="0" w:after="120" w:line="22" w:lineRule="atLeast"/>
        <w:jc w:val="center"/>
        <w:rPr>
          <w:sz w:val="22"/>
          <w:szCs w:val="22"/>
        </w:rPr>
      </w:pPr>
      <m:oMathPara>
        <m:oMathParaPr>
          <m:jc m:val="center"/>
        </m:oMathParaPr>
        <m:oMath>
          <m:acc>
            <m:accPr>
              <m:chr m:val="⃗"/>
              <m:ctrlPr>
                <w:rPr>
                  <w:rFonts w:ascii="Cambria Math" w:hAnsi="Cambria Math"/>
                  <w:sz w:val="22"/>
                  <w:szCs w:val="22"/>
                </w:rPr>
              </m:ctrlPr>
            </m:accPr>
            <m:e>
              <m:r>
                <w:rPr>
                  <w:rFonts w:ascii="Cambria Math" w:hAnsi="Cambria Math"/>
                  <w:sz w:val="22"/>
                  <w:szCs w:val="22"/>
                </w:rPr>
                <m:t>a</m:t>
              </m:r>
            </m:e>
          </m:acc>
          <m:r>
            <m:rPr>
              <m:sty m:val="p"/>
            </m:rP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b</m:t>
              </m:r>
            </m:e>
          </m:acc>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x</m:t>
              </m:r>
            </m:sub>
          </m:sSub>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x</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y</m:t>
              </m:r>
            </m:sub>
          </m:sSub>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y</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z</m:t>
              </m:r>
            </m:sub>
          </m:sSub>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z</m:t>
              </m:r>
            </m:sub>
          </m:sSub>
        </m:oMath>
      </m:oMathPara>
    </w:p>
    <w:p w14:paraId="6573D819" w14:textId="77777777" w:rsidR="0049419A" w:rsidRPr="00FF2061" w:rsidRDefault="00000000" w:rsidP="00FF2061">
      <w:pPr>
        <w:pStyle w:val="FirstParagraph"/>
        <w:keepNext/>
        <w:spacing w:before="0" w:after="120" w:line="22" w:lineRule="atLeast"/>
        <w:rPr>
          <w:sz w:val="22"/>
          <w:szCs w:val="22"/>
        </w:rPr>
      </w:pPr>
      <w:r w:rsidRPr="00FF2061">
        <w:rPr>
          <w:sz w:val="22"/>
          <w:szCs w:val="22"/>
        </w:rPr>
        <w:t>Then we use Pythagoras's theorem to calculate the magnitude of each vector, e.g.:</w:t>
      </w:r>
    </w:p>
    <w:p w14:paraId="28361EA2" w14:textId="77777777" w:rsidR="0049419A" w:rsidRPr="00FF2061" w:rsidRDefault="00000000" w:rsidP="00FF2061">
      <w:pPr>
        <w:pStyle w:val="BodyText"/>
        <w:keepNext/>
        <w:keepLines/>
        <w:spacing w:before="0" w:after="120" w:line="22" w:lineRule="atLeast"/>
        <w:jc w:val="center"/>
        <w:rPr>
          <w:sz w:val="22"/>
          <w:szCs w:val="22"/>
        </w:rPr>
      </w:pPr>
      <m:oMathPara>
        <m:oMathParaPr>
          <m:jc m:val="center"/>
        </m:oMathParaPr>
        <m:oMath>
          <m:d>
            <m:dPr>
              <m:begChr m:val="∥"/>
              <m:endChr m:val="∥"/>
              <m:ctrlPr>
                <w:rPr>
                  <w:rFonts w:ascii="Cambria Math" w:hAnsi="Cambria Math"/>
                  <w:sz w:val="22"/>
                  <w:szCs w:val="22"/>
                </w:rPr>
              </m:ctrlPr>
            </m:dPr>
            <m:e>
              <m:acc>
                <m:accPr>
                  <m:chr m:val="⃗"/>
                  <m:ctrlPr>
                    <w:rPr>
                      <w:rFonts w:ascii="Cambria Math" w:hAnsi="Cambria Math"/>
                      <w:sz w:val="22"/>
                      <w:szCs w:val="22"/>
                    </w:rPr>
                  </m:ctrlPr>
                </m:accPr>
                <m:e>
                  <m:r>
                    <w:rPr>
                      <w:rFonts w:ascii="Cambria Math" w:hAnsi="Cambria Math"/>
                      <w:sz w:val="22"/>
                      <w:szCs w:val="22"/>
                    </w:rPr>
                    <m:t>a</m:t>
                  </m:r>
                </m:e>
              </m:acc>
            </m:e>
          </m:d>
          <m:r>
            <m:rPr>
              <m:sty m:val="p"/>
            </m:rPr>
            <w:rPr>
              <w:rFonts w:ascii="Cambria Math" w:hAnsi="Cambria Math"/>
              <w:sz w:val="22"/>
              <w:szCs w:val="22"/>
            </w:rPr>
            <m:t>=</m:t>
          </m:r>
          <m:rad>
            <m:radPr>
              <m:degHide m:val="1"/>
              <m:ctrlPr>
                <w:rPr>
                  <w:rFonts w:ascii="Cambria Math" w:hAnsi="Cambria Math"/>
                  <w:sz w:val="22"/>
                  <w:szCs w:val="22"/>
                </w:rPr>
              </m:ctrlPr>
            </m:radPr>
            <m:deg/>
            <m:e>
              <m:sSubSup>
                <m:sSubSupPr>
                  <m:ctrlPr>
                    <w:rPr>
                      <w:rFonts w:ascii="Cambria Math" w:hAnsi="Cambria Math"/>
                      <w:sz w:val="22"/>
                      <w:szCs w:val="22"/>
                    </w:rPr>
                  </m:ctrlPr>
                </m:sSubSupPr>
                <m:e>
                  <m:r>
                    <w:rPr>
                      <w:rFonts w:ascii="Cambria Math" w:hAnsi="Cambria Math"/>
                      <w:sz w:val="22"/>
                      <w:szCs w:val="22"/>
                    </w:rPr>
                    <m:t>a</m:t>
                  </m:r>
                </m:e>
                <m:sub>
                  <m:r>
                    <w:rPr>
                      <w:rFonts w:ascii="Cambria Math" w:hAnsi="Cambria Math"/>
                      <w:sz w:val="22"/>
                      <w:szCs w:val="22"/>
                    </w:rPr>
                    <m:t>x</m:t>
                  </m:r>
                </m:sub>
                <m:sup>
                  <m:r>
                    <w:rPr>
                      <w:rFonts w:ascii="Cambria Math" w:hAnsi="Cambria Math"/>
                      <w:sz w:val="22"/>
                      <w:szCs w:val="22"/>
                    </w:rPr>
                    <m:t>2</m:t>
                  </m:r>
                </m:sup>
              </m:sSubSup>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a</m:t>
                  </m:r>
                </m:e>
                <m:sub>
                  <m:r>
                    <w:rPr>
                      <w:rFonts w:ascii="Cambria Math" w:hAnsi="Cambria Math"/>
                      <w:sz w:val="22"/>
                      <w:szCs w:val="22"/>
                    </w:rPr>
                    <m:t>y</m:t>
                  </m:r>
                </m:sub>
                <m:sup>
                  <m:r>
                    <w:rPr>
                      <w:rFonts w:ascii="Cambria Math" w:hAnsi="Cambria Math"/>
                      <w:sz w:val="22"/>
                      <w:szCs w:val="22"/>
                    </w:rPr>
                    <m:t>2</m:t>
                  </m:r>
                </m:sup>
              </m:sSubSup>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a</m:t>
                  </m:r>
                </m:e>
                <m:sub>
                  <m:r>
                    <w:rPr>
                      <w:rFonts w:ascii="Cambria Math" w:hAnsi="Cambria Math"/>
                      <w:sz w:val="22"/>
                      <w:szCs w:val="22"/>
                    </w:rPr>
                    <m:t>z</m:t>
                  </m:r>
                </m:sub>
                <m:sup>
                  <m:r>
                    <w:rPr>
                      <w:rFonts w:ascii="Cambria Math" w:hAnsi="Cambria Math"/>
                      <w:sz w:val="22"/>
                      <w:szCs w:val="22"/>
                    </w:rPr>
                    <m:t>2</m:t>
                  </m:r>
                </m:sup>
              </m:sSubSup>
            </m:e>
          </m:rad>
        </m:oMath>
      </m:oMathPara>
    </w:p>
    <w:p w14:paraId="3F4207BD" w14:textId="77777777" w:rsidR="0049419A" w:rsidRPr="00FF2061" w:rsidRDefault="00000000" w:rsidP="00FF2061">
      <w:pPr>
        <w:pStyle w:val="FirstParagraph"/>
        <w:keepNext/>
        <w:spacing w:before="0" w:after="120" w:line="22" w:lineRule="atLeast"/>
        <w:rPr>
          <w:sz w:val="22"/>
          <w:szCs w:val="22"/>
        </w:rPr>
      </w:pPr>
      <w:r w:rsidRPr="00FF2061">
        <w:rPr>
          <w:sz w:val="22"/>
          <w:szCs w:val="22"/>
        </w:rPr>
        <w:t>And finally, to find the angle θ, we take the inverse cosine of the dot product divided by the two vector magnitudes:</w:t>
      </w:r>
    </w:p>
    <w:p w14:paraId="632FC429" w14:textId="77777777" w:rsidR="0049419A" w:rsidRPr="00FF2061" w:rsidRDefault="00000000" w:rsidP="00FF2061">
      <w:pPr>
        <w:pStyle w:val="BodyText"/>
        <w:keepLines/>
        <w:spacing w:before="0" w:after="120" w:line="22" w:lineRule="atLeast"/>
        <w:jc w:val="center"/>
        <w:rPr>
          <w:sz w:val="22"/>
          <w:szCs w:val="22"/>
        </w:rPr>
      </w:pPr>
      <m:oMathPara>
        <m:oMathParaPr>
          <m:jc m:val="center"/>
        </m:oMathParaPr>
        <m:oMath>
          <m:r>
            <w:rPr>
              <w:rFonts w:ascii="Cambria Math" w:hAnsi="Cambria Math"/>
              <w:sz w:val="22"/>
              <w:szCs w:val="22"/>
            </w:rPr>
            <m:t>θ</m:t>
          </m:r>
          <m:r>
            <m:rPr>
              <m:sty m:val="p"/>
            </m:rPr>
            <w:rPr>
              <w:rFonts w:ascii="Cambria Math" w:hAnsi="Cambria Math"/>
              <w:sz w:val="22"/>
              <w:szCs w:val="22"/>
            </w:rPr>
            <m:t>=</m:t>
          </m:r>
          <m:sSup>
            <m:sSupPr>
              <m:ctrlPr>
                <w:rPr>
                  <w:rFonts w:ascii="Cambria Math" w:hAnsi="Cambria Math"/>
                  <w:sz w:val="22"/>
                  <w:szCs w:val="22"/>
                </w:rPr>
              </m:ctrlPr>
            </m:sSupPr>
            <m:e>
              <m:r>
                <m:rPr>
                  <m:sty m:val="p"/>
                </m:rPr>
                <w:rPr>
                  <w:rFonts w:ascii="Cambria Math" w:hAnsi="Cambria Math"/>
                  <w:sz w:val="22"/>
                  <w:szCs w:val="22"/>
                </w:rPr>
                <m:t>cos</m:t>
              </m:r>
            </m:e>
            <m:sup>
              <m:r>
                <m:rPr>
                  <m:sty m:val="p"/>
                </m:rPr>
                <w:rPr>
                  <w:rFonts w:ascii="Cambria Math" w:hAnsi="Cambria Math"/>
                  <w:sz w:val="22"/>
                  <w:szCs w:val="22"/>
                </w:rPr>
                <m:t>-</m:t>
              </m:r>
              <m:r>
                <w:rPr>
                  <w:rFonts w:ascii="Cambria Math" w:hAnsi="Cambria Math"/>
                  <w:sz w:val="22"/>
                  <w:szCs w:val="22"/>
                </w:rPr>
                <m:t>1</m:t>
              </m:r>
            </m:sup>
          </m:sSup>
          <m:d>
            <m:dPr>
              <m:ctrlPr>
                <w:rPr>
                  <w:rFonts w:ascii="Cambria Math" w:hAnsi="Cambria Math"/>
                  <w:sz w:val="22"/>
                  <w:szCs w:val="22"/>
                </w:rPr>
              </m:ctrlPr>
            </m:dPr>
            <m:e>
              <m:f>
                <m:fPr>
                  <m:ctrlPr>
                    <w:rPr>
                      <w:rFonts w:ascii="Cambria Math" w:hAnsi="Cambria Math"/>
                      <w:sz w:val="22"/>
                      <w:szCs w:val="22"/>
                    </w:rPr>
                  </m:ctrlPr>
                </m:fPr>
                <m:num>
                  <m:acc>
                    <m:accPr>
                      <m:chr m:val="⃗"/>
                      <m:ctrlPr>
                        <w:rPr>
                          <w:rFonts w:ascii="Cambria Math" w:hAnsi="Cambria Math"/>
                          <w:sz w:val="22"/>
                          <w:szCs w:val="22"/>
                        </w:rPr>
                      </m:ctrlPr>
                    </m:accPr>
                    <m:e>
                      <m:r>
                        <w:rPr>
                          <w:rFonts w:ascii="Cambria Math" w:hAnsi="Cambria Math"/>
                          <w:sz w:val="22"/>
                          <w:szCs w:val="22"/>
                        </w:rPr>
                        <m:t>a</m:t>
                      </m:r>
                    </m:e>
                  </m:acc>
                  <m:r>
                    <m:rPr>
                      <m:sty m:val="p"/>
                    </m:rP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b</m:t>
                      </m:r>
                    </m:e>
                  </m:acc>
                </m:num>
                <m:den>
                  <m:d>
                    <m:dPr>
                      <m:begChr m:val="∥"/>
                      <m:endChr m:val="∥"/>
                      <m:ctrlPr>
                        <w:rPr>
                          <w:rFonts w:ascii="Cambria Math" w:hAnsi="Cambria Math"/>
                          <w:sz w:val="22"/>
                          <w:szCs w:val="22"/>
                        </w:rPr>
                      </m:ctrlPr>
                    </m:dPr>
                    <m:e>
                      <m:acc>
                        <m:accPr>
                          <m:chr m:val="⃗"/>
                          <m:ctrlPr>
                            <w:rPr>
                              <w:rFonts w:ascii="Cambria Math" w:hAnsi="Cambria Math"/>
                              <w:sz w:val="22"/>
                              <w:szCs w:val="22"/>
                            </w:rPr>
                          </m:ctrlPr>
                        </m:accPr>
                        <m:e>
                          <m:r>
                            <w:rPr>
                              <w:rFonts w:ascii="Cambria Math" w:hAnsi="Cambria Math"/>
                              <w:sz w:val="22"/>
                              <w:szCs w:val="22"/>
                            </w:rPr>
                            <m:t>a</m:t>
                          </m:r>
                        </m:e>
                      </m:acc>
                    </m:e>
                  </m:d>
                  <m:d>
                    <m:dPr>
                      <m:begChr m:val="∥"/>
                      <m:endChr m:val="∥"/>
                      <m:ctrlPr>
                        <w:rPr>
                          <w:rFonts w:ascii="Cambria Math" w:hAnsi="Cambria Math"/>
                          <w:sz w:val="22"/>
                          <w:szCs w:val="22"/>
                        </w:rPr>
                      </m:ctrlPr>
                    </m:dPr>
                    <m:e>
                      <m:acc>
                        <m:accPr>
                          <m:chr m:val="⃗"/>
                          <m:ctrlPr>
                            <w:rPr>
                              <w:rFonts w:ascii="Cambria Math" w:hAnsi="Cambria Math"/>
                              <w:sz w:val="22"/>
                              <w:szCs w:val="22"/>
                            </w:rPr>
                          </m:ctrlPr>
                        </m:accPr>
                        <m:e>
                          <m:r>
                            <w:rPr>
                              <w:rFonts w:ascii="Cambria Math" w:hAnsi="Cambria Math"/>
                              <w:sz w:val="22"/>
                              <w:szCs w:val="22"/>
                            </w:rPr>
                            <m:t>b</m:t>
                          </m:r>
                        </m:e>
                      </m:acc>
                    </m:e>
                  </m:d>
                </m:den>
              </m:f>
            </m:e>
          </m:d>
        </m:oMath>
      </m:oMathPara>
    </w:p>
    <w:p w14:paraId="3A854551" w14:textId="77777777" w:rsidR="0049419A" w:rsidRDefault="00000000" w:rsidP="00FF2061">
      <w:pPr>
        <w:pStyle w:val="FirstParagraph"/>
        <w:spacing w:before="0" w:after="120" w:line="22" w:lineRule="atLeast"/>
        <w:rPr>
          <w:sz w:val="22"/>
          <w:szCs w:val="22"/>
        </w:rPr>
      </w:pPr>
      <w:r w:rsidRPr="00FF2061">
        <w:rPr>
          <w:sz w:val="22"/>
          <w:szCs w:val="22"/>
        </w:rPr>
        <w:t>The median angle calculated for each value of τ per object is stored in a worksheet named "Turning Angles", with each row being an object ID, each column being a value of τ, and the values within being the median angle detected for that value of τ.</w:t>
      </w:r>
    </w:p>
    <w:p w14:paraId="2843CF72" w14:textId="77777777" w:rsidR="00FF2061" w:rsidRPr="00FF2061" w:rsidRDefault="00FF2061" w:rsidP="00FF2061">
      <w:pPr>
        <w:pStyle w:val="BodyText"/>
      </w:pPr>
    </w:p>
    <w:p w14:paraId="25C107E6" w14:textId="77777777" w:rsidR="0049419A" w:rsidRPr="00D24854" w:rsidRDefault="00000000" w:rsidP="00FF2061">
      <w:pPr>
        <w:pStyle w:val="Heading2"/>
        <w:spacing w:before="0" w:after="120" w:line="22" w:lineRule="atLeast"/>
        <w:rPr>
          <w:rFonts w:ascii="Aptos" w:hAnsi="Aptos"/>
          <w:color w:val="auto"/>
          <w:u w:val="single"/>
        </w:rPr>
      </w:pPr>
      <w:bookmarkStart w:id="28" w:name="summary-features"/>
      <w:bookmarkEnd w:id="21"/>
      <w:bookmarkEnd w:id="27"/>
      <w:r w:rsidRPr="00D24854">
        <w:rPr>
          <w:rFonts w:ascii="Aptos" w:hAnsi="Aptos"/>
          <w:color w:val="auto"/>
          <w:u w:val="single"/>
        </w:rPr>
        <w:t>Summary Features</w:t>
      </w:r>
    </w:p>
    <w:p w14:paraId="7958C35D" w14:textId="77777777" w:rsidR="0049419A" w:rsidRPr="00FF2061" w:rsidRDefault="00000000" w:rsidP="00FF2061">
      <w:pPr>
        <w:pStyle w:val="FirstParagraph"/>
        <w:spacing w:before="0" w:after="120" w:line="22" w:lineRule="atLeast"/>
        <w:rPr>
          <w:sz w:val="22"/>
          <w:szCs w:val="22"/>
        </w:rPr>
      </w:pPr>
      <w:r w:rsidRPr="00FF2061">
        <w:rPr>
          <w:sz w:val="22"/>
          <w:szCs w:val="22"/>
        </w:rPr>
        <w:t>Summary features calculated using the data acquired over an object’s entire tracking period.</w:t>
      </w:r>
    </w:p>
    <w:p w14:paraId="5D4BCB8E" w14:textId="77777777" w:rsidR="0049419A" w:rsidRPr="00FF2061" w:rsidRDefault="00000000" w:rsidP="00FF2061">
      <w:pPr>
        <w:pStyle w:val="Heading3"/>
        <w:spacing w:before="0" w:after="120" w:line="22" w:lineRule="atLeast"/>
        <w:rPr>
          <w:rFonts w:ascii="Aptos" w:hAnsi="Aptos"/>
          <w:color w:val="auto"/>
        </w:rPr>
      </w:pPr>
      <w:bookmarkStart w:id="29" w:name="final-euclidean-distance"/>
      <w:r w:rsidRPr="00FF2061">
        <w:rPr>
          <w:rFonts w:ascii="Aptos" w:hAnsi="Aptos"/>
          <w:color w:val="auto"/>
        </w:rPr>
        <w:t>Final Euclidean Distance:</w:t>
      </w:r>
    </w:p>
    <w:p w14:paraId="3FCD01B2" w14:textId="77777777" w:rsidR="0049419A" w:rsidRPr="00FF2061" w:rsidRDefault="00000000" w:rsidP="00FF2061">
      <w:pPr>
        <w:pStyle w:val="FirstParagraph"/>
        <w:spacing w:before="0" w:after="120" w:line="22" w:lineRule="atLeast"/>
        <w:rPr>
          <w:sz w:val="22"/>
          <w:szCs w:val="22"/>
        </w:rPr>
      </w:pPr>
      <w:r w:rsidRPr="00FF2061">
        <w:rPr>
          <w:sz w:val="22"/>
          <w:szCs w:val="22"/>
        </w:rPr>
        <w:t>The total displacement from a track’s final recorded time point to the track’s origin.</w:t>
      </w:r>
    </w:p>
    <w:p w14:paraId="36C6CDDA" w14:textId="77777777" w:rsidR="0049419A" w:rsidRPr="00FF2061" w:rsidRDefault="00000000" w:rsidP="00FF2061">
      <w:pPr>
        <w:pStyle w:val="Heading3"/>
        <w:spacing w:before="0" w:after="120" w:line="22" w:lineRule="atLeast"/>
        <w:rPr>
          <w:rFonts w:ascii="Aptos" w:hAnsi="Aptos"/>
          <w:color w:val="auto"/>
        </w:rPr>
      </w:pPr>
      <w:bookmarkStart w:id="30" w:name="maximum-euclidean-distance"/>
      <w:bookmarkEnd w:id="29"/>
      <w:r w:rsidRPr="00FF2061">
        <w:rPr>
          <w:rFonts w:ascii="Aptos" w:hAnsi="Aptos"/>
          <w:color w:val="auto"/>
        </w:rPr>
        <w:t>Maximum Euclidean Distance:</w:t>
      </w:r>
    </w:p>
    <w:p w14:paraId="03D3E2EA" w14:textId="77777777" w:rsidR="0049419A" w:rsidRPr="00FF2061" w:rsidRDefault="00000000" w:rsidP="00FF2061">
      <w:pPr>
        <w:pStyle w:val="FirstParagraph"/>
        <w:spacing w:before="0" w:after="120" w:line="22" w:lineRule="atLeast"/>
        <w:rPr>
          <w:sz w:val="22"/>
          <w:szCs w:val="22"/>
        </w:rPr>
      </w:pPr>
      <w:r w:rsidRPr="00FF2061">
        <w:rPr>
          <w:sz w:val="22"/>
          <w:szCs w:val="22"/>
        </w:rPr>
        <w:t xml:space="preserve">The furthest from its origin </w:t>
      </w:r>
      <w:proofErr w:type="gramStart"/>
      <w:r w:rsidRPr="00FF2061">
        <w:rPr>
          <w:sz w:val="22"/>
          <w:szCs w:val="22"/>
        </w:rPr>
        <w:t>that</w:t>
      </w:r>
      <w:proofErr w:type="gramEnd"/>
      <w:r w:rsidRPr="00FF2061">
        <w:rPr>
          <w:sz w:val="22"/>
          <w:szCs w:val="22"/>
        </w:rPr>
        <w:t xml:space="preserve"> an object was observed during its entire history.</w:t>
      </w:r>
    </w:p>
    <w:p w14:paraId="72B4DFC1" w14:textId="77777777" w:rsidR="0049419A" w:rsidRPr="00FF2061" w:rsidRDefault="00000000" w:rsidP="00FF2061">
      <w:pPr>
        <w:pStyle w:val="Heading3"/>
        <w:spacing w:before="0" w:after="120" w:line="22" w:lineRule="atLeast"/>
        <w:rPr>
          <w:rFonts w:ascii="Aptos" w:hAnsi="Aptos"/>
          <w:color w:val="auto"/>
        </w:rPr>
      </w:pPr>
      <w:bookmarkStart w:id="31" w:name="path-length"/>
      <w:bookmarkEnd w:id="30"/>
      <w:r w:rsidRPr="00FF2061">
        <w:rPr>
          <w:rFonts w:ascii="Aptos" w:hAnsi="Aptos"/>
          <w:color w:val="auto"/>
        </w:rPr>
        <w:t>Path Length:</w:t>
      </w:r>
    </w:p>
    <w:p w14:paraId="1FF8EA86" w14:textId="77777777" w:rsidR="0049419A" w:rsidRPr="00FF2061" w:rsidRDefault="00000000" w:rsidP="00FF2061">
      <w:pPr>
        <w:pStyle w:val="FirstParagraph"/>
        <w:keepNext/>
        <w:spacing w:before="0" w:after="120" w:line="22" w:lineRule="atLeast"/>
        <w:rPr>
          <w:sz w:val="22"/>
          <w:szCs w:val="22"/>
        </w:rPr>
      </w:pPr>
      <w:r w:rsidRPr="00FF2061">
        <w:rPr>
          <w:sz w:val="22"/>
          <w:szCs w:val="22"/>
        </w:rPr>
        <w:t>The total path length of a track. It is the sum of all instantaneous displacements. Shows how far an object has traveled along its path.</w:t>
      </w:r>
    </w:p>
    <w:p w14:paraId="2B49D073" w14:textId="77777777" w:rsidR="0049419A" w:rsidRPr="00FF2061" w:rsidRDefault="00000000" w:rsidP="00FF2061">
      <w:pPr>
        <w:pStyle w:val="BodyText"/>
        <w:keepLines/>
        <w:spacing w:before="0" w:after="120" w:line="22" w:lineRule="atLeast"/>
        <w:jc w:val="center"/>
        <w:rPr>
          <w:sz w:val="22"/>
          <w:szCs w:val="22"/>
        </w:rPr>
      </w:pPr>
      <m:oMathPara>
        <m:oMathParaPr>
          <m:jc m:val="center"/>
        </m:oMathParaPr>
        <m:oMath>
          <m:r>
            <m:rPr>
              <m:sty m:val="p"/>
            </m:rPr>
            <w:rPr>
              <w:rFonts w:ascii="Cambria Math" w:hAnsi="Cambria Math"/>
              <w:sz w:val="22"/>
              <w:szCs w:val="22"/>
            </w:rPr>
            <m:t>Path Length=∑Instantaneous Displacement</m:t>
          </m:r>
        </m:oMath>
      </m:oMathPara>
    </w:p>
    <w:p w14:paraId="49CEA757" w14:textId="77777777" w:rsidR="0049419A" w:rsidRPr="00FF2061" w:rsidRDefault="00000000" w:rsidP="00FF2061">
      <w:pPr>
        <w:pStyle w:val="Heading3"/>
        <w:spacing w:before="0" w:after="120" w:line="22" w:lineRule="atLeast"/>
        <w:rPr>
          <w:rFonts w:ascii="Aptos" w:hAnsi="Aptos"/>
          <w:color w:val="auto"/>
        </w:rPr>
      </w:pPr>
      <w:bookmarkStart w:id="32" w:name="straightness"/>
      <w:bookmarkEnd w:id="31"/>
      <w:r w:rsidRPr="00FF2061">
        <w:rPr>
          <w:rFonts w:ascii="Aptos" w:hAnsi="Aptos"/>
          <w:color w:val="auto"/>
        </w:rPr>
        <w:t>Straightness:</w:t>
      </w:r>
    </w:p>
    <w:p w14:paraId="17F68D19" w14:textId="77777777" w:rsidR="0049419A" w:rsidRPr="00FF2061" w:rsidRDefault="00000000" w:rsidP="00FF2061">
      <w:pPr>
        <w:pStyle w:val="FirstParagraph"/>
        <w:keepNext/>
        <w:spacing w:before="0" w:after="120" w:line="22" w:lineRule="atLeast"/>
        <w:rPr>
          <w:sz w:val="22"/>
          <w:szCs w:val="22"/>
        </w:rPr>
      </w:pPr>
      <w:r w:rsidRPr="00FF2061">
        <w:rPr>
          <w:sz w:val="22"/>
          <w:szCs w:val="22"/>
        </w:rPr>
        <w:t xml:space="preserve">The Final Euclidean Distance </w:t>
      </w:r>
      <w:proofErr w:type="gramStart"/>
      <w:r w:rsidRPr="00FF2061">
        <w:rPr>
          <w:sz w:val="22"/>
          <w:szCs w:val="22"/>
        </w:rPr>
        <w:t>divided</w:t>
      </w:r>
      <w:proofErr w:type="gramEnd"/>
      <w:r w:rsidRPr="00FF2061">
        <w:rPr>
          <w:sz w:val="22"/>
          <w:szCs w:val="22"/>
        </w:rPr>
        <w:t xml:space="preserve"> by </w:t>
      </w:r>
      <w:proofErr w:type="gramStart"/>
      <w:r w:rsidRPr="00FF2061">
        <w:rPr>
          <w:sz w:val="22"/>
          <w:szCs w:val="22"/>
        </w:rPr>
        <w:t>the Path</w:t>
      </w:r>
      <w:proofErr w:type="gramEnd"/>
      <w:r w:rsidRPr="00FF2061">
        <w:rPr>
          <w:sz w:val="22"/>
          <w:szCs w:val="22"/>
        </w:rPr>
        <w:t xml:space="preserve"> Length. A metric of how confined an object is, or how straight its track was.</w:t>
      </w:r>
    </w:p>
    <w:p w14:paraId="688FBF69" w14:textId="77777777" w:rsidR="0049419A" w:rsidRPr="00FF2061" w:rsidRDefault="00000000" w:rsidP="00FF2061">
      <w:pPr>
        <w:pStyle w:val="BodyText"/>
        <w:keepNext/>
        <w:keepLines/>
        <w:spacing w:before="0" w:after="120" w:line="22" w:lineRule="atLeast"/>
        <w:jc w:val="center"/>
        <w:rPr>
          <w:sz w:val="22"/>
          <w:szCs w:val="22"/>
        </w:rPr>
      </w:pPr>
      <m:oMathPara>
        <m:oMathParaPr>
          <m:jc m:val="center"/>
        </m:oMathParaPr>
        <m:oMath>
          <m:r>
            <m:rPr>
              <m:sty m:val="p"/>
            </m:rPr>
            <w:rPr>
              <w:rFonts w:ascii="Cambria Math" w:hAnsi="Cambria Math"/>
              <w:sz w:val="22"/>
              <w:szCs w:val="22"/>
            </w:rPr>
            <m:t>Straightness=</m:t>
          </m:r>
          <m:f>
            <m:fPr>
              <m:ctrlPr>
                <w:rPr>
                  <w:rFonts w:ascii="Cambria Math" w:hAnsi="Cambria Math"/>
                  <w:sz w:val="22"/>
                  <w:szCs w:val="22"/>
                </w:rPr>
              </m:ctrlPr>
            </m:fPr>
            <m:num>
              <m:r>
                <m:rPr>
                  <m:sty m:val="p"/>
                </m:rPr>
                <w:rPr>
                  <w:rFonts w:ascii="Cambria Math" w:hAnsi="Cambria Math"/>
                  <w:sz w:val="22"/>
                  <w:szCs w:val="22"/>
                </w:rPr>
                <m:t>Final Euclidean</m:t>
              </m:r>
            </m:num>
            <m:den>
              <m:r>
                <m:rPr>
                  <m:sty m:val="p"/>
                </m:rPr>
                <w:rPr>
                  <w:rFonts w:ascii="Cambria Math" w:hAnsi="Cambria Math"/>
                  <w:sz w:val="22"/>
                  <w:szCs w:val="22"/>
                </w:rPr>
                <m:t>Path Length</m:t>
              </m:r>
            </m:den>
          </m:f>
        </m:oMath>
      </m:oMathPara>
    </w:p>
    <w:p w14:paraId="6DAF1C59" w14:textId="77777777" w:rsidR="0049419A" w:rsidRPr="00FF2061" w:rsidRDefault="00000000" w:rsidP="00FF2061">
      <w:pPr>
        <w:pStyle w:val="FirstParagraph"/>
        <w:keepNext/>
        <w:spacing w:before="0" w:after="120" w:line="22" w:lineRule="atLeast"/>
        <w:rPr>
          <w:sz w:val="22"/>
          <w:szCs w:val="22"/>
        </w:rPr>
      </w:pPr>
      <w:r w:rsidRPr="00FF2061">
        <w:rPr>
          <w:sz w:val="22"/>
          <w:szCs w:val="22"/>
        </w:rPr>
        <w:t>This is then multiplied by the square root of the duration of that object’s track. This is helpful when the tracking duration of the objects in the dataset varies.</w:t>
      </w:r>
    </w:p>
    <w:p w14:paraId="71DF702D" w14:textId="77777777" w:rsidR="0049419A" w:rsidRPr="00FF2061" w:rsidRDefault="00000000" w:rsidP="00FF2061">
      <w:pPr>
        <w:pStyle w:val="BodyText"/>
        <w:keepLines/>
        <w:spacing w:before="0" w:after="120" w:line="22" w:lineRule="atLeast"/>
        <w:jc w:val="center"/>
        <w:rPr>
          <w:sz w:val="22"/>
          <w:szCs w:val="22"/>
        </w:rPr>
      </w:pPr>
      <m:oMathPara>
        <m:oMathParaPr>
          <m:jc m:val="center"/>
        </m:oMathParaPr>
        <m:oMath>
          <m:r>
            <m:rPr>
              <m:sty m:val="p"/>
            </m:rPr>
            <w:rPr>
              <w:rFonts w:ascii="Cambria Math" w:hAnsi="Cambria Math"/>
              <w:sz w:val="22"/>
              <w:szCs w:val="22"/>
            </w:rPr>
            <m:t>Time Corrected Straightness=Straightness×</m:t>
          </m:r>
          <m:rad>
            <m:radPr>
              <m:degHide m:val="1"/>
              <m:ctrlPr>
                <w:rPr>
                  <w:rFonts w:ascii="Cambria Math" w:hAnsi="Cambria Math"/>
                  <w:sz w:val="22"/>
                  <w:szCs w:val="22"/>
                </w:rPr>
              </m:ctrlPr>
            </m:radPr>
            <m:deg/>
            <m:e>
              <m:r>
                <m:rPr>
                  <m:sty m:val="p"/>
                </m:rPr>
                <w:rPr>
                  <w:rFonts w:ascii="Cambria Math" w:hAnsi="Cambria Math"/>
                  <w:sz w:val="22"/>
                  <w:szCs w:val="22"/>
                </w:rPr>
                <m:t>Duration</m:t>
              </m:r>
            </m:e>
          </m:rad>
        </m:oMath>
      </m:oMathPara>
    </w:p>
    <w:p w14:paraId="23DF5347" w14:textId="77777777" w:rsidR="0049419A" w:rsidRPr="00FF2061" w:rsidRDefault="00000000" w:rsidP="00FF2061">
      <w:pPr>
        <w:pStyle w:val="Heading3"/>
        <w:spacing w:before="0" w:after="120" w:line="22" w:lineRule="atLeast"/>
        <w:rPr>
          <w:rFonts w:ascii="Aptos" w:hAnsi="Aptos"/>
          <w:color w:val="auto"/>
        </w:rPr>
      </w:pPr>
      <w:bookmarkStart w:id="33" w:name="displacement-ratio"/>
      <w:bookmarkEnd w:id="32"/>
      <w:r w:rsidRPr="00FF2061">
        <w:rPr>
          <w:rFonts w:ascii="Aptos" w:hAnsi="Aptos"/>
          <w:color w:val="auto"/>
        </w:rPr>
        <w:lastRenderedPageBreak/>
        <w:t>Displacement Ratio:</w:t>
      </w:r>
    </w:p>
    <w:p w14:paraId="498A980B" w14:textId="77777777" w:rsidR="0049419A" w:rsidRPr="00FF2061" w:rsidRDefault="00000000" w:rsidP="00FF2061">
      <w:pPr>
        <w:pStyle w:val="FirstParagraph"/>
        <w:keepNext/>
        <w:spacing w:before="0" w:after="120" w:line="22" w:lineRule="atLeast"/>
        <w:rPr>
          <w:sz w:val="22"/>
          <w:szCs w:val="22"/>
        </w:rPr>
      </w:pPr>
      <w:r w:rsidRPr="00FF2061">
        <w:rPr>
          <w:sz w:val="22"/>
          <w:szCs w:val="22"/>
        </w:rPr>
        <w:t xml:space="preserve">The Final Euclidean Distance </w:t>
      </w:r>
      <w:proofErr w:type="gramStart"/>
      <w:r w:rsidRPr="00FF2061">
        <w:rPr>
          <w:sz w:val="22"/>
          <w:szCs w:val="22"/>
        </w:rPr>
        <w:t>divided</w:t>
      </w:r>
      <w:proofErr w:type="gramEnd"/>
      <w:r w:rsidRPr="00FF2061">
        <w:rPr>
          <w:sz w:val="22"/>
          <w:szCs w:val="22"/>
        </w:rPr>
        <w:t xml:space="preserve"> by the Maximum Euclidean Distance, giving values between 0 and 1. A high Displacement Ratio value (approaching 1) denotes an object which did not </w:t>
      </w:r>
      <w:proofErr w:type="gramStart"/>
      <w:r w:rsidRPr="00FF2061">
        <w:rPr>
          <w:sz w:val="22"/>
          <w:szCs w:val="22"/>
        </w:rPr>
        <w:t>return back</w:t>
      </w:r>
      <w:proofErr w:type="gramEnd"/>
      <w:r w:rsidRPr="00FF2061">
        <w:rPr>
          <w:sz w:val="22"/>
          <w:szCs w:val="22"/>
        </w:rPr>
        <w:t xml:space="preserve"> </w:t>
      </w:r>
      <w:proofErr w:type="gramStart"/>
      <w:r w:rsidRPr="00FF2061">
        <w:rPr>
          <w:sz w:val="22"/>
          <w:szCs w:val="22"/>
        </w:rPr>
        <w:t>towards</w:t>
      </w:r>
      <w:proofErr w:type="gramEnd"/>
      <w:r w:rsidRPr="00FF2061">
        <w:rPr>
          <w:sz w:val="22"/>
          <w:szCs w:val="22"/>
        </w:rPr>
        <w:t xml:space="preserve"> its origin at the end of its track. Conversely, a low value (approaching 0) denotes an object which ventured away from its origin at some point, but by the end of the track returned closer to its origin.</w:t>
      </w:r>
    </w:p>
    <w:p w14:paraId="64F7C240" w14:textId="77777777" w:rsidR="0049419A" w:rsidRPr="00FF2061" w:rsidRDefault="00000000" w:rsidP="00FF2061">
      <w:pPr>
        <w:pStyle w:val="BodyText"/>
        <w:keepLines/>
        <w:spacing w:before="0" w:after="120" w:line="22" w:lineRule="atLeast"/>
        <w:jc w:val="center"/>
        <w:rPr>
          <w:sz w:val="22"/>
          <w:szCs w:val="22"/>
        </w:rPr>
      </w:pPr>
      <m:oMathPara>
        <m:oMathParaPr>
          <m:jc m:val="center"/>
        </m:oMathParaPr>
        <m:oMath>
          <m:r>
            <m:rPr>
              <m:sty m:val="p"/>
            </m:rPr>
            <w:rPr>
              <w:rFonts w:ascii="Cambria Math" w:hAnsi="Cambria Math"/>
              <w:sz w:val="22"/>
              <w:szCs w:val="22"/>
            </w:rPr>
            <m:t>Displacement Ratio=</m:t>
          </m:r>
          <m:f>
            <m:fPr>
              <m:ctrlPr>
                <w:rPr>
                  <w:rFonts w:ascii="Cambria Math" w:hAnsi="Cambria Math"/>
                  <w:sz w:val="22"/>
                  <w:szCs w:val="22"/>
                </w:rPr>
              </m:ctrlPr>
            </m:fPr>
            <m:num>
              <m:r>
                <m:rPr>
                  <m:sty m:val="p"/>
                </m:rPr>
                <w:rPr>
                  <w:rFonts w:ascii="Cambria Math" w:hAnsi="Cambria Math"/>
                  <w:sz w:val="22"/>
                  <w:szCs w:val="22"/>
                </w:rPr>
                <m:t>Final Euclidean Distance</m:t>
              </m:r>
            </m:num>
            <m:den>
              <m:r>
                <m:rPr>
                  <m:sty m:val="p"/>
                </m:rPr>
                <w:rPr>
                  <w:rFonts w:ascii="Cambria Math" w:hAnsi="Cambria Math"/>
                  <w:sz w:val="22"/>
                  <w:szCs w:val="22"/>
                </w:rPr>
                <m:t>Maximum Euclidean Distance</m:t>
              </m:r>
            </m:den>
          </m:f>
        </m:oMath>
      </m:oMathPara>
    </w:p>
    <w:p w14:paraId="0FE3EC71" w14:textId="77777777" w:rsidR="0049419A" w:rsidRPr="00FF2061" w:rsidRDefault="00000000" w:rsidP="00FF2061">
      <w:pPr>
        <w:pStyle w:val="Heading3"/>
        <w:spacing w:before="0" w:after="120" w:line="22" w:lineRule="atLeast"/>
        <w:rPr>
          <w:rFonts w:ascii="Aptos" w:hAnsi="Aptos"/>
          <w:color w:val="auto"/>
        </w:rPr>
      </w:pPr>
      <w:bookmarkStart w:id="34" w:name="outreach-ratio"/>
      <w:bookmarkEnd w:id="33"/>
      <w:r w:rsidRPr="00FF2061">
        <w:rPr>
          <w:rFonts w:ascii="Aptos" w:hAnsi="Aptos"/>
          <w:color w:val="auto"/>
        </w:rPr>
        <w:t>Outreach Ratio:</w:t>
      </w:r>
    </w:p>
    <w:p w14:paraId="35F260B3" w14:textId="77777777" w:rsidR="0049419A" w:rsidRPr="00FF2061" w:rsidRDefault="00000000" w:rsidP="00FF2061">
      <w:pPr>
        <w:pStyle w:val="FirstParagraph"/>
        <w:keepNext/>
        <w:spacing w:before="0" w:after="120" w:line="22" w:lineRule="atLeast"/>
        <w:rPr>
          <w:sz w:val="22"/>
          <w:szCs w:val="22"/>
        </w:rPr>
      </w:pPr>
      <w:r w:rsidRPr="00FF2061">
        <w:rPr>
          <w:sz w:val="22"/>
          <w:szCs w:val="22"/>
        </w:rPr>
        <w:t>The Maximum Euclidean Distance divided by the Path Length, giving values between 0 and 1. A high Outreach Ratio value (approaching 1) denotes an object which essentially moves in a near-perfect straight line away from its origin. Conversely, a low value (approaching 0) denotes an object which takes a very tortuous or meandering path.</w:t>
      </w:r>
    </w:p>
    <w:p w14:paraId="2E748EF7" w14:textId="77777777" w:rsidR="0049419A" w:rsidRPr="00FF2061" w:rsidRDefault="00000000" w:rsidP="00FF2061">
      <w:pPr>
        <w:pStyle w:val="BodyText"/>
        <w:keepLines/>
        <w:spacing w:before="0" w:after="120" w:line="22" w:lineRule="atLeast"/>
        <w:jc w:val="center"/>
        <w:rPr>
          <w:sz w:val="22"/>
          <w:szCs w:val="22"/>
        </w:rPr>
      </w:pPr>
      <m:oMathPara>
        <m:oMathParaPr>
          <m:jc m:val="center"/>
        </m:oMathParaPr>
        <m:oMath>
          <m:r>
            <m:rPr>
              <m:sty m:val="p"/>
            </m:rPr>
            <w:rPr>
              <w:rFonts w:ascii="Cambria Math" w:hAnsi="Cambria Math"/>
              <w:sz w:val="22"/>
              <w:szCs w:val="22"/>
            </w:rPr>
            <m:t>Outreach Ratio=</m:t>
          </m:r>
          <m:f>
            <m:fPr>
              <m:ctrlPr>
                <w:rPr>
                  <w:rFonts w:ascii="Cambria Math" w:hAnsi="Cambria Math"/>
                  <w:sz w:val="22"/>
                  <w:szCs w:val="22"/>
                </w:rPr>
              </m:ctrlPr>
            </m:fPr>
            <m:num>
              <m:r>
                <m:rPr>
                  <m:sty m:val="p"/>
                </m:rPr>
                <w:rPr>
                  <w:rFonts w:ascii="Cambria Math" w:hAnsi="Cambria Math"/>
                  <w:sz w:val="22"/>
                  <w:szCs w:val="22"/>
                </w:rPr>
                <m:t>Maximum Euclidean Distance</m:t>
              </m:r>
            </m:num>
            <m:den>
              <m:r>
                <m:rPr>
                  <m:sty m:val="p"/>
                </m:rPr>
                <w:rPr>
                  <w:rFonts w:ascii="Cambria Math" w:hAnsi="Cambria Math"/>
                  <w:sz w:val="22"/>
                  <w:szCs w:val="22"/>
                </w:rPr>
                <m:t>Path Length</m:t>
              </m:r>
            </m:den>
          </m:f>
        </m:oMath>
      </m:oMathPara>
    </w:p>
    <w:p w14:paraId="489D6EB3" w14:textId="77777777" w:rsidR="0049419A" w:rsidRPr="00FF2061" w:rsidRDefault="00000000" w:rsidP="00FF2061">
      <w:pPr>
        <w:pStyle w:val="Heading3"/>
        <w:spacing w:before="0" w:after="120" w:line="22" w:lineRule="atLeast"/>
        <w:rPr>
          <w:rFonts w:ascii="Aptos" w:hAnsi="Aptos"/>
          <w:color w:val="auto"/>
        </w:rPr>
      </w:pPr>
      <w:bookmarkStart w:id="35" w:name="velocity-and-acceleration-metrics"/>
      <w:bookmarkEnd w:id="34"/>
      <w:r w:rsidRPr="00FF2061">
        <w:rPr>
          <w:rFonts w:ascii="Aptos" w:hAnsi="Aptos"/>
          <w:color w:val="auto"/>
        </w:rPr>
        <w:t xml:space="preserve">Velocity and Acceleration </w:t>
      </w:r>
      <w:proofErr w:type="gramStart"/>
      <w:r w:rsidRPr="00FF2061">
        <w:rPr>
          <w:rFonts w:ascii="Aptos" w:hAnsi="Aptos"/>
          <w:color w:val="auto"/>
        </w:rPr>
        <w:t>metrics</w:t>
      </w:r>
      <w:proofErr w:type="gramEnd"/>
      <w:r w:rsidRPr="00FF2061">
        <w:rPr>
          <w:rFonts w:ascii="Aptos" w:hAnsi="Aptos"/>
          <w:color w:val="auto"/>
        </w:rPr>
        <w:t>:</w:t>
      </w:r>
    </w:p>
    <w:p w14:paraId="5AACA21E" w14:textId="77777777" w:rsidR="0049419A" w:rsidRPr="00FF2061" w:rsidRDefault="00000000" w:rsidP="00FF2061">
      <w:pPr>
        <w:pStyle w:val="FirstParagraph"/>
        <w:spacing w:before="0" w:after="120" w:line="22" w:lineRule="atLeast"/>
        <w:rPr>
          <w:sz w:val="22"/>
          <w:szCs w:val="22"/>
        </w:rPr>
      </w:pPr>
      <w:r w:rsidRPr="00FF2061">
        <w:rPr>
          <w:sz w:val="22"/>
          <w:szCs w:val="22"/>
        </w:rPr>
        <w:t>The mean, median, and standard deviation of all measured values of Instantaneous Velocity and Instantaneous Acceleration for each object. Acceleration is also given as Absolute Acceleration, in which we convert all negative values of Acceleration to positive.</w:t>
      </w:r>
    </w:p>
    <w:p w14:paraId="2BD4319D" w14:textId="77777777" w:rsidR="0049419A" w:rsidRPr="00FF2061" w:rsidRDefault="00000000" w:rsidP="00FF2061">
      <w:pPr>
        <w:pStyle w:val="BodyText"/>
        <w:spacing w:before="0" w:after="120" w:line="22" w:lineRule="atLeast"/>
        <w:rPr>
          <w:sz w:val="22"/>
          <w:szCs w:val="22"/>
        </w:rPr>
      </w:pPr>
      <w:r w:rsidRPr="00FF2061">
        <w:rPr>
          <w:sz w:val="22"/>
          <w:szCs w:val="22"/>
        </w:rPr>
        <w:t xml:space="preserve">If the Arrest Limit parameter is enabled (i.e. not 0), the values used to calculate these metrics are first filtered down to observations where the displacement exceeds the Arrest Limit. Additionally, if an object fails the Minimum Timepoints filter (see above), it will not have any </w:t>
      </w:r>
      <w:proofErr w:type="gramStart"/>
      <w:r w:rsidRPr="00FF2061">
        <w:rPr>
          <w:sz w:val="22"/>
          <w:szCs w:val="22"/>
        </w:rPr>
        <w:t>values</w:t>
      </w:r>
      <w:proofErr w:type="gramEnd"/>
      <w:r w:rsidRPr="00FF2061">
        <w:rPr>
          <w:sz w:val="22"/>
          <w:szCs w:val="22"/>
        </w:rPr>
        <w:t xml:space="preserve"> for these metrics in the Summary </w:t>
      </w:r>
      <w:proofErr w:type="gramStart"/>
      <w:r w:rsidRPr="00FF2061">
        <w:rPr>
          <w:sz w:val="22"/>
          <w:szCs w:val="22"/>
        </w:rPr>
        <w:t>Sheet, but</w:t>
      </w:r>
      <w:proofErr w:type="gramEnd"/>
      <w:r w:rsidRPr="00FF2061">
        <w:rPr>
          <w:sz w:val="22"/>
          <w:szCs w:val="22"/>
        </w:rPr>
        <w:t xml:space="preserve"> will still have its own row with all other summary features.</w:t>
      </w:r>
    </w:p>
    <w:p w14:paraId="06803047" w14:textId="77777777" w:rsidR="0049419A" w:rsidRPr="00FF2061" w:rsidRDefault="00000000" w:rsidP="00FF2061">
      <w:pPr>
        <w:pStyle w:val="Heading3"/>
        <w:spacing w:before="0" w:after="120" w:line="22" w:lineRule="atLeast"/>
        <w:rPr>
          <w:rFonts w:ascii="Aptos" w:hAnsi="Aptos"/>
          <w:color w:val="auto"/>
        </w:rPr>
      </w:pPr>
      <w:bookmarkStart w:id="36" w:name="arrest-coefficient"/>
      <w:bookmarkEnd w:id="35"/>
      <w:r w:rsidRPr="00FF2061">
        <w:rPr>
          <w:rFonts w:ascii="Aptos" w:hAnsi="Aptos"/>
          <w:color w:val="auto"/>
        </w:rPr>
        <w:t>Arrest Coefficient:</w:t>
      </w:r>
    </w:p>
    <w:p w14:paraId="7EC8B7E8" w14:textId="77777777" w:rsidR="0049419A" w:rsidRPr="00FF2061" w:rsidRDefault="00000000" w:rsidP="00FF2061">
      <w:pPr>
        <w:pStyle w:val="FirstParagraph"/>
        <w:keepNext/>
        <w:spacing w:before="0" w:after="120" w:line="22" w:lineRule="atLeast"/>
        <w:rPr>
          <w:sz w:val="22"/>
          <w:szCs w:val="22"/>
        </w:rPr>
      </w:pPr>
      <w:r w:rsidRPr="00FF2061">
        <w:rPr>
          <w:sz w:val="22"/>
          <w:szCs w:val="22"/>
        </w:rPr>
        <w:t xml:space="preserve">A metric used to determine how motile an object is, with values between 0 and 1, where a value of 0 denotes an object that moved constantly throughout its history, and a value of 1 denotes an object that did not move at all throughout its history. The instantaneous displacement threshold used to determine whether an object is moving at a given timepoint is a tunable variable (Arrest limit). If Arrest Limit is set to 0, this metric will not be </w:t>
      </w:r>
      <w:proofErr w:type="gramStart"/>
      <w:r w:rsidRPr="00FF2061">
        <w:rPr>
          <w:sz w:val="22"/>
          <w:szCs w:val="22"/>
        </w:rPr>
        <w:t>calculated</w:t>
      </w:r>
      <w:proofErr w:type="gramEnd"/>
      <w:r w:rsidRPr="00FF2061">
        <w:rPr>
          <w:sz w:val="22"/>
          <w:szCs w:val="22"/>
        </w:rPr>
        <w:t xml:space="preserve"> and the column will be removed from the output file.</w:t>
      </w:r>
    </w:p>
    <w:p w14:paraId="75442E3F" w14:textId="77777777" w:rsidR="0049419A" w:rsidRPr="00FF2061" w:rsidRDefault="00000000" w:rsidP="00FF2061">
      <w:pPr>
        <w:pStyle w:val="BodyText"/>
        <w:keepLines/>
        <w:spacing w:before="0" w:after="120" w:line="22" w:lineRule="atLeast"/>
        <w:jc w:val="center"/>
        <w:rPr>
          <w:sz w:val="22"/>
          <w:szCs w:val="22"/>
        </w:rPr>
      </w:pPr>
      <m:oMathPara>
        <m:oMathParaPr>
          <m:jc m:val="center"/>
        </m:oMathParaPr>
        <m:oMath>
          <m:r>
            <m:rPr>
              <m:sty m:val="p"/>
            </m:rPr>
            <w:rPr>
              <w:rFonts w:ascii="Cambria Math" w:hAnsi="Cambria Math"/>
              <w:sz w:val="22"/>
              <w:szCs w:val="22"/>
            </w:rPr>
            <m:t>Arrest Coefficient=</m:t>
          </m:r>
          <m:f>
            <m:fPr>
              <m:ctrlPr>
                <w:rPr>
                  <w:rFonts w:ascii="Cambria Math" w:hAnsi="Cambria Math"/>
                  <w:sz w:val="22"/>
                  <w:szCs w:val="22"/>
                </w:rPr>
              </m:ctrlPr>
            </m:fPr>
            <m:num>
              <m:r>
                <m:rPr>
                  <m:sty m:val="p"/>
                </m:rPr>
                <w:rPr>
                  <w:rFonts w:ascii="Cambria Math" w:hAnsi="Cambria Math"/>
                  <w:sz w:val="22"/>
                  <w:szCs w:val="22"/>
                </w:rPr>
                <m:t>Time spent arrested</m:t>
              </m:r>
            </m:num>
            <m:den>
              <m:r>
                <m:rPr>
                  <m:sty m:val="p"/>
                </m:rPr>
                <w:rPr>
                  <w:rFonts w:ascii="Cambria Math" w:hAnsi="Cambria Math"/>
                  <w:sz w:val="22"/>
                  <w:szCs w:val="22"/>
                </w:rPr>
                <m:t>Duration</m:t>
              </m:r>
            </m:den>
          </m:f>
        </m:oMath>
      </m:oMathPara>
    </w:p>
    <w:p w14:paraId="53AF278A" w14:textId="77777777" w:rsidR="0049419A" w:rsidRPr="00FF2061" w:rsidRDefault="00000000" w:rsidP="00FF2061">
      <w:pPr>
        <w:pStyle w:val="Heading3"/>
        <w:spacing w:before="0" w:after="120" w:line="22" w:lineRule="atLeast"/>
        <w:rPr>
          <w:rFonts w:ascii="Aptos" w:hAnsi="Aptos"/>
          <w:color w:val="auto"/>
        </w:rPr>
      </w:pPr>
      <w:bookmarkStart w:id="37" w:name="median-turning-angle"/>
      <w:bookmarkEnd w:id="36"/>
      <w:r w:rsidRPr="00FF2061">
        <w:rPr>
          <w:rFonts w:ascii="Aptos" w:hAnsi="Aptos"/>
          <w:color w:val="auto"/>
        </w:rPr>
        <w:t>Median Turning Angle:</w:t>
      </w:r>
    </w:p>
    <w:p w14:paraId="018CAE55" w14:textId="77777777" w:rsidR="0049419A" w:rsidRPr="00FF2061" w:rsidRDefault="00000000" w:rsidP="00FF2061">
      <w:pPr>
        <w:pStyle w:val="FirstParagraph"/>
        <w:spacing w:before="0" w:after="120" w:line="22" w:lineRule="atLeast"/>
        <w:rPr>
          <w:sz w:val="22"/>
          <w:szCs w:val="22"/>
        </w:rPr>
      </w:pPr>
      <w:r w:rsidRPr="00FF2061">
        <w:rPr>
          <w:sz w:val="22"/>
          <w:szCs w:val="22"/>
        </w:rPr>
        <w:t>The median of the median turning angles for each object across all values of τ. This can be taken as an alternative measure of straightness.</w:t>
      </w:r>
    </w:p>
    <w:p w14:paraId="0D089427" w14:textId="77777777" w:rsidR="0049419A" w:rsidRPr="00FF2061" w:rsidRDefault="00000000" w:rsidP="00FF2061">
      <w:pPr>
        <w:pStyle w:val="Heading3"/>
        <w:spacing w:before="0" w:after="120" w:line="22" w:lineRule="atLeast"/>
        <w:rPr>
          <w:rFonts w:ascii="Aptos" w:hAnsi="Aptos"/>
          <w:color w:val="auto"/>
        </w:rPr>
      </w:pPr>
      <w:bookmarkStart w:id="38" w:name="overall-euclidean-median"/>
      <w:bookmarkEnd w:id="37"/>
      <w:r w:rsidRPr="00FF2061">
        <w:rPr>
          <w:rFonts w:ascii="Aptos" w:hAnsi="Aptos"/>
          <w:color w:val="auto"/>
        </w:rPr>
        <w:t>Overall Euclidean Median:</w:t>
      </w:r>
    </w:p>
    <w:p w14:paraId="1D284229" w14:textId="77777777" w:rsidR="0049419A" w:rsidRPr="00FF2061" w:rsidRDefault="00000000" w:rsidP="00FF2061">
      <w:pPr>
        <w:pStyle w:val="FirstParagraph"/>
        <w:spacing w:before="0" w:after="120" w:line="22" w:lineRule="atLeast"/>
        <w:rPr>
          <w:sz w:val="22"/>
          <w:szCs w:val="22"/>
        </w:rPr>
      </w:pPr>
      <w:r w:rsidRPr="00FF2061">
        <w:rPr>
          <w:sz w:val="22"/>
          <w:szCs w:val="22"/>
        </w:rPr>
        <w:t>The median of all Euclidean distances (see "Euclidean Distance" above) calculated for each object across all values of τ. This metric summarizes the typical displacement behavior of an object across multiple time lags. It can serve as a robust central measure that reduces the impact of atypical bursts of movement in an object's history, offering an alternative view to metrics like MSD or Convex Hull Volume that are subject to influence by such extreme movements. It is often highly correlated with those metrics, but during machine learning analysis that will be dealt with due to correlated feature aggregation.</w:t>
      </w:r>
    </w:p>
    <w:p w14:paraId="2C7EE165" w14:textId="77777777" w:rsidR="0049419A" w:rsidRPr="00FF2061" w:rsidRDefault="00000000" w:rsidP="00FF2061">
      <w:pPr>
        <w:pStyle w:val="Heading3"/>
        <w:spacing w:before="0" w:after="120" w:line="22" w:lineRule="atLeast"/>
        <w:rPr>
          <w:rFonts w:ascii="Aptos" w:hAnsi="Aptos"/>
          <w:color w:val="auto"/>
        </w:rPr>
      </w:pPr>
      <w:bookmarkStart w:id="39" w:name="mean-squared-displacement-msd"/>
      <w:bookmarkEnd w:id="38"/>
      <w:r w:rsidRPr="00FF2061">
        <w:rPr>
          <w:rFonts w:ascii="Aptos" w:hAnsi="Aptos"/>
          <w:color w:val="auto"/>
        </w:rPr>
        <w:lastRenderedPageBreak/>
        <w:t>Mean Squared Displacement (MSD):</w:t>
      </w:r>
    </w:p>
    <w:p w14:paraId="1A99AE42" w14:textId="77777777" w:rsidR="0049419A" w:rsidRPr="00FF2061" w:rsidRDefault="00000000" w:rsidP="00FF2061">
      <w:pPr>
        <w:pStyle w:val="FirstParagraph"/>
        <w:keepNext/>
        <w:spacing w:before="0" w:after="120" w:line="22" w:lineRule="atLeast"/>
        <w:rPr>
          <w:sz w:val="22"/>
          <w:szCs w:val="22"/>
        </w:rPr>
      </w:pPr>
      <w:r w:rsidRPr="00FF2061">
        <w:rPr>
          <w:sz w:val="22"/>
          <w:szCs w:val="22"/>
        </w:rPr>
        <w:t xml:space="preserve">The mean squared displacement over a certain number of time intervals, or tau (τ) values. Used to show that </w:t>
      </w:r>
      <w:proofErr w:type="gramStart"/>
      <w:r w:rsidRPr="00FF2061">
        <w:rPr>
          <w:sz w:val="22"/>
          <w:szCs w:val="22"/>
        </w:rPr>
        <w:t>over t</w:t>
      </w:r>
      <w:proofErr w:type="gramEnd"/>
      <w:r w:rsidRPr="00FF2061">
        <w:rPr>
          <w:sz w:val="22"/>
          <w:szCs w:val="22"/>
        </w:rPr>
        <w:t xml:space="preserve"> </w:t>
      </w:r>
      <w:proofErr w:type="gramStart"/>
      <w:r w:rsidRPr="00FF2061">
        <w:rPr>
          <w:sz w:val="22"/>
          <w:szCs w:val="22"/>
        </w:rPr>
        <w:t>time points</w:t>
      </w:r>
      <w:proofErr w:type="gramEnd"/>
      <w:r w:rsidRPr="00FF2061">
        <w:rPr>
          <w:sz w:val="22"/>
          <w:szCs w:val="22"/>
        </w:rPr>
        <w:t xml:space="preserve"> an object can be expected to move a certain amount. The maximum number of τ values is a tunable variable.</w:t>
      </w:r>
    </w:p>
    <w:p w14:paraId="14BECB8B" w14:textId="77777777" w:rsidR="0049419A" w:rsidRPr="00FF2061" w:rsidRDefault="00000000" w:rsidP="00FF2061">
      <w:pPr>
        <w:pStyle w:val="BodyText"/>
        <w:keepLines/>
        <w:spacing w:before="0" w:after="120" w:line="22" w:lineRule="atLeast"/>
        <w:jc w:val="center"/>
        <w:rPr>
          <w:sz w:val="22"/>
          <w:szCs w:val="22"/>
        </w:rPr>
      </w:pPr>
      <m:oMathPara>
        <m:oMathParaPr>
          <m:jc m:val="center"/>
        </m:oMathParaPr>
        <m:oMath>
          <m:r>
            <m:rPr>
              <m:sty m:val="p"/>
            </m:rPr>
            <w:rPr>
              <w:rFonts w:ascii="Cambria Math" w:hAnsi="Cambria Math"/>
              <w:sz w:val="22"/>
              <w:szCs w:val="22"/>
            </w:rPr>
            <m:t>MSD</m:t>
          </m:r>
          <m:d>
            <m:dPr>
              <m:ctrlPr>
                <w:rPr>
                  <w:rFonts w:ascii="Cambria Math" w:hAnsi="Cambria Math"/>
                  <w:sz w:val="22"/>
                  <w:szCs w:val="22"/>
                </w:rPr>
              </m:ctrlPr>
            </m:dPr>
            <m:e>
              <m:r>
                <w:rPr>
                  <w:rFonts w:ascii="Cambria Math" w:hAnsi="Cambria Math"/>
                  <w:sz w:val="22"/>
                  <w:szCs w:val="22"/>
                </w:rPr>
                <m:t>τ</m:t>
              </m:r>
            </m:e>
          </m:d>
          <m:r>
            <m:rPr>
              <m:sty m:val="p"/>
            </m:rPr>
            <w:rPr>
              <w:rFonts w:ascii="Cambria Math" w:hAnsi="Cambria Math"/>
              <w:sz w:val="22"/>
              <w:szCs w:val="22"/>
            </w:rPr>
            <m:t>=</m:t>
          </m:r>
          <m:d>
            <m:dPr>
              <m:begChr m:val="⟨"/>
              <m:endChr m:val="⟩"/>
              <m:ctrlPr>
                <w:rPr>
                  <w:rFonts w:ascii="Cambria Math" w:hAnsi="Cambria Math"/>
                  <w:sz w:val="22"/>
                  <w:szCs w:val="22"/>
                </w:rPr>
              </m:ctrlPr>
            </m:dPr>
            <m:e>
              <m:sSup>
                <m:sSupPr>
                  <m:ctrlPr>
                    <w:rPr>
                      <w:rFonts w:ascii="Cambria Math" w:hAnsi="Cambria Math"/>
                      <w:sz w:val="22"/>
                      <w:szCs w:val="22"/>
                    </w:rPr>
                  </m:ctrlPr>
                </m:sSupPr>
                <m:e>
                  <m:d>
                    <m:dPr>
                      <m:ctrlPr>
                        <w:rPr>
                          <w:rFonts w:ascii="Cambria Math" w:hAnsi="Cambria Math"/>
                          <w:sz w:val="22"/>
                          <w:szCs w:val="22"/>
                        </w:rPr>
                      </m:ctrlPr>
                    </m:dPr>
                    <m:e>
                      <m:r>
                        <w:rPr>
                          <w:rFonts w:ascii="Cambria Math" w:hAnsi="Cambria Math"/>
                          <w:sz w:val="22"/>
                          <w:szCs w:val="22"/>
                        </w:rPr>
                        <m:t>x</m:t>
                      </m:r>
                      <m:d>
                        <m:dPr>
                          <m:ctrlPr>
                            <w:rPr>
                              <w:rFonts w:ascii="Cambria Math" w:hAnsi="Cambria Math"/>
                              <w:sz w:val="22"/>
                              <w:szCs w:val="22"/>
                            </w:rPr>
                          </m:ctrlPr>
                        </m:dPr>
                        <m:e>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τ</m:t>
                          </m:r>
                        </m:e>
                      </m:d>
                      <m:r>
                        <m:rPr>
                          <m:sty m:val="p"/>
                        </m:rPr>
                        <w:rPr>
                          <w:rFonts w:ascii="Cambria Math" w:hAnsi="Cambria Math"/>
                          <w:sz w:val="22"/>
                          <w:szCs w:val="22"/>
                        </w:rPr>
                        <m:t>-</m:t>
                      </m:r>
                      <m:r>
                        <w:rPr>
                          <w:rFonts w:ascii="Cambria Math" w:hAnsi="Cambria Math"/>
                          <w:sz w:val="22"/>
                          <w:szCs w:val="22"/>
                        </w:rPr>
                        <m:t>x</m:t>
                      </m:r>
                      <m:d>
                        <m:dPr>
                          <m:ctrlPr>
                            <w:rPr>
                              <w:rFonts w:ascii="Cambria Math" w:hAnsi="Cambria Math"/>
                              <w:sz w:val="22"/>
                              <w:szCs w:val="22"/>
                            </w:rPr>
                          </m:ctrlPr>
                        </m:dPr>
                        <m:e>
                          <m:r>
                            <w:rPr>
                              <w:rFonts w:ascii="Cambria Math" w:hAnsi="Cambria Math"/>
                              <w:sz w:val="22"/>
                              <w:szCs w:val="22"/>
                            </w:rPr>
                            <m:t>t</m:t>
                          </m:r>
                        </m:e>
                      </m:d>
                    </m:e>
                  </m:d>
                </m:e>
                <m:sup>
                  <m:r>
                    <w:rPr>
                      <w:rFonts w:ascii="Cambria Math" w:hAnsi="Cambria Math"/>
                      <w:sz w:val="22"/>
                      <w:szCs w:val="22"/>
                    </w:rPr>
                    <m:t>2</m:t>
                  </m:r>
                </m:sup>
              </m:sSup>
            </m:e>
          </m:d>
        </m:oMath>
      </m:oMathPara>
    </w:p>
    <w:p w14:paraId="7693601B" w14:textId="77777777" w:rsidR="0049419A" w:rsidRPr="00FF2061" w:rsidRDefault="00000000" w:rsidP="00FF2061">
      <w:pPr>
        <w:pStyle w:val="FirstParagraph"/>
        <w:spacing w:before="0" w:after="120" w:line="22" w:lineRule="atLeast"/>
        <w:rPr>
          <w:sz w:val="22"/>
          <w:szCs w:val="22"/>
        </w:rPr>
      </w:pPr>
      <w:r w:rsidRPr="00FF2061">
        <w:rPr>
          <w:sz w:val="22"/>
          <w:szCs w:val="22"/>
        </w:rPr>
        <w:t>In the output file, the following result sheets are provided:</w:t>
      </w:r>
    </w:p>
    <w:p w14:paraId="0EDAF4BE" w14:textId="77777777" w:rsidR="0049419A" w:rsidRPr="00FF2061" w:rsidRDefault="00000000" w:rsidP="00FF2061">
      <w:pPr>
        <w:pStyle w:val="Compact"/>
        <w:numPr>
          <w:ilvl w:val="0"/>
          <w:numId w:val="23"/>
        </w:numPr>
        <w:spacing w:before="0" w:after="120" w:line="22" w:lineRule="atLeast"/>
        <w:rPr>
          <w:sz w:val="22"/>
          <w:szCs w:val="22"/>
        </w:rPr>
      </w:pPr>
      <w:r w:rsidRPr="00FF2061">
        <w:rPr>
          <w:b/>
          <w:bCs/>
          <w:sz w:val="22"/>
          <w:szCs w:val="22"/>
        </w:rPr>
        <w:t>Mean Squared Displacements</w:t>
      </w:r>
      <w:r w:rsidRPr="00FF2061">
        <w:rPr>
          <w:sz w:val="22"/>
          <w:szCs w:val="22"/>
        </w:rPr>
        <w:t>: The MSD at each τ value (columns) for each object (rows).</w:t>
      </w:r>
    </w:p>
    <w:p w14:paraId="00EBE1BD" w14:textId="77777777" w:rsidR="0049419A" w:rsidRPr="00FF2061" w:rsidRDefault="00000000" w:rsidP="00FF2061">
      <w:pPr>
        <w:pStyle w:val="Compact"/>
        <w:numPr>
          <w:ilvl w:val="0"/>
          <w:numId w:val="23"/>
        </w:numPr>
        <w:spacing w:before="0" w:after="120" w:line="22" w:lineRule="atLeast"/>
        <w:rPr>
          <w:sz w:val="22"/>
          <w:szCs w:val="22"/>
        </w:rPr>
      </w:pPr>
      <w:r w:rsidRPr="00FF2061">
        <w:rPr>
          <w:b/>
          <w:bCs/>
          <w:sz w:val="22"/>
          <w:szCs w:val="22"/>
        </w:rPr>
        <w:t>MSD Summary</w:t>
      </w:r>
      <w:r w:rsidRPr="00FF2061">
        <w:rPr>
          <w:sz w:val="22"/>
          <w:szCs w:val="22"/>
        </w:rPr>
        <w:t>: The average and standard deviation of the MSD (columns) at each τ value (rows) across the whole dataset.</w:t>
      </w:r>
    </w:p>
    <w:p w14:paraId="743FB26D" w14:textId="77777777" w:rsidR="0049419A" w:rsidRPr="00FF2061" w:rsidRDefault="00000000" w:rsidP="00FF2061">
      <w:pPr>
        <w:pStyle w:val="Compact"/>
        <w:numPr>
          <w:ilvl w:val="0"/>
          <w:numId w:val="23"/>
        </w:numPr>
        <w:spacing w:before="0" w:after="120" w:line="22" w:lineRule="atLeast"/>
        <w:rPr>
          <w:sz w:val="22"/>
          <w:szCs w:val="22"/>
        </w:rPr>
      </w:pPr>
      <w:r w:rsidRPr="00FF2061">
        <w:rPr>
          <w:b/>
          <w:bCs/>
          <w:sz w:val="22"/>
          <w:szCs w:val="22"/>
        </w:rPr>
        <w:t>MSD Mean Per Category</w:t>
      </w:r>
      <w:r w:rsidRPr="00FF2061">
        <w:rPr>
          <w:sz w:val="22"/>
          <w:szCs w:val="22"/>
        </w:rPr>
        <w:t>: The mean MSD at each τ value (rows) for each object category (columns).</w:t>
      </w:r>
    </w:p>
    <w:p w14:paraId="4AACE43A" w14:textId="77777777" w:rsidR="0049419A" w:rsidRPr="00FF2061" w:rsidRDefault="00000000" w:rsidP="00FF2061">
      <w:pPr>
        <w:pStyle w:val="Compact"/>
        <w:numPr>
          <w:ilvl w:val="0"/>
          <w:numId w:val="23"/>
        </w:numPr>
        <w:spacing w:before="0" w:after="120" w:line="22" w:lineRule="atLeast"/>
        <w:rPr>
          <w:sz w:val="22"/>
          <w:szCs w:val="22"/>
        </w:rPr>
      </w:pPr>
      <w:r w:rsidRPr="00FF2061">
        <w:rPr>
          <w:b/>
          <w:bCs/>
          <w:sz w:val="22"/>
          <w:szCs w:val="22"/>
        </w:rPr>
        <w:t>MSD StDev Per Category</w:t>
      </w:r>
      <w:r w:rsidRPr="00FF2061">
        <w:rPr>
          <w:sz w:val="22"/>
          <w:szCs w:val="22"/>
        </w:rPr>
        <w:t>: the standard deviation of MSD at each τ value (rows) for each object category (columns).</w:t>
      </w:r>
    </w:p>
    <w:p w14:paraId="65BC6859" w14:textId="77777777" w:rsidR="0049419A" w:rsidRPr="00FF2061" w:rsidRDefault="00000000" w:rsidP="00FF2061">
      <w:pPr>
        <w:pStyle w:val="Compact"/>
        <w:numPr>
          <w:ilvl w:val="0"/>
          <w:numId w:val="23"/>
        </w:numPr>
        <w:spacing w:before="0" w:after="120" w:line="22" w:lineRule="atLeast"/>
        <w:rPr>
          <w:sz w:val="22"/>
          <w:szCs w:val="22"/>
        </w:rPr>
      </w:pPr>
      <w:r w:rsidRPr="00FF2061">
        <w:rPr>
          <w:b/>
          <w:bCs/>
          <w:sz w:val="22"/>
          <w:szCs w:val="22"/>
        </w:rPr>
        <w:t>MSD Log-Log Fits</w:t>
      </w:r>
      <w:r w:rsidRPr="00FF2061">
        <w:rPr>
          <w:sz w:val="22"/>
          <w:szCs w:val="22"/>
        </w:rPr>
        <w:t>: The linear fit parameters for the log-log plot of mean per-category MSD vs. τ. The slope of the line is indicative of the type of motion exhibited by the object, with a slope of 1 indicating diffusion, and a slope of 2 indicating ballistic motion. The "Fit Max. Tau" is the upper limit of the τ values used to calculate the slope (always beginning at τ=1), above which the log-log relationship was judged to deviate from linearity.</w:t>
      </w:r>
    </w:p>
    <w:p w14:paraId="16A1B2D0" w14:textId="77777777" w:rsidR="00FF2061" w:rsidRPr="00FF2061" w:rsidRDefault="00FF2061" w:rsidP="00FF2061">
      <w:pPr>
        <w:pStyle w:val="Heading3"/>
        <w:spacing w:before="0" w:after="120" w:line="22" w:lineRule="atLeast"/>
        <w:rPr>
          <w:rFonts w:ascii="Aptos" w:hAnsi="Aptos"/>
          <w:color w:val="auto"/>
        </w:rPr>
      </w:pPr>
      <w:bookmarkStart w:id="40" w:name="convex-hull-volume"/>
      <w:bookmarkEnd w:id="39"/>
      <w:r w:rsidRPr="00FF2061">
        <w:rPr>
          <w:rFonts w:ascii="Aptos" w:hAnsi="Aptos"/>
          <w:color w:val="auto"/>
        </w:rPr>
        <w:t>Maximum MSD</w:t>
      </w:r>
      <w:r>
        <w:rPr>
          <w:rFonts w:ascii="Aptos" w:hAnsi="Aptos"/>
          <w:color w:val="auto"/>
        </w:rPr>
        <w:t>:</w:t>
      </w:r>
    </w:p>
    <w:p w14:paraId="545595ED" w14:textId="77777777" w:rsidR="00FF2061" w:rsidRDefault="00FF2061" w:rsidP="00FF2061">
      <w:pPr>
        <w:pStyle w:val="FirstParagraph"/>
        <w:spacing w:before="0" w:after="120" w:line="22" w:lineRule="atLeast"/>
        <w:rPr>
          <w:sz w:val="22"/>
          <w:szCs w:val="22"/>
        </w:rPr>
      </w:pPr>
      <w:r w:rsidRPr="00FF2061">
        <w:rPr>
          <w:sz w:val="22"/>
          <w:szCs w:val="22"/>
        </w:rPr>
        <w:t>The highest value of MSD that each object reached during its tracking history at any value of τ.</w:t>
      </w:r>
    </w:p>
    <w:p w14:paraId="07FC1206" w14:textId="4C7A08C7" w:rsidR="0049419A" w:rsidRPr="00FF2061" w:rsidRDefault="00000000" w:rsidP="00FF2061">
      <w:pPr>
        <w:pStyle w:val="Heading3"/>
        <w:spacing w:before="0" w:after="120" w:line="22" w:lineRule="atLeast"/>
        <w:rPr>
          <w:rFonts w:ascii="Aptos" w:hAnsi="Aptos"/>
          <w:color w:val="auto"/>
        </w:rPr>
      </w:pPr>
      <w:r w:rsidRPr="00FF2061">
        <w:rPr>
          <w:rFonts w:ascii="Aptos" w:hAnsi="Aptos"/>
          <w:color w:val="auto"/>
        </w:rPr>
        <w:t>Convex Hull Volume</w:t>
      </w:r>
      <w:r w:rsidR="00FF2061" w:rsidRPr="00FF2061">
        <w:rPr>
          <w:rFonts w:ascii="Aptos" w:hAnsi="Aptos"/>
          <w:color w:val="auto"/>
        </w:rPr>
        <w:t>:</w:t>
      </w:r>
    </w:p>
    <w:p w14:paraId="6C4C3509" w14:textId="77777777" w:rsidR="0049419A" w:rsidRPr="00FF2061" w:rsidRDefault="00000000" w:rsidP="00FF2061">
      <w:pPr>
        <w:pStyle w:val="FirstParagraph"/>
        <w:spacing w:before="0" w:after="120" w:line="22" w:lineRule="atLeast"/>
        <w:rPr>
          <w:sz w:val="22"/>
          <w:szCs w:val="22"/>
        </w:rPr>
      </w:pPr>
      <w:r w:rsidRPr="00FF2061">
        <w:rPr>
          <w:sz w:val="22"/>
          <w:szCs w:val="22"/>
        </w:rPr>
        <w:t xml:space="preserve">The volume of a convex hull contained within the track is calculated. Essentially represents how much volume an object </w:t>
      </w:r>
      <w:proofErr w:type="gramStart"/>
      <w:r w:rsidRPr="00FF2061">
        <w:rPr>
          <w:sz w:val="22"/>
          <w:szCs w:val="22"/>
        </w:rPr>
        <w:t>covered</w:t>
      </w:r>
      <w:proofErr w:type="gramEnd"/>
      <w:r w:rsidRPr="00FF2061">
        <w:rPr>
          <w:sz w:val="22"/>
          <w:szCs w:val="22"/>
        </w:rPr>
        <w:t xml:space="preserve"> during its tracking history. Similarly to Straightness, a time correction is applied by multiplying each Convex Hull Volume value by the square root of the duration of that object’s track (helpful when the tracking duration of the objects in the dataset varies). In the case of 2D data, this column will be removed from the output data.</w:t>
      </w:r>
    </w:p>
    <w:p w14:paraId="258B29EF" w14:textId="77777777" w:rsidR="00FF2061" w:rsidRPr="00FF2061" w:rsidRDefault="00FF2061" w:rsidP="00FF2061">
      <w:pPr>
        <w:pStyle w:val="BodyText"/>
      </w:pPr>
      <w:bookmarkStart w:id="41" w:name="maximum-msd"/>
      <w:bookmarkEnd w:id="40"/>
    </w:p>
    <w:p w14:paraId="302B9CAA" w14:textId="77777777" w:rsidR="0049419A" w:rsidRPr="00D24854" w:rsidRDefault="00000000" w:rsidP="00FF2061">
      <w:pPr>
        <w:pStyle w:val="Heading2"/>
        <w:spacing w:before="0" w:after="120" w:line="22" w:lineRule="atLeast"/>
        <w:rPr>
          <w:rFonts w:ascii="Aptos" w:hAnsi="Aptos"/>
          <w:color w:val="auto"/>
          <w:u w:val="single"/>
        </w:rPr>
      </w:pPr>
      <w:bookmarkStart w:id="42" w:name="machine-learning-analyses"/>
      <w:bookmarkEnd w:id="28"/>
      <w:bookmarkEnd w:id="41"/>
      <w:r w:rsidRPr="00D24854">
        <w:rPr>
          <w:rFonts w:ascii="Aptos" w:hAnsi="Aptos"/>
          <w:color w:val="auto"/>
          <w:u w:val="single"/>
        </w:rPr>
        <w:t>Machine Learning Analyses</w:t>
      </w:r>
    </w:p>
    <w:p w14:paraId="1426043F" w14:textId="77777777" w:rsidR="0049419A" w:rsidRPr="00FF2061" w:rsidRDefault="00000000" w:rsidP="00FF2061">
      <w:pPr>
        <w:pStyle w:val="FirstParagraph"/>
        <w:spacing w:before="0" w:after="120" w:line="22" w:lineRule="atLeast"/>
        <w:rPr>
          <w:sz w:val="22"/>
          <w:szCs w:val="22"/>
        </w:rPr>
      </w:pPr>
      <w:r w:rsidRPr="00FF2061">
        <w:rPr>
          <w:sz w:val="22"/>
          <w:szCs w:val="22"/>
        </w:rPr>
        <w:t>The summary features calculated for each object are used to perform two machine learning analyses: Principal Component Analysis (PCA) and XGBoost (XGB). Before that happens, however, the dataset is processed as follows:</w:t>
      </w:r>
    </w:p>
    <w:p w14:paraId="117D9A3D" w14:textId="77777777" w:rsidR="0049419A" w:rsidRPr="00FF2061" w:rsidRDefault="00000000" w:rsidP="00FF2061">
      <w:pPr>
        <w:numPr>
          <w:ilvl w:val="0"/>
          <w:numId w:val="24"/>
        </w:numPr>
        <w:spacing w:after="120" w:line="22" w:lineRule="atLeast"/>
        <w:rPr>
          <w:sz w:val="22"/>
          <w:szCs w:val="22"/>
        </w:rPr>
      </w:pPr>
      <w:r w:rsidRPr="00FF2061">
        <w:rPr>
          <w:sz w:val="22"/>
          <w:szCs w:val="22"/>
        </w:rPr>
        <w:t>Any category filter specified by the user in the GUI will be applied, then any categories containing fewer objects than a set threshold (separate ones for PCA and XGB) will also be removed. These default thresholds (5 for PCA, 10 for XGB) can be adjusted at the top of machine_learning.py.</w:t>
      </w:r>
    </w:p>
    <w:p w14:paraId="1A92D63A" w14:textId="77777777" w:rsidR="0049419A" w:rsidRPr="00FF2061" w:rsidRDefault="00000000" w:rsidP="00FF2061">
      <w:pPr>
        <w:numPr>
          <w:ilvl w:val="0"/>
          <w:numId w:val="24"/>
        </w:numPr>
        <w:spacing w:after="120" w:line="22" w:lineRule="atLeast"/>
        <w:rPr>
          <w:sz w:val="22"/>
          <w:szCs w:val="22"/>
        </w:rPr>
      </w:pPr>
      <w:r w:rsidRPr="00FF2061">
        <w:rPr>
          <w:sz w:val="22"/>
          <w:szCs w:val="22"/>
        </w:rPr>
        <w:t>Any non-moving objects (i.e. those with a Velocity Mean/Median of 0) are removed from the dataset.</w:t>
      </w:r>
    </w:p>
    <w:p w14:paraId="0E312E2A" w14:textId="77777777" w:rsidR="0049419A" w:rsidRPr="00FF2061" w:rsidRDefault="00000000" w:rsidP="00FF2061">
      <w:pPr>
        <w:numPr>
          <w:ilvl w:val="0"/>
          <w:numId w:val="24"/>
        </w:numPr>
        <w:spacing w:after="120" w:line="22" w:lineRule="atLeast"/>
        <w:rPr>
          <w:sz w:val="22"/>
          <w:szCs w:val="22"/>
        </w:rPr>
      </w:pPr>
      <w:r w:rsidRPr="00FF2061">
        <w:rPr>
          <w:sz w:val="22"/>
          <w:szCs w:val="22"/>
        </w:rPr>
        <w:t xml:space="preserve">The dataset is transformed using signed </w:t>
      </w:r>
      <w:proofErr w:type="gramStart"/>
      <w:r w:rsidRPr="00FF2061">
        <w:rPr>
          <w:sz w:val="22"/>
          <w:szCs w:val="22"/>
        </w:rPr>
        <w:t>ln(</w:t>
      </w:r>
      <w:proofErr w:type="gramEnd"/>
      <w:r w:rsidRPr="00FF2061">
        <w:rPr>
          <w:sz w:val="22"/>
          <w:szCs w:val="22"/>
        </w:rPr>
        <w:t>|x| + 1), then z-score scaling is performed. This processing step ensures that all features are on a similar scale and are normally distributed, reducing the impact of outliers.</w:t>
      </w:r>
    </w:p>
    <w:p w14:paraId="0FC4B27D" w14:textId="77777777" w:rsidR="0049419A" w:rsidRPr="00FF2061" w:rsidRDefault="00000000" w:rsidP="00FF2061">
      <w:pPr>
        <w:numPr>
          <w:ilvl w:val="0"/>
          <w:numId w:val="24"/>
        </w:numPr>
        <w:spacing w:after="120" w:line="22" w:lineRule="atLeast"/>
        <w:rPr>
          <w:sz w:val="22"/>
          <w:szCs w:val="22"/>
        </w:rPr>
      </w:pPr>
      <w:r w:rsidRPr="00FF2061">
        <w:rPr>
          <w:sz w:val="22"/>
          <w:szCs w:val="22"/>
        </w:rPr>
        <w:t xml:space="preserve">Features with zero variance are removed, and </w:t>
      </w:r>
      <w:proofErr w:type="gramStart"/>
      <w:r w:rsidRPr="00FF2061">
        <w:rPr>
          <w:sz w:val="22"/>
          <w:szCs w:val="22"/>
        </w:rPr>
        <w:t>highly-correlated</w:t>
      </w:r>
      <w:proofErr w:type="gramEnd"/>
      <w:r w:rsidRPr="00FF2061">
        <w:rPr>
          <w:sz w:val="22"/>
          <w:szCs w:val="22"/>
        </w:rPr>
        <w:t xml:space="preserve"> features (i.e. those with a pairwise Pearson correlation coefficient greater than 0.95) are aggregated into a single feature by </w:t>
      </w:r>
      <w:r w:rsidRPr="00FF2061">
        <w:rPr>
          <w:sz w:val="22"/>
          <w:szCs w:val="22"/>
        </w:rPr>
        <w:lastRenderedPageBreak/>
        <w:t xml:space="preserve">taking the </w:t>
      </w:r>
      <w:proofErr w:type="gramStart"/>
      <w:r w:rsidRPr="00FF2061">
        <w:rPr>
          <w:sz w:val="22"/>
          <w:szCs w:val="22"/>
        </w:rPr>
        <w:t>mean</w:t>
      </w:r>
      <w:proofErr w:type="gramEnd"/>
      <w:r w:rsidRPr="00FF2061">
        <w:rPr>
          <w:sz w:val="22"/>
          <w:szCs w:val="22"/>
        </w:rPr>
        <w:t xml:space="preserve"> of the (transformed and scaled) values for those features within each object and casting that to the new aggregated feature. The threshold for variance (default = 0.01) and the feature correlation threshold (default = 0.95) can be adjusted at the top of machine_learning.py.</w:t>
      </w:r>
    </w:p>
    <w:p w14:paraId="080025DA" w14:textId="77777777" w:rsidR="0049419A" w:rsidRPr="00FF2061" w:rsidRDefault="00000000" w:rsidP="00FF2061">
      <w:pPr>
        <w:pStyle w:val="FirstParagraph"/>
        <w:spacing w:before="0" w:after="120" w:line="22" w:lineRule="atLeast"/>
        <w:rPr>
          <w:sz w:val="22"/>
          <w:szCs w:val="22"/>
        </w:rPr>
      </w:pPr>
      <w:r w:rsidRPr="00FF2061">
        <w:rPr>
          <w:sz w:val="22"/>
          <w:szCs w:val="22"/>
        </w:rPr>
        <w:t xml:space="preserve">If verbose mode is enabled, the result of each dataset processing step will be saved in a separate .xlsx file. This output also contains </w:t>
      </w:r>
      <w:proofErr w:type="gramStart"/>
      <w:r w:rsidRPr="00FF2061">
        <w:rPr>
          <w:sz w:val="22"/>
          <w:szCs w:val="22"/>
        </w:rPr>
        <w:t>all pairwise</w:t>
      </w:r>
      <w:proofErr w:type="gramEnd"/>
      <w:r w:rsidRPr="00FF2061">
        <w:rPr>
          <w:sz w:val="22"/>
          <w:szCs w:val="22"/>
        </w:rPr>
        <w:t xml:space="preserve"> Pearson correlation coefficients and which aggregated </w:t>
      </w:r>
      <w:proofErr w:type="gramStart"/>
      <w:r w:rsidRPr="00FF2061">
        <w:rPr>
          <w:sz w:val="22"/>
          <w:szCs w:val="22"/>
        </w:rPr>
        <w:t>feature</w:t>
      </w:r>
      <w:proofErr w:type="gramEnd"/>
      <w:r w:rsidRPr="00FF2061">
        <w:rPr>
          <w:sz w:val="22"/>
          <w:szCs w:val="22"/>
        </w:rPr>
        <w:t xml:space="preserve"> any </w:t>
      </w:r>
      <w:proofErr w:type="gramStart"/>
      <w:r w:rsidRPr="00FF2061">
        <w:rPr>
          <w:sz w:val="22"/>
          <w:szCs w:val="22"/>
        </w:rPr>
        <w:t>highly-correlated</w:t>
      </w:r>
      <w:proofErr w:type="gramEnd"/>
      <w:r w:rsidRPr="00FF2061">
        <w:rPr>
          <w:sz w:val="22"/>
          <w:szCs w:val="22"/>
        </w:rPr>
        <w:t xml:space="preserve"> features were aggregated into. A separate verbose output file is generated for PCA and for each of the two runs of XGB, as the data processing is done separately each run.</w:t>
      </w:r>
    </w:p>
    <w:p w14:paraId="08B8D7C4" w14:textId="77777777" w:rsidR="0049419A" w:rsidRPr="00FF2061" w:rsidRDefault="00000000" w:rsidP="00FF2061">
      <w:pPr>
        <w:pStyle w:val="BodyText"/>
        <w:spacing w:before="0" w:after="120" w:line="22" w:lineRule="atLeast"/>
        <w:rPr>
          <w:sz w:val="22"/>
          <w:szCs w:val="22"/>
        </w:rPr>
      </w:pPr>
      <w:r w:rsidRPr="00FF2061">
        <w:rPr>
          <w:sz w:val="22"/>
          <w:szCs w:val="22"/>
        </w:rPr>
        <w:t>Example Machine Learning results generated after a standard or verbose run of Migrate3D on a computer-generated dataset are provided in the corresponding subfolders under the example_dataset folder (PCA results are in "..._PCA.xlsx" and "..._Figures_PCA.html"; XGBoost results are in "..._XGB-Features.xlsx" and "..._XGB-PCscores.xlsx").</w:t>
      </w:r>
    </w:p>
    <w:p w14:paraId="363A3D31" w14:textId="77777777" w:rsidR="0049419A" w:rsidRPr="00FF2061" w:rsidRDefault="00000000" w:rsidP="00FF2061">
      <w:pPr>
        <w:pStyle w:val="Heading3"/>
        <w:spacing w:before="0" w:after="120" w:line="22" w:lineRule="atLeast"/>
        <w:rPr>
          <w:rFonts w:ascii="Aptos" w:hAnsi="Aptos"/>
          <w:color w:val="auto"/>
        </w:rPr>
      </w:pPr>
      <w:bookmarkStart w:id="43" w:name="principal-component-analysis-pca"/>
      <w:r w:rsidRPr="00FF2061">
        <w:rPr>
          <w:rFonts w:ascii="Aptos" w:hAnsi="Aptos"/>
          <w:color w:val="auto"/>
        </w:rPr>
        <w:t>Principal Component Analysis (PCA):</w:t>
      </w:r>
    </w:p>
    <w:p w14:paraId="734A431C" w14:textId="77777777" w:rsidR="0049419A" w:rsidRPr="00FF2061" w:rsidRDefault="00000000" w:rsidP="00FF2061">
      <w:pPr>
        <w:pStyle w:val="FirstParagraph"/>
        <w:spacing w:before="0" w:after="120" w:line="22" w:lineRule="atLeast"/>
        <w:rPr>
          <w:sz w:val="22"/>
          <w:szCs w:val="22"/>
        </w:rPr>
      </w:pPr>
      <w:r w:rsidRPr="00FF2061">
        <w:rPr>
          <w:sz w:val="22"/>
          <w:szCs w:val="22"/>
        </w:rPr>
        <w:t>PCA is performed on the summary features of each object, and the results are saved in a separate .xlsx file. The minimum number of principal components (PCs) needed to explain at least 95% of the variance is determined, and that is the number of PCs that will end up shown in the output file. A Kruskal-</w:t>
      </w:r>
      <w:proofErr w:type="gramStart"/>
      <w:r w:rsidRPr="00FF2061">
        <w:rPr>
          <w:sz w:val="22"/>
          <w:szCs w:val="22"/>
        </w:rPr>
        <w:t>Wallis</w:t>
      </w:r>
      <w:proofErr w:type="gramEnd"/>
      <w:r w:rsidRPr="00FF2061">
        <w:rPr>
          <w:sz w:val="22"/>
          <w:szCs w:val="22"/>
        </w:rPr>
        <w:t xml:space="preserve"> test is performed on the PCA results to determine whether each PC is significantly different between the provided categories of objects. Additionally, p-values resulting from post-hoc comparisons (with Holm-Bonferroni correction) between each category for each PC are provided.</w:t>
      </w:r>
    </w:p>
    <w:p w14:paraId="02FD7FDD" w14:textId="77777777" w:rsidR="0049419A" w:rsidRPr="00FF2061" w:rsidRDefault="00000000" w:rsidP="00FF2061">
      <w:pPr>
        <w:pStyle w:val="Heading3"/>
        <w:spacing w:before="0" w:after="120" w:line="22" w:lineRule="atLeast"/>
        <w:rPr>
          <w:rFonts w:ascii="Aptos" w:hAnsi="Aptos"/>
          <w:color w:val="auto"/>
        </w:rPr>
      </w:pPr>
      <w:bookmarkStart w:id="44" w:name="xgboost-xgb"/>
      <w:bookmarkEnd w:id="43"/>
      <w:r w:rsidRPr="00FF2061">
        <w:rPr>
          <w:rFonts w:ascii="Aptos" w:hAnsi="Aptos"/>
          <w:color w:val="auto"/>
        </w:rPr>
        <w:t>XGBoost (XGB):</w:t>
      </w:r>
    </w:p>
    <w:p w14:paraId="521EE9F8" w14:textId="77777777" w:rsidR="0049419A" w:rsidRPr="00FF2061" w:rsidRDefault="00000000" w:rsidP="00FF2061">
      <w:pPr>
        <w:pStyle w:val="FirstParagraph"/>
        <w:spacing w:before="0" w:after="120" w:line="22" w:lineRule="atLeast"/>
        <w:rPr>
          <w:sz w:val="22"/>
          <w:szCs w:val="22"/>
        </w:rPr>
      </w:pPr>
      <w:r w:rsidRPr="00FF2061">
        <w:rPr>
          <w:sz w:val="22"/>
          <w:szCs w:val="22"/>
        </w:rPr>
        <w:t>XGBoost is a decision tree-based machine learning algorithm that can reveal which motion parameters are most important for describing the variation in a dataset. This is performed using the entire dataset ('Full Dataset' sheets), as well as for all possible pairs of categories ('Pairwise' sheets). The output .XLSX file contains the following two sheets for each of these analyses:</w:t>
      </w:r>
    </w:p>
    <w:p w14:paraId="0702C124" w14:textId="77777777" w:rsidR="0049419A" w:rsidRPr="00FF2061" w:rsidRDefault="00000000" w:rsidP="00FF2061">
      <w:pPr>
        <w:numPr>
          <w:ilvl w:val="0"/>
          <w:numId w:val="25"/>
        </w:numPr>
        <w:spacing w:after="120" w:line="22" w:lineRule="atLeast"/>
        <w:rPr>
          <w:sz w:val="22"/>
          <w:szCs w:val="22"/>
        </w:rPr>
      </w:pPr>
      <w:r w:rsidRPr="00FF2061">
        <w:rPr>
          <w:b/>
          <w:bCs/>
          <w:sz w:val="22"/>
          <w:szCs w:val="22"/>
        </w:rPr>
        <w:t>Features</w:t>
      </w:r>
      <w:r w:rsidRPr="00FF2061">
        <w:rPr>
          <w:sz w:val="22"/>
          <w:szCs w:val="22"/>
        </w:rPr>
        <w:t>: This sheet lists how important each feature was for the model that was determined to be the best at describing the variance in the data. For pairwise comparisons, the two categories being compared are listed in the two leftmost columns.</w:t>
      </w:r>
    </w:p>
    <w:p w14:paraId="0FB837BB" w14:textId="77777777" w:rsidR="0049419A" w:rsidRPr="00FF2061" w:rsidRDefault="00000000" w:rsidP="00FF2061">
      <w:pPr>
        <w:numPr>
          <w:ilvl w:val="0"/>
          <w:numId w:val="25"/>
        </w:numPr>
        <w:spacing w:after="120" w:line="22" w:lineRule="atLeast"/>
        <w:rPr>
          <w:sz w:val="22"/>
          <w:szCs w:val="22"/>
        </w:rPr>
      </w:pPr>
      <w:r w:rsidRPr="00FF2061">
        <w:rPr>
          <w:b/>
          <w:bCs/>
          <w:sz w:val="22"/>
          <w:szCs w:val="22"/>
        </w:rPr>
        <w:t>Report</w:t>
      </w:r>
      <w:r w:rsidRPr="00FF2061">
        <w:rPr>
          <w:sz w:val="22"/>
          <w:szCs w:val="22"/>
        </w:rPr>
        <w:t>: This contains a confusion matrix which documents how well this model performed in classifying objects into their respective categories. Each row corresponds to a category included in that comparison, and the confusion matrix includes the following columns:</w:t>
      </w:r>
    </w:p>
    <w:p w14:paraId="293EB682" w14:textId="77777777" w:rsidR="0049419A" w:rsidRPr="00FF2061" w:rsidRDefault="00000000" w:rsidP="00FF2061">
      <w:pPr>
        <w:pStyle w:val="Compact"/>
        <w:numPr>
          <w:ilvl w:val="1"/>
          <w:numId w:val="26"/>
        </w:numPr>
        <w:spacing w:before="0" w:after="120" w:line="22" w:lineRule="atLeast"/>
        <w:rPr>
          <w:sz w:val="22"/>
          <w:szCs w:val="22"/>
        </w:rPr>
      </w:pPr>
      <w:r w:rsidRPr="00FF2061">
        <w:rPr>
          <w:b/>
          <w:bCs/>
          <w:sz w:val="22"/>
          <w:szCs w:val="22"/>
        </w:rPr>
        <w:t>Precision</w:t>
      </w:r>
      <w:r w:rsidRPr="00FF2061">
        <w:rPr>
          <w:sz w:val="22"/>
          <w:szCs w:val="22"/>
        </w:rPr>
        <w:t>: The proportion of true positive classifications out of all positive classifications made by the model for that category.</w:t>
      </w:r>
    </w:p>
    <w:p w14:paraId="65EC6E31" w14:textId="77777777" w:rsidR="0049419A" w:rsidRPr="00FF2061" w:rsidRDefault="00000000" w:rsidP="00FF2061">
      <w:pPr>
        <w:pStyle w:val="Compact"/>
        <w:numPr>
          <w:ilvl w:val="1"/>
          <w:numId w:val="26"/>
        </w:numPr>
        <w:spacing w:before="0" w:after="120" w:line="22" w:lineRule="atLeast"/>
        <w:rPr>
          <w:sz w:val="22"/>
          <w:szCs w:val="22"/>
        </w:rPr>
      </w:pPr>
      <w:r w:rsidRPr="00FF2061">
        <w:rPr>
          <w:b/>
          <w:bCs/>
          <w:sz w:val="22"/>
          <w:szCs w:val="22"/>
        </w:rPr>
        <w:t>Recall</w:t>
      </w:r>
      <w:r w:rsidRPr="00FF2061">
        <w:rPr>
          <w:sz w:val="22"/>
          <w:szCs w:val="22"/>
        </w:rPr>
        <w:t>: The proportion of true positive classifications out of all actual objects in that category.</w:t>
      </w:r>
    </w:p>
    <w:p w14:paraId="3A4C4D41" w14:textId="77777777" w:rsidR="0049419A" w:rsidRPr="00FF2061" w:rsidRDefault="00000000" w:rsidP="00FF2061">
      <w:pPr>
        <w:pStyle w:val="Compact"/>
        <w:numPr>
          <w:ilvl w:val="1"/>
          <w:numId w:val="26"/>
        </w:numPr>
        <w:spacing w:before="0" w:after="120" w:line="22" w:lineRule="atLeast"/>
        <w:rPr>
          <w:sz w:val="22"/>
          <w:szCs w:val="22"/>
        </w:rPr>
      </w:pPr>
      <w:r w:rsidRPr="00FF2061">
        <w:rPr>
          <w:b/>
          <w:bCs/>
          <w:sz w:val="22"/>
          <w:szCs w:val="22"/>
        </w:rPr>
        <w:t>F1 Score</w:t>
      </w:r>
      <w:r w:rsidRPr="00FF2061">
        <w:rPr>
          <w:sz w:val="22"/>
          <w:szCs w:val="22"/>
        </w:rPr>
        <w:t>: The harmonic mean of Precision and Recall, a measure of the model's accuracy for that category.</w:t>
      </w:r>
    </w:p>
    <w:p w14:paraId="1C3C8F55" w14:textId="77777777" w:rsidR="0049419A" w:rsidRPr="00FF2061" w:rsidRDefault="00000000" w:rsidP="00FF2061">
      <w:pPr>
        <w:pStyle w:val="Compact"/>
        <w:numPr>
          <w:ilvl w:val="1"/>
          <w:numId w:val="26"/>
        </w:numPr>
        <w:spacing w:before="0" w:after="120" w:line="22" w:lineRule="atLeast"/>
        <w:rPr>
          <w:sz w:val="22"/>
          <w:szCs w:val="22"/>
        </w:rPr>
      </w:pPr>
      <w:r w:rsidRPr="00FF2061">
        <w:rPr>
          <w:b/>
          <w:bCs/>
          <w:sz w:val="22"/>
          <w:szCs w:val="22"/>
        </w:rPr>
        <w:t>Support</w:t>
      </w:r>
      <w:r w:rsidRPr="00FF2061">
        <w:rPr>
          <w:sz w:val="22"/>
          <w:szCs w:val="22"/>
        </w:rPr>
        <w:t>: The number of objects in that category that were included in the analysis.</w:t>
      </w:r>
    </w:p>
    <w:p w14:paraId="5A5365C0" w14:textId="77777777" w:rsidR="0049419A" w:rsidRPr="00FF2061" w:rsidRDefault="00000000" w:rsidP="00FF2061">
      <w:pPr>
        <w:pStyle w:val="Compact"/>
        <w:numPr>
          <w:ilvl w:val="1"/>
          <w:numId w:val="26"/>
        </w:numPr>
        <w:spacing w:before="0" w:after="120" w:line="22" w:lineRule="atLeast"/>
        <w:rPr>
          <w:sz w:val="22"/>
          <w:szCs w:val="22"/>
        </w:rPr>
      </w:pPr>
      <w:r w:rsidRPr="00FF2061">
        <w:rPr>
          <w:b/>
          <w:bCs/>
          <w:sz w:val="22"/>
          <w:szCs w:val="22"/>
        </w:rPr>
        <w:t>Accuracy</w:t>
      </w:r>
      <w:r w:rsidRPr="00FF2061">
        <w:rPr>
          <w:sz w:val="22"/>
          <w:szCs w:val="22"/>
        </w:rPr>
        <w:t>: Below each confusion matrix, the overall accuracy of the model is reported, which is the proportion of all objects that were correctly classified into their respective categories.</w:t>
      </w:r>
    </w:p>
    <w:p w14:paraId="4C736797" w14:textId="77777777" w:rsidR="0049419A" w:rsidRPr="00FF2061" w:rsidRDefault="00000000" w:rsidP="00FF2061">
      <w:pPr>
        <w:pStyle w:val="Compact"/>
        <w:numPr>
          <w:ilvl w:val="1"/>
          <w:numId w:val="26"/>
        </w:numPr>
        <w:spacing w:before="0" w:after="120" w:line="22" w:lineRule="atLeast"/>
        <w:rPr>
          <w:sz w:val="22"/>
          <w:szCs w:val="22"/>
        </w:rPr>
      </w:pPr>
      <w:r w:rsidRPr="00FF2061">
        <w:rPr>
          <w:b/>
          <w:bCs/>
          <w:sz w:val="22"/>
          <w:szCs w:val="22"/>
        </w:rPr>
        <w:t>Method</w:t>
      </w:r>
      <w:r w:rsidRPr="00FF2061">
        <w:rPr>
          <w:sz w:val="22"/>
          <w:szCs w:val="22"/>
        </w:rPr>
        <w:t xml:space="preserve">: </w:t>
      </w:r>
      <w:proofErr w:type="gramStart"/>
      <w:r w:rsidRPr="00FF2061">
        <w:rPr>
          <w:sz w:val="22"/>
          <w:szCs w:val="22"/>
        </w:rPr>
        <w:t>Lists</w:t>
      </w:r>
      <w:proofErr w:type="gramEnd"/>
      <w:r w:rsidRPr="00FF2061">
        <w:rPr>
          <w:sz w:val="22"/>
          <w:szCs w:val="22"/>
        </w:rPr>
        <w:t xml:space="preserve"> the method used to train the model. This will be either "Train-Test Split" or "K-Fold CV" (for Stratified K-Fold Cross-Validation). Train-Test Split is the default method (using a 60%-40% training/testing split, respectively), but if the number of objects in one of the categories in a comparison is too low, the K-fold CV method will be used instead. Refer to XGBoost documentation for explanations on these methods. The thresholds for </w:t>
      </w:r>
      <w:r w:rsidRPr="00FF2061">
        <w:rPr>
          <w:sz w:val="22"/>
          <w:szCs w:val="22"/>
        </w:rPr>
        <w:lastRenderedPageBreak/>
        <w:t>the minimum number of objects in a category to use Train-Test Split (default = 20) or to still use XGB but with K-Fold CV (default = 10), as well as the proportion of the dataset to use for testing when using the Train-Test Split method (default = 0.4), can be adjusted at the top of machine_learning.py.</w:t>
      </w:r>
    </w:p>
    <w:p w14:paraId="0259FAD4" w14:textId="77777777" w:rsidR="0049419A" w:rsidRPr="00FF2061" w:rsidRDefault="00000000" w:rsidP="00FF2061">
      <w:pPr>
        <w:pStyle w:val="FirstParagraph"/>
        <w:spacing w:before="0" w:after="120" w:line="22" w:lineRule="atLeast"/>
        <w:rPr>
          <w:sz w:val="22"/>
          <w:szCs w:val="22"/>
        </w:rPr>
      </w:pPr>
      <w:r w:rsidRPr="00FF2061">
        <w:rPr>
          <w:sz w:val="22"/>
          <w:szCs w:val="22"/>
        </w:rPr>
        <w:t>Note that if only two categories are present in the dataset, only the "Full Dataset" analysis will be performed, as the only possible category-to-category comparison is identical to analyzing the full dataset.</w:t>
      </w:r>
    </w:p>
    <w:p w14:paraId="50F84ADE" w14:textId="77777777" w:rsidR="0049419A" w:rsidRDefault="00000000" w:rsidP="00FF2061">
      <w:pPr>
        <w:pStyle w:val="BodyText"/>
        <w:spacing w:before="0" w:after="120" w:line="22" w:lineRule="atLeast"/>
        <w:rPr>
          <w:sz w:val="22"/>
          <w:szCs w:val="22"/>
        </w:rPr>
      </w:pPr>
      <w:r w:rsidRPr="00FF2061">
        <w:rPr>
          <w:sz w:val="22"/>
          <w:szCs w:val="22"/>
        </w:rPr>
        <w:t>In addition to using the summary features as the input for XGBoost, the program also performs a separate analysis using the PC scores for each object (that result from the PCA run) as the input features. This allows for an easy way to tell which PCs classify objects best for each category. The results of this analysis are saved in a separate .xlsx file with the same structure as described above.</w:t>
      </w:r>
    </w:p>
    <w:p w14:paraId="246CC326" w14:textId="77777777" w:rsidR="00FF2061" w:rsidRPr="00FF2061" w:rsidRDefault="00FF2061" w:rsidP="00FF2061">
      <w:pPr>
        <w:pStyle w:val="BodyText"/>
        <w:spacing w:before="0" w:after="120" w:line="22" w:lineRule="atLeast"/>
        <w:rPr>
          <w:sz w:val="22"/>
          <w:szCs w:val="22"/>
        </w:rPr>
      </w:pPr>
    </w:p>
    <w:p w14:paraId="605CF4CD" w14:textId="77777777" w:rsidR="0049419A" w:rsidRPr="00D24854" w:rsidRDefault="00000000" w:rsidP="00FF2061">
      <w:pPr>
        <w:pStyle w:val="Heading2"/>
        <w:spacing w:before="0" w:after="120" w:line="22" w:lineRule="atLeast"/>
        <w:rPr>
          <w:rFonts w:ascii="Aptos" w:hAnsi="Aptos"/>
          <w:color w:val="auto"/>
          <w:u w:val="single"/>
        </w:rPr>
      </w:pPr>
      <w:bookmarkStart w:id="45" w:name="contacts-1"/>
      <w:bookmarkEnd w:id="42"/>
      <w:bookmarkEnd w:id="44"/>
      <w:r w:rsidRPr="00D24854">
        <w:rPr>
          <w:rFonts w:ascii="Aptos" w:hAnsi="Aptos"/>
          <w:color w:val="auto"/>
          <w:u w:val="single"/>
        </w:rPr>
        <w:t>Contacts</w:t>
      </w:r>
    </w:p>
    <w:p w14:paraId="69283842" w14:textId="77777777" w:rsidR="0049419A" w:rsidRPr="00FF2061" w:rsidRDefault="00000000" w:rsidP="00FF2061">
      <w:pPr>
        <w:pStyle w:val="FirstParagraph"/>
        <w:spacing w:before="0" w:after="120" w:line="22" w:lineRule="atLeast"/>
        <w:rPr>
          <w:sz w:val="22"/>
          <w:szCs w:val="22"/>
        </w:rPr>
      </w:pPr>
      <w:r w:rsidRPr="00FF2061">
        <w:rPr>
          <w:sz w:val="22"/>
          <w:szCs w:val="22"/>
        </w:rPr>
        <w:t xml:space="preserve">Contacts will iterate over all the objects in the dataset comparing their X, Y, and Z coordinates at each timepoint. If two objects are closer in these dimensions than the "Contact Length" tunable variable, it will be recorded as </w:t>
      </w:r>
      <w:proofErr w:type="gramStart"/>
      <w:r w:rsidRPr="00FF2061">
        <w:rPr>
          <w:sz w:val="22"/>
          <w:szCs w:val="22"/>
        </w:rPr>
        <w:t>a contact</w:t>
      </w:r>
      <w:proofErr w:type="gramEnd"/>
      <w:r w:rsidRPr="00FF2061">
        <w:rPr>
          <w:sz w:val="22"/>
          <w:szCs w:val="22"/>
        </w:rPr>
        <w:t>. This option is most relevant to analyses of cell migration, where contacts between migrating cells are of interest.</w:t>
      </w:r>
    </w:p>
    <w:p w14:paraId="4703295F" w14:textId="77777777" w:rsidR="0049419A" w:rsidRPr="00FF2061" w:rsidRDefault="00000000" w:rsidP="00FF2061">
      <w:pPr>
        <w:pStyle w:val="Heading3"/>
        <w:spacing w:before="0" w:after="120" w:line="22" w:lineRule="atLeast"/>
        <w:rPr>
          <w:rFonts w:ascii="Aptos" w:hAnsi="Aptos"/>
          <w:color w:val="auto"/>
        </w:rPr>
      </w:pPr>
      <w:bookmarkStart w:id="46" w:name="contacts-minus-dividing"/>
      <w:r w:rsidRPr="00FF2061">
        <w:rPr>
          <w:rFonts w:ascii="Aptos" w:hAnsi="Aptos"/>
          <w:color w:val="auto"/>
        </w:rPr>
        <w:t>Contacts (minus dividing):</w:t>
      </w:r>
    </w:p>
    <w:p w14:paraId="5F5702D8" w14:textId="77777777" w:rsidR="0049419A" w:rsidRPr="00FF2061" w:rsidRDefault="00000000" w:rsidP="00FF2061">
      <w:pPr>
        <w:pStyle w:val="FirstParagraph"/>
        <w:spacing w:before="0" w:after="120" w:line="22" w:lineRule="atLeast"/>
        <w:rPr>
          <w:sz w:val="22"/>
          <w:szCs w:val="22"/>
        </w:rPr>
      </w:pPr>
      <w:r w:rsidRPr="00FF2061">
        <w:rPr>
          <w:sz w:val="22"/>
          <w:szCs w:val="22"/>
        </w:rPr>
        <w:t>Contacts are analyzed for daughter cells resulting from mitosis (which do not represent true cell-cell contacts) and filtered out accordingly. A pair of daughter cells is detected when two cells in contact have Object IDs that differ exactly by 1. This requires manual renumbering of known daughter cells to have Object IDs that differ by 1, and there is a (remote) possibility of missing some true contacts where the Object IDs happen to differ by 1 but were not daughter cells resulting from the same mitosis. Manual spot-checking of contacts is recommended.</w:t>
      </w:r>
    </w:p>
    <w:p w14:paraId="2814F070" w14:textId="77777777" w:rsidR="0049419A" w:rsidRPr="00FF2061" w:rsidRDefault="00000000" w:rsidP="00FF2061">
      <w:pPr>
        <w:pStyle w:val="BodyText"/>
        <w:spacing w:before="0" w:after="120" w:line="22" w:lineRule="atLeast"/>
        <w:rPr>
          <w:sz w:val="22"/>
          <w:szCs w:val="22"/>
        </w:rPr>
      </w:pPr>
      <w:r w:rsidRPr="00FF2061">
        <w:rPr>
          <w:sz w:val="22"/>
          <w:szCs w:val="22"/>
        </w:rPr>
        <w:t>This filter can be disabled in the GUI, in which case this results sheet will be ommitted.</w:t>
      </w:r>
    </w:p>
    <w:p w14:paraId="4658B59B" w14:textId="77777777" w:rsidR="0049419A" w:rsidRPr="00FF2061" w:rsidRDefault="00000000" w:rsidP="00FF2061">
      <w:pPr>
        <w:pStyle w:val="Heading3"/>
        <w:spacing w:before="0" w:after="120" w:line="22" w:lineRule="atLeast"/>
        <w:rPr>
          <w:rFonts w:ascii="Aptos" w:hAnsi="Aptos"/>
          <w:color w:val="auto"/>
        </w:rPr>
      </w:pPr>
      <w:bookmarkStart w:id="47" w:name="contacts-minus-dead"/>
      <w:bookmarkEnd w:id="46"/>
      <w:r w:rsidRPr="00FF2061">
        <w:rPr>
          <w:rFonts w:ascii="Aptos" w:hAnsi="Aptos"/>
          <w:color w:val="auto"/>
        </w:rPr>
        <w:t>Contacts (minus dead):</w:t>
      </w:r>
    </w:p>
    <w:p w14:paraId="543BC8A2" w14:textId="77777777" w:rsidR="0049419A" w:rsidRPr="00FF2061" w:rsidRDefault="00000000" w:rsidP="00FF2061">
      <w:pPr>
        <w:pStyle w:val="FirstParagraph"/>
        <w:spacing w:before="0" w:after="120" w:line="22" w:lineRule="atLeast"/>
        <w:rPr>
          <w:sz w:val="22"/>
          <w:szCs w:val="22"/>
        </w:rPr>
      </w:pPr>
      <w:r w:rsidRPr="00FF2061">
        <w:rPr>
          <w:sz w:val="22"/>
          <w:szCs w:val="22"/>
        </w:rPr>
        <w:t>Utilizes the "Maximum Arrest Coefficient" tunable parameter to filter out contacts that involve "dead" or non-motile cells based on their Arrest Coefficient. This filter is applied after the Contacts (minus dividing) filter, unless that filter is disabled, in which case it is applied to the total Contacts dataset.</w:t>
      </w:r>
    </w:p>
    <w:p w14:paraId="148CDA14" w14:textId="77777777" w:rsidR="0049419A" w:rsidRPr="00FF2061" w:rsidRDefault="00000000" w:rsidP="00FF2061">
      <w:pPr>
        <w:pStyle w:val="Heading3"/>
        <w:spacing w:before="0" w:after="120" w:line="22" w:lineRule="atLeast"/>
        <w:rPr>
          <w:rFonts w:ascii="Aptos" w:hAnsi="Aptos"/>
          <w:color w:val="auto"/>
        </w:rPr>
      </w:pPr>
      <w:bookmarkStart w:id="48" w:name="contacts-summary"/>
      <w:bookmarkEnd w:id="47"/>
      <w:r w:rsidRPr="00FF2061">
        <w:rPr>
          <w:rFonts w:ascii="Aptos" w:hAnsi="Aptos"/>
          <w:color w:val="auto"/>
        </w:rPr>
        <w:t>Contacts Summary:</w:t>
      </w:r>
    </w:p>
    <w:p w14:paraId="7A96E1F7" w14:textId="77777777" w:rsidR="0049419A" w:rsidRPr="00FF2061" w:rsidRDefault="00000000" w:rsidP="00FF2061">
      <w:pPr>
        <w:pStyle w:val="FirstParagraph"/>
        <w:spacing w:before="0" w:after="120" w:line="22" w:lineRule="atLeast"/>
        <w:rPr>
          <w:sz w:val="22"/>
          <w:szCs w:val="22"/>
        </w:rPr>
      </w:pPr>
      <w:r w:rsidRPr="00FF2061">
        <w:rPr>
          <w:sz w:val="22"/>
          <w:szCs w:val="22"/>
        </w:rPr>
        <w:t xml:space="preserve">A summary of contact history for each individual object. For each object (excluding objects which had no </w:t>
      </w:r>
      <w:proofErr w:type="gramStart"/>
      <w:r w:rsidRPr="00FF2061">
        <w:rPr>
          <w:sz w:val="22"/>
          <w:szCs w:val="22"/>
        </w:rPr>
        <w:t>contacts</w:t>
      </w:r>
      <w:proofErr w:type="gramEnd"/>
      <w:r w:rsidRPr="00FF2061">
        <w:rPr>
          <w:sz w:val="22"/>
          <w:szCs w:val="22"/>
        </w:rPr>
        <w:t xml:space="preserve"> at all), the number of contacts, the total time spent in contact, and the median contact duration are reported. Note that this summary comes after filtering out contacts involving dividing cells or "dead" (non-moving) cells. To summarize all possible contacts detected, do not enable the dividing filter and set Maximum Arrest Coefficient to 1.</w:t>
      </w:r>
    </w:p>
    <w:p w14:paraId="0967C37C" w14:textId="77777777" w:rsidR="0049419A" w:rsidRPr="00FF2061" w:rsidRDefault="00000000" w:rsidP="00FF2061">
      <w:pPr>
        <w:pStyle w:val="Heading3"/>
        <w:spacing w:before="0" w:after="120" w:line="22" w:lineRule="atLeast"/>
        <w:rPr>
          <w:rFonts w:ascii="Aptos" w:hAnsi="Aptos"/>
          <w:color w:val="auto"/>
        </w:rPr>
      </w:pPr>
      <w:bookmarkStart w:id="49" w:name="contacts-per-category"/>
      <w:bookmarkEnd w:id="48"/>
      <w:r w:rsidRPr="00FF2061">
        <w:rPr>
          <w:rFonts w:ascii="Aptos" w:hAnsi="Aptos"/>
          <w:color w:val="auto"/>
        </w:rPr>
        <w:t>Contacts Per Category:</w:t>
      </w:r>
    </w:p>
    <w:p w14:paraId="6CC31E2C" w14:textId="77777777" w:rsidR="0049419A" w:rsidRDefault="00000000" w:rsidP="00FF2061">
      <w:pPr>
        <w:pStyle w:val="FirstParagraph"/>
        <w:spacing w:before="0" w:after="120" w:line="22" w:lineRule="atLeast"/>
        <w:rPr>
          <w:sz w:val="22"/>
          <w:szCs w:val="22"/>
        </w:rPr>
      </w:pPr>
      <w:r w:rsidRPr="00FF2061">
        <w:rPr>
          <w:sz w:val="22"/>
          <w:szCs w:val="22"/>
        </w:rPr>
        <w:t>A per-category analysis of contacts, including the number of objects in each category that had at least one or at least three contacts, the median number of contacts per object, the median total time each object spent in contact, and the median duration of each contact event.</w:t>
      </w:r>
    </w:p>
    <w:p w14:paraId="67F7A79F" w14:textId="77777777" w:rsidR="00FF2061" w:rsidRPr="00FF2061" w:rsidRDefault="00FF2061" w:rsidP="00FF2061">
      <w:pPr>
        <w:pStyle w:val="BodyText"/>
      </w:pPr>
    </w:p>
    <w:p w14:paraId="14696BAF" w14:textId="77777777" w:rsidR="0049419A" w:rsidRPr="00D24854" w:rsidRDefault="00000000" w:rsidP="00FF2061">
      <w:pPr>
        <w:pStyle w:val="Heading2"/>
        <w:spacing w:before="0" w:after="120" w:line="22" w:lineRule="atLeast"/>
        <w:rPr>
          <w:rFonts w:ascii="Aptos" w:hAnsi="Aptos"/>
          <w:color w:val="auto"/>
          <w:u w:val="single"/>
        </w:rPr>
      </w:pPr>
      <w:bookmarkStart w:id="50" w:name="attractors-1"/>
      <w:bookmarkEnd w:id="45"/>
      <w:bookmarkEnd w:id="49"/>
      <w:r w:rsidRPr="00D24854">
        <w:rPr>
          <w:rFonts w:ascii="Aptos" w:hAnsi="Aptos"/>
          <w:color w:val="auto"/>
          <w:u w:val="single"/>
        </w:rPr>
        <w:lastRenderedPageBreak/>
        <w:t>Attractors</w:t>
      </w:r>
    </w:p>
    <w:p w14:paraId="2B54C90E" w14:textId="77777777" w:rsidR="0049419A" w:rsidRPr="00FF2061" w:rsidRDefault="00000000" w:rsidP="00FF2061">
      <w:pPr>
        <w:pStyle w:val="FirstParagraph"/>
        <w:spacing w:before="0" w:after="120" w:line="22" w:lineRule="atLeast"/>
        <w:rPr>
          <w:sz w:val="22"/>
          <w:szCs w:val="22"/>
        </w:rPr>
      </w:pPr>
      <w:r w:rsidRPr="00FF2061">
        <w:rPr>
          <w:sz w:val="22"/>
          <w:szCs w:val="22"/>
        </w:rPr>
        <w:t>Attractors are detected by iterating over all objects in the dataset and checking whether any other object is moving towards it. If an object is moving towards another object, it is considered an attraction event and recorded. The results are saved in a separate .xlsx file, and include the timepoint of the attraction event, the distance between the two objects at that timepoint, and the relative speed between the motion of the two objects. The tunable parameters for this function are:</w:t>
      </w:r>
    </w:p>
    <w:p w14:paraId="6EB1E591" w14:textId="77777777" w:rsidR="0049419A" w:rsidRPr="00FF2061" w:rsidRDefault="00000000" w:rsidP="00FF2061">
      <w:pPr>
        <w:numPr>
          <w:ilvl w:val="0"/>
          <w:numId w:val="27"/>
        </w:numPr>
        <w:spacing w:after="120" w:line="22" w:lineRule="atLeast"/>
        <w:rPr>
          <w:sz w:val="22"/>
          <w:szCs w:val="22"/>
        </w:rPr>
      </w:pPr>
      <w:r w:rsidRPr="00FF2061">
        <w:rPr>
          <w:b/>
          <w:bCs/>
          <w:sz w:val="22"/>
          <w:szCs w:val="22"/>
        </w:rPr>
        <w:t>Distance threshold</w:t>
      </w:r>
      <w:r w:rsidRPr="00FF2061">
        <w:rPr>
          <w:sz w:val="22"/>
          <w:szCs w:val="22"/>
        </w:rPr>
        <w:t xml:space="preserve">: The maximum distance between two objects at a given timepoint that would be considered an attraction. The program assumes same units as </w:t>
      </w:r>
      <w:proofErr w:type="gramStart"/>
      <w:r w:rsidRPr="00FF2061">
        <w:rPr>
          <w:sz w:val="22"/>
          <w:szCs w:val="22"/>
        </w:rPr>
        <w:t>that</w:t>
      </w:r>
      <w:proofErr w:type="gramEnd"/>
      <w:r w:rsidRPr="00FF2061">
        <w:rPr>
          <w:sz w:val="22"/>
          <w:szCs w:val="22"/>
        </w:rPr>
        <w:t xml:space="preserve"> of the X/Y/Z coordinates given in the input dataset.</w:t>
      </w:r>
    </w:p>
    <w:p w14:paraId="39C0D074" w14:textId="77777777" w:rsidR="0049419A" w:rsidRPr="00FF2061" w:rsidRDefault="00000000" w:rsidP="00FF2061">
      <w:pPr>
        <w:numPr>
          <w:ilvl w:val="0"/>
          <w:numId w:val="27"/>
        </w:numPr>
        <w:spacing w:after="120" w:line="22" w:lineRule="atLeast"/>
        <w:rPr>
          <w:sz w:val="22"/>
          <w:szCs w:val="22"/>
        </w:rPr>
      </w:pPr>
      <w:r w:rsidRPr="00FF2061">
        <w:rPr>
          <w:b/>
          <w:bCs/>
          <w:sz w:val="22"/>
          <w:szCs w:val="22"/>
        </w:rPr>
        <w:t>Approach ratio</w:t>
      </w:r>
      <w:r w:rsidRPr="00FF2061">
        <w:rPr>
          <w:sz w:val="22"/>
          <w:szCs w:val="22"/>
        </w:rPr>
        <w:t>: An upper limit for the ratio of the distances between the objects at the end and at the start of a candidate attraction event for it to be recorded.</w:t>
      </w:r>
    </w:p>
    <w:p w14:paraId="3509D7D2" w14:textId="77777777" w:rsidR="0049419A" w:rsidRPr="00FF2061" w:rsidRDefault="00000000" w:rsidP="00FF2061">
      <w:pPr>
        <w:numPr>
          <w:ilvl w:val="0"/>
          <w:numId w:val="27"/>
        </w:numPr>
        <w:spacing w:after="120" w:line="22" w:lineRule="atLeast"/>
        <w:rPr>
          <w:sz w:val="22"/>
          <w:szCs w:val="22"/>
        </w:rPr>
      </w:pPr>
      <w:r w:rsidRPr="00FF2061">
        <w:rPr>
          <w:b/>
          <w:bCs/>
          <w:sz w:val="22"/>
          <w:szCs w:val="22"/>
        </w:rPr>
        <w:t>Minimum proximity</w:t>
      </w:r>
      <w:r w:rsidRPr="00FF2061">
        <w:rPr>
          <w:sz w:val="22"/>
          <w:szCs w:val="22"/>
        </w:rPr>
        <w:t>: The attracted object must get at least this close to the attractor for at least one timepoint for the attraction event to be recorded.</w:t>
      </w:r>
    </w:p>
    <w:p w14:paraId="55A9596C" w14:textId="77777777" w:rsidR="0049419A" w:rsidRPr="00FF2061" w:rsidRDefault="00000000" w:rsidP="00FF2061">
      <w:pPr>
        <w:numPr>
          <w:ilvl w:val="0"/>
          <w:numId w:val="27"/>
        </w:numPr>
        <w:spacing w:after="120" w:line="22" w:lineRule="atLeast"/>
        <w:rPr>
          <w:sz w:val="22"/>
          <w:szCs w:val="22"/>
        </w:rPr>
      </w:pPr>
      <w:r w:rsidRPr="00FF2061">
        <w:rPr>
          <w:b/>
          <w:bCs/>
          <w:sz w:val="22"/>
          <w:szCs w:val="22"/>
        </w:rPr>
        <w:t>Time persistence</w:t>
      </w:r>
      <w:r w:rsidRPr="00FF2061">
        <w:rPr>
          <w:sz w:val="22"/>
          <w:szCs w:val="22"/>
        </w:rPr>
        <w:t>: The minimum number of consecutive timepoints that the attraction event must persist for it to be recorded.</w:t>
      </w:r>
    </w:p>
    <w:p w14:paraId="5CD85EAC" w14:textId="77777777" w:rsidR="0049419A" w:rsidRPr="00FF2061" w:rsidRDefault="00000000" w:rsidP="00FF2061">
      <w:pPr>
        <w:numPr>
          <w:ilvl w:val="0"/>
          <w:numId w:val="27"/>
        </w:numPr>
        <w:spacing w:after="120" w:line="22" w:lineRule="atLeast"/>
        <w:rPr>
          <w:sz w:val="22"/>
          <w:szCs w:val="22"/>
        </w:rPr>
      </w:pPr>
      <w:r w:rsidRPr="00FF2061">
        <w:rPr>
          <w:b/>
          <w:bCs/>
          <w:sz w:val="22"/>
          <w:szCs w:val="22"/>
        </w:rPr>
        <w:t>Maximum time gap</w:t>
      </w:r>
      <w:r w:rsidRPr="00FF2061">
        <w:rPr>
          <w:sz w:val="22"/>
          <w:szCs w:val="22"/>
        </w:rPr>
        <w:t>: The number of consecutive timepoints of increasing distance allowed before the attraction chain is broken.</w:t>
      </w:r>
    </w:p>
    <w:p w14:paraId="73B4CF89" w14:textId="77777777" w:rsidR="0049419A" w:rsidRPr="00FF2061" w:rsidRDefault="00000000" w:rsidP="00FF2061">
      <w:pPr>
        <w:numPr>
          <w:ilvl w:val="0"/>
          <w:numId w:val="27"/>
        </w:numPr>
        <w:spacing w:after="120" w:line="22" w:lineRule="atLeast"/>
        <w:rPr>
          <w:sz w:val="22"/>
          <w:szCs w:val="22"/>
        </w:rPr>
      </w:pPr>
      <w:r w:rsidRPr="00FF2061">
        <w:rPr>
          <w:b/>
          <w:bCs/>
          <w:sz w:val="22"/>
          <w:szCs w:val="22"/>
        </w:rPr>
        <w:t>Attractor categories</w:t>
      </w:r>
      <w:r w:rsidRPr="00FF2061">
        <w:rPr>
          <w:sz w:val="22"/>
          <w:szCs w:val="22"/>
        </w:rPr>
        <w:t>: A space-separated list of categories of objects that may be considered as attractors. If this field is left blank, all object categories may be considered as attractors.</w:t>
      </w:r>
    </w:p>
    <w:p w14:paraId="7A8ABFEA" w14:textId="77777777" w:rsidR="0049419A" w:rsidRDefault="00000000" w:rsidP="00FF2061">
      <w:pPr>
        <w:numPr>
          <w:ilvl w:val="0"/>
          <w:numId w:val="27"/>
        </w:numPr>
        <w:spacing w:after="120" w:line="22" w:lineRule="atLeast"/>
        <w:rPr>
          <w:sz w:val="22"/>
          <w:szCs w:val="22"/>
        </w:rPr>
      </w:pPr>
      <w:r w:rsidRPr="00FF2061">
        <w:rPr>
          <w:b/>
          <w:bCs/>
          <w:sz w:val="22"/>
          <w:szCs w:val="22"/>
        </w:rPr>
        <w:t>Attracted categories</w:t>
      </w:r>
      <w:r w:rsidRPr="00FF2061">
        <w:rPr>
          <w:sz w:val="22"/>
          <w:szCs w:val="22"/>
        </w:rPr>
        <w:t>: A space-separated list of categories of objects that may be considered as attracted. If this field is left blank, all object categories may be considered as attracted.</w:t>
      </w:r>
    </w:p>
    <w:p w14:paraId="7E42EB2D" w14:textId="77777777" w:rsidR="00FF2061" w:rsidRDefault="00FF2061" w:rsidP="00FF2061">
      <w:pPr>
        <w:pStyle w:val="BodyText"/>
        <w:spacing w:before="0" w:after="120" w:line="22" w:lineRule="atLeast"/>
        <w:rPr>
          <w:sz w:val="22"/>
          <w:szCs w:val="22"/>
        </w:rPr>
      </w:pPr>
    </w:p>
    <w:p w14:paraId="5223317C" w14:textId="36AAD4E8" w:rsidR="00FF2061" w:rsidRPr="00D24854" w:rsidRDefault="00FF2061" w:rsidP="00FF2061">
      <w:pPr>
        <w:pStyle w:val="Heading2"/>
        <w:spacing w:before="0" w:after="120" w:line="22" w:lineRule="atLeast"/>
        <w:rPr>
          <w:rFonts w:ascii="Aptos" w:hAnsi="Aptos"/>
          <w:color w:val="auto"/>
          <w:u w:val="single"/>
        </w:rPr>
      </w:pPr>
      <w:r w:rsidRPr="00D24854">
        <w:rPr>
          <w:rFonts w:ascii="Aptos" w:hAnsi="Aptos"/>
          <w:color w:val="auto"/>
          <w:u w:val="single"/>
        </w:rPr>
        <w:t>Helicity</w:t>
      </w:r>
    </w:p>
    <w:p w14:paraId="173A70B2" w14:textId="5C9156EB" w:rsidR="00FF2061" w:rsidRPr="00FF2061" w:rsidRDefault="00FF2061" w:rsidP="00FF2061">
      <w:pPr>
        <w:pStyle w:val="BodyText"/>
        <w:spacing w:before="0" w:after="120" w:line="22" w:lineRule="atLeast"/>
        <w:rPr>
          <w:sz w:val="22"/>
          <w:szCs w:val="22"/>
        </w:rPr>
      </w:pPr>
      <w:r>
        <w:rPr>
          <w:sz w:val="22"/>
          <w:szCs w:val="22"/>
        </w:rPr>
        <w:t>Helicity</w:t>
      </w:r>
      <w:r w:rsidR="00D24854">
        <w:rPr>
          <w:sz w:val="22"/>
          <w:szCs w:val="22"/>
        </w:rPr>
        <w:t>, or the resemblance of an object’s trajectory to a</w:t>
      </w:r>
      <w:r w:rsidR="00D24854" w:rsidRPr="00FF2061">
        <w:rPr>
          <w:sz w:val="22"/>
          <w:szCs w:val="22"/>
        </w:rPr>
        <w:t xml:space="preserve"> single circular helix</w:t>
      </w:r>
      <w:r w:rsidR="00D24854">
        <w:rPr>
          <w:sz w:val="22"/>
          <w:szCs w:val="22"/>
        </w:rPr>
        <w:t>,</w:t>
      </w:r>
      <w:r>
        <w:rPr>
          <w:sz w:val="22"/>
          <w:szCs w:val="22"/>
        </w:rPr>
        <w:t xml:space="preserve"> is reported as </w:t>
      </w:r>
      <w:r w:rsidRPr="00FF2061">
        <w:rPr>
          <w:sz w:val="22"/>
          <w:szCs w:val="22"/>
        </w:rPr>
        <w:t>the following summary features:</w:t>
      </w:r>
    </w:p>
    <w:p w14:paraId="37EA3024" w14:textId="4796A3A5" w:rsidR="00FF2061" w:rsidRPr="00FF2061" w:rsidRDefault="00FF2061" w:rsidP="00FF2061">
      <w:pPr>
        <w:pStyle w:val="Heading4"/>
        <w:spacing w:before="0" w:after="120" w:line="22" w:lineRule="atLeast"/>
        <w:rPr>
          <w:rFonts w:ascii="Aptos" w:hAnsi="Aptos"/>
          <w:b/>
          <w:bCs w:val="0"/>
          <w:i w:val="0"/>
          <w:iCs/>
          <w:color w:val="auto"/>
        </w:rPr>
      </w:pPr>
      <w:bookmarkStart w:id="51" w:name="helix-fit-score"/>
      <w:r w:rsidRPr="00FF2061">
        <w:rPr>
          <w:rFonts w:ascii="Aptos" w:hAnsi="Aptos"/>
          <w:b/>
          <w:bCs w:val="0"/>
          <w:i w:val="0"/>
          <w:iCs/>
          <w:color w:val="auto"/>
        </w:rPr>
        <w:t>Helix Fit Score</w:t>
      </w:r>
      <w:r w:rsidR="00D24854">
        <w:rPr>
          <w:rFonts w:ascii="Aptos" w:hAnsi="Aptos"/>
          <w:b/>
          <w:bCs w:val="0"/>
          <w:i w:val="0"/>
          <w:iCs/>
          <w:color w:val="auto"/>
        </w:rPr>
        <w:t>:</w:t>
      </w:r>
    </w:p>
    <w:p w14:paraId="2E45B18B" w14:textId="77777777" w:rsidR="00FF2061" w:rsidRPr="00FF2061" w:rsidRDefault="00FF2061" w:rsidP="00FF2061">
      <w:pPr>
        <w:pStyle w:val="FirstParagraph"/>
        <w:keepNext/>
        <w:spacing w:before="0" w:after="120" w:line="22" w:lineRule="atLeast"/>
        <w:rPr>
          <w:sz w:val="22"/>
          <w:szCs w:val="22"/>
        </w:rPr>
      </w:pPr>
      <w:r w:rsidRPr="00FF2061">
        <w:rPr>
          <w:sz w:val="22"/>
          <w:szCs w:val="22"/>
        </w:rPr>
        <w:t>The Helix Fit Score is a value between 0 and 1 that measures how closely the complete trajectory resembles a single circular helix.</w:t>
      </w:r>
    </w:p>
    <w:p w14:paraId="42B8DA84" w14:textId="77777777" w:rsidR="00FF2061" w:rsidRPr="00FF2061" w:rsidRDefault="00FF2061" w:rsidP="00FF2061">
      <w:pPr>
        <w:pStyle w:val="BodyText"/>
        <w:keepNext/>
        <w:spacing w:before="0" w:after="120" w:line="22" w:lineRule="atLeast"/>
        <w:rPr>
          <w:sz w:val="22"/>
          <w:szCs w:val="22"/>
        </w:rPr>
      </w:pPr>
      <w:r w:rsidRPr="00FF2061">
        <w:rPr>
          <w:sz w:val="22"/>
          <w:szCs w:val="22"/>
        </w:rPr>
        <w:t>A circular helix is modeled as:</w:t>
      </w:r>
    </w:p>
    <w:p w14:paraId="48A3DC8F" w14:textId="77777777" w:rsidR="00FF2061" w:rsidRPr="00FF2061" w:rsidRDefault="00FF2061" w:rsidP="00FF2061">
      <w:pPr>
        <w:pStyle w:val="BodyText"/>
        <w:keepLines/>
        <w:spacing w:before="0" w:after="120" w:line="22" w:lineRule="atLeast"/>
        <w:jc w:val="center"/>
        <w:rPr>
          <w:sz w:val="22"/>
          <w:szCs w:val="22"/>
        </w:rPr>
      </w:pPr>
      <m:oMathPara>
        <m:oMathParaPr>
          <m:jc m:val="center"/>
        </m:oMathParaPr>
        <m:oMath>
          <m:acc>
            <m:accPr>
              <m:chr m:val="⃗"/>
              <m:ctrlPr>
                <w:rPr>
                  <w:rFonts w:ascii="Cambria Math" w:hAnsi="Cambria Math"/>
                  <w:sz w:val="22"/>
                  <w:szCs w:val="22"/>
                </w:rPr>
              </m:ctrlPr>
            </m:accPr>
            <m:e>
              <m:r>
                <w:rPr>
                  <w:rFonts w:ascii="Cambria Math" w:hAnsi="Cambria Math"/>
                  <w:sz w:val="22"/>
                  <w:szCs w:val="22"/>
                </w:rPr>
                <m:t>r</m:t>
              </m:r>
            </m:e>
          </m:acc>
          <m:d>
            <m:dPr>
              <m:ctrlPr>
                <w:rPr>
                  <w:rFonts w:ascii="Cambria Math" w:hAnsi="Cambria Math"/>
                  <w:sz w:val="22"/>
                  <w:szCs w:val="22"/>
                </w:rPr>
              </m:ctrlPr>
            </m:dPr>
            <m:e>
              <m:r>
                <w:rPr>
                  <w:rFonts w:ascii="Cambria Math" w:hAnsi="Cambria Math"/>
                  <w:sz w:val="22"/>
                  <w:szCs w:val="22"/>
                </w:rPr>
                <m:t>θ</m:t>
              </m:r>
            </m:e>
          </m:d>
          <m:r>
            <m:rPr>
              <m:sty m:val="p"/>
            </m:rP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c</m:t>
              </m:r>
            </m:e>
          </m:acc>
          <m:r>
            <m:rPr>
              <m:sty m:val="p"/>
            </m:rPr>
            <w:rPr>
              <w:rFonts w:ascii="Cambria Math" w:hAnsi="Cambria Math"/>
              <w:sz w:val="22"/>
              <w:szCs w:val="22"/>
            </w:rPr>
            <m:t>+</m:t>
          </m:r>
          <m:r>
            <w:rPr>
              <w:rFonts w:ascii="Cambria Math" w:hAnsi="Cambria Math"/>
              <w:sz w:val="22"/>
              <w:szCs w:val="22"/>
            </w:rPr>
            <m:t>R</m:t>
          </m:r>
          <m:r>
            <m:rPr>
              <m:sty m:val="p"/>
            </m:rPr>
            <w:rPr>
              <w:rFonts w:ascii="Cambria Math" w:hAnsi="Cambria Math"/>
              <w:sz w:val="22"/>
              <w:szCs w:val="22"/>
            </w:rPr>
            <m:t>cos</m:t>
          </m:r>
          <m:d>
            <m:dPr>
              <m:ctrlPr>
                <w:rPr>
                  <w:rFonts w:ascii="Cambria Math" w:hAnsi="Cambria Math"/>
                  <w:sz w:val="22"/>
                  <w:szCs w:val="22"/>
                </w:rPr>
              </m:ctrlPr>
            </m:dPr>
            <m:e>
              <m:r>
                <w:rPr>
                  <w:rFonts w:ascii="Cambria Math" w:hAnsi="Cambria Math"/>
                  <w:sz w:val="22"/>
                  <w:szCs w:val="22"/>
                </w:rPr>
                <m:t>θ</m:t>
              </m:r>
            </m:e>
          </m:d>
          <m:acc>
            <m:accPr>
              <m:chr m:val="⃗"/>
              <m:ctrlPr>
                <w:rPr>
                  <w:rFonts w:ascii="Cambria Math" w:hAnsi="Cambria Math"/>
                  <w:sz w:val="22"/>
                  <w:szCs w:val="22"/>
                </w:rPr>
              </m:ctrlPr>
            </m:accPr>
            <m:e>
              <m:r>
                <w:rPr>
                  <w:rFonts w:ascii="Cambria Math" w:hAnsi="Cambria Math"/>
                  <w:sz w:val="22"/>
                  <w:szCs w:val="22"/>
                </w:rPr>
                <m:t>u</m:t>
              </m:r>
            </m:e>
          </m:acc>
          <m:r>
            <m:rPr>
              <m:sty m:val="p"/>
            </m:rPr>
            <w:rPr>
              <w:rFonts w:ascii="Cambria Math" w:hAnsi="Cambria Math"/>
              <w:sz w:val="22"/>
              <w:szCs w:val="22"/>
            </w:rPr>
            <m:t>+</m:t>
          </m:r>
          <m:r>
            <w:rPr>
              <w:rFonts w:ascii="Cambria Math" w:hAnsi="Cambria Math"/>
              <w:sz w:val="22"/>
              <w:szCs w:val="22"/>
            </w:rPr>
            <m:t>R</m:t>
          </m:r>
          <m:r>
            <m:rPr>
              <m:sty m:val="p"/>
            </m:rPr>
            <w:rPr>
              <w:rFonts w:ascii="Cambria Math" w:hAnsi="Cambria Math"/>
              <w:sz w:val="22"/>
              <w:szCs w:val="22"/>
            </w:rPr>
            <m:t>sin</m:t>
          </m:r>
          <m:d>
            <m:dPr>
              <m:ctrlPr>
                <w:rPr>
                  <w:rFonts w:ascii="Cambria Math" w:hAnsi="Cambria Math"/>
                  <w:sz w:val="22"/>
                  <w:szCs w:val="22"/>
                </w:rPr>
              </m:ctrlPr>
            </m:dPr>
            <m:e>
              <m:r>
                <w:rPr>
                  <w:rFonts w:ascii="Cambria Math" w:hAnsi="Cambria Math"/>
                  <w:sz w:val="22"/>
                  <w:szCs w:val="22"/>
                </w:rPr>
                <m:t>θ</m:t>
              </m:r>
            </m:e>
          </m:d>
          <m:acc>
            <m:accPr>
              <m:chr m:val="⃗"/>
              <m:ctrlPr>
                <w:rPr>
                  <w:rFonts w:ascii="Cambria Math" w:hAnsi="Cambria Math"/>
                  <w:sz w:val="22"/>
                  <w:szCs w:val="22"/>
                </w:rPr>
              </m:ctrlPr>
            </m:accPr>
            <m:e>
              <m:r>
                <w:rPr>
                  <w:rFonts w:ascii="Cambria Math" w:hAnsi="Cambria Math"/>
                  <w:sz w:val="22"/>
                  <w:szCs w:val="22"/>
                </w:rPr>
                <m:t>v</m:t>
              </m:r>
            </m:e>
          </m:acc>
          <m:r>
            <m:rPr>
              <m:sty m:val="p"/>
            </m:rPr>
            <w:rPr>
              <w:rFonts w:ascii="Cambria Math" w:hAnsi="Cambria Math"/>
              <w:sz w:val="22"/>
              <w:szCs w:val="22"/>
            </w:rPr>
            <m:t>+</m:t>
          </m:r>
          <m:r>
            <w:rPr>
              <w:rFonts w:ascii="Cambria Math" w:hAnsi="Cambria Math"/>
              <w:sz w:val="22"/>
              <w:szCs w:val="22"/>
            </w:rPr>
            <m:t>pθ</m:t>
          </m:r>
          <m:acc>
            <m:accPr>
              <m:chr m:val="⃗"/>
              <m:ctrlPr>
                <w:rPr>
                  <w:rFonts w:ascii="Cambria Math" w:hAnsi="Cambria Math"/>
                  <w:sz w:val="22"/>
                  <w:szCs w:val="22"/>
                </w:rPr>
              </m:ctrlPr>
            </m:accPr>
            <m:e>
              <m:r>
                <w:rPr>
                  <w:rFonts w:ascii="Cambria Math" w:hAnsi="Cambria Math"/>
                  <w:sz w:val="22"/>
                  <w:szCs w:val="22"/>
                </w:rPr>
                <m:t>a</m:t>
              </m:r>
            </m:e>
          </m:acc>
        </m:oMath>
      </m:oMathPara>
    </w:p>
    <w:p w14:paraId="51513549" w14:textId="77777777" w:rsidR="00FF2061" w:rsidRPr="00FF2061" w:rsidRDefault="00FF2061" w:rsidP="00FF2061">
      <w:pPr>
        <w:pStyle w:val="FirstParagraph"/>
        <w:spacing w:before="0" w:after="120" w:line="22" w:lineRule="atLeast"/>
        <w:rPr>
          <w:sz w:val="22"/>
          <w:szCs w:val="22"/>
        </w:rPr>
      </w:pPr>
      <w:r w:rsidRPr="00FF2061">
        <w:rPr>
          <w:sz w:val="22"/>
          <w:szCs w:val="22"/>
        </w:rPr>
        <w:t>where:</w:t>
      </w:r>
    </w:p>
    <w:p w14:paraId="33761B78" w14:textId="77777777" w:rsidR="00FF2061" w:rsidRPr="00FF2061" w:rsidRDefault="00FF2061" w:rsidP="00FF2061">
      <w:pPr>
        <w:pStyle w:val="Compact"/>
        <w:numPr>
          <w:ilvl w:val="0"/>
          <w:numId w:val="19"/>
        </w:numPr>
        <w:spacing w:before="0" w:after="120" w:line="22" w:lineRule="atLeast"/>
        <w:rPr>
          <w:sz w:val="22"/>
          <w:szCs w:val="22"/>
        </w:rPr>
      </w:pPr>
      <m:oMath>
        <m:acc>
          <m:accPr>
            <m:chr m:val="⃗"/>
            <m:ctrlPr>
              <w:rPr>
                <w:rFonts w:ascii="Cambria Math" w:hAnsi="Cambria Math"/>
                <w:sz w:val="22"/>
                <w:szCs w:val="22"/>
              </w:rPr>
            </m:ctrlPr>
          </m:accPr>
          <m:e>
            <m:r>
              <w:rPr>
                <w:rFonts w:ascii="Cambria Math" w:hAnsi="Cambria Math"/>
                <w:sz w:val="22"/>
                <w:szCs w:val="22"/>
              </w:rPr>
              <m:t>a</m:t>
            </m:r>
          </m:e>
        </m:acc>
      </m:oMath>
      <w:r w:rsidRPr="00FF2061">
        <w:rPr>
          <w:sz w:val="22"/>
          <w:szCs w:val="22"/>
        </w:rPr>
        <w:t xml:space="preserve"> is the helix axis.</w:t>
      </w:r>
    </w:p>
    <w:p w14:paraId="55089E4A" w14:textId="77777777" w:rsidR="00FF2061" w:rsidRPr="00FF2061" w:rsidRDefault="00FF2061" w:rsidP="00FF2061">
      <w:pPr>
        <w:pStyle w:val="Compact"/>
        <w:numPr>
          <w:ilvl w:val="0"/>
          <w:numId w:val="19"/>
        </w:numPr>
        <w:spacing w:before="0" w:after="120" w:line="22" w:lineRule="atLeast"/>
        <w:rPr>
          <w:sz w:val="22"/>
          <w:szCs w:val="22"/>
        </w:rPr>
      </w:pPr>
      <m:oMath>
        <m:r>
          <w:rPr>
            <w:rFonts w:ascii="Cambria Math" w:hAnsi="Cambria Math"/>
            <w:sz w:val="22"/>
            <w:szCs w:val="22"/>
          </w:rPr>
          <m:t>R</m:t>
        </m:r>
      </m:oMath>
      <w:r w:rsidRPr="00FF2061">
        <w:rPr>
          <w:sz w:val="22"/>
          <w:szCs w:val="22"/>
        </w:rPr>
        <w:t xml:space="preserve"> is the helix radius.</w:t>
      </w:r>
    </w:p>
    <w:p w14:paraId="46AD529A" w14:textId="77777777" w:rsidR="00FF2061" w:rsidRPr="00FF2061" w:rsidRDefault="00FF2061" w:rsidP="00FF2061">
      <w:pPr>
        <w:pStyle w:val="Compact"/>
        <w:numPr>
          <w:ilvl w:val="0"/>
          <w:numId w:val="19"/>
        </w:numPr>
        <w:spacing w:before="0" w:after="120" w:line="22" w:lineRule="atLeast"/>
        <w:rPr>
          <w:sz w:val="22"/>
          <w:szCs w:val="22"/>
        </w:rPr>
      </w:pPr>
      <m:oMath>
        <m:r>
          <w:rPr>
            <w:rFonts w:ascii="Cambria Math" w:hAnsi="Cambria Math"/>
            <w:sz w:val="22"/>
            <w:szCs w:val="22"/>
          </w:rPr>
          <m:t>p</m:t>
        </m:r>
      </m:oMath>
      <w:r w:rsidRPr="00FF2061">
        <w:rPr>
          <w:sz w:val="22"/>
          <w:szCs w:val="22"/>
        </w:rPr>
        <w:t xml:space="preserve"> is the axial progression per radian.</w:t>
      </w:r>
    </w:p>
    <w:p w14:paraId="0246AFFF" w14:textId="77777777" w:rsidR="00FF2061" w:rsidRPr="00FF2061" w:rsidRDefault="00FF2061" w:rsidP="00FF2061">
      <w:pPr>
        <w:pStyle w:val="Compact"/>
        <w:numPr>
          <w:ilvl w:val="0"/>
          <w:numId w:val="19"/>
        </w:numPr>
        <w:spacing w:before="0" w:after="120" w:line="22" w:lineRule="atLeast"/>
        <w:rPr>
          <w:sz w:val="22"/>
          <w:szCs w:val="22"/>
        </w:rPr>
      </w:pPr>
      <m:oMath>
        <m:acc>
          <m:accPr>
            <m:chr m:val="⃗"/>
            <m:ctrlPr>
              <w:rPr>
                <w:rFonts w:ascii="Cambria Math" w:hAnsi="Cambria Math"/>
                <w:sz w:val="22"/>
                <w:szCs w:val="22"/>
              </w:rPr>
            </m:ctrlPr>
          </m:accPr>
          <m:e>
            <m:r>
              <w:rPr>
                <w:rFonts w:ascii="Cambria Math" w:hAnsi="Cambria Math"/>
                <w:sz w:val="22"/>
                <w:szCs w:val="22"/>
              </w:rPr>
              <m:t>c</m:t>
            </m:r>
          </m:e>
        </m:acc>
      </m:oMath>
      <w:r w:rsidRPr="00FF2061">
        <w:rPr>
          <w:sz w:val="22"/>
          <w:szCs w:val="22"/>
        </w:rPr>
        <w:t xml:space="preserve"> is the center of the helix.</w:t>
      </w:r>
    </w:p>
    <w:p w14:paraId="6CDA7924" w14:textId="77777777" w:rsidR="00FF2061" w:rsidRPr="00FF2061" w:rsidRDefault="00FF2061" w:rsidP="00FF2061">
      <w:pPr>
        <w:pStyle w:val="Compact"/>
        <w:numPr>
          <w:ilvl w:val="0"/>
          <w:numId w:val="19"/>
        </w:numPr>
        <w:spacing w:before="0" w:after="120" w:line="22" w:lineRule="atLeast"/>
        <w:rPr>
          <w:sz w:val="22"/>
          <w:szCs w:val="22"/>
        </w:rPr>
      </w:pPr>
      <m:oMath>
        <m:acc>
          <m:accPr>
            <m:chr m:val="⃗"/>
            <m:ctrlPr>
              <w:rPr>
                <w:rFonts w:ascii="Cambria Math" w:hAnsi="Cambria Math"/>
                <w:sz w:val="22"/>
                <w:szCs w:val="22"/>
              </w:rPr>
            </m:ctrlPr>
          </m:accPr>
          <m:e>
            <m:r>
              <w:rPr>
                <w:rFonts w:ascii="Cambria Math" w:hAnsi="Cambria Math"/>
                <w:sz w:val="22"/>
                <w:szCs w:val="22"/>
              </w:rPr>
              <m:t>u</m:t>
            </m:r>
          </m:e>
        </m:acc>
      </m:oMath>
      <w:r w:rsidRPr="00FF2061">
        <w:rPr>
          <w:sz w:val="22"/>
          <w:szCs w:val="22"/>
        </w:rPr>
        <w:t xml:space="preserve"> and </w:t>
      </w:r>
      <m:oMath>
        <m:acc>
          <m:accPr>
            <m:chr m:val="⃗"/>
            <m:ctrlPr>
              <w:rPr>
                <w:rFonts w:ascii="Cambria Math" w:hAnsi="Cambria Math"/>
                <w:sz w:val="22"/>
                <w:szCs w:val="22"/>
              </w:rPr>
            </m:ctrlPr>
          </m:accPr>
          <m:e>
            <m:r>
              <w:rPr>
                <w:rFonts w:ascii="Cambria Math" w:hAnsi="Cambria Math"/>
                <w:sz w:val="22"/>
                <w:szCs w:val="22"/>
              </w:rPr>
              <m:t>v</m:t>
            </m:r>
          </m:e>
        </m:acc>
      </m:oMath>
      <w:r w:rsidRPr="00FF2061">
        <w:rPr>
          <w:sz w:val="22"/>
          <w:szCs w:val="22"/>
        </w:rPr>
        <w:t xml:space="preserve"> are perpendicular unit vectors spanning the plane normal to the helix axis.</w:t>
      </w:r>
    </w:p>
    <w:p w14:paraId="14663A11" w14:textId="77777777" w:rsidR="00FF2061" w:rsidRPr="00FF2061" w:rsidRDefault="00FF2061" w:rsidP="00FF2061">
      <w:pPr>
        <w:pStyle w:val="FirstParagraph"/>
        <w:spacing w:before="0" w:after="120" w:line="22" w:lineRule="atLeast"/>
        <w:rPr>
          <w:sz w:val="22"/>
          <w:szCs w:val="22"/>
        </w:rPr>
      </w:pPr>
      <w:r w:rsidRPr="00FF2061">
        <w:rPr>
          <w:sz w:val="22"/>
          <w:szCs w:val="22"/>
        </w:rPr>
        <w:t>The program searches for the helix axis and other parameters that minimize the difference between the observed trajectory and the fitted helix. The final score combines three components:</w:t>
      </w:r>
    </w:p>
    <w:p w14:paraId="30CE5C71" w14:textId="77777777" w:rsidR="00FF2061" w:rsidRPr="00FF2061" w:rsidRDefault="00FF2061" w:rsidP="00FF2061">
      <w:pPr>
        <w:pStyle w:val="Compact"/>
        <w:numPr>
          <w:ilvl w:val="0"/>
          <w:numId w:val="21"/>
        </w:numPr>
        <w:spacing w:before="0" w:after="120" w:line="22" w:lineRule="atLeast"/>
        <w:rPr>
          <w:sz w:val="22"/>
          <w:szCs w:val="22"/>
        </w:rPr>
      </w:pPr>
      <w:r w:rsidRPr="00FF2061">
        <w:rPr>
          <w:b/>
          <w:bCs/>
          <w:sz w:val="22"/>
          <w:szCs w:val="22"/>
        </w:rPr>
        <w:t>Fit quality:</w:t>
      </w:r>
      <w:r w:rsidRPr="00FF2061">
        <w:rPr>
          <w:sz w:val="22"/>
          <w:szCs w:val="22"/>
        </w:rPr>
        <w:t xml:space="preserve"> How closely the observed positions lie on the fitted helix.</w:t>
      </w:r>
    </w:p>
    <w:p w14:paraId="77BD32B7" w14:textId="77777777" w:rsidR="00FF2061" w:rsidRPr="00FF2061" w:rsidRDefault="00FF2061" w:rsidP="00FF2061">
      <w:pPr>
        <w:pStyle w:val="Compact"/>
        <w:numPr>
          <w:ilvl w:val="0"/>
          <w:numId w:val="21"/>
        </w:numPr>
        <w:spacing w:before="0" w:after="120" w:line="22" w:lineRule="atLeast"/>
        <w:rPr>
          <w:sz w:val="22"/>
          <w:szCs w:val="22"/>
        </w:rPr>
      </w:pPr>
      <w:r w:rsidRPr="00FF2061">
        <w:rPr>
          <w:b/>
          <w:bCs/>
          <w:sz w:val="22"/>
          <w:szCs w:val="22"/>
        </w:rPr>
        <w:lastRenderedPageBreak/>
        <w:t>Angular monotonicity:</w:t>
      </w:r>
      <w:r w:rsidRPr="00FF2061">
        <w:rPr>
          <w:sz w:val="22"/>
          <w:szCs w:val="22"/>
        </w:rPr>
        <w:t xml:space="preserve"> Whether the trajectory progresses consistently around the helix axis rather than repeatedly reversing direction.</w:t>
      </w:r>
    </w:p>
    <w:p w14:paraId="304F8440" w14:textId="77777777" w:rsidR="00FF2061" w:rsidRPr="00FF2061" w:rsidRDefault="00FF2061" w:rsidP="00FF2061">
      <w:pPr>
        <w:pStyle w:val="Compact"/>
        <w:keepNext/>
        <w:numPr>
          <w:ilvl w:val="0"/>
          <w:numId w:val="21"/>
        </w:numPr>
        <w:spacing w:before="0" w:after="120" w:line="22" w:lineRule="atLeast"/>
        <w:rPr>
          <w:sz w:val="22"/>
          <w:szCs w:val="22"/>
        </w:rPr>
      </w:pPr>
      <w:r w:rsidRPr="00FF2061">
        <w:rPr>
          <w:b/>
          <w:bCs/>
          <w:sz w:val="22"/>
          <w:szCs w:val="22"/>
        </w:rPr>
        <w:t>Turn coverage:</w:t>
      </w:r>
      <w:r w:rsidRPr="00FF2061">
        <w:rPr>
          <w:sz w:val="22"/>
          <w:szCs w:val="22"/>
        </w:rPr>
        <w:t xml:space="preserve"> Whether the trajectory spans enough angular distance to establish a helical pattern. By default, approximately one complete turn is required to receive the maximum contribution from this component.</w:t>
      </w:r>
    </w:p>
    <w:p w14:paraId="75916922" w14:textId="77777777" w:rsidR="00FF2061" w:rsidRPr="00FF2061" w:rsidRDefault="00FF2061" w:rsidP="00FF2061">
      <w:pPr>
        <w:pStyle w:val="FirstParagraph"/>
        <w:keepNext/>
        <w:spacing w:before="0" w:after="120" w:line="22" w:lineRule="atLeast"/>
        <w:rPr>
          <w:sz w:val="22"/>
          <w:szCs w:val="22"/>
        </w:rPr>
      </w:pPr>
      <w:r w:rsidRPr="00FF2061">
        <w:rPr>
          <w:sz w:val="22"/>
          <w:szCs w:val="22"/>
        </w:rPr>
        <w:t>The score is calculated as:</w:t>
      </w:r>
    </w:p>
    <w:p w14:paraId="667B2E0B" w14:textId="77777777" w:rsidR="00FF2061" w:rsidRPr="00FF2061" w:rsidRDefault="00FF2061" w:rsidP="00FF2061">
      <w:pPr>
        <w:pStyle w:val="BodyText"/>
        <w:keepLines/>
        <w:spacing w:before="0" w:after="120" w:line="22" w:lineRule="atLeast"/>
        <w:jc w:val="center"/>
        <w:rPr>
          <w:sz w:val="22"/>
          <w:szCs w:val="22"/>
        </w:rPr>
      </w:pPr>
      <m:oMathPara>
        <m:oMathParaPr>
          <m:jc m:val="center"/>
        </m:oMathParaPr>
        <m:oMath>
          <m:r>
            <m:rPr>
              <m:sty m:val="p"/>
            </m:rPr>
            <w:rPr>
              <w:rFonts w:ascii="Cambria Math" w:hAnsi="Cambria Math"/>
              <w:sz w:val="22"/>
              <w:szCs w:val="22"/>
            </w:rPr>
            <m:t>Helix Fit Score=Fit Quality×Angular Monotonicity×Turn Coverage</m:t>
          </m:r>
        </m:oMath>
      </m:oMathPara>
    </w:p>
    <w:p w14:paraId="1EA23D08" w14:textId="77777777" w:rsidR="00FF2061" w:rsidRPr="00FF2061" w:rsidRDefault="00FF2061" w:rsidP="00FF2061">
      <w:pPr>
        <w:pStyle w:val="FirstParagraph"/>
        <w:spacing w:before="0" w:after="120" w:line="22" w:lineRule="atLeast"/>
        <w:rPr>
          <w:sz w:val="22"/>
          <w:szCs w:val="22"/>
        </w:rPr>
      </w:pPr>
      <w:r w:rsidRPr="00FF2061">
        <w:rPr>
          <w:sz w:val="22"/>
          <w:szCs w:val="22"/>
        </w:rPr>
        <w:t>A score approaching 1 indicates that the complete trajectory closely follows a consistent helix. A score approaching 0 indicates poor agreement with a helix, insufficient angular coverage, or irregular/reversing movement around the fitted axis.</w:t>
      </w:r>
    </w:p>
    <w:p w14:paraId="510C17FF" w14:textId="77777777" w:rsidR="00FF2061" w:rsidRPr="00FF2061" w:rsidRDefault="00FF2061" w:rsidP="00FF2061">
      <w:pPr>
        <w:pStyle w:val="BodyText"/>
        <w:spacing w:before="0" w:after="120" w:line="22" w:lineRule="atLeast"/>
        <w:rPr>
          <w:sz w:val="22"/>
          <w:szCs w:val="22"/>
        </w:rPr>
      </w:pPr>
      <w:r w:rsidRPr="00FF2061">
        <w:rPr>
          <w:sz w:val="22"/>
          <w:szCs w:val="22"/>
        </w:rPr>
        <w:t>The score should be interpreted comparatively within a dataset. A universal cutoff separating helical and non-helical tracks is not assumed.</w:t>
      </w:r>
    </w:p>
    <w:p w14:paraId="58018566" w14:textId="7910C861" w:rsidR="00FF2061" w:rsidRPr="00FF2061" w:rsidRDefault="00FF2061" w:rsidP="00FF2061">
      <w:pPr>
        <w:pStyle w:val="Heading4"/>
        <w:spacing w:before="0" w:after="120" w:line="22" w:lineRule="atLeast"/>
        <w:rPr>
          <w:rFonts w:ascii="Aptos" w:hAnsi="Aptos"/>
          <w:b/>
          <w:bCs w:val="0"/>
          <w:i w:val="0"/>
          <w:iCs/>
          <w:color w:val="auto"/>
        </w:rPr>
      </w:pPr>
      <w:bookmarkStart w:id="52" w:name="curvature"/>
      <w:bookmarkEnd w:id="51"/>
      <w:r w:rsidRPr="00FF2061">
        <w:rPr>
          <w:rFonts w:ascii="Aptos" w:hAnsi="Aptos"/>
          <w:b/>
          <w:bCs w:val="0"/>
          <w:i w:val="0"/>
          <w:iCs/>
          <w:color w:val="auto"/>
        </w:rPr>
        <w:t>Curvature</w:t>
      </w:r>
      <w:r w:rsidR="00D24854">
        <w:rPr>
          <w:rFonts w:ascii="Aptos" w:hAnsi="Aptos"/>
          <w:b/>
          <w:bCs w:val="0"/>
          <w:i w:val="0"/>
          <w:iCs/>
          <w:color w:val="auto"/>
        </w:rPr>
        <w:t>:</w:t>
      </w:r>
    </w:p>
    <w:p w14:paraId="4D678C3F" w14:textId="77777777" w:rsidR="00FF2061" w:rsidRPr="00FF2061" w:rsidRDefault="00FF2061" w:rsidP="00FF2061">
      <w:pPr>
        <w:pStyle w:val="FirstParagraph"/>
        <w:keepNext/>
        <w:spacing w:before="0" w:after="120" w:line="22" w:lineRule="atLeast"/>
        <w:rPr>
          <w:sz w:val="22"/>
          <w:szCs w:val="22"/>
        </w:rPr>
      </w:pPr>
      <w:r w:rsidRPr="00FF2061">
        <w:rPr>
          <w:sz w:val="22"/>
          <w:szCs w:val="22"/>
        </w:rPr>
        <w:t>Curvature measures how sharply a trajectory bends:</w:t>
      </w:r>
    </w:p>
    <w:p w14:paraId="187C1FD6" w14:textId="77777777" w:rsidR="00FF2061" w:rsidRPr="00FF2061" w:rsidRDefault="00FF2061" w:rsidP="00FF2061">
      <w:pPr>
        <w:pStyle w:val="BodyText"/>
        <w:keepLines/>
        <w:spacing w:before="0" w:after="120" w:line="22" w:lineRule="atLeast"/>
        <w:jc w:val="center"/>
        <w:rPr>
          <w:sz w:val="22"/>
          <w:szCs w:val="22"/>
        </w:rPr>
      </w:pPr>
      <m:oMathPara>
        <m:oMathParaPr>
          <m:jc m:val="center"/>
        </m:oMathParaPr>
        <m:oMath>
          <m:r>
            <w:rPr>
              <w:rFonts w:ascii="Cambria Math" w:hAnsi="Cambria Math"/>
              <w:sz w:val="22"/>
              <w:szCs w:val="22"/>
            </w:rPr>
            <m:t>κ</m:t>
          </m:r>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f>
            <m:fPr>
              <m:ctrlPr>
                <w:rPr>
                  <w:rFonts w:ascii="Cambria Math" w:hAnsi="Cambria Math"/>
                  <w:sz w:val="22"/>
                  <w:szCs w:val="22"/>
                </w:rPr>
              </m:ctrlPr>
            </m:fPr>
            <m:num>
              <m:d>
                <m:dPr>
                  <m:begChr m:val="∥"/>
                  <m:endChr m:val="∥"/>
                  <m:ctrlPr>
                    <w:rPr>
                      <w:rFonts w:ascii="Cambria Math" w:hAnsi="Cambria Math"/>
                      <w:sz w:val="22"/>
                      <w:szCs w:val="22"/>
                    </w:rPr>
                  </m:ctrlPr>
                </m:dPr>
                <m:e>
                  <m:acc>
                    <m:accPr>
                      <m:chr m:val="⃗"/>
                      <m:ctrlPr>
                        <w:rPr>
                          <w:rFonts w:ascii="Cambria Math" w:hAnsi="Cambria Math"/>
                          <w:sz w:val="22"/>
                          <w:szCs w:val="22"/>
                        </w:rPr>
                      </m:ctrlPr>
                    </m:accPr>
                    <m:e>
                      <m:r>
                        <w:rPr>
                          <w:rFonts w:ascii="Cambria Math" w:hAnsi="Cambria Math"/>
                          <w:sz w:val="22"/>
                          <w:szCs w:val="22"/>
                        </w:rPr>
                        <m:t>r</m:t>
                      </m:r>
                    </m:e>
                  </m:acc>
                  <m:r>
                    <w:rPr>
                      <w:rFonts w:ascii="Cambria Math" w:hAnsi="Cambria Math"/>
                      <w:sz w:val="22"/>
                      <w:szCs w:val="22"/>
                    </w:rPr>
                    <m:t> </m:t>
                  </m:r>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r</m:t>
                      </m:r>
                    </m:e>
                  </m:acc>
                  <m:r>
                    <w:rPr>
                      <w:rFonts w:ascii="Cambria Math" w:hAnsi="Cambria Math"/>
                      <w:sz w:val="22"/>
                      <w:szCs w:val="22"/>
                    </w:rPr>
                    <m:t> </m:t>
                  </m:r>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t</m:t>
                      </m:r>
                    </m:e>
                  </m:d>
                </m:e>
              </m:d>
            </m:num>
            <m:den>
              <m:sSup>
                <m:sSupPr>
                  <m:ctrlPr>
                    <w:rPr>
                      <w:rFonts w:ascii="Cambria Math" w:hAnsi="Cambria Math"/>
                      <w:sz w:val="22"/>
                      <w:szCs w:val="22"/>
                    </w:rPr>
                  </m:ctrlPr>
                </m:sSupPr>
                <m:e>
                  <m:d>
                    <m:dPr>
                      <m:begChr m:val="∥"/>
                      <m:endChr m:val="∥"/>
                      <m:ctrlPr>
                        <w:rPr>
                          <w:rFonts w:ascii="Cambria Math" w:hAnsi="Cambria Math"/>
                          <w:sz w:val="22"/>
                          <w:szCs w:val="22"/>
                        </w:rPr>
                      </m:ctrlPr>
                    </m:dPr>
                    <m:e>
                      <m:acc>
                        <m:accPr>
                          <m:chr m:val="⃗"/>
                          <m:ctrlPr>
                            <w:rPr>
                              <w:rFonts w:ascii="Cambria Math" w:hAnsi="Cambria Math"/>
                              <w:sz w:val="22"/>
                              <w:szCs w:val="22"/>
                            </w:rPr>
                          </m:ctrlPr>
                        </m:accPr>
                        <m:e>
                          <m:r>
                            <w:rPr>
                              <w:rFonts w:ascii="Cambria Math" w:hAnsi="Cambria Math"/>
                              <w:sz w:val="22"/>
                              <w:szCs w:val="22"/>
                            </w:rPr>
                            <m:t>r</m:t>
                          </m:r>
                        </m:e>
                      </m:acc>
                      <m:r>
                        <w:rPr>
                          <w:rFonts w:ascii="Cambria Math" w:hAnsi="Cambria Math"/>
                          <w:sz w:val="22"/>
                          <w:szCs w:val="22"/>
                        </w:rPr>
                        <m:t> </m:t>
                      </m:r>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t</m:t>
                          </m:r>
                        </m:e>
                      </m:d>
                    </m:e>
                  </m:d>
                </m:e>
                <m:sup>
                  <m:r>
                    <w:rPr>
                      <w:rFonts w:ascii="Cambria Math" w:hAnsi="Cambria Math"/>
                      <w:sz w:val="22"/>
                      <w:szCs w:val="22"/>
                    </w:rPr>
                    <m:t>3</m:t>
                  </m:r>
                </m:sup>
              </m:sSup>
            </m:den>
          </m:f>
        </m:oMath>
      </m:oMathPara>
    </w:p>
    <w:p w14:paraId="6CDE0B23" w14:textId="77777777" w:rsidR="00FF2061" w:rsidRPr="00FF2061" w:rsidRDefault="00FF2061" w:rsidP="00FF2061">
      <w:pPr>
        <w:pStyle w:val="FirstParagraph"/>
        <w:spacing w:before="0" w:after="120" w:line="22" w:lineRule="atLeast"/>
        <w:rPr>
          <w:sz w:val="22"/>
          <w:szCs w:val="22"/>
        </w:rPr>
      </w:pPr>
      <w:r w:rsidRPr="00FF2061">
        <w:rPr>
          <w:sz w:val="22"/>
          <w:szCs w:val="22"/>
        </w:rPr>
        <w:t>Higher curvature indicates sharper bending. Curvature is reported as the mean and median across the track and has units of inverse distance, based on the spatial units of the input coordinates.</w:t>
      </w:r>
    </w:p>
    <w:p w14:paraId="1D5E38F9" w14:textId="4EC07007" w:rsidR="00FF2061" w:rsidRPr="00FF2061" w:rsidRDefault="00FF2061" w:rsidP="00FF2061">
      <w:pPr>
        <w:pStyle w:val="Heading4"/>
        <w:spacing w:before="0" w:after="120" w:line="22" w:lineRule="atLeast"/>
        <w:rPr>
          <w:rFonts w:ascii="Aptos" w:hAnsi="Aptos"/>
          <w:b/>
          <w:bCs w:val="0"/>
          <w:i w:val="0"/>
          <w:iCs/>
          <w:color w:val="auto"/>
        </w:rPr>
      </w:pPr>
      <w:bookmarkStart w:id="53" w:name="absolute-torsion"/>
      <w:bookmarkEnd w:id="52"/>
      <w:r w:rsidRPr="00FF2061">
        <w:rPr>
          <w:rFonts w:ascii="Aptos" w:hAnsi="Aptos"/>
          <w:b/>
          <w:bCs w:val="0"/>
          <w:i w:val="0"/>
          <w:iCs/>
          <w:color w:val="auto"/>
        </w:rPr>
        <w:t>Absolute Torsion</w:t>
      </w:r>
      <w:r w:rsidR="00D24854">
        <w:rPr>
          <w:rFonts w:ascii="Aptos" w:hAnsi="Aptos"/>
          <w:b/>
          <w:bCs w:val="0"/>
          <w:i w:val="0"/>
          <w:iCs/>
          <w:color w:val="auto"/>
        </w:rPr>
        <w:t>:</w:t>
      </w:r>
    </w:p>
    <w:p w14:paraId="42BC7AA7" w14:textId="77777777" w:rsidR="00FF2061" w:rsidRPr="00FF2061" w:rsidRDefault="00FF2061" w:rsidP="00FF2061">
      <w:pPr>
        <w:pStyle w:val="FirstParagraph"/>
        <w:keepNext/>
        <w:spacing w:before="0" w:after="120" w:line="22" w:lineRule="atLeast"/>
        <w:rPr>
          <w:sz w:val="22"/>
          <w:szCs w:val="22"/>
        </w:rPr>
      </w:pPr>
      <w:r w:rsidRPr="00FF2061">
        <w:rPr>
          <w:sz w:val="22"/>
          <w:szCs w:val="22"/>
        </w:rPr>
        <w:t xml:space="preserve">Torsion measures how strongly the trajectory's </w:t>
      </w:r>
      <w:proofErr w:type="gramStart"/>
      <w:r w:rsidRPr="00FF2061">
        <w:rPr>
          <w:sz w:val="22"/>
          <w:szCs w:val="22"/>
        </w:rPr>
        <w:t>plane of bending</w:t>
      </w:r>
      <w:proofErr w:type="gramEnd"/>
      <w:r w:rsidRPr="00FF2061">
        <w:rPr>
          <w:sz w:val="22"/>
          <w:szCs w:val="22"/>
        </w:rPr>
        <w:t xml:space="preserve"> rotates in three-dimensional space:</w:t>
      </w:r>
    </w:p>
    <w:p w14:paraId="53BA3C79" w14:textId="77777777" w:rsidR="00FF2061" w:rsidRPr="00FF2061" w:rsidRDefault="00FF2061" w:rsidP="00FF2061">
      <w:pPr>
        <w:pStyle w:val="BodyText"/>
        <w:keepLines/>
        <w:spacing w:before="0" w:after="120" w:line="22" w:lineRule="atLeast"/>
        <w:jc w:val="center"/>
        <w:rPr>
          <w:sz w:val="22"/>
          <w:szCs w:val="22"/>
        </w:rPr>
      </w:pPr>
      <m:oMathPara>
        <m:oMathParaPr>
          <m:jc m:val="center"/>
        </m:oMathParaPr>
        <m:oMath>
          <m:r>
            <w:rPr>
              <w:rFonts w:ascii="Cambria Math" w:hAnsi="Cambria Math"/>
              <w:sz w:val="22"/>
              <w:szCs w:val="22"/>
            </w:rPr>
            <m:t>τ</m:t>
          </m:r>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f>
            <m:fPr>
              <m:ctrlPr>
                <w:rPr>
                  <w:rFonts w:ascii="Cambria Math" w:hAnsi="Cambria Math"/>
                  <w:sz w:val="22"/>
                  <w:szCs w:val="22"/>
                </w:rPr>
              </m:ctrlPr>
            </m:fPr>
            <m:num>
              <m:d>
                <m:dPr>
                  <m:ctrlPr>
                    <w:rPr>
                      <w:rFonts w:ascii="Cambria Math" w:hAnsi="Cambria Math"/>
                      <w:sz w:val="22"/>
                      <w:szCs w:val="22"/>
                    </w:rPr>
                  </m:ctrlPr>
                </m:dPr>
                <m:e>
                  <m:acc>
                    <m:accPr>
                      <m:chr m:val="⃗"/>
                      <m:ctrlPr>
                        <w:rPr>
                          <w:rFonts w:ascii="Cambria Math" w:hAnsi="Cambria Math"/>
                          <w:sz w:val="22"/>
                          <w:szCs w:val="22"/>
                        </w:rPr>
                      </m:ctrlPr>
                    </m:accPr>
                    <m:e>
                      <m:r>
                        <w:rPr>
                          <w:rFonts w:ascii="Cambria Math" w:hAnsi="Cambria Math"/>
                          <w:sz w:val="22"/>
                          <w:szCs w:val="22"/>
                        </w:rPr>
                        <m:t>r</m:t>
                      </m:r>
                    </m:e>
                  </m:acc>
                  <m:r>
                    <w:rPr>
                      <w:rFonts w:ascii="Cambria Math" w:hAnsi="Cambria Math"/>
                      <w:sz w:val="22"/>
                      <w:szCs w:val="22"/>
                    </w:rPr>
                    <m:t> </m:t>
                  </m:r>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r</m:t>
                      </m:r>
                    </m:e>
                  </m:acc>
                  <m:r>
                    <w:rPr>
                      <w:rFonts w:ascii="Cambria Math" w:hAnsi="Cambria Math"/>
                      <w:sz w:val="22"/>
                      <w:szCs w:val="22"/>
                    </w:rPr>
                    <m:t> </m:t>
                  </m:r>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t</m:t>
                      </m:r>
                    </m:e>
                  </m:d>
                </m:e>
              </m:d>
              <m:r>
                <m:rPr>
                  <m:sty m:val="p"/>
                </m:rP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r</m:t>
                  </m:r>
                </m:e>
              </m:acc>
              <m:r>
                <w:rPr>
                  <w:rFonts w:ascii="Cambria Math" w:hAnsi="Cambria Math"/>
                  <w:sz w:val="22"/>
                  <w:szCs w:val="22"/>
                </w:rPr>
                <m:t> </m:t>
              </m:r>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t</m:t>
                  </m:r>
                </m:e>
              </m:d>
            </m:num>
            <m:den>
              <m:sSup>
                <m:sSupPr>
                  <m:ctrlPr>
                    <w:rPr>
                      <w:rFonts w:ascii="Cambria Math" w:hAnsi="Cambria Math"/>
                      <w:sz w:val="22"/>
                      <w:szCs w:val="22"/>
                    </w:rPr>
                  </m:ctrlPr>
                </m:sSupPr>
                <m:e>
                  <m:d>
                    <m:dPr>
                      <m:begChr m:val="∥"/>
                      <m:endChr m:val="∥"/>
                      <m:ctrlPr>
                        <w:rPr>
                          <w:rFonts w:ascii="Cambria Math" w:hAnsi="Cambria Math"/>
                          <w:sz w:val="22"/>
                          <w:szCs w:val="22"/>
                        </w:rPr>
                      </m:ctrlPr>
                    </m:dPr>
                    <m:e>
                      <m:acc>
                        <m:accPr>
                          <m:chr m:val="⃗"/>
                          <m:ctrlPr>
                            <w:rPr>
                              <w:rFonts w:ascii="Cambria Math" w:hAnsi="Cambria Math"/>
                              <w:sz w:val="22"/>
                              <w:szCs w:val="22"/>
                            </w:rPr>
                          </m:ctrlPr>
                        </m:accPr>
                        <m:e>
                          <m:r>
                            <w:rPr>
                              <w:rFonts w:ascii="Cambria Math" w:hAnsi="Cambria Math"/>
                              <w:sz w:val="22"/>
                              <w:szCs w:val="22"/>
                            </w:rPr>
                            <m:t>r</m:t>
                          </m:r>
                        </m:e>
                      </m:acc>
                      <m:r>
                        <w:rPr>
                          <w:rFonts w:ascii="Cambria Math" w:hAnsi="Cambria Math"/>
                          <w:sz w:val="22"/>
                          <w:szCs w:val="22"/>
                        </w:rPr>
                        <m:t> </m:t>
                      </m:r>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r</m:t>
                          </m:r>
                        </m:e>
                      </m:acc>
                      <m:r>
                        <w:rPr>
                          <w:rFonts w:ascii="Cambria Math" w:hAnsi="Cambria Math"/>
                          <w:sz w:val="22"/>
                          <w:szCs w:val="22"/>
                        </w:rPr>
                        <m:t> </m:t>
                      </m:r>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t</m:t>
                          </m:r>
                        </m:e>
                      </m:d>
                    </m:e>
                  </m:d>
                </m:e>
                <m:sup>
                  <m:r>
                    <w:rPr>
                      <w:rFonts w:ascii="Cambria Math" w:hAnsi="Cambria Math"/>
                      <w:sz w:val="22"/>
                      <w:szCs w:val="22"/>
                    </w:rPr>
                    <m:t>2</m:t>
                  </m:r>
                </m:sup>
              </m:sSup>
            </m:den>
          </m:f>
        </m:oMath>
      </m:oMathPara>
    </w:p>
    <w:p w14:paraId="2AAEC5B3" w14:textId="77777777" w:rsidR="00FF2061" w:rsidRPr="00FF2061" w:rsidRDefault="00FF2061" w:rsidP="00FF2061">
      <w:pPr>
        <w:pStyle w:val="FirstParagraph"/>
        <w:spacing w:before="0" w:after="120" w:line="22" w:lineRule="atLeast"/>
        <w:rPr>
          <w:sz w:val="22"/>
          <w:szCs w:val="22"/>
        </w:rPr>
      </w:pPr>
      <w:r w:rsidRPr="00FF2061">
        <w:rPr>
          <w:sz w:val="22"/>
          <w:szCs w:val="22"/>
        </w:rPr>
        <w:t>A planar trajectory has zero torsion, while a three-dimensional trajectory that twists out of a single plane has nonzero torsion. Absolute torsion is used so that left- and right-handed twisting do not cancel when values are summarized across a track.</w:t>
      </w:r>
    </w:p>
    <w:p w14:paraId="0DE33268" w14:textId="77777777" w:rsidR="00FF2061" w:rsidRPr="00FF2061" w:rsidRDefault="00FF2061" w:rsidP="00FF2061">
      <w:pPr>
        <w:pStyle w:val="BodyText"/>
        <w:spacing w:before="0" w:after="120" w:line="22" w:lineRule="atLeast"/>
        <w:rPr>
          <w:sz w:val="22"/>
          <w:szCs w:val="22"/>
        </w:rPr>
      </w:pPr>
      <w:r w:rsidRPr="00FF2061">
        <w:rPr>
          <w:sz w:val="22"/>
          <w:szCs w:val="22"/>
        </w:rPr>
        <w:t>Torsion is undefined for locally straight portions of a trajectory. Such points are excluded from the torsion summary rather than being assigned artificially large or zero values. Mean and median absolute torsion are reported and have units of inverse distance.</w:t>
      </w:r>
    </w:p>
    <w:p w14:paraId="6011731B" w14:textId="77777777" w:rsidR="00FF2061" w:rsidRPr="00FF2061" w:rsidRDefault="00FF2061" w:rsidP="00FF2061">
      <w:pPr>
        <w:pStyle w:val="BodyText"/>
        <w:spacing w:before="0" w:after="120" w:line="22" w:lineRule="atLeast"/>
        <w:rPr>
          <w:sz w:val="22"/>
          <w:szCs w:val="22"/>
        </w:rPr>
      </w:pPr>
      <w:r w:rsidRPr="00FF2061">
        <w:rPr>
          <w:sz w:val="22"/>
          <w:szCs w:val="22"/>
        </w:rPr>
        <w:t>Curvature and torsion are calculated from the analytical derivatives of a spline-smoothed representation of the trajectory. They are provided as separate geometric descriptors and are not used as substitutes for the Helix Fit Score.</w:t>
      </w:r>
    </w:p>
    <w:p w14:paraId="1879BCE9" w14:textId="77777777" w:rsidR="00FF2061" w:rsidRPr="00FF2061" w:rsidRDefault="00FF2061" w:rsidP="00FF2061">
      <w:pPr>
        <w:pStyle w:val="BodyText"/>
        <w:spacing w:before="0" w:after="120" w:line="22" w:lineRule="atLeast"/>
        <w:rPr>
          <w:sz w:val="22"/>
          <w:szCs w:val="22"/>
        </w:rPr>
      </w:pPr>
      <w:r w:rsidRPr="00FF2061">
        <w:rPr>
          <w:sz w:val="22"/>
          <w:szCs w:val="22"/>
        </w:rPr>
        <w:t>The Helix Fit Score, curvature, and absolute torsion values are appended to the Summary Features sheet, included in the Summary Features figures and replicate analysis, and made available to the machine-learning analyses.</w:t>
      </w:r>
    </w:p>
    <w:p w14:paraId="1150F1EA" w14:textId="77777777" w:rsidR="00FF2061" w:rsidRPr="00FF2061" w:rsidRDefault="00FF2061" w:rsidP="00FF2061">
      <w:pPr>
        <w:pStyle w:val="BodyText"/>
        <w:spacing w:before="0" w:after="120" w:line="22" w:lineRule="atLeast"/>
        <w:rPr>
          <w:sz w:val="22"/>
          <w:szCs w:val="22"/>
        </w:rPr>
      </w:pPr>
      <w:r w:rsidRPr="00FF2061">
        <w:rPr>
          <w:sz w:val="22"/>
          <w:szCs w:val="22"/>
        </w:rPr>
        <w:t xml:space="preserve">The </w:t>
      </w:r>
      <w:r w:rsidRPr="00FF2061">
        <w:rPr>
          <w:b/>
          <w:bCs/>
          <w:sz w:val="22"/>
          <w:szCs w:val="22"/>
        </w:rPr>
        <w:t>Minimum Timepoints</w:t>
      </w:r>
      <w:r w:rsidRPr="00FF2061">
        <w:rPr>
          <w:sz w:val="22"/>
          <w:szCs w:val="22"/>
        </w:rPr>
        <w:t xml:space="preserve"> parameter controls the minimum track length required for these calculations. Helix fitting requires at least six recorded positions, even if Minimum Timepoints </w:t>
      </w:r>
      <w:proofErr w:type="gramStart"/>
      <w:r w:rsidRPr="00FF2061">
        <w:rPr>
          <w:sz w:val="22"/>
          <w:szCs w:val="22"/>
        </w:rPr>
        <w:t>is</w:t>
      </w:r>
      <w:proofErr w:type="gramEnd"/>
      <w:r w:rsidRPr="00FF2061">
        <w:rPr>
          <w:sz w:val="22"/>
          <w:szCs w:val="22"/>
        </w:rPr>
        <w:t xml:space="preserve"> set below six.</w:t>
      </w:r>
    </w:p>
    <w:bookmarkEnd w:id="53"/>
    <w:p w14:paraId="7DDA21C8" w14:textId="77777777" w:rsidR="00FF2061" w:rsidRPr="00FF2061" w:rsidRDefault="00FF2061" w:rsidP="00FF2061">
      <w:pPr>
        <w:spacing w:after="120" w:line="22" w:lineRule="atLeast"/>
        <w:rPr>
          <w:sz w:val="22"/>
          <w:szCs w:val="22"/>
        </w:rPr>
      </w:pPr>
    </w:p>
    <w:p w14:paraId="37F16BAB" w14:textId="77777777" w:rsidR="0049419A" w:rsidRPr="00D24854" w:rsidRDefault="00000000" w:rsidP="00FF2061">
      <w:pPr>
        <w:pStyle w:val="Heading2"/>
        <w:spacing w:before="0" w:after="120" w:line="22" w:lineRule="atLeast"/>
        <w:rPr>
          <w:rFonts w:ascii="Aptos" w:hAnsi="Aptos"/>
          <w:color w:val="auto"/>
          <w:u w:val="single"/>
        </w:rPr>
      </w:pPr>
      <w:bookmarkStart w:id="54" w:name="replicate-analysis"/>
      <w:bookmarkEnd w:id="50"/>
      <w:r w:rsidRPr="00D24854">
        <w:rPr>
          <w:rFonts w:ascii="Aptos" w:hAnsi="Aptos"/>
          <w:color w:val="auto"/>
          <w:u w:val="single"/>
        </w:rPr>
        <w:t>Replicate Analysis</w:t>
      </w:r>
    </w:p>
    <w:p w14:paraId="43BC5C1B" w14:textId="77777777" w:rsidR="0049419A" w:rsidRPr="00FF2061" w:rsidRDefault="00000000" w:rsidP="00FF2061">
      <w:pPr>
        <w:pStyle w:val="FirstParagraph"/>
        <w:spacing w:before="0" w:after="120" w:line="22" w:lineRule="atLeast"/>
        <w:rPr>
          <w:sz w:val="22"/>
          <w:szCs w:val="22"/>
        </w:rPr>
      </w:pPr>
      <w:r w:rsidRPr="00FF2061">
        <w:rPr>
          <w:sz w:val="22"/>
          <w:szCs w:val="22"/>
        </w:rPr>
        <w:t>Migrate3D can also be used to analyze replicates, generating superplots and performing statistical analysis. Replicate analysis can be performed independently of the main Migrate3D run, but it assumes data were generated using Migrate3D as it uses the _Results.xlsx output. To perform replicate analysis:</w:t>
      </w:r>
    </w:p>
    <w:p w14:paraId="2C26619C" w14:textId="77777777" w:rsidR="0049419A" w:rsidRPr="00FF2061" w:rsidRDefault="00000000" w:rsidP="00FF2061">
      <w:pPr>
        <w:numPr>
          <w:ilvl w:val="0"/>
          <w:numId w:val="28"/>
        </w:numPr>
        <w:spacing w:after="120" w:line="22" w:lineRule="atLeast"/>
        <w:rPr>
          <w:sz w:val="22"/>
          <w:szCs w:val="22"/>
        </w:rPr>
      </w:pPr>
      <w:r w:rsidRPr="00FF2061">
        <w:rPr>
          <w:sz w:val="22"/>
          <w:szCs w:val="22"/>
        </w:rPr>
        <w:lastRenderedPageBreak/>
        <w:t>Analyze each replicate separately, keeping all parameters and options the same, and using the same output filename except for the suffix "-</w:t>
      </w:r>
      <w:proofErr w:type="gramStart"/>
      <w:r w:rsidRPr="00FF2061">
        <w:rPr>
          <w:sz w:val="22"/>
          <w:szCs w:val="22"/>
        </w:rPr>
        <w:t>r#"</w:t>
      </w:r>
      <w:proofErr w:type="gramEnd"/>
      <w:r w:rsidRPr="00FF2061">
        <w:rPr>
          <w:sz w:val="22"/>
          <w:szCs w:val="22"/>
        </w:rPr>
        <w:t xml:space="preserve"> where # is the number of the replicate being analyzed.</w:t>
      </w:r>
    </w:p>
    <w:p w14:paraId="577B636E" w14:textId="77777777" w:rsidR="0049419A" w:rsidRPr="00FF2061" w:rsidRDefault="00000000" w:rsidP="00FF2061">
      <w:pPr>
        <w:numPr>
          <w:ilvl w:val="0"/>
          <w:numId w:val="28"/>
        </w:numPr>
        <w:spacing w:after="120" w:line="22" w:lineRule="atLeast"/>
        <w:rPr>
          <w:sz w:val="22"/>
          <w:szCs w:val="22"/>
        </w:rPr>
      </w:pPr>
      <w:r w:rsidRPr="00FF2061">
        <w:rPr>
          <w:sz w:val="22"/>
          <w:szCs w:val="22"/>
        </w:rPr>
        <w:t>In the "Save results as:" box, enter the filename prefix you have been using for these runs. Whether you include the "-</w:t>
      </w:r>
      <w:proofErr w:type="gramStart"/>
      <w:r w:rsidRPr="00FF2061">
        <w:rPr>
          <w:sz w:val="22"/>
          <w:szCs w:val="22"/>
        </w:rPr>
        <w:t>r#"</w:t>
      </w:r>
      <w:proofErr w:type="gramEnd"/>
      <w:r w:rsidRPr="00FF2061">
        <w:rPr>
          <w:sz w:val="22"/>
          <w:szCs w:val="22"/>
        </w:rPr>
        <w:t xml:space="preserve"> suffix at this stage is irrelevant, the inputs will be recognized either way.</w:t>
      </w:r>
    </w:p>
    <w:p w14:paraId="33A250EC" w14:textId="77777777" w:rsidR="0049419A" w:rsidRPr="00FF2061" w:rsidRDefault="00000000" w:rsidP="00FF2061">
      <w:pPr>
        <w:numPr>
          <w:ilvl w:val="0"/>
          <w:numId w:val="28"/>
        </w:numPr>
        <w:spacing w:after="120" w:line="22" w:lineRule="atLeast"/>
        <w:rPr>
          <w:sz w:val="22"/>
          <w:szCs w:val="22"/>
        </w:rPr>
      </w:pPr>
      <w:r w:rsidRPr="00FF2061">
        <w:rPr>
          <w:sz w:val="22"/>
          <w:szCs w:val="22"/>
        </w:rPr>
        <w:t>Click the "Perform replicate analysis" button.</w:t>
      </w:r>
    </w:p>
    <w:p w14:paraId="75073F07" w14:textId="77777777" w:rsidR="0049419A" w:rsidRPr="00FF2061" w:rsidRDefault="00000000" w:rsidP="00FF2061">
      <w:pPr>
        <w:pStyle w:val="FirstParagraph"/>
        <w:spacing w:before="0" w:after="120" w:line="22" w:lineRule="atLeast"/>
        <w:rPr>
          <w:sz w:val="22"/>
          <w:szCs w:val="22"/>
        </w:rPr>
      </w:pPr>
      <w:r w:rsidRPr="00FF2061">
        <w:rPr>
          <w:sz w:val="22"/>
          <w:szCs w:val="22"/>
        </w:rPr>
        <w:t>This will generate two additional output files with the following filename suffixes (removing the "-</w:t>
      </w:r>
      <w:proofErr w:type="gramStart"/>
      <w:r w:rsidRPr="00FF2061">
        <w:rPr>
          <w:sz w:val="22"/>
          <w:szCs w:val="22"/>
        </w:rPr>
        <w:t>r#"</w:t>
      </w:r>
      <w:proofErr w:type="gramEnd"/>
      <w:r w:rsidRPr="00FF2061">
        <w:rPr>
          <w:sz w:val="22"/>
          <w:szCs w:val="22"/>
        </w:rPr>
        <w:t>):</w:t>
      </w:r>
    </w:p>
    <w:p w14:paraId="3209F2D2" w14:textId="77777777" w:rsidR="0049419A" w:rsidRPr="00FF2061" w:rsidRDefault="00000000" w:rsidP="00FF2061">
      <w:pPr>
        <w:numPr>
          <w:ilvl w:val="0"/>
          <w:numId w:val="29"/>
        </w:numPr>
        <w:spacing w:after="120" w:line="22" w:lineRule="atLeast"/>
        <w:rPr>
          <w:sz w:val="22"/>
          <w:szCs w:val="22"/>
        </w:rPr>
      </w:pPr>
      <w:r w:rsidRPr="00FF2061">
        <w:rPr>
          <w:b/>
          <w:bCs/>
          <w:sz w:val="22"/>
          <w:szCs w:val="22"/>
        </w:rPr>
        <w:t>_Figures-Superplots.html</w:t>
      </w:r>
      <w:r w:rsidRPr="00FF2061">
        <w:rPr>
          <w:sz w:val="22"/>
          <w:szCs w:val="22"/>
        </w:rPr>
        <w:t>: Superplots of all summary features, with color-coded point clouds for each replicate, and a box plot with a line at the median, box edges at the upper and lower quartile, and error bars denoting the 95% confidence interval for each replicate. The color used for each replicate will be consistent across all figures, and the figure legend is interactive; click on a replicate to disable or enable its visibility in the figure.</w:t>
      </w:r>
    </w:p>
    <w:p w14:paraId="42B51EC2" w14:textId="77777777" w:rsidR="0049419A" w:rsidRPr="00FF2061" w:rsidRDefault="00000000" w:rsidP="00FF2061">
      <w:pPr>
        <w:numPr>
          <w:ilvl w:val="0"/>
          <w:numId w:val="29"/>
        </w:numPr>
        <w:spacing w:after="120" w:line="22" w:lineRule="atLeast"/>
        <w:rPr>
          <w:sz w:val="22"/>
          <w:szCs w:val="22"/>
        </w:rPr>
      </w:pPr>
      <w:r w:rsidRPr="00FF2061">
        <w:rPr>
          <w:b/>
          <w:bCs/>
          <w:sz w:val="22"/>
          <w:szCs w:val="22"/>
        </w:rPr>
        <w:t>_Replicate-Stats.xlsx</w:t>
      </w:r>
      <w:r w:rsidRPr="00FF2061">
        <w:rPr>
          <w:sz w:val="22"/>
          <w:szCs w:val="22"/>
        </w:rPr>
        <w:t>: A spreadsheet containing the results of statistical analysis performed on the summary features across all replicates. This includes a Kruskal-Wallis test for each feature, and post-hoc pairwise comparisons between each replicate using the Holm-Bonferroni correction. The results include Kruskal-Wallis p-values and post-hoc adjusted p-values for each pairwise comparison between categories.</w:t>
      </w:r>
    </w:p>
    <w:p w14:paraId="3969C25B" w14:textId="77777777" w:rsidR="0049419A" w:rsidRPr="00FF2061" w:rsidRDefault="00000000" w:rsidP="00FF2061">
      <w:pPr>
        <w:pStyle w:val="FirstParagraph"/>
        <w:spacing w:before="0" w:after="120" w:line="22" w:lineRule="atLeast"/>
        <w:rPr>
          <w:sz w:val="22"/>
          <w:szCs w:val="22"/>
        </w:rPr>
      </w:pPr>
      <w:r w:rsidRPr="00FF2061">
        <w:rPr>
          <w:sz w:val="22"/>
          <w:szCs w:val="22"/>
        </w:rPr>
        <w:t>Note: Ensure that all object IDs across all replicates are unique (an easy way is to add a numerical prefix denoting the replicate number), and that category labels are consistent across input files.</w:t>
      </w:r>
      <w:bookmarkEnd w:id="0"/>
      <w:bookmarkEnd w:id="54"/>
    </w:p>
    <w:sectPr w:rsidR="0049419A" w:rsidRPr="00FF2061">
      <w:footerReference w:type="default" r:id="rId7"/>
      <w:pgSz w:w="12240" w:h="15840"/>
      <w:pgMar w:top="1037" w:right="1181" w:bottom="1037" w:left="1181"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DB788" w14:textId="77777777" w:rsidR="00A4538F" w:rsidRDefault="00A4538F">
      <w:pPr>
        <w:spacing w:after="0" w:line="240" w:lineRule="auto"/>
      </w:pPr>
      <w:r>
        <w:separator/>
      </w:r>
    </w:p>
  </w:endnote>
  <w:endnote w:type="continuationSeparator" w:id="0">
    <w:p w14:paraId="707518F2" w14:textId="77777777" w:rsidR="00A4538F" w:rsidRDefault="00A45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5F2F" w14:textId="1AB9286D" w:rsidR="0049419A" w:rsidRDefault="00000000">
    <w:pPr>
      <w:jc w:val="center"/>
    </w:pPr>
    <w:r>
      <w:fldChar w:fldCharType="begin"/>
    </w:r>
    <w:r>
      <w:instrText>PAGE</w:instrText>
    </w:r>
    <w:r>
      <w:fldChar w:fldCharType="separate"/>
    </w:r>
    <w:r>
      <w:rPr>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7D3CE" w14:textId="77777777" w:rsidR="00A4538F" w:rsidRDefault="00A4538F">
      <w:r>
        <w:separator/>
      </w:r>
    </w:p>
  </w:footnote>
  <w:footnote w:type="continuationSeparator" w:id="0">
    <w:p w14:paraId="7F4E3528" w14:textId="77777777" w:rsidR="00A4538F" w:rsidRDefault="00A45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B6D4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01A67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10414B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0646EC8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32BA8A5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E3ACC708"/>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00A99415"/>
    <w:multiLevelType w:val="multilevel"/>
    <w:tmpl w:val="30DE412C"/>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7" w15:restartNumberingAfterBreak="0">
    <w:nsid w:val="00A99416"/>
    <w:multiLevelType w:val="multilevel"/>
    <w:tmpl w:val="19BA3796"/>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16cid:durableId="1155605424">
    <w:abstractNumId w:val="0"/>
  </w:num>
  <w:num w:numId="2" w16cid:durableId="31419632">
    <w:abstractNumId w:val="1"/>
  </w:num>
  <w:num w:numId="3" w16cid:durableId="620377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295368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38411034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1950817473">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346713583">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1833641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222429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197448207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73828614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 w16cid:durableId="1950358583">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 w16cid:durableId="842553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254514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16cid:durableId="102297636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16cid:durableId="210915859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 w16cid:durableId="161273896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8" w16cid:durableId="1302880100">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9" w16cid:durableId="824668681">
    <w:abstractNumId w:val="1"/>
  </w:num>
  <w:num w:numId="20" w16cid:durableId="1643774503">
    <w:abstractNumId w:val="1"/>
  </w:num>
  <w:num w:numId="21" w16cid:durableId="1349719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14475047">
    <w:abstractNumId w:val="1"/>
  </w:num>
  <w:num w:numId="23" w16cid:durableId="1605964733">
    <w:abstractNumId w:val="1"/>
  </w:num>
  <w:num w:numId="24" w16cid:durableId="16622693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54900549">
    <w:abstractNumId w:val="1"/>
  </w:num>
  <w:num w:numId="26" w16cid:durableId="908077322">
    <w:abstractNumId w:val="1"/>
  </w:num>
  <w:num w:numId="27" w16cid:durableId="339164652">
    <w:abstractNumId w:val="1"/>
  </w:num>
  <w:num w:numId="28" w16cid:durableId="1760710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10915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9419A"/>
    <w:rsid w:val="001727E1"/>
    <w:rsid w:val="0049419A"/>
    <w:rsid w:val="00A4538F"/>
    <w:rsid w:val="00D24854"/>
    <w:rsid w:val="00FF2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61DBC"/>
  <w15:docId w15:val="{1D851DF3-2ABE-4195-85B9-6B49A0040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9" w:lineRule="auto"/>
    </w:pPr>
    <w:rPr>
      <w:rFonts w:ascii="Aptos" w:hAnsi="Aptos"/>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8"/>
      <w:szCs w:val="36"/>
    </w:rPr>
  </w:style>
  <w:style w:type="paragraph" w:styleId="Subtitle">
    <w:name w:val="Subtitle"/>
    <w:basedOn w:val="Title"/>
    <w:next w:val="BodyText"/>
    <w:qFormat/>
    <w:pPr>
      <w:spacing w:before="240"/>
    </w:pPr>
    <w:rPr>
      <w:rFonts w:ascii="Aptos" w:hAnsi="Aptos"/>
      <w:sz w:val="24"/>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rFonts w:ascii="Aptos" w:hAnsi="Aptos"/>
      <w:color w:val="4F81BD" w:themeColor="accent1"/>
      <w:sz w:val="21"/>
    </w:rPr>
  </w:style>
  <w:style w:type="paragraph" w:styleId="TOCHeading">
    <w:name w:val="TOC Heading"/>
    <w:basedOn w:val="Heading1"/>
    <w:next w:val="BodyTex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 w:type="paragraph" w:styleId="Header">
    <w:name w:val="header"/>
    <w:basedOn w:val="Normal"/>
    <w:link w:val="HeaderChar"/>
    <w:rsid w:val="00FF2061"/>
    <w:pPr>
      <w:tabs>
        <w:tab w:val="center" w:pos="4680"/>
        <w:tab w:val="right" w:pos="9360"/>
      </w:tabs>
      <w:spacing w:after="0" w:line="240" w:lineRule="auto"/>
    </w:pPr>
  </w:style>
  <w:style w:type="character" w:customStyle="1" w:styleId="HeaderChar">
    <w:name w:val="Header Char"/>
    <w:basedOn w:val="DefaultParagraphFont"/>
    <w:link w:val="Header"/>
    <w:rsid w:val="00FF2061"/>
    <w:rPr>
      <w:rFonts w:ascii="Aptos" w:hAnsi="Aptos"/>
      <w:sz w:val="21"/>
    </w:rPr>
  </w:style>
  <w:style w:type="paragraph" w:styleId="Footer">
    <w:name w:val="footer"/>
    <w:basedOn w:val="Normal"/>
    <w:link w:val="FooterChar"/>
    <w:rsid w:val="00FF2061"/>
    <w:pPr>
      <w:tabs>
        <w:tab w:val="center" w:pos="4680"/>
        <w:tab w:val="right" w:pos="9360"/>
      </w:tabs>
      <w:spacing w:after="0" w:line="240" w:lineRule="auto"/>
    </w:pPr>
  </w:style>
  <w:style w:type="character" w:customStyle="1" w:styleId="FooterChar">
    <w:name w:val="Footer Char"/>
    <w:basedOn w:val="DefaultParagraphFont"/>
    <w:link w:val="Footer"/>
    <w:rsid w:val="00FF2061"/>
    <w:rPr>
      <w:rFonts w:ascii="Aptos" w:hAnsi="Aptos"/>
      <w:sz w:val="21"/>
    </w:rPr>
  </w:style>
  <w:style w:type="character" w:customStyle="1" w:styleId="Heading4Char">
    <w:name w:val="Heading 4 Char"/>
    <w:basedOn w:val="DefaultParagraphFont"/>
    <w:link w:val="Heading4"/>
    <w:uiPriority w:val="9"/>
    <w:rsid w:val="00FF2061"/>
    <w:rPr>
      <w:rFonts w:asciiTheme="majorHAnsi" w:eastAsiaTheme="majorEastAsia" w:hAnsiTheme="majorHAnsi" w:cstheme="majorBidi"/>
      <w:bCs/>
      <w:i/>
      <w:color w:val="4F81BD" w:themeColor="accent1"/>
    </w:rPr>
  </w:style>
  <w:style w:type="character" w:customStyle="1" w:styleId="BodyTextChar">
    <w:name w:val="Body Text Char"/>
    <w:basedOn w:val="DefaultParagraphFont"/>
    <w:link w:val="BodyText"/>
    <w:rsid w:val="00FF2061"/>
    <w:rPr>
      <w:rFonts w:ascii="Aptos" w:hAnsi="Aptos"/>
      <w:sz w:val="21"/>
    </w:rPr>
  </w:style>
  <w:style w:type="character" w:customStyle="1" w:styleId="Heading3Char">
    <w:name w:val="Heading 3 Char"/>
    <w:basedOn w:val="DefaultParagraphFont"/>
    <w:link w:val="Heading3"/>
    <w:uiPriority w:val="9"/>
    <w:rsid w:val="00FF2061"/>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FF2061"/>
    <w:rPr>
      <w:rFonts w:asciiTheme="majorHAnsi" w:eastAsiaTheme="majorEastAsia" w:hAnsiTheme="majorHAnsi" w:cstheme="majorBidi"/>
      <w:b/>
      <w:bCs/>
      <w:color w:val="4F81BD"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4975</Words>
  <Characters>28358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Migrate3D README</vt:lpstr>
    </vt:vector>
  </TitlesOfParts>
  <Company/>
  <LinksUpToDate>false</LinksUpToDate>
  <CharactersWithSpaces>33267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Migrate3D README</dc:title>
  <dc:subject>Migrate3D documentation</dc:subject>
  <dc:creator>Menelaos Symeonides et al.</dc:creator>
  <cp:keywords>Migrate3D, cell migration, trajectory analysis, README</cp:keywords>
  <cp:lastModifiedBy>Menelaos Symeonides</cp:lastModifiedBy>
  <cp:revision>2</cp:revision>
  <dcterms:created xsi:type="dcterms:W3CDTF">2026-07-17T20:43:00Z</dcterms:created>
  <dcterms:modified xsi:type="dcterms:W3CDTF">2026-07-17T21:03:00Z</dcterms:modified>
</cp:coreProperties>
</file>