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A04E" w14:textId="0E2B6301" w:rsidR="005112CF" w:rsidRDefault="00D90905" w:rsidP="00D90905">
      <w:pPr>
        <w:pStyle w:val="Title"/>
        <w:jc w:val="center"/>
      </w:pPr>
      <w:r>
        <w:t>Explore Weather Trends</w:t>
      </w:r>
    </w:p>
    <w:p w14:paraId="67F2A8DE" w14:textId="703E2B6E" w:rsidR="00C63317" w:rsidRDefault="00C63317" w:rsidP="00C63317">
      <w:pPr>
        <w:jc w:val="center"/>
      </w:pPr>
      <w:r>
        <w:t>Prepared by: Nadeem Tabbaa</w:t>
      </w:r>
    </w:p>
    <w:p w14:paraId="1C151ACB" w14:textId="4254B062" w:rsidR="00C63317" w:rsidRDefault="00B044FF" w:rsidP="00C63317">
      <w:pPr>
        <w:spacing w:after="0"/>
        <w:jc w:val="center"/>
      </w:pPr>
      <w:r>
        <w:t xml:space="preserve">Udacity Connect - </w:t>
      </w:r>
      <w:r w:rsidR="00C63317">
        <w:t>Data Analyst</w:t>
      </w:r>
    </w:p>
    <w:p w14:paraId="28702CD6" w14:textId="46178982" w:rsidR="00D90905" w:rsidRDefault="00D90905" w:rsidP="00D90905"/>
    <w:p w14:paraId="73FC19AA" w14:textId="5EF45399" w:rsidR="007620F4" w:rsidRDefault="007620F4" w:rsidP="00C63317">
      <w:r>
        <w:t>This project is to visualize, analyze and compare Riyadh city average temperature with overall global average temperature.</w:t>
      </w:r>
    </w:p>
    <w:p w14:paraId="5E380832" w14:textId="77777777" w:rsidR="00C63317" w:rsidRDefault="00C63317" w:rsidP="00C63317"/>
    <w:p w14:paraId="0186C793" w14:textId="127AF7F2" w:rsidR="007620F4" w:rsidRDefault="007620F4" w:rsidP="009D1982">
      <w:r>
        <w:t xml:space="preserve">Firstly, I had to check if my city, Riyadh, has any temperature data recorded. I had to use (QUERY1) to </w:t>
      </w:r>
    </w:p>
    <w:p w14:paraId="1286A9ED" w14:textId="1B08F406" w:rsidR="009D1982" w:rsidRDefault="009D1982" w:rsidP="009D1982">
      <w:r>
        <w:t>assure my city is available in the city list of Saudi Arabia.</w:t>
      </w:r>
    </w:p>
    <w:p w14:paraId="0786E1B8" w14:textId="144449C1" w:rsidR="009D1982" w:rsidRDefault="009D1982" w:rsidP="00D90905">
      <w:r>
        <w:t>QUERY1:</w:t>
      </w:r>
    </w:p>
    <w:p w14:paraId="17B3FA85" w14:textId="269F4A6C" w:rsidR="009D1982" w:rsidRDefault="009D1982" w:rsidP="00C63317">
      <w:pPr>
        <w:rPr>
          <w:rFonts w:ascii="Lucida Console" w:hAnsi="Lucida Console" w:cstheme="minorHAnsi"/>
          <w:color w:val="DF5327" w:themeColor="accent6"/>
        </w:rPr>
      </w:pPr>
      <w:r w:rsidRPr="009D1982">
        <w:rPr>
          <w:rFonts w:ascii="Lucida Console" w:hAnsi="Lucida Console" w:cstheme="minorHAnsi"/>
          <w:color w:val="418AB3" w:themeColor="accent1"/>
        </w:rPr>
        <w:t>SELECT</w:t>
      </w:r>
      <w:r w:rsidRPr="009D1982">
        <w:rPr>
          <w:rFonts w:ascii="Lucida Console" w:hAnsi="Lucida Console" w:cstheme="minorHAnsi"/>
          <w:color w:val="418AB3" w:themeColor="accent1"/>
        </w:rPr>
        <w:t xml:space="preserve"> </w:t>
      </w:r>
      <w:r w:rsidRPr="009D1982">
        <w:rPr>
          <w:rFonts w:ascii="Lucida Console" w:hAnsi="Lucida Console" w:cstheme="minorHAnsi"/>
        </w:rPr>
        <w:t xml:space="preserve">* </w:t>
      </w:r>
      <w:r w:rsidRPr="009D1982">
        <w:rPr>
          <w:rFonts w:ascii="Lucida Console" w:hAnsi="Lucida Console" w:cstheme="minorHAnsi"/>
          <w:color w:val="418AB3" w:themeColor="accent1"/>
        </w:rPr>
        <w:t>FROM</w:t>
      </w:r>
      <w:r w:rsidRPr="009D1982">
        <w:rPr>
          <w:rFonts w:ascii="Lucida Console" w:hAnsi="Lucida Console" w:cstheme="minorHAnsi"/>
          <w:color w:val="418AB3" w:themeColor="accent1"/>
        </w:rPr>
        <w:t xml:space="preserve"> </w:t>
      </w:r>
      <w:proofErr w:type="spellStart"/>
      <w:r w:rsidRPr="009D1982">
        <w:rPr>
          <w:rFonts w:ascii="Lucida Console" w:hAnsi="Lucida Console" w:cstheme="minorHAnsi"/>
        </w:rPr>
        <w:t>city_list</w:t>
      </w:r>
      <w:proofErr w:type="spellEnd"/>
      <w:r w:rsidRPr="009D1982">
        <w:rPr>
          <w:rFonts w:ascii="Lucida Console" w:hAnsi="Lucida Console" w:cstheme="minorHAnsi"/>
        </w:rPr>
        <w:t xml:space="preserve"> </w:t>
      </w:r>
      <w:r w:rsidRPr="009D1982">
        <w:rPr>
          <w:rFonts w:ascii="Lucida Console" w:hAnsi="Lucida Console" w:cstheme="minorHAnsi"/>
          <w:color w:val="418AB3" w:themeColor="accent1"/>
        </w:rPr>
        <w:t>WHERE</w:t>
      </w:r>
      <w:r w:rsidRPr="009D1982">
        <w:rPr>
          <w:rFonts w:ascii="Lucida Console" w:hAnsi="Lucida Console" w:cstheme="minorHAnsi"/>
          <w:color w:val="418AB3" w:themeColor="accent1"/>
        </w:rPr>
        <w:t xml:space="preserve"> </w:t>
      </w:r>
      <w:r w:rsidRPr="009D1982">
        <w:rPr>
          <w:rFonts w:ascii="Lucida Console" w:hAnsi="Lucida Console" w:cstheme="minorHAnsi"/>
        </w:rPr>
        <w:t xml:space="preserve">country = </w:t>
      </w:r>
      <w:r w:rsidRPr="009D1982">
        <w:rPr>
          <w:rFonts w:ascii="Lucida Console" w:hAnsi="Lucida Console" w:cstheme="minorHAnsi"/>
          <w:color w:val="DF5327" w:themeColor="accent6"/>
        </w:rPr>
        <w:t>'Saudi Arabia'</w:t>
      </w:r>
    </w:p>
    <w:p w14:paraId="36749F47" w14:textId="60AAAF0C" w:rsidR="009D1982" w:rsidRPr="00101735" w:rsidRDefault="009D1982" w:rsidP="00D90905">
      <w:r w:rsidRPr="00101735">
        <w:t>RESULT OF QUERY1:</w:t>
      </w:r>
    </w:p>
    <w:tbl>
      <w:tblPr>
        <w:tblW w:w="2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697"/>
      </w:tblGrid>
      <w:tr w:rsidR="009D1982" w:rsidRPr="009D1982" w14:paraId="368C62B8" w14:textId="77777777" w:rsidTr="00101735">
        <w:trPr>
          <w:trHeight w:val="285"/>
          <w:jc w:val="center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38E87B39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49CC1D49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</w:tr>
      <w:tr w:rsidR="009D1982" w:rsidRPr="009D1982" w14:paraId="30FAF5F7" w14:textId="77777777" w:rsidTr="00101735">
        <w:trPr>
          <w:trHeight w:val="285"/>
          <w:jc w:val="center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42B40795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Mecca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0F93B7B3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Saudi Arabia</w:t>
            </w:r>
          </w:p>
        </w:tc>
      </w:tr>
      <w:tr w:rsidR="009D1982" w:rsidRPr="009D1982" w14:paraId="31ABCBE5" w14:textId="77777777" w:rsidTr="00101735">
        <w:trPr>
          <w:trHeight w:val="285"/>
          <w:jc w:val="center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26BAD774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Riyadh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68E844FF" w14:textId="77777777" w:rsidR="009D1982" w:rsidRPr="009D1982" w:rsidRDefault="009D1982" w:rsidP="009D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982">
              <w:rPr>
                <w:rFonts w:ascii="Calibri" w:eastAsia="Times New Roman" w:hAnsi="Calibri" w:cs="Times New Roman"/>
                <w:color w:val="000000"/>
              </w:rPr>
              <w:t>Saudi Arabia</w:t>
            </w:r>
          </w:p>
        </w:tc>
      </w:tr>
    </w:tbl>
    <w:p w14:paraId="69B9A955" w14:textId="5DA8D96E" w:rsidR="009D1982" w:rsidRPr="0017160F" w:rsidRDefault="009D1982" w:rsidP="00D90905"/>
    <w:p w14:paraId="50DF3143" w14:textId="4AFDC8C7" w:rsidR="0017160F" w:rsidRDefault="0017160F" w:rsidP="0017160F">
      <w:r>
        <w:t>Based on the result above, Riyadh is available and it has temperature data.</w:t>
      </w:r>
    </w:p>
    <w:p w14:paraId="47C4CF69" w14:textId="1A3E14BB" w:rsidR="00755EE8" w:rsidRDefault="00755EE8" w:rsidP="00755EE8">
      <w:r>
        <w:t xml:space="preserve">I have used (QUERY2) to extract average temperature of Riyadh city considering renaming of </w:t>
      </w:r>
      <w:proofErr w:type="spellStart"/>
      <w:r>
        <w:t>avg_temp</w:t>
      </w:r>
      <w:proofErr w:type="spellEnd"/>
      <w:r>
        <w:t xml:space="preserve"> field to </w:t>
      </w:r>
      <w:proofErr w:type="spellStart"/>
      <w:r>
        <w:t>riyadh_avg_temp</w:t>
      </w:r>
      <w:proofErr w:type="spellEnd"/>
      <w:r>
        <w:t xml:space="preserve"> to distinguish it from global average temperature. I have ordered my result ascending by the year. </w:t>
      </w:r>
    </w:p>
    <w:p w14:paraId="4AF512BE" w14:textId="77777777" w:rsidR="00755EE8" w:rsidRDefault="00755EE8" w:rsidP="00755EE8"/>
    <w:p w14:paraId="527917B2" w14:textId="77777777" w:rsidR="00755EE8" w:rsidRDefault="00755EE8" w:rsidP="00755EE8">
      <w:r>
        <w:t>QUERY2:</w:t>
      </w:r>
    </w:p>
    <w:p w14:paraId="050C63B9" w14:textId="46589770" w:rsidR="0017160F" w:rsidRDefault="00755EE8" w:rsidP="00755EE8">
      <w:pPr>
        <w:rPr>
          <w:rFonts w:ascii="Lucida Console" w:hAnsi="Lucida Console" w:cstheme="minorHAnsi"/>
          <w:color w:val="000000" w:themeColor="text1"/>
        </w:rPr>
      </w:pPr>
      <w:r w:rsidRPr="00755EE8">
        <w:rPr>
          <w:rFonts w:ascii="Lucida Console" w:hAnsi="Lucida Console" w:cstheme="minorHAnsi"/>
          <w:color w:val="418AB3" w:themeColor="accent1"/>
        </w:rPr>
        <w:t>SELECT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r w:rsidRPr="00755EE8">
        <w:rPr>
          <w:rFonts w:ascii="Lucida Console" w:hAnsi="Lucida Console" w:cstheme="minorHAnsi"/>
        </w:rPr>
        <w:t xml:space="preserve">year, </w:t>
      </w:r>
      <w:proofErr w:type="spellStart"/>
      <w:r w:rsidRPr="00755EE8">
        <w:rPr>
          <w:rFonts w:ascii="Lucida Console" w:hAnsi="Lucida Console" w:cstheme="minorHAnsi"/>
        </w:rPr>
        <w:t>avg_temp</w:t>
      </w:r>
      <w:proofErr w:type="spellEnd"/>
      <w:r w:rsidRPr="00755EE8">
        <w:rPr>
          <w:rFonts w:ascii="Lucida Console" w:hAnsi="Lucida Console" w:cstheme="minorHAnsi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AS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proofErr w:type="spellStart"/>
      <w:r w:rsidRPr="00755EE8">
        <w:rPr>
          <w:rFonts w:ascii="Lucida Console" w:hAnsi="Lucida Console" w:cstheme="minorHAnsi"/>
        </w:rPr>
        <w:t>riyadh_avg_temp</w:t>
      </w:r>
      <w:proofErr w:type="spellEnd"/>
      <w:r w:rsidRPr="00755EE8">
        <w:rPr>
          <w:rFonts w:ascii="Lucida Console" w:hAnsi="Lucida Console" w:cstheme="minorHAnsi"/>
        </w:rPr>
        <w:t xml:space="preserve"> </w:t>
      </w:r>
      <w:r w:rsidRPr="00755EE8">
        <w:rPr>
          <w:rFonts w:ascii="Lucida Console" w:hAnsi="Lucida Console" w:cstheme="minorHAnsi"/>
          <w:color w:val="418AB3" w:themeColor="accent1"/>
        </w:rPr>
        <w:t>FROM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proofErr w:type="spellStart"/>
      <w:r w:rsidRPr="00755EE8">
        <w:rPr>
          <w:rFonts w:ascii="Lucida Console" w:hAnsi="Lucida Console" w:cstheme="minorHAnsi"/>
        </w:rPr>
        <w:t>city_data</w:t>
      </w:r>
      <w:proofErr w:type="spellEnd"/>
      <w:r w:rsidRPr="00755EE8">
        <w:rPr>
          <w:rFonts w:ascii="Lucida Console" w:hAnsi="Lucida Console" w:cstheme="minorHAnsi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WHERE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r w:rsidRPr="00755EE8">
        <w:rPr>
          <w:rFonts w:ascii="Lucida Console" w:hAnsi="Lucida Console" w:cstheme="minorHAnsi"/>
        </w:rPr>
        <w:t>city =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r w:rsidRPr="00755EE8">
        <w:rPr>
          <w:rFonts w:ascii="Lucida Console" w:hAnsi="Lucida Console" w:cstheme="minorHAnsi"/>
          <w:color w:val="DF5327" w:themeColor="accent6"/>
        </w:rPr>
        <w:t>'Riyadh'</w:t>
      </w:r>
      <w:r w:rsidRPr="00755EE8">
        <w:rPr>
          <w:rFonts w:ascii="Lucida Console" w:hAnsi="Lucida Console" w:cstheme="minorHAnsi"/>
          <w:color w:val="418AB3" w:themeColor="accent1"/>
        </w:rPr>
        <w:t xml:space="preserve"> ORDER BY</w:t>
      </w:r>
      <w:r w:rsidRPr="00755EE8">
        <w:rPr>
          <w:rFonts w:ascii="Lucida Console" w:hAnsi="Lucida Console" w:cstheme="minorHAnsi"/>
          <w:color w:val="418AB3" w:themeColor="accent1"/>
        </w:rPr>
        <w:t xml:space="preserve"> </w:t>
      </w:r>
      <w:r w:rsidRPr="00755EE8">
        <w:rPr>
          <w:rFonts w:ascii="Lucida Console" w:hAnsi="Lucida Console" w:cstheme="minorHAnsi"/>
          <w:color w:val="000000" w:themeColor="text1"/>
        </w:rPr>
        <w:t>year</w:t>
      </w:r>
      <w:r w:rsidRPr="00755EE8">
        <w:rPr>
          <w:rFonts w:ascii="Lucida Console" w:hAnsi="Lucida Console" w:cstheme="minorHAnsi"/>
          <w:color w:val="000000" w:themeColor="text1"/>
        </w:rPr>
        <w:t xml:space="preserve"> </w:t>
      </w:r>
    </w:p>
    <w:p w14:paraId="4FB68505" w14:textId="1A8AD066" w:rsidR="00755EE8" w:rsidRPr="00101735" w:rsidRDefault="00755EE8" w:rsidP="00755EE8">
      <w:r w:rsidRPr="00101735">
        <w:t>RESULT OF QUERY2:</w:t>
      </w:r>
    </w:p>
    <w:tbl>
      <w:tblPr>
        <w:tblW w:w="2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82"/>
      </w:tblGrid>
      <w:tr w:rsidR="00755EE8" w:rsidRPr="00755EE8" w14:paraId="5E907B2A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83B67E4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2A0D62B5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5EE8">
              <w:rPr>
                <w:rFonts w:ascii="Calibri" w:eastAsia="Times New Roman" w:hAnsi="Calibri" w:cs="Times New Roman"/>
                <w:color w:val="000000"/>
              </w:rPr>
              <w:t>riyadh_avg_temp</w:t>
            </w:r>
            <w:proofErr w:type="spellEnd"/>
          </w:p>
        </w:tc>
      </w:tr>
      <w:tr w:rsidR="00755EE8" w:rsidRPr="00755EE8" w14:paraId="3568BB78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D1EA0C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7B0CCEDC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24.74</w:t>
            </w:r>
          </w:p>
        </w:tc>
      </w:tr>
      <w:tr w:rsidR="00755EE8" w:rsidRPr="00755EE8" w14:paraId="4DF51384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DECB3A7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1844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4CB4C4F7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15.45</w:t>
            </w:r>
          </w:p>
        </w:tc>
      </w:tr>
      <w:tr w:rsidR="00755EE8" w:rsidRPr="00755EE8" w14:paraId="7AC6C8B8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FA9C59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1845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224CE3AB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20.82</w:t>
            </w:r>
          </w:p>
        </w:tc>
      </w:tr>
      <w:tr w:rsidR="00755EE8" w:rsidRPr="00755EE8" w14:paraId="6000C363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0F447D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5FC33CCF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EE8" w:rsidRPr="00755EE8" w14:paraId="5CF034B1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54A647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1847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14:paraId="027BA832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EE8" w:rsidRPr="00755EE8" w14:paraId="035B44E1" w14:textId="77777777" w:rsidTr="00101735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</w:tcPr>
          <w:p w14:paraId="495A9E23" w14:textId="47984A7C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1782" w:type="dxa"/>
            <w:shd w:val="clear" w:color="auto" w:fill="auto"/>
            <w:noWrap/>
            <w:vAlign w:val="bottom"/>
          </w:tcPr>
          <w:p w14:paraId="34718DD7" w14:textId="7BB27E55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</w:t>
            </w:r>
          </w:p>
        </w:tc>
      </w:tr>
      <w:tr w:rsidR="00755EE8" w:rsidRPr="00755EE8" w14:paraId="12B6B488" w14:textId="77777777" w:rsidTr="00101735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AC8B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4192D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55EE8" w:rsidRPr="00755EE8" w14:paraId="2CD2D169" w14:textId="77777777" w:rsidTr="00101735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88F70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380D9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26.83</w:t>
            </w:r>
          </w:p>
        </w:tc>
      </w:tr>
      <w:tr w:rsidR="00755EE8" w:rsidRPr="00755EE8" w14:paraId="44428112" w14:textId="77777777" w:rsidTr="00101735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750C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2745" w14:textId="77777777" w:rsidR="00755EE8" w:rsidRPr="00755EE8" w:rsidRDefault="00755EE8" w:rsidP="00755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EE8">
              <w:rPr>
                <w:rFonts w:ascii="Calibri" w:eastAsia="Times New Roman" w:hAnsi="Calibri" w:cs="Times New Roman"/>
                <w:color w:val="000000"/>
              </w:rPr>
              <w:t>27.78</w:t>
            </w:r>
          </w:p>
        </w:tc>
      </w:tr>
    </w:tbl>
    <w:p w14:paraId="19694655" w14:textId="6E0E5727" w:rsidR="00755EE8" w:rsidRDefault="00755EE8" w:rsidP="00755EE8">
      <w:r>
        <w:lastRenderedPageBreak/>
        <w:t xml:space="preserve">Based on the result above, </w:t>
      </w:r>
      <w:r>
        <w:t xml:space="preserve">there </w:t>
      </w:r>
      <w:r w:rsidR="00101735">
        <w:t>are two observations</w:t>
      </w:r>
      <w:r w:rsidR="00FD2FDE">
        <w:t xml:space="preserve"> have</w:t>
      </w:r>
      <w:r w:rsidR="00101735">
        <w:t xml:space="preserve"> to be noted. </w:t>
      </w:r>
    </w:p>
    <w:p w14:paraId="7C3F0CC1" w14:textId="7BDF5C12" w:rsidR="00101735" w:rsidRDefault="00101735" w:rsidP="00101735">
      <w:pPr>
        <w:pStyle w:val="ListParagraph"/>
        <w:numPr>
          <w:ilvl w:val="0"/>
          <w:numId w:val="1"/>
        </w:numPr>
      </w:pPr>
      <w:r>
        <w:t>The result data of Riyadh city is between 1843 and 2013.</w:t>
      </w:r>
    </w:p>
    <w:p w14:paraId="42DC1DD8" w14:textId="121917FB" w:rsidR="00101735" w:rsidRDefault="00101735" w:rsidP="00101735">
      <w:pPr>
        <w:pStyle w:val="ListParagraph"/>
        <w:numPr>
          <w:ilvl w:val="0"/>
          <w:numId w:val="1"/>
        </w:numPr>
      </w:pPr>
      <w:r>
        <w:t xml:space="preserve">There are some missing data for years 1846 and 1847. </w:t>
      </w:r>
    </w:p>
    <w:p w14:paraId="67B9BDB7" w14:textId="14118479" w:rsidR="00101735" w:rsidRDefault="00101735" w:rsidP="00101735">
      <w:r>
        <w:t xml:space="preserve">To deal with the findings above I had to choose between either of the approaches bellow: </w:t>
      </w:r>
    </w:p>
    <w:p w14:paraId="2454A364" w14:textId="0EC9D0C2" w:rsidR="00101735" w:rsidRDefault="00101735" w:rsidP="00101735">
      <w:pPr>
        <w:pStyle w:val="ListParagraph"/>
        <w:numPr>
          <w:ilvl w:val="0"/>
          <w:numId w:val="2"/>
        </w:numPr>
      </w:pPr>
      <w:r>
        <w:t>To make my study to be after 1847, or</w:t>
      </w:r>
    </w:p>
    <w:p w14:paraId="3AC57519" w14:textId="78EA6027" w:rsidR="00101735" w:rsidRDefault="00101735" w:rsidP="00101735">
      <w:pPr>
        <w:pStyle w:val="ListParagraph"/>
        <w:numPr>
          <w:ilvl w:val="0"/>
          <w:numId w:val="2"/>
        </w:numPr>
      </w:pPr>
      <w:r>
        <w:t>Expecting that moving average is going to smooth my data for these years.</w:t>
      </w:r>
    </w:p>
    <w:p w14:paraId="5277A676" w14:textId="28FDD570" w:rsidR="00101735" w:rsidRDefault="00101735" w:rsidP="00101735">
      <w:r>
        <w:t xml:space="preserve">I have chosen the second approach. Hence, I have applied (QUERY3) to extract the for global temperature between 1843 and 2013. Also, ordered ascending by the year. </w:t>
      </w:r>
    </w:p>
    <w:p w14:paraId="376A23B7" w14:textId="51522C5E" w:rsidR="00101735" w:rsidRDefault="00101735" w:rsidP="00101735">
      <w:r>
        <w:t>QUERY3:</w:t>
      </w:r>
    </w:p>
    <w:p w14:paraId="5A699DC3" w14:textId="47F6C60F" w:rsidR="00755EE8" w:rsidRPr="00755EE8" w:rsidRDefault="00101735" w:rsidP="00C63317">
      <w:pPr>
        <w:rPr>
          <w:rFonts w:ascii="Lucida Console" w:hAnsi="Lucida Console" w:cstheme="minorHAnsi"/>
          <w:color w:val="418AB3" w:themeColor="accent1"/>
        </w:rPr>
      </w:pPr>
      <w:r>
        <w:rPr>
          <w:rFonts w:ascii="Lucida Console" w:hAnsi="Lucida Console" w:cstheme="minorHAnsi"/>
          <w:color w:val="418AB3" w:themeColor="accent1"/>
        </w:rPr>
        <w:t>SELECT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 w:rsidRPr="00101735">
        <w:rPr>
          <w:rFonts w:ascii="Lucida Console" w:hAnsi="Lucida Console" w:cstheme="minorHAnsi"/>
          <w:color w:val="000000" w:themeColor="text1"/>
        </w:rPr>
        <w:t xml:space="preserve">year, </w:t>
      </w:r>
      <w:proofErr w:type="spellStart"/>
      <w:r w:rsidRPr="00101735">
        <w:rPr>
          <w:rFonts w:ascii="Lucida Console" w:hAnsi="Lucida Console" w:cstheme="minorHAnsi"/>
          <w:color w:val="000000" w:themeColor="text1"/>
        </w:rPr>
        <w:t>avg_temp</w:t>
      </w:r>
      <w:proofErr w:type="spellEnd"/>
      <w:r w:rsidRPr="00101735">
        <w:rPr>
          <w:rFonts w:ascii="Lucida Console" w:hAnsi="Lucida Console" w:cstheme="minorHAnsi"/>
          <w:color w:val="000000" w:themeColor="text1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AS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proofErr w:type="spellStart"/>
      <w:r w:rsidRPr="00101735">
        <w:rPr>
          <w:rFonts w:ascii="Lucida Console" w:hAnsi="Lucida Console" w:cstheme="minorHAnsi"/>
          <w:color w:val="000000" w:themeColor="text1"/>
        </w:rPr>
        <w:t>global_avg_temp</w:t>
      </w:r>
      <w:proofErr w:type="spellEnd"/>
      <w:r w:rsidRPr="00101735">
        <w:rPr>
          <w:rFonts w:ascii="Lucida Console" w:hAnsi="Lucida Console" w:cstheme="minorHAnsi"/>
          <w:color w:val="000000" w:themeColor="text1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FROM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proofErr w:type="spellStart"/>
      <w:r w:rsidRPr="00101735">
        <w:rPr>
          <w:rFonts w:ascii="Lucida Console" w:hAnsi="Lucida Console" w:cstheme="minorHAnsi"/>
          <w:color w:val="000000" w:themeColor="text1"/>
        </w:rPr>
        <w:t>global_data</w:t>
      </w:r>
      <w:proofErr w:type="spellEnd"/>
      <w:r w:rsidRPr="00101735">
        <w:rPr>
          <w:rFonts w:ascii="Lucida Console" w:hAnsi="Lucida Console" w:cstheme="minorHAnsi"/>
          <w:color w:val="000000" w:themeColor="text1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WHERE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 w:rsidRPr="00101735">
        <w:rPr>
          <w:rFonts w:ascii="Lucida Console" w:hAnsi="Lucida Console" w:cstheme="minorHAnsi"/>
          <w:color w:val="000000" w:themeColor="text1"/>
        </w:rPr>
        <w:t>year &gt;= 1843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AND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 w:rsidRPr="00101735">
        <w:rPr>
          <w:rFonts w:ascii="Lucida Console" w:hAnsi="Lucida Console" w:cstheme="minorHAnsi"/>
          <w:color w:val="000000" w:themeColor="text1"/>
        </w:rPr>
        <w:t xml:space="preserve">year &lt;= 2013 </w:t>
      </w:r>
      <w:r>
        <w:rPr>
          <w:rFonts w:ascii="Lucida Console" w:hAnsi="Lucida Console" w:cstheme="minorHAnsi"/>
          <w:color w:val="418AB3" w:themeColor="accent1"/>
        </w:rPr>
        <w:t>ORDER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>
        <w:rPr>
          <w:rFonts w:ascii="Lucida Console" w:hAnsi="Lucida Console" w:cstheme="minorHAnsi"/>
          <w:color w:val="418AB3" w:themeColor="accent1"/>
        </w:rPr>
        <w:t>BY</w:t>
      </w:r>
      <w:r w:rsidRPr="00101735">
        <w:rPr>
          <w:rFonts w:ascii="Lucida Console" w:hAnsi="Lucida Console" w:cstheme="minorHAnsi"/>
          <w:color w:val="418AB3" w:themeColor="accent1"/>
        </w:rPr>
        <w:t xml:space="preserve"> </w:t>
      </w:r>
      <w:r w:rsidRPr="00101735">
        <w:rPr>
          <w:rFonts w:ascii="Lucida Console" w:hAnsi="Lucida Console" w:cstheme="minorHAnsi"/>
          <w:color w:val="000000" w:themeColor="text1"/>
        </w:rPr>
        <w:t>year</w:t>
      </w:r>
    </w:p>
    <w:p w14:paraId="578BEEE1" w14:textId="4C6379F7" w:rsidR="009D1982" w:rsidRDefault="00101735" w:rsidP="00D90905">
      <w:r>
        <w:t>RESULT OF QUERY3:</w:t>
      </w:r>
    </w:p>
    <w:tbl>
      <w:tblPr>
        <w:tblW w:w="2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60"/>
      </w:tblGrid>
      <w:tr w:rsidR="00101735" w:rsidRPr="00101735" w14:paraId="48005462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50504E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C258F88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1735">
              <w:rPr>
                <w:rFonts w:ascii="Calibri" w:eastAsia="Times New Roman" w:hAnsi="Calibri" w:cs="Times New Roman"/>
                <w:color w:val="000000"/>
              </w:rPr>
              <w:t>global_avg_temp</w:t>
            </w:r>
            <w:proofErr w:type="spellEnd"/>
          </w:p>
        </w:tc>
      </w:tr>
      <w:tr w:rsidR="00101735" w:rsidRPr="00101735" w14:paraId="02F7D20B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B216BB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1834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E1EE9AF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8.15</w:t>
            </w:r>
          </w:p>
        </w:tc>
      </w:tr>
      <w:tr w:rsidR="00101735" w:rsidRPr="00101735" w14:paraId="3AAE4BFC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41A006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1835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8A4F095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7.39</w:t>
            </w:r>
          </w:p>
        </w:tc>
      </w:tr>
      <w:tr w:rsidR="00101735" w:rsidRPr="00101735" w14:paraId="30DBA0C8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BA5E3CE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1836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62126D6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</w:tr>
      <w:tr w:rsidR="00101735" w:rsidRPr="00101735" w14:paraId="2197908C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B3E59B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1837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7C5A0E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7.38</w:t>
            </w:r>
          </w:p>
        </w:tc>
      </w:tr>
      <w:tr w:rsidR="00101735" w:rsidRPr="00101735" w14:paraId="013E6515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910CF2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1838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DAA81B2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</w:tr>
      <w:tr w:rsidR="00101735" w:rsidRPr="00755EE8" w14:paraId="03D2B69D" w14:textId="77777777" w:rsidTr="000C22FE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</w:tcPr>
          <w:p w14:paraId="07EADD35" w14:textId="77777777" w:rsidR="00101735" w:rsidRPr="00755EE8" w:rsidRDefault="00101735" w:rsidP="00D85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5834FCCA" w14:textId="77777777" w:rsidR="00101735" w:rsidRPr="00755EE8" w:rsidRDefault="00101735" w:rsidP="00D85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</w:t>
            </w:r>
          </w:p>
        </w:tc>
      </w:tr>
      <w:tr w:rsidR="00101735" w:rsidRPr="00101735" w14:paraId="3E5A489B" w14:textId="77777777" w:rsidTr="000C22FE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2D06A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3725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9.52</w:t>
            </w:r>
          </w:p>
        </w:tc>
      </w:tr>
      <w:tr w:rsidR="00101735" w:rsidRPr="00101735" w14:paraId="55C0D53A" w14:textId="77777777" w:rsidTr="000C22FE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24B3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AEF6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9.51</w:t>
            </w:r>
          </w:p>
        </w:tc>
      </w:tr>
      <w:tr w:rsidR="00101735" w:rsidRPr="00101735" w14:paraId="1B8E04C1" w14:textId="77777777" w:rsidTr="000C22FE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054F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58F7A" w14:textId="77777777" w:rsidR="00101735" w:rsidRPr="00101735" w:rsidRDefault="00101735" w:rsidP="00101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735">
              <w:rPr>
                <w:rFonts w:ascii="Calibri" w:eastAsia="Times New Roman" w:hAnsi="Calibri" w:cs="Times New Roman"/>
                <w:color w:val="000000"/>
              </w:rPr>
              <w:t>9.61</w:t>
            </w:r>
          </w:p>
        </w:tc>
      </w:tr>
    </w:tbl>
    <w:p w14:paraId="1F4AE381" w14:textId="77777777" w:rsidR="00101735" w:rsidRPr="0017160F" w:rsidRDefault="00101735" w:rsidP="00D90905"/>
    <w:p w14:paraId="0CADC557" w14:textId="5E8E95F1" w:rsidR="00FD2FDE" w:rsidRDefault="00FD2FDE" w:rsidP="00FD2FDE">
      <w:r>
        <w:t xml:space="preserve">I have joined both data together accordingly to the year. I have achieved this by using Excel formula, VLOOKUP, which adding global temperature beside city temperature by matching the year. Then I have applied moving average for an interval of 5 years, by using Excel formula, AVERAGE, which </w:t>
      </w:r>
      <w:proofErr w:type="spellStart"/>
      <w:r>
        <w:t>intendt</w:t>
      </w:r>
      <w:proofErr w:type="spellEnd"/>
      <w:r>
        <w:t xml:space="preserve"> to calculate the average of </w:t>
      </w:r>
      <w:r w:rsidR="0034127E">
        <w:t xml:space="preserve">selected cells. </w:t>
      </w:r>
    </w:p>
    <w:p w14:paraId="0BD237C1" w14:textId="77777777" w:rsidR="00FD2FDE" w:rsidRDefault="00FD2FDE" w:rsidP="00FD2FDE"/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600"/>
        <w:gridCol w:w="1620"/>
        <w:gridCol w:w="2160"/>
        <w:gridCol w:w="2200"/>
      </w:tblGrid>
      <w:tr w:rsidR="009445A3" w:rsidRPr="00FD2FDE" w14:paraId="5E1D513B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9CF6C0" w14:textId="77777777" w:rsidR="009445A3" w:rsidRPr="00FD2FDE" w:rsidRDefault="009445A3" w:rsidP="00944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B31903" w14:textId="77777777" w:rsidR="009445A3" w:rsidRPr="00FD2FDE" w:rsidRDefault="009445A3" w:rsidP="00944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Global Avg Temp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D36C45" w14:textId="77777777" w:rsidR="009445A3" w:rsidRPr="00FD2FDE" w:rsidRDefault="009445A3" w:rsidP="00944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Riyadh Avg Temp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AED6749" w14:textId="5576C28F" w:rsidR="009445A3" w:rsidRPr="00FD2FDE" w:rsidRDefault="009445A3" w:rsidP="00944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 Moving Average Temperature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0A03BA7" w14:textId="11BE1E46" w:rsidR="009445A3" w:rsidRPr="00FD2FDE" w:rsidRDefault="009445A3" w:rsidP="00944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Riyadh Moving Average Temperature</w:t>
            </w:r>
          </w:p>
        </w:tc>
      </w:tr>
      <w:tr w:rsidR="00FD2FDE" w:rsidRPr="00FD2FDE" w14:paraId="22B66F3D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C21CE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2DC776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DE8DC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24.74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AF2DF51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6E0B5B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</w:tr>
      <w:tr w:rsidR="00FD2FDE" w:rsidRPr="00FD2FDE" w14:paraId="2861917F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D62E15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B2BAE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7.65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DBA64D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15.45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2BAD231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1E459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</w:tr>
      <w:tr w:rsidR="00FD2FDE" w:rsidRPr="00FD2FDE" w14:paraId="2A142495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17907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0E5BE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7.85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E8A6FA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20.82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A5A9A8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0E7722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</w:tr>
      <w:tr w:rsidR="00FD2FDE" w:rsidRPr="00FD2FDE" w14:paraId="08F92FB9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CC21B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379060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AA939C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7ED8E54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F7A115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</w:tr>
      <w:tr w:rsidR="00FD2FDE" w:rsidRPr="00FD2FDE" w14:paraId="19CF567A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A8875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E5C610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043121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0DD66B4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8.062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B9C535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20.33666667</w:t>
            </w:r>
          </w:p>
        </w:tc>
      </w:tr>
      <w:tr w:rsidR="00FD2FDE" w:rsidRPr="00FD2FDE" w14:paraId="5A6837B0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354B8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1A05A2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7.98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AE922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24.56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728FCA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70F4B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20.27666667</w:t>
            </w:r>
          </w:p>
        </w:tc>
      </w:tr>
      <w:tr w:rsidR="00FD2FDE" w:rsidRPr="00FD2FDE" w14:paraId="70CFFD56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2D51D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A9D5C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7.98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27B65D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2FF09E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D2BB51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23.39333333</w:t>
            </w:r>
          </w:p>
        </w:tc>
      </w:tr>
      <w:tr w:rsidR="00FD2FDE" w:rsidRPr="00FD2FDE" w14:paraId="1274C8BD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36CA5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FD86C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28876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0DECDE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E8E4187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24.56666667</w:t>
            </w:r>
          </w:p>
        </w:tc>
      </w:tr>
      <w:tr w:rsidR="00FD2FDE" w:rsidRPr="00FD2FDE" w14:paraId="5E296BC7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45B555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lastRenderedPageBreak/>
              <w:t>1851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4A39F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09ED2D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25.03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80C0DD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17B319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24.6825</w:t>
            </w:r>
          </w:p>
        </w:tc>
      </w:tr>
      <w:tr w:rsidR="00FD2FDE" w:rsidRPr="00FD2FDE" w14:paraId="3B6043B4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18A4E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1852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A7B3C8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CE2F1B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24.85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4F208C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46CE2C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24.716</w:t>
            </w:r>
          </w:p>
        </w:tc>
      </w:tr>
      <w:tr w:rsidR="00FD2FDE" w:rsidRPr="00FD2FDE" w14:paraId="3C57D3C3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12226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DBFF88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AF3FB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24.93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62C5169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D3BDB46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24.79</w:t>
            </w:r>
          </w:p>
        </w:tc>
      </w:tr>
      <w:tr w:rsidR="00FD2FDE" w:rsidRPr="00FD2FDE" w14:paraId="58542ED5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63B6A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C641F0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80840D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24.72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AD43E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8.086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1240FD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24.774</w:t>
            </w:r>
          </w:p>
        </w:tc>
      </w:tr>
      <w:tr w:rsidR="00FD2FDE" w:rsidRPr="00FD2FDE" w14:paraId="7481EE82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958436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1855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FDD57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F446BA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24.92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C49FC1A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8.128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594391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24.89</w:t>
            </w:r>
          </w:p>
        </w:tc>
      </w:tr>
      <w:tr w:rsidR="00FD2FDE" w:rsidRPr="00FD2FDE" w14:paraId="439DBA22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</w:tcPr>
          <w:p w14:paraId="6FF4DCFF" w14:textId="6763B7DA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1FCF0FBC" w14:textId="779122A6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59B64C1" w14:textId="15EB2F32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5752891" w14:textId="7A7E526C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  <w:tc>
          <w:tcPr>
            <w:tcW w:w="2200" w:type="dxa"/>
            <w:shd w:val="clear" w:color="auto" w:fill="auto"/>
            <w:noWrap/>
            <w:vAlign w:val="bottom"/>
          </w:tcPr>
          <w:p w14:paraId="4AA1FE18" w14:textId="5B2D0174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…..</w:t>
            </w:r>
          </w:p>
        </w:tc>
      </w:tr>
      <w:tr w:rsidR="00FD2FDE" w:rsidRPr="00FD2FDE" w14:paraId="7A79C747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</w:tcPr>
          <w:p w14:paraId="07176F82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291D81A1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C02C830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27.37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1C6DD50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9.58</w:t>
            </w:r>
          </w:p>
        </w:tc>
        <w:tc>
          <w:tcPr>
            <w:tcW w:w="2200" w:type="dxa"/>
            <w:shd w:val="clear" w:color="auto" w:fill="auto"/>
            <w:noWrap/>
            <w:vAlign w:val="bottom"/>
          </w:tcPr>
          <w:p w14:paraId="052513EB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26.604</w:t>
            </w:r>
          </w:p>
        </w:tc>
      </w:tr>
      <w:tr w:rsidR="00FD2FDE" w:rsidRPr="00FD2FDE" w14:paraId="4BE0A43E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</w:tcPr>
          <w:p w14:paraId="2CDEF5BE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008632C0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3755901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886BAB8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9.578</w:t>
            </w:r>
          </w:p>
        </w:tc>
        <w:tc>
          <w:tcPr>
            <w:tcW w:w="2200" w:type="dxa"/>
            <w:shd w:val="clear" w:color="auto" w:fill="auto"/>
            <w:noWrap/>
            <w:vAlign w:val="bottom"/>
          </w:tcPr>
          <w:p w14:paraId="13B618C3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26.636</w:t>
            </w:r>
          </w:p>
        </w:tc>
      </w:tr>
      <w:tr w:rsidR="00FD2FDE" w:rsidRPr="00FD2FDE" w14:paraId="0CB7404A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</w:tcPr>
          <w:p w14:paraId="0409A93B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01ADF396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096668FC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26.83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8D63476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9.534</w:t>
            </w:r>
          </w:p>
        </w:tc>
        <w:tc>
          <w:tcPr>
            <w:tcW w:w="2200" w:type="dxa"/>
            <w:shd w:val="clear" w:color="auto" w:fill="auto"/>
            <w:noWrap/>
            <w:vAlign w:val="bottom"/>
          </w:tcPr>
          <w:p w14:paraId="0CA76415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26.704</w:t>
            </w:r>
          </w:p>
        </w:tc>
      </w:tr>
      <w:tr w:rsidR="00FD2FDE" w:rsidRPr="00FD2FDE" w14:paraId="4CE52FCB" w14:textId="77777777" w:rsidTr="00FD2FDE">
        <w:trPr>
          <w:trHeight w:val="285"/>
          <w:jc w:val="center"/>
        </w:trPr>
        <w:tc>
          <w:tcPr>
            <w:tcW w:w="663" w:type="dxa"/>
            <w:shd w:val="clear" w:color="auto" w:fill="auto"/>
            <w:noWrap/>
            <w:vAlign w:val="bottom"/>
          </w:tcPr>
          <w:p w14:paraId="6D2A155F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14:paraId="0282CA16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9.61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E8F691C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27.78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EC03D14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9.57</w:t>
            </w:r>
          </w:p>
        </w:tc>
        <w:tc>
          <w:tcPr>
            <w:tcW w:w="2200" w:type="dxa"/>
            <w:shd w:val="clear" w:color="auto" w:fill="auto"/>
            <w:noWrap/>
            <w:vAlign w:val="bottom"/>
          </w:tcPr>
          <w:p w14:paraId="7FF3F404" w14:textId="77777777" w:rsidR="00FD2FDE" w:rsidRPr="00FD2FDE" w:rsidRDefault="00FD2FDE" w:rsidP="00FD2F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2FDE">
              <w:rPr>
                <w:rFonts w:ascii="Calibri" w:eastAsia="Times New Roman" w:hAnsi="Calibri" w:cs="Times New Roman"/>
                <w:color w:val="000000"/>
              </w:rPr>
              <w:t>27.018</w:t>
            </w:r>
          </w:p>
        </w:tc>
      </w:tr>
    </w:tbl>
    <w:p w14:paraId="6C4204CF" w14:textId="1AB18E27" w:rsidR="00FD2FDE" w:rsidRDefault="00FD2FDE" w:rsidP="00FD2FDE"/>
    <w:p w14:paraId="1C86CF98" w14:textId="721A5216" w:rsidR="00FD2FDE" w:rsidRDefault="00FD2FDE" w:rsidP="00FD2FDE">
      <w:r>
        <w:t>I have plotted the data of year, global moving average and Riyadh moving average on a line chart as it shown below:</w:t>
      </w:r>
    </w:p>
    <w:p w14:paraId="28A739FF" w14:textId="49B1DC13" w:rsidR="00FD2FDE" w:rsidRDefault="009445A3" w:rsidP="00FD2FDE">
      <w:pPr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  <w:r w:rsidR="00FD2FDE">
        <w:rPr>
          <w:noProof/>
        </w:rPr>
        <w:drawing>
          <wp:inline distT="0" distB="0" distL="0" distR="0" wp14:anchorId="770890F9" wp14:editId="2CE0DD3D">
            <wp:extent cx="5943600" cy="31667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FFD9AA-D8AC-4D16-A931-A5FBEA5EB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D2FDE">
        <w:t xml:space="preserve"> </w:t>
      </w:r>
    </w:p>
    <w:p w14:paraId="35E9BF6E" w14:textId="6361AE75" w:rsidR="0034127E" w:rsidRDefault="0034127E" w:rsidP="0034127E"/>
    <w:p w14:paraId="356EB3FE" w14:textId="113DD30E" w:rsidR="0034127E" w:rsidRDefault="0034127E" w:rsidP="0034127E">
      <w:r>
        <w:t>By looking at this chart, I can state the following:</w:t>
      </w:r>
    </w:p>
    <w:p w14:paraId="0BD669E6" w14:textId="6D5CB3E0" w:rsidR="0034127E" w:rsidRDefault="0034127E" w:rsidP="0034127E">
      <w:pPr>
        <w:pStyle w:val="ListParagraph"/>
        <w:numPr>
          <w:ilvl w:val="0"/>
          <w:numId w:val="4"/>
        </w:numPr>
      </w:pPr>
      <w:r>
        <w:t xml:space="preserve">There is a slight increase in the average temperature globally and in my city, Riyad, during the years. </w:t>
      </w:r>
    </w:p>
    <w:p w14:paraId="1A9621A0" w14:textId="00268E3E" w:rsidR="0034127E" w:rsidRDefault="0034127E" w:rsidP="0034127E">
      <w:pPr>
        <w:pStyle w:val="ListParagraph"/>
        <w:numPr>
          <w:ilvl w:val="0"/>
          <w:numId w:val="4"/>
        </w:numPr>
      </w:pPr>
      <w:r>
        <w:t>The increase of temperature can be measured to be within 2.0</w:t>
      </w:r>
      <w:r w:rsidR="00C63317" w:rsidRPr="00C633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63317">
        <w:rPr>
          <w:rFonts w:ascii="Arial" w:hAnsi="Arial" w:cs="Arial"/>
          <w:color w:val="222222"/>
          <w:shd w:val="clear" w:color="auto" w:fill="FFFFFF"/>
        </w:rPr>
        <w:t>°</w:t>
      </w:r>
      <w:r w:rsidR="00C63317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>
        <w:t xml:space="preserve">. Except that Riyadh average temperature exceeded that on year 1998 and onward. </w:t>
      </w:r>
    </w:p>
    <w:p w14:paraId="2838E0F7" w14:textId="1AC9FCC2" w:rsidR="0034127E" w:rsidRDefault="0034127E" w:rsidP="0034127E">
      <w:pPr>
        <w:pStyle w:val="ListParagraph"/>
        <w:numPr>
          <w:ilvl w:val="0"/>
          <w:numId w:val="4"/>
        </w:numPr>
      </w:pPr>
      <w:r>
        <w:t xml:space="preserve">Riyadh city considered to be hotter than global average temperature </w:t>
      </w:r>
      <w:r w:rsidR="00C63317">
        <w:t>with a difference around 16</w:t>
      </w:r>
      <w:r w:rsidR="00C63317" w:rsidRPr="00C633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63317">
        <w:rPr>
          <w:rFonts w:ascii="Arial" w:hAnsi="Arial" w:cs="Arial"/>
          <w:color w:val="222222"/>
          <w:shd w:val="clear" w:color="auto" w:fill="FFFFFF"/>
        </w:rPr>
        <w:t>°</w:t>
      </w:r>
      <w:r w:rsidR="00C63317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="00C63317">
        <w:t>.</w:t>
      </w:r>
    </w:p>
    <w:p w14:paraId="63F8C513" w14:textId="5D166DE6" w:rsidR="00C63317" w:rsidRPr="0034127E" w:rsidRDefault="00C63317" w:rsidP="00C63317">
      <w:pPr>
        <w:pStyle w:val="ListParagraph"/>
        <w:numPr>
          <w:ilvl w:val="0"/>
          <w:numId w:val="4"/>
        </w:numPr>
      </w:pPr>
      <w:r>
        <w:t>2013 considered to be the hottest year. Where the average temperature of Riyadh reached 27.78</w:t>
      </w:r>
      <w:r w:rsidRPr="00C6331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>
        <w:t xml:space="preserve"> and globally it was 9.61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>
        <w:t xml:space="preserve">.  </w:t>
      </w:r>
    </w:p>
    <w:sectPr w:rsidR="00C63317" w:rsidRPr="0034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2036"/>
    <w:multiLevelType w:val="hybridMultilevel"/>
    <w:tmpl w:val="DEA060D4"/>
    <w:lvl w:ilvl="0" w:tplc="AE00E9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0D6C"/>
    <w:multiLevelType w:val="hybridMultilevel"/>
    <w:tmpl w:val="4BDC9C86"/>
    <w:lvl w:ilvl="0" w:tplc="401E5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C444D"/>
    <w:multiLevelType w:val="hybridMultilevel"/>
    <w:tmpl w:val="320C46F0"/>
    <w:lvl w:ilvl="0" w:tplc="58F2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E82"/>
    <w:multiLevelType w:val="hybridMultilevel"/>
    <w:tmpl w:val="FE9EB024"/>
    <w:lvl w:ilvl="0" w:tplc="58FAC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05"/>
    <w:rsid w:val="000C22FE"/>
    <w:rsid w:val="00101735"/>
    <w:rsid w:val="0017160F"/>
    <w:rsid w:val="0034127E"/>
    <w:rsid w:val="005112CF"/>
    <w:rsid w:val="00755EE8"/>
    <w:rsid w:val="007620F4"/>
    <w:rsid w:val="00836DC7"/>
    <w:rsid w:val="009445A3"/>
    <w:rsid w:val="009D1982"/>
    <w:rsid w:val="00B044FF"/>
    <w:rsid w:val="00C63317"/>
    <w:rsid w:val="00D90905"/>
    <w:rsid w:val="00FD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10A0"/>
  <w15:chartTrackingRefBased/>
  <w15:docId w15:val="{6EBBCCF3-8DB2-4590-96C6-CF685D0E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dacity\Project1-Explore%20Weather%20Trends\Weather%20Trend%20(Global%20VS%20Riyadh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VS Riyadh Weather Trends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Sheet3!$D$1</c:f>
              <c:strCache>
                <c:ptCount val="1"/>
                <c:pt idx="0">
                  <c:v>Global Moving Average Temperature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Sheet3!$A$2:$A$172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Sheet3!$D$2:$D$172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8.0620000000000012</c:v>
                </c:pt>
                <c:pt idx="5">
                  <c:v>8.0240000000000009</c:v>
                </c:pt>
                <c:pt idx="6">
                  <c:v>8.09</c:v>
                </c:pt>
                <c:pt idx="7">
                  <c:v>8.1</c:v>
                </c:pt>
                <c:pt idx="8">
                  <c:v>8.0259999999999998</c:v>
                </c:pt>
                <c:pt idx="9">
                  <c:v>8.0280000000000005</c:v>
                </c:pt>
                <c:pt idx="10">
                  <c:v>8.0400000000000009</c:v>
                </c:pt>
                <c:pt idx="11">
                  <c:v>8.0860000000000003</c:v>
                </c:pt>
                <c:pt idx="12">
                  <c:v>8.1280000000000001</c:v>
                </c:pt>
                <c:pt idx="13">
                  <c:v>8.0920000000000005</c:v>
                </c:pt>
                <c:pt idx="14">
                  <c:v>8.0239999999999991</c:v>
                </c:pt>
                <c:pt idx="15">
                  <c:v>8.0359999999999996</c:v>
                </c:pt>
                <c:pt idx="16">
                  <c:v>8.0440000000000005</c:v>
                </c:pt>
                <c:pt idx="17">
                  <c:v>8.0139999999999993</c:v>
                </c:pt>
                <c:pt idx="18">
                  <c:v>7.984</c:v>
                </c:pt>
                <c:pt idx="19">
                  <c:v>7.9440000000000008</c:v>
                </c:pt>
                <c:pt idx="20">
                  <c:v>7.9460000000000006</c:v>
                </c:pt>
                <c:pt idx="21">
                  <c:v>7.8919999999999986</c:v>
                </c:pt>
                <c:pt idx="22">
                  <c:v>7.9359999999999999</c:v>
                </c:pt>
                <c:pt idx="23">
                  <c:v>8.0239999999999991</c:v>
                </c:pt>
                <c:pt idx="24">
                  <c:v>8.1999999999999993</c:v>
                </c:pt>
                <c:pt idx="25">
                  <c:v>8.2279999999999998</c:v>
                </c:pt>
                <c:pt idx="26">
                  <c:v>8.3179999999999996</c:v>
                </c:pt>
                <c:pt idx="27">
                  <c:v>8.3219999999999992</c:v>
                </c:pt>
                <c:pt idx="28">
                  <c:v>8.2879999999999985</c:v>
                </c:pt>
                <c:pt idx="29">
                  <c:v>8.2379999999999995</c:v>
                </c:pt>
                <c:pt idx="30">
                  <c:v>8.2579999999999991</c:v>
                </c:pt>
                <c:pt idx="31">
                  <c:v>8.2579999999999991</c:v>
                </c:pt>
                <c:pt idx="32">
                  <c:v>8.19</c:v>
                </c:pt>
                <c:pt idx="33">
                  <c:v>8.1819999999999986</c:v>
                </c:pt>
                <c:pt idx="34">
                  <c:v>8.2519999999999989</c:v>
                </c:pt>
                <c:pt idx="35">
                  <c:v>8.347999999999999</c:v>
                </c:pt>
                <c:pt idx="36">
                  <c:v>8.2960000000000012</c:v>
                </c:pt>
                <c:pt idx="37">
                  <c:v>8.347999999999999</c:v>
                </c:pt>
                <c:pt idx="38">
                  <c:v>8.3859999999999992</c:v>
                </c:pt>
                <c:pt idx="39">
                  <c:v>8.3040000000000003</c:v>
                </c:pt>
                <c:pt idx="40">
                  <c:v>8.1340000000000003</c:v>
                </c:pt>
                <c:pt idx="41">
                  <c:v>8.0539999999999985</c:v>
                </c:pt>
                <c:pt idx="42">
                  <c:v>8.0139999999999993</c:v>
                </c:pt>
                <c:pt idx="43">
                  <c:v>7.95</c:v>
                </c:pt>
                <c:pt idx="44">
                  <c:v>7.9060000000000006</c:v>
                </c:pt>
                <c:pt idx="45">
                  <c:v>7.9279999999999999</c:v>
                </c:pt>
                <c:pt idx="46">
                  <c:v>8.0380000000000003</c:v>
                </c:pt>
                <c:pt idx="47">
                  <c:v>8.0479999999999983</c:v>
                </c:pt>
                <c:pt idx="48">
                  <c:v>8.0620000000000012</c:v>
                </c:pt>
                <c:pt idx="49">
                  <c:v>8.0939999999999994</c:v>
                </c:pt>
                <c:pt idx="50">
                  <c:v>8.0879999999999992</c:v>
                </c:pt>
                <c:pt idx="51">
                  <c:v>8.0560000000000009</c:v>
                </c:pt>
                <c:pt idx="52">
                  <c:v>8.0920000000000005</c:v>
                </c:pt>
                <c:pt idx="53">
                  <c:v>8.1300000000000008</c:v>
                </c:pt>
                <c:pt idx="54">
                  <c:v>8.1739999999999995</c:v>
                </c:pt>
                <c:pt idx="55">
                  <c:v>8.1980000000000004</c:v>
                </c:pt>
                <c:pt idx="56">
                  <c:v>8.2459999999999987</c:v>
                </c:pt>
                <c:pt idx="57">
                  <c:v>8.3159999999999989</c:v>
                </c:pt>
                <c:pt idx="58">
                  <c:v>8.3819999999999997</c:v>
                </c:pt>
                <c:pt idx="59">
                  <c:v>8.3840000000000003</c:v>
                </c:pt>
                <c:pt idx="60">
                  <c:v>8.3919999999999995</c:v>
                </c:pt>
                <c:pt idx="61">
                  <c:v>8.3300000000000018</c:v>
                </c:pt>
                <c:pt idx="62">
                  <c:v>8.2760000000000016</c:v>
                </c:pt>
                <c:pt idx="63">
                  <c:v>8.2440000000000015</c:v>
                </c:pt>
                <c:pt idx="64">
                  <c:v>8.1740000000000013</c:v>
                </c:pt>
                <c:pt idx="65">
                  <c:v>8.168000000000001</c:v>
                </c:pt>
                <c:pt idx="66">
                  <c:v>8.1859999999999999</c:v>
                </c:pt>
                <c:pt idx="67">
                  <c:v>8.1840000000000011</c:v>
                </c:pt>
                <c:pt idx="68">
                  <c:v>8.1440000000000001</c:v>
                </c:pt>
                <c:pt idx="69">
                  <c:v>8.1879999999999988</c:v>
                </c:pt>
                <c:pt idx="70">
                  <c:v>8.2099999999999991</c:v>
                </c:pt>
                <c:pt idx="71">
                  <c:v>8.2920000000000016</c:v>
                </c:pt>
                <c:pt idx="72">
                  <c:v>8.3659999999999997</c:v>
                </c:pt>
                <c:pt idx="73">
                  <c:v>8.3759999999999994</c:v>
                </c:pt>
                <c:pt idx="74">
                  <c:v>8.3460000000000001</c:v>
                </c:pt>
                <c:pt idx="75">
                  <c:v>8.3120000000000012</c:v>
                </c:pt>
                <c:pt idx="76">
                  <c:v>8.27</c:v>
                </c:pt>
                <c:pt idx="77">
                  <c:v>8.2240000000000002</c:v>
                </c:pt>
                <c:pt idx="78">
                  <c:v>8.2919999999999998</c:v>
                </c:pt>
                <c:pt idx="79">
                  <c:v>8.3699999999999992</c:v>
                </c:pt>
                <c:pt idx="80">
                  <c:v>8.4280000000000008</c:v>
                </c:pt>
                <c:pt idx="81">
                  <c:v>8.4539999999999988</c:v>
                </c:pt>
                <c:pt idx="82">
                  <c:v>8.4879999999999995</c:v>
                </c:pt>
                <c:pt idx="83">
                  <c:v>8.52</c:v>
                </c:pt>
                <c:pt idx="84">
                  <c:v>8.541999999999998</c:v>
                </c:pt>
                <c:pt idx="85">
                  <c:v>8.5839999999999996</c:v>
                </c:pt>
                <c:pt idx="86">
                  <c:v>8.5299999999999994</c:v>
                </c:pt>
                <c:pt idx="87">
                  <c:v>8.5500000000000007</c:v>
                </c:pt>
                <c:pt idx="88">
                  <c:v>8.548</c:v>
                </c:pt>
                <c:pt idx="89">
                  <c:v>8.5860000000000003</c:v>
                </c:pt>
                <c:pt idx="90">
                  <c:v>8.5280000000000005</c:v>
                </c:pt>
                <c:pt idx="91">
                  <c:v>8.6060000000000016</c:v>
                </c:pt>
                <c:pt idx="92">
                  <c:v>8.5839999999999996</c:v>
                </c:pt>
                <c:pt idx="93">
                  <c:v>8.5500000000000007</c:v>
                </c:pt>
                <c:pt idx="94">
                  <c:v>8.5479999999999983</c:v>
                </c:pt>
                <c:pt idx="95">
                  <c:v>8.6519999999999992</c:v>
                </c:pt>
                <c:pt idx="96">
                  <c:v>8.677999999999999</c:v>
                </c:pt>
                <c:pt idx="97">
                  <c:v>8.7259999999999991</c:v>
                </c:pt>
                <c:pt idx="98">
                  <c:v>8.77</c:v>
                </c:pt>
                <c:pt idx="99">
                  <c:v>8.7759999999999998</c:v>
                </c:pt>
                <c:pt idx="100">
                  <c:v>8.7559999999999985</c:v>
                </c:pt>
                <c:pt idx="101">
                  <c:v>8.7740000000000009</c:v>
                </c:pt>
                <c:pt idx="102">
                  <c:v>8.7379999999999995</c:v>
                </c:pt>
                <c:pt idx="103">
                  <c:v>8.7200000000000006</c:v>
                </c:pt>
                <c:pt idx="104">
                  <c:v>8.734</c:v>
                </c:pt>
                <c:pt idx="105">
                  <c:v>8.7319999999999993</c:v>
                </c:pt>
                <c:pt idx="106">
                  <c:v>8.6800000000000015</c:v>
                </c:pt>
                <c:pt idx="107">
                  <c:v>8.6379999999999999</c:v>
                </c:pt>
                <c:pt idx="108">
                  <c:v>8.6280000000000001</c:v>
                </c:pt>
                <c:pt idx="109">
                  <c:v>8.5960000000000001</c:v>
                </c:pt>
                <c:pt idx="110">
                  <c:v>8.620000000000001</c:v>
                </c:pt>
                <c:pt idx="111">
                  <c:v>8.6140000000000008</c:v>
                </c:pt>
                <c:pt idx="112">
                  <c:v>8.6660000000000004</c:v>
                </c:pt>
                <c:pt idx="113">
                  <c:v>8.5960000000000001</c:v>
                </c:pt>
                <c:pt idx="114">
                  <c:v>8.6140000000000008</c:v>
                </c:pt>
                <c:pt idx="115">
                  <c:v>8.5939999999999994</c:v>
                </c:pt>
                <c:pt idx="116">
                  <c:v>8.6280000000000001</c:v>
                </c:pt>
                <c:pt idx="117">
                  <c:v>8.6179999999999986</c:v>
                </c:pt>
                <c:pt idx="118">
                  <c:v>8.7219999999999995</c:v>
                </c:pt>
                <c:pt idx="119">
                  <c:v>8.7259999999999991</c:v>
                </c:pt>
                <c:pt idx="120">
                  <c:v>8.7439999999999998</c:v>
                </c:pt>
                <c:pt idx="121">
                  <c:v>8.6800000000000015</c:v>
                </c:pt>
                <c:pt idx="122">
                  <c:v>8.67</c:v>
                </c:pt>
                <c:pt idx="123">
                  <c:v>8.629999999999999</c:v>
                </c:pt>
                <c:pt idx="124">
                  <c:v>8.6199999999999992</c:v>
                </c:pt>
                <c:pt idx="125">
                  <c:v>8.5519999999999978</c:v>
                </c:pt>
                <c:pt idx="126">
                  <c:v>8.59</c:v>
                </c:pt>
                <c:pt idx="127">
                  <c:v>8.6239999999999988</c:v>
                </c:pt>
                <c:pt idx="128">
                  <c:v>8.6239999999999988</c:v>
                </c:pt>
                <c:pt idx="129">
                  <c:v>8.5839999999999996</c:v>
                </c:pt>
                <c:pt idx="130">
                  <c:v>8.6699999999999982</c:v>
                </c:pt>
                <c:pt idx="131">
                  <c:v>8.6440000000000001</c:v>
                </c:pt>
                <c:pt idx="132">
                  <c:v>8.652000000000001</c:v>
                </c:pt>
                <c:pt idx="133">
                  <c:v>8.6020000000000003</c:v>
                </c:pt>
                <c:pt idx="134">
                  <c:v>8.6720000000000006</c:v>
                </c:pt>
                <c:pt idx="135">
                  <c:v>8.620000000000001</c:v>
                </c:pt>
                <c:pt idx="136">
                  <c:v>8.6720000000000006</c:v>
                </c:pt>
                <c:pt idx="137">
                  <c:v>8.7200000000000024</c:v>
                </c:pt>
                <c:pt idx="138">
                  <c:v>8.8840000000000003</c:v>
                </c:pt>
                <c:pt idx="139">
                  <c:v>8.8420000000000005</c:v>
                </c:pt>
                <c:pt idx="140">
                  <c:v>8.91</c:v>
                </c:pt>
                <c:pt idx="141">
                  <c:v>8.9019999999999992</c:v>
                </c:pt>
                <c:pt idx="142">
                  <c:v>8.8379999999999992</c:v>
                </c:pt>
                <c:pt idx="143">
                  <c:v>8.77</c:v>
                </c:pt>
                <c:pt idx="144">
                  <c:v>8.84</c:v>
                </c:pt>
                <c:pt idx="145">
                  <c:v>8.8740000000000006</c:v>
                </c:pt>
                <c:pt idx="146">
                  <c:v>8.9200000000000017</c:v>
                </c:pt>
                <c:pt idx="147">
                  <c:v>9.0340000000000007</c:v>
                </c:pt>
                <c:pt idx="148">
                  <c:v>9.104000000000001</c:v>
                </c:pt>
                <c:pt idx="149">
                  <c:v>9.0740000000000016</c:v>
                </c:pt>
                <c:pt idx="150">
                  <c:v>9.0079999999999991</c:v>
                </c:pt>
                <c:pt idx="151">
                  <c:v>9.032</c:v>
                </c:pt>
                <c:pt idx="152">
                  <c:v>9.0560000000000009</c:v>
                </c:pt>
                <c:pt idx="153">
                  <c:v>9.0280000000000005</c:v>
                </c:pt>
                <c:pt idx="154">
                  <c:v>9.1</c:v>
                </c:pt>
                <c:pt idx="155">
                  <c:v>9.2299999999999986</c:v>
                </c:pt>
                <c:pt idx="156">
                  <c:v>9.2799999999999994</c:v>
                </c:pt>
                <c:pt idx="157">
                  <c:v>9.25</c:v>
                </c:pt>
                <c:pt idx="158">
                  <c:v>9.3239999999999981</c:v>
                </c:pt>
                <c:pt idx="159">
                  <c:v>9.3979999999999997</c:v>
                </c:pt>
                <c:pt idx="160">
                  <c:v>9.4</c:v>
                </c:pt>
                <c:pt idx="161">
                  <c:v>9.4060000000000006</c:v>
                </c:pt>
                <c:pt idx="162">
                  <c:v>9.5060000000000002</c:v>
                </c:pt>
                <c:pt idx="163">
                  <c:v>9.5300000000000011</c:v>
                </c:pt>
                <c:pt idx="164">
                  <c:v>9.5620000000000012</c:v>
                </c:pt>
                <c:pt idx="165">
                  <c:v>9.5419999999999998</c:v>
                </c:pt>
                <c:pt idx="166">
                  <c:v>9.58</c:v>
                </c:pt>
                <c:pt idx="167">
                  <c:v>9.5799999999999983</c:v>
                </c:pt>
                <c:pt idx="168">
                  <c:v>9.5779999999999994</c:v>
                </c:pt>
                <c:pt idx="169">
                  <c:v>9.5339999999999989</c:v>
                </c:pt>
                <c:pt idx="170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FC-43DD-B3AC-27154B500ABA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Riyadh Moving Average Temperature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Sheet3!$A$2:$A$172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Sheet3!$E$2:$E$172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20.336666666666666</c:v>
                </c:pt>
                <c:pt idx="5">
                  <c:v>20.276666666666667</c:v>
                </c:pt>
                <c:pt idx="6">
                  <c:v>23.393333333333331</c:v>
                </c:pt>
                <c:pt idx="7">
                  <c:v>24.566666666666666</c:v>
                </c:pt>
                <c:pt idx="8">
                  <c:v>24.682500000000001</c:v>
                </c:pt>
                <c:pt idx="9">
                  <c:v>24.716000000000001</c:v>
                </c:pt>
                <c:pt idx="10">
                  <c:v>24.790000000000003</c:v>
                </c:pt>
                <c:pt idx="11">
                  <c:v>24.774000000000001</c:v>
                </c:pt>
                <c:pt idx="12">
                  <c:v>24.89</c:v>
                </c:pt>
                <c:pt idx="13">
                  <c:v>24.798000000000002</c:v>
                </c:pt>
                <c:pt idx="14">
                  <c:v>24.68</c:v>
                </c:pt>
                <c:pt idx="15">
                  <c:v>24.696000000000005</c:v>
                </c:pt>
                <c:pt idx="16">
                  <c:v>24.742000000000001</c:v>
                </c:pt>
                <c:pt idx="17">
                  <c:v>24.746000000000002</c:v>
                </c:pt>
                <c:pt idx="18">
                  <c:v>24.657999999999998</c:v>
                </c:pt>
                <c:pt idx="19">
                  <c:v>24.56</c:v>
                </c:pt>
                <c:pt idx="20">
                  <c:v>24.413999999999998</c:v>
                </c:pt>
                <c:pt idx="21">
                  <c:v>24.43</c:v>
                </c:pt>
                <c:pt idx="22">
                  <c:v>24.488000000000003</c:v>
                </c:pt>
                <c:pt idx="23">
                  <c:v>24.646000000000001</c:v>
                </c:pt>
                <c:pt idx="24">
                  <c:v>24.936</c:v>
                </c:pt>
                <c:pt idx="25">
                  <c:v>25.080000000000002</c:v>
                </c:pt>
                <c:pt idx="26">
                  <c:v>25.134</c:v>
                </c:pt>
                <c:pt idx="27">
                  <c:v>25.091999999999999</c:v>
                </c:pt>
                <c:pt idx="28">
                  <c:v>25.053999999999998</c:v>
                </c:pt>
                <c:pt idx="29">
                  <c:v>24.984000000000002</c:v>
                </c:pt>
                <c:pt idx="30">
                  <c:v>25.032</c:v>
                </c:pt>
                <c:pt idx="31">
                  <c:v>24.968</c:v>
                </c:pt>
                <c:pt idx="32">
                  <c:v>24.85</c:v>
                </c:pt>
                <c:pt idx="33">
                  <c:v>24.882000000000001</c:v>
                </c:pt>
                <c:pt idx="34">
                  <c:v>25.002000000000002</c:v>
                </c:pt>
                <c:pt idx="35">
                  <c:v>25.056000000000001</c:v>
                </c:pt>
                <c:pt idx="36">
                  <c:v>25.107999999999997</c:v>
                </c:pt>
                <c:pt idx="37">
                  <c:v>25.181999999999999</c:v>
                </c:pt>
                <c:pt idx="38">
                  <c:v>25.33</c:v>
                </c:pt>
                <c:pt idx="39">
                  <c:v>25.167999999999999</c:v>
                </c:pt>
                <c:pt idx="40">
                  <c:v>25.103999999999999</c:v>
                </c:pt>
                <c:pt idx="41">
                  <c:v>25.015999999999998</c:v>
                </c:pt>
                <c:pt idx="42">
                  <c:v>25.052</c:v>
                </c:pt>
                <c:pt idx="43">
                  <c:v>24.922000000000004</c:v>
                </c:pt>
                <c:pt idx="44">
                  <c:v>24.952000000000002</c:v>
                </c:pt>
                <c:pt idx="45">
                  <c:v>24.94</c:v>
                </c:pt>
                <c:pt idx="46">
                  <c:v>25.083999999999996</c:v>
                </c:pt>
                <c:pt idx="47">
                  <c:v>25.101999999999997</c:v>
                </c:pt>
                <c:pt idx="48">
                  <c:v>25.184000000000001</c:v>
                </c:pt>
                <c:pt idx="49">
                  <c:v>25.265999999999998</c:v>
                </c:pt>
                <c:pt idx="50">
                  <c:v>25.277999999999999</c:v>
                </c:pt>
                <c:pt idx="51">
                  <c:v>25.106000000000002</c:v>
                </c:pt>
                <c:pt idx="52">
                  <c:v>25.029999999999998</c:v>
                </c:pt>
                <c:pt idx="53">
                  <c:v>24.927999999999997</c:v>
                </c:pt>
                <c:pt idx="54">
                  <c:v>24.856000000000002</c:v>
                </c:pt>
                <c:pt idx="55">
                  <c:v>24.794</c:v>
                </c:pt>
                <c:pt idx="56">
                  <c:v>24.886000000000003</c:v>
                </c:pt>
                <c:pt idx="57">
                  <c:v>25.006</c:v>
                </c:pt>
                <c:pt idx="58">
                  <c:v>25.14</c:v>
                </c:pt>
                <c:pt idx="59">
                  <c:v>25.217999999999996</c:v>
                </c:pt>
                <c:pt idx="60">
                  <c:v>25.169999999999998</c:v>
                </c:pt>
                <c:pt idx="61">
                  <c:v>25.160000000000004</c:v>
                </c:pt>
                <c:pt idx="62">
                  <c:v>25.076000000000001</c:v>
                </c:pt>
                <c:pt idx="63">
                  <c:v>24.936</c:v>
                </c:pt>
                <c:pt idx="64">
                  <c:v>24.774000000000001</c:v>
                </c:pt>
                <c:pt idx="65">
                  <c:v>24.835999999999999</c:v>
                </c:pt>
                <c:pt idx="66">
                  <c:v>24.936</c:v>
                </c:pt>
                <c:pt idx="67">
                  <c:v>24.911999999999999</c:v>
                </c:pt>
                <c:pt idx="68">
                  <c:v>24.79</c:v>
                </c:pt>
                <c:pt idx="69">
                  <c:v>24.893999999999998</c:v>
                </c:pt>
                <c:pt idx="70">
                  <c:v>24.830000000000002</c:v>
                </c:pt>
                <c:pt idx="71">
                  <c:v>24.703999999999997</c:v>
                </c:pt>
                <c:pt idx="72">
                  <c:v>24.83</c:v>
                </c:pt>
                <c:pt idx="73">
                  <c:v>24.951999999999998</c:v>
                </c:pt>
                <c:pt idx="74">
                  <c:v>24.966000000000001</c:v>
                </c:pt>
                <c:pt idx="75">
                  <c:v>24.972000000000001</c:v>
                </c:pt>
                <c:pt idx="76">
                  <c:v>25.062000000000001</c:v>
                </c:pt>
                <c:pt idx="77">
                  <c:v>24.974</c:v>
                </c:pt>
                <c:pt idx="78">
                  <c:v>24.972000000000001</c:v>
                </c:pt>
                <c:pt idx="79">
                  <c:v>25.036000000000001</c:v>
                </c:pt>
                <c:pt idx="80">
                  <c:v>25.124000000000002</c:v>
                </c:pt>
                <c:pt idx="81">
                  <c:v>25.183999999999997</c:v>
                </c:pt>
                <c:pt idx="82">
                  <c:v>25.195999999999998</c:v>
                </c:pt>
                <c:pt idx="83">
                  <c:v>25.265999999999998</c:v>
                </c:pt>
                <c:pt idx="84">
                  <c:v>25.254000000000001</c:v>
                </c:pt>
                <c:pt idx="85">
                  <c:v>25.311999999999998</c:v>
                </c:pt>
                <c:pt idx="86">
                  <c:v>25.245999999999999</c:v>
                </c:pt>
                <c:pt idx="87">
                  <c:v>25.324000000000002</c:v>
                </c:pt>
                <c:pt idx="88">
                  <c:v>25.361999999999998</c:v>
                </c:pt>
                <c:pt idx="89">
                  <c:v>25.295999999999999</c:v>
                </c:pt>
                <c:pt idx="90">
                  <c:v>25.152000000000001</c:v>
                </c:pt>
                <c:pt idx="91">
                  <c:v>25.073999999999998</c:v>
                </c:pt>
                <c:pt idx="92">
                  <c:v>25.118000000000002</c:v>
                </c:pt>
                <c:pt idx="93">
                  <c:v>25.071999999999996</c:v>
                </c:pt>
                <c:pt idx="94">
                  <c:v>25.096</c:v>
                </c:pt>
                <c:pt idx="95">
                  <c:v>25.183999999999997</c:v>
                </c:pt>
                <c:pt idx="96">
                  <c:v>25.222000000000001</c:v>
                </c:pt>
                <c:pt idx="97">
                  <c:v>25.202000000000002</c:v>
                </c:pt>
                <c:pt idx="98">
                  <c:v>25.246000000000002</c:v>
                </c:pt>
                <c:pt idx="99">
                  <c:v>25.327999999999999</c:v>
                </c:pt>
                <c:pt idx="100">
                  <c:v>25.298000000000002</c:v>
                </c:pt>
                <c:pt idx="101">
                  <c:v>25.386000000000003</c:v>
                </c:pt>
                <c:pt idx="102">
                  <c:v>25.343999999999998</c:v>
                </c:pt>
                <c:pt idx="103">
                  <c:v>25.368000000000002</c:v>
                </c:pt>
                <c:pt idx="104">
                  <c:v>25.47</c:v>
                </c:pt>
                <c:pt idx="105">
                  <c:v>25.448</c:v>
                </c:pt>
                <c:pt idx="106">
                  <c:v>25.291999999999994</c:v>
                </c:pt>
                <c:pt idx="107">
                  <c:v>25.228000000000002</c:v>
                </c:pt>
                <c:pt idx="108">
                  <c:v>25.35</c:v>
                </c:pt>
                <c:pt idx="109">
                  <c:v>25.294</c:v>
                </c:pt>
                <c:pt idx="110">
                  <c:v>25.426000000000002</c:v>
                </c:pt>
                <c:pt idx="111">
                  <c:v>25.622000000000003</c:v>
                </c:pt>
                <c:pt idx="112">
                  <c:v>25.691999999999997</c:v>
                </c:pt>
                <c:pt idx="113">
                  <c:v>25.475999999999999</c:v>
                </c:pt>
                <c:pt idx="114">
                  <c:v>25.27</c:v>
                </c:pt>
                <c:pt idx="115">
                  <c:v>25.295999999999999</c:v>
                </c:pt>
                <c:pt idx="116">
                  <c:v>24.963999999999999</c:v>
                </c:pt>
                <c:pt idx="117">
                  <c:v>25.032</c:v>
                </c:pt>
                <c:pt idx="118">
                  <c:v>25.052</c:v>
                </c:pt>
                <c:pt idx="119">
                  <c:v>25.334000000000003</c:v>
                </c:pt>
                <c:pt idx="120">
                  <c:v>25.314</c:v>
                </c:pt>
                <c:pt idx="121">
                  <c:v>25.514000000000003</c:v>
                </c:pt>
                <c:pt idx="122">
                  <c:v>25.497999999999998</c:v>
                </c:pt>
                <c:pt idx="123">
                  <c:v>25.706</c:v>
                </c:pt>
                <c:pt idx="124">
                  <c:v>25.46</c:v>
                </c:pt>
                <c:pt idx="125">
                  <c:v>25.393999999999998</c:v>
                </c:pt>
                <c:pt idx="126">
                  <c:v>25.576000000000001</c:v>
                </c:pt>
                <c:pt idx="127">
                  <c:v>25.625999999999998</c:v>
                </c:pt>
                <c:pt idx="128">
                  <c:v>25.380000000000003</c:v>
                </c:pt>
                <c:pt idx="129">
                  <c:v>25.353999999999999</c:v>
                </c:pt>
                <c:pt idx="130">
                  <c:v>25.431999999999999</c:v>
                </c:pt>
                <c:pt idx="131">
                  <c:v>25.302</c:v>
                </c:pt>
                <c:pt idx="132">
                  <c:v>25.142000000000003</c:v>
                </c:pt>
                <c:pt idx="133">
                  <c:v>25.15</c:v>
                </c:pt>
                <c:pt idx="134">
                  <c:v>25.4</c:v>
                </c:pt>
                <c:pt idx="135">
                  <c:v>25.47</c:v>
                </c:pt>
                <c:pt idx="136">
                  <c:v>25.630000000000003</c:v>
                </c:pt>
                <c:pt idx="137">
                  <c:v>25.788</c:v>
                </c:pt>
                <c:pt idx="138">
                  <c:v>25.983999999999998</c:v>
                </c:pt>
                <c:pt idx="139">
                  <c:v>25.709999999999997</c:v>
                </c:pt>
                <c:pt idx="140">
                  <c:v>25.490000000000002</c:v>
                </c:pt>
                <c:pt idx="141">
                  <c:v>25.259999999999998</c:v>
                </c:pt>
                <c:pt idx="142">
                  <c:v>25.154</c:v>
                </c:pt>
                <c:pt idx="143">
                  <c:v>25.035999999999998</c:v>
                </c:pt>
                <c:pt idx="144">
                  <c:v>25.386000000000003</c:v>
                </c:pt>
                <c:pt idx="145">
                  <c:v>25.614000000000004</c:v>
                </c:pt>
                <c:pt idx="146">
                  <c:v>25.613999999999997</c:v>
                </c:pt>
                <c:pt idx="147">
                  <c:v>25.693999999999999</c:v>
                </c:pt>
                <c:pt idx="148">
                  <c:v>25.707999999999998</c:v>
                </c:pt>
                <c:pt idx="149">
                  <c:v>25.308</c:v>
                </c:pt>
                <c:pt idx="150">
                  <c:v>25.194000000000003</c:v>
                </c:pt>
                <c:pt idx="151">
                  <c:v>25.4</c:v>
                </c:pt>
                <c:pt idx="152">
                  <c:v>25.387999999999998</c:v>
                </c:pt>
                <c:pt idx="153">
                  <c:v>25.558</c:v>
                </c:pt>
                <c:pt idx="154">
                  <c:v>25.782</c:v>
                </c:pt>
                <c:pt idx="155">
                  <c:v>26.044</c:v>
                </c:pt>
                <c:pt idx="156">
                  <c:v>26.212</c:v>
                </c:pt>
                <c:pt idx="157">
                  <c:v>26.393999999999998</c:v>
                </c:pt>
                <c:pt idx="158">
                  <c:v>26.472000000000001</c:v>
                </c:pt>
                <c:pt idx="159">
                  <c:v>26.661999999999999</c:v>
                </c:pt>
                <c:pt idx="160">
                  <c:v>26.639999999999997</c:v>
                </c:pt>
                <c:pt idx="161">
                  <c:v>26.495999999999999</c:v>
                </c:pt>
                <c:pt idx="162">
                  <c:v>26.440000000000005</c:v>
                </c:pt>
                <c:pt idx="163">
                  <c:v>26.354000000000003</c:v>
                </c:pt>
                <c:pt idx="164">
                  <c:v>26.363999999999997</c:v>
                </c:pt>
                <c:pt idx="165">
                  <c:v>26.282</c:v>
                </c:pt>
                <c:pt idx="166">
                  <c:v>26.384000000000004</c:v>
                </c:pt>
                <c:pt idx="167">
                  <c:v>26.604000000000003</c:v>
                </c:pt>
                <c:pt idx="168">
                  <c:v>26.636000000000003</c:v>
                </c:pt>
                <c:pt idx="169">
                  <c:v>26.703999999999997</c:v>
                </c:pt>
                <c:pt idx="170">
                  <c:v>27.017999999999994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FC-43DD-B3AC-27154B500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535200"/>
        <c:axId val="6339402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Sheet3!$B$1</c15:sqref>
                        </c15:formulaRef>
                      </c:ext>
                    </c:extLst>
                    <c:strCache>
                      <c:ptCount val="1"/>
                      <c:pt idx="0">
                        <c:v>Global Avg Temp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Sheet3!$A$2:$A$172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1843</c:v>
                      </c:pt>
                      <c:pt idx="1">
                        <c:v>1844</c:v>
                      </c:pt>
                      <c:pt idx="2">
                        <c:v>1845</c:v>
                      </c:pt>
                      <c:pt idx="3">
                        <c:v>1846</c:v>
                      </c:pt>
                      <c:pt idx="4">
                        <c:v>1847</c:v>
                      </c:pt>
                      <c:pt idx="5">
                        <c:v>1848</c:v>
                      </c:pt>
                      <c:pt idx="6">
                        <c:v>1849</c:v>
                      </c:pt>
                      <c:pt idx="7">
                        <c:v>1850</c:v>
                      </c:pt>
                      <c:pt idx="8">
                        <c:v>1851</c:v>
                      </c:pt>
                      <c:pt idx="9">
                        <c:v>1852</c:v>
                      </c:pt>
                      <c:pt idx="10">
                        <c:v>1853</c:v>
                      </c:pt>
                      <c:pt idx="11">
                        <c:v>1854</c:v>
                      </c:pt>
                      <c:pt idx="12">
                        <c:v>1855</c:v>
                      </c:pt>
                      <c:pt idx="13">
                        <c:v>1856</c:v>
                      </c:pt>
                      <c:pt idx="14">
                        <c:v>1857</c:v>
                      </c:pt>
                      <c:pt idx="15">
                        <c:v>1858</c:v>
                      </c:pt>
                      <c:pt idx="16">
                        <c:v>1859</c:v>
                      </c:pt>
                      <c:pt idx="17">
                        <c:v>1860</c:v>
                      </c:pt>
                      <c:pt idx="18">
                        <c:v>1861</c:v>
                      </c:pt>
                      <c:pt idx="19">
                        <c:v>1862</c:v>
                      </c:pt>
                      <c:pt idx="20">
                        <c:v>1863</c:v>
                      </c:pt>
                      <c:pt idx="21">
                        <c:v>1864</c:v>
                      </c:pt>
                      <c:pt idx="22">
                        <c:v>1865</c:v>
                      </c:pt>
                      <c:pt idx="23">
                        <c:v>1866</c:v>
                      </c:pt>
                      <c:pt idx="24">
                        <c:v>1867</c:v>
                      </c:pt>
                      <c:pt idx="25">
                        <c:v>1868</c:v>
                      </c:pt>
                      <c:pt idx="26">
                        <c:v>1869</c:v>
                      </c:pt>
                      <c:pt idx="27">
                        <c:v>1870</c:v>
                      </c:pt>
                      <c:pt idx="28">
                        <c:v>1871</c:v>
                      </c:pt>
                      <c:pt idx="29">
                        <c:v>1872</c:v>
                      </c:pt>
                      <c:pt idx="30">
                        <c:v>1873</c:v>
                      </c:pt>
                      <c:pt idx="31">
                        <c:v>1874</c:v>
                      </c:pt>
                      <c:pt idx="32">
                        <c:v>1875</c:v>
                      </c:pt>
                      <c:pt idx="33">
                        <c:v>1876</c:v>
                      </c:pt>
                      <c:pt idx="34">
                        <c:v>1877</c:v>
                      </c:pt>
                      <c:pt idx="35">
                        <c:v>1878</c:v>
                      </c:pt>
                      <c:pt idx="36">
                        <c:v>1879</c:v>
                      </c:pt>
                      <c:pt idx="37">
                        <c:v>1880</c:v>
                      </c:pt>
                      <c:pt idx="38">
                        <c:v>1881</c:v>
                      </c:pt>
                      <c:pt idx="39">
                        <c:v>1882</c:v>
                      </c:pt>
                      <c:pt idx="40">
                        <c:v>1883</c:v>
                      </c:pt>
                      <c:pt idx="41">
                        <c:v>1884</c:v>
                      </c:pt>
                      <c:pt idx="42">
                        <c:v>1885</c:v>
                      </c:pt>
                      <c:pt idx="43">
                        <c:v>1886</c:v>
                      </c:pt>
                      <c:pt idx="44">
                        <c:v>1887</c:v>
                      </c:pt>
                      <c:pt idx="45">
                        <c:v>1888</c:v>
                      </c:pt>
                      <c:pt idx="46">
                        <c:v>1889</c:v>
                      </c:pt>
                      <c:pt idx="47">
                        <c:v>1890</c:v>
                      </c:pt>
                      <c:pt idx="48">
                        <c:v>1891</c:v>
                      </c:pt>
                      <c:pt idx="49">
                        <c:v>1892</c:v>
                      </c:pt>
                      <c:pt idx="50">
                        <c:v>1893</c:v>
                      </c:pt>
                      <c:pt idx="51">
                        <c:v>1894</c:v>
                      </c:pt>
                      <c:pt idx="52">
                        <c:v>1895</c:v>
                      </c:pt>
                      <c:pt idx="53">
                        <c:v>1896</c:v>
                      </c:pt>
                      <c:pt idx="54">
                        <c:v>1897</c:v>
                      </c:pt>
                      <c:pt idx="55">
                        <c:v>1898</c:v>
                      </c:pt>
                      <c:pt idx="56">
                        <c:v>1899</c:v>
                      </c:pt>
                      <c:pt idx="57">
                        <c:v>1900</c:v>
                      </c:pt>
                      <c:pt idx="58">
                        <c:v>1901</c:v>
                      </c:pt>
                      <c:pt idx="59">
                        <c:v>1902</c:v>
                      </c:pt>
                      <c:pt idx="60">
                        <c:v>1903</c:v>
                      </c:pt>
                      <c:pt idx="61">
                        <c:v>1904</c:v>
                      </c:pt>
                      <c:pt idx="62">
                        <c:v>1905</c:v>
                      </c:pt>
                      <c:pt idx="63">
                        <c:v>1906</c:v>
                      </c:pt>
                      <c:pt idx="64">
                        <c:v>1907</c:v>
                      </c:pt>
                      <c:pt idx="65">
                        <c:v>1908</c:v>
                      </c:pt>
                      <c:pt idx="66">
                        <c:v>1909</c:v>
                      </c:pt>
                      <c:pt idx="67">
                        <c:v>1910</c:v>
                      </c:pt>
                      <c:pt idx="68">
                        <c:v>1911</c:v>
                      </c:pt>
                      <c:pt idx="69">
                        <c:v>1912</c:v>
                      </c:pt>
                      <c:pt idx="70">
                        <c:v>1913</c:v>
                      </c:pt>
                      <c:pt idx="71">
                        <c:v>1914</c:v>
                      </c:pt>
                      <c:pt idx="72">
                        <c:v>1915</c:v>
                      </c:pt>
                      <c:pt idx="73">
                        <c:v>1916</c:v>
                      </c:pt>
                      <c:pt idx="74">
                        <c:v>1917</c:v>
                      </c:pt>
                      <c:pt idx="75">
                        <c:v>1918</c:v>
                      </c:pt>
                      <c:pt idx="76">
                        <c:v>1919</c:v>
                      </c:pt>
                      <c:pt idx="77">
                        <c:v>1920</c:v>
                      </c:pt>
                      <c:pt idx="78">
                        <c:v>1921</c:v>
                      </c:pt>
                      <c:pt idx="79">
                        <c:v>1922</c:v>
                      </c:pt>
                      <c:pt idx="80">
                        <c:v>1923</c:v>
                      </c:pt>
                      <c:pt idx="81">
                        <c:v>1924</c:v>
                      </c:pt>
                      <c:pt idx="82">
                        <c:v>1925</c:v>
                      </c:pt>
                      <c:pt idx="83">
                        <c:v>1926</c:v>
                      </c:pt>
                      <c:pt idx="84">
                        <c:v>1927</c:v>
                      </c:pt>
                      <c:pt idx="85">
                        <c:v>1928</c:v>
                      </c:pt>
                      <c:pt idx="86">
                        <c:v>1929</c:v>
                      </c:pt>
                      <c:pt idx="87">
                        <c:v>1930</c:v>
                      </c:pt>
                      <c:pt idx="88">
                        <c:v>1931</c:v>
                      </c:pt>
                      <c:pt idx="89">
                        <c:v>1932</c:v>
                      </c:pt>
                      <c:pt idx="90">
                        <c:v>1933</c:v>
                      </c:pt>
                      <c:pt idx="91">
                        <c:v>1934</c:v>
                      </c:pt>
                      <c:pt idx="92">
                        <c:v>1935</c:v>
                      </c:pt>
                      <c:pt idx="93">
                        <c:v>1936</c:v>
                      </c:pt>
                      <c:pt idx="94">
                        <c:v>1937</c:v>
                      </c:pt>
                      <c:pt idx="95">
                        <c:v>1938</c:v>
                      </c:pt>
                      <c:pt idx="96">
                        <c:v>1939</c:v>
                      </c:pt>
                      <c:pt idx="97">
                        <c:v>1940</c:v>
                      </c:pt>
                      <c:pt idx="98">
                        <c:v>1941</c:v>
                      </c:pt>
                      <c:pt idx="99">
                        <c:v>1942</c:v>
                      </c:pt>
                      <c:pt idx="100">
                        <c:v>1943</c:v>
                      </c:pt>
                      <c:pt idx="101">
                        <c:v>1944</c:v>
                      </c:pt>
                      <c:pt idx="102">
                        <c:v>1945</c:v>
                      </c:pt>
                      <c:pt idx="103">
                        <c:v>1946</c:v>
                      </c:pt>
                      <c:pt idx="104">
                        <c:v>1947</c:v>
                      </c:pt>
                      <c:pt idx="105">
                        <c:v>1948</c:v>
                      </c:pt>
                      <c:pt idx="106">
                        <c:v>1949</c:v>
                      </c:pt>
                      <c:pt idx="107">
                        <c:v>1950</c:v>
                      </c:pt>
                      <c:pt idx="108">
                        <c:v>1951</c:v>
                      </c:pt>
                      <c:pt idx="109">
                        <c:v>1952</c:v>
                      </c:pt>
                      <c:pt idx="110">
                        <c:v>1953</c:v>
                      </c:pt>
                      <c:pt idx="111">
                        <c:v>1954</c:v>
                      </c:pt>
                      <c:pt idx="112">
                        <c:v>1955</c:v>
                      </c:pt>
                      <c:pt idx="113">
                        <c:v>1956</c:v>
                      </c:pt>
                      <c:pt idx="114">
                        <c:v>1957</c:v>
                      </c:pt>
                      <c:pt idx="115">
                        <c:v>1958</c:v>
                      </c:pt>
                      <c:pt idx="116">
                        <c:v>1959</c:v>
                      </c:pt>
                      <c:pt idx="117">
                        <c:v>1960</c:v>
                      </c:pt>
                      <c:pt idx="118">
                        <c:v>1961</c:v>
                      </c:pt>
                      <c:pt idx="119">
                        <c:v>1962</c:v>
                      </c:pt>
                      <c:pt idx="120">
                        <c:v>1963</c:v>
                      </c:pt>
                      <c:pt idx="121">
                        <c:v>1964</c:v>
                      </c:pt>
                      <c:pt idx="122">
                        <c:v>1965</c:v>
                      </c:pt>
                      <c:pt idx="123">
                        <c:v>1966</c:v>
                      </c:pt>
                      <c:pt idx="124">
                        <c:v>1967</c:v>
                      </c:pt>
                      <c:pt idx="125">
                        <c:v>1968</c:v>
                      </c:pt>
                      <c:pt idx="126">
                        <c:v>1969</c:v>
                      </c:pt>
                      <c:pt idx="127">
                        <c:v>1970</c:v>
                      </c:pt>
                      <c:pt idx="128">
                        <c:v>1971</c:v>
                      </c:pt>
                      <c:pt idx="129">
                        <c:v>1972</c:v>
                      </c:pt>
                      <c:pt idx="130">
                        <c:v>1973</c:v>
                      </c:pt>
                      <c:pt idx="131">
                        <c:v>1974</c:v>
                      </c:pt>
                      <c:pt idx="132">
                        <c:v>1975</c:v>
                      </c:pt>
                      <c:pt idx="133">
                        <c:v>1976</c:v>
                      </c:pt>
                      <c:pt idx="134">
                        <c:v>1977</c:v>
                      </c:pt>
                      <c:pt idx="135">
                        <c:v>1978</c:v>
                      </c:pt>
                      <c:pt idx="136">
                        <c:v>1979</c:v>
                      </c:pt>
                      <c:pt idx="137">
                        <c:v>1980</c:v>
                      </c:pt>
                      <c:pt idx="138">
                        <c:v>1981</c:v>
                      </c:pt>
                      <c:pt idx="139">
                        <c:v>1982</c:v>
                      </c:pt>
                      <c:pt idx="140">
                        <c:v>1983</c:v>
                      </c:pt>
                      <c:pt idx="141">
                        <c:v>1984</c:v>
                      </c:pt>
                      <c:pt idx="142">
                        <c:v>1985</c:v>
                      </c:pt>
                      <c:pt idx="143">
                        <c:v>1986</c:v>
                      </c:pt>
                      <c:pt idx="144">
                        <c:v>1987</c:v>
                      </c:pt>
                      <c:pt idx="145">
                        <c:v>1988</c:v>
                      </c:pt>
                      <c:pt idx="146">
                        <c:v>1989</c:v>
                      </c:pt>
                      <c:pt idx="147">
                        <c:v>1990</c:v>
                      </c:pt>
                      <c:pt idx="148">
                        <c:v>1991</c:v>
                      </c:pt>
                      <c:pt idx="149">
                        <c:v>1992</c:v>
                      </c:pt>
                      <c:pt idx="150">
                        <c:v>1993</c:v>
                      </c:pt>
                      <c:pt idx="151">
                        <c:v>1994</c:v>
                      </c:pt>
                      <c:pt idx="152">
                        <c:v>1995</c:v>
                      </c:pt>
                      <c:pt idx="153">
                        <c:v>1996</c:v>
                      </c:pt>
                      <c:pt idx="154">
                        <c:v>1997</c:v>
                      </c:pt>
                      <c:pt idx="155">
                        <c:v>1998</c:v>
                      </c:pt>
                      <c:pt idx="156">
                        <c:v>1999</c:v>
                      </c:pt>
                      <c:pt idx="157">
                        <c:v>2000</c:v>
                      </c:pt>
                      <c:pt idx="158">
                        <c:v>2001</c:v>
                      </c:pt>
                      <c:pt idx="159">
                        <c:v>2002</c:v>
                      </c:pt>
                      <c:pt idx="160">
                        <c:v>2003</c:v>
                      </c:pt>
                      <c:pt idx="161">
                        <c:v>2004</c:v>
                      </c:pt>
                      <c:pt idx="162">
                        <c:v>2005</c:v>
                      </c:pt>
                      <c:pt idx="163">
                        <c:v>2006</c:v>
                      </c:pt>
                      <c:pt idx="164">
                        <c:v>2007</c:v>
                      </c:pt>
                      <c:pt idx="165">
                        <c:v>2008</c:v>
                      </c:pt>
                      <c:pt idx="166">
                        <c:v>2009</c:v>
                      </c:pt>
                      <c:pt idx="167">
                        <c:v>2010</c:v>
                      </c:pt>
                      <c:pt idx="168">
                        <c:v>2011</c:v>
                      </c:pt>
                      <c:pt idx="169">
                        <c:v>2012</c:v>
                      </c:pt>
                      <c:pt idx="170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Sheet3!$B$2:$B$172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8.17</c:v>
                      </c:pt>
                      <c:pt idx="1">
                        <c:v>7.65</c:v>
                      </c:pt>
                      <c:pt idx="2">
                        <c:v>7.85</c:v>
                      </c:pt>
                      <c:pt idx="3">
                        <c:v>8.5500000000000007</c:v>
                      </c:pt>
                      <c:pt idx="4">
                        <c:v>8.09</c:v>
                      </c:pt>
                      <c:pt idx="5">
                        <c:v>7.98</c:v>
                      </c:pt>
                      <c:pt idx="6">
                        <c:v>7.98</c:v>
                      </c:pt>
                      <c:pt idx="7">
                        <c:v>7.9</c:v>
                      </c:pt>
                      <c:pt idx="8">
                        <c:v>8.18</c:v>
                      </c:pt>
                      <c:pt idx="9">
                        <c:v>8.1</c:v>
                      </c:pt>
                      <c:pt idx="10">
                        <c:v>8.0399999999999991</c:v>
                      </c:pt>
                      <c:pt idx="11">
                        <c:v>8.2100000000000009</c:v>
                      </c:pt>
                      <c:pt idx="12">
                        <c:v>8.11</c:v>
                      </c:pt>
                      <c:pt idx="13">
                        <c:v>8</c:v>
                      </c:pt>
                      <c:pt idx="14">
                        <c:v>7.76</c:v>
                      </c:pt>
                      <c:pt idx="15">
                        <c:v>8.1</c:v>
                      </c:pt>
                      <c:pt idx="16">
                        <c:v>8.25</c:v>
                      </c:pt>
                      <c:pt idx="17">
                        <c:v>7.96</c:v>
                      </c:pt>
                      <c:pt idx="18">
                        <c:v>7.85</c:v>
                      </c:pt>
                      <c:pt idx="19">
                        <c:v>7.56</c:v>
                      </c:pt>
                      <c:pt idx="20">
                        <c:v>8.11</c:v>
                      </c:pt>
                      <c:pt idx="21">
                        <c:v>7.98</c:v>
                      </c:pt>
                      <c:pt idx="22">
                        <c:v>8.18</c:v>
                      </c:pt>
                      <c:pt idx="23">
                        <c:v>8.2899999999999991</c:v>
                      </c:pt>
                      <c:pt idx="24">
                        <c:v>8.44</c:v>
                      </c:pt>
                      <c:pt idx="25">
                        <c:v>8.25</c:v>
                      </c:pt>
                      <c:pt idx="26">
                        <c:v>8.43</c:v>
                      </c:pt>
                      <c:pt idx="27">
                        <c:v>8.1999999999999993</c:v>
                      </c:pt>
                      <c:pt idx="28">
                        <c:v>8.1199999999999992</c:v>
                      </c:pt>
                      <c:pt idx="29">
                        <c:v>8.19</c:v>
                      </c:pt>
                      <c:pt idx="30">
                        <c:v>8.35</c:v>
                      </c:pt>
                      <c:pt idx="31">
                        <c:v>8.43</c:v>
                      </c:pt>
                      <c:pt idx="32">
                        <c:v>7.86</c:v>
                      </c:pt>
                      <c:pt idx="33">
                        <c:v>8.08</c:v>
                      </c:pt>
                      <c:pt idx="34">
                        <c:v>8.5399999999999991</c:v>
                      </c:pt>
                      <c:pt idx="35">
                        <c:v>8.83</c:v>
                      </c:pt>
                      <c:pt idx="36">
                        <c:v>8.17</c:v>
                      </c:pt>
                      <c:pt idx="37">
                        <c:v>8.1199999999999992</c:v>
                      </c:pt>
                      <c:pt idx="38">
                        <c:v>8.27</c:v>
                      </c:pt>
                      <c:pt idx="39">
                        <c:v>8.1300000000000008</c:v>
                      </c:pt>
                      <c:pt idx="40">
                        <c:v>7.98</c:v>
                      </c:pt>
                      <c:pt idx="41">
                        <c:v>7.77</c:v>
                      </c:pt>
                      <c:pt idx="42">
                        <c:v>7.92</c:v>
                      </c:pt>
                      <c:pt idx="43">
                        <c:v>7.95</c:v>
                      </c:pt>
                      <c:pt idx="44">
                        <c:v>7.91</c:v>
                      </c:pt>
                      <c:pt idx="45">
                        <c:v>8.09</c:v>
                      </c:pt>
                      <c:pt idx="46">
                        <c:v>8.32</c:v>
                      </c:pt>
                      <c:pt idx="47">
                        <c:v>7.97</c:v>
                      </c:pt>
                      <c:pt idx="48">
                        <c:v>8.02</c:v>
                      </c:pt>
                      <c:pt idx="49">
                        <c:v>8.07</c:v>
                      </c:pt>
                      <c:pt idx="50">
                        <c:v>8.06</c:v>
                      </c:pt>
                      <c:pt idx="51">
                        <c:v>8.16</c:v>
                      </c:pt>
                      <c:pt idx="52">
                        <c:v>8.15</c:v>
                      </c:pt>
                      <c:pt idx="53">
                        <c:v>8.2100000000000009</c:v>
                      </c:pt>
                      <c:pt idx="54">
                        <c:v>8.2899999999999991</c:v>
                      </c:pt>
                      <c:pt idx="55">
                        <c:v>8.18</c:v>
                      </c:pt>
                      <c:pt idx="56">
                        <c:v>8.4</c:v>
                      </c:pt>
                      <c:pt idx="57">
                        <c:v>8.5</c:v>
                      </c:pt>
                      <c:pt idx="58">
                        <c:v>8.5399999999999991</c:v>
                      </c:pt>
                      <c:pt idx="59">
                        <c:v>8.3000000000000007</c:v>
                      </c:pt>
                      <c:pt idx="60">
                        <c:v>8.2200000000000006</c:v>
                      </c:pt>
                      <c:pt idx="61">
                        <c:v>8.09</c:v>
                      </c:pt>
                      <c:pt idx="62">
                        <c:v>8.23</c:v>
                      </c:pt>
                      <c:pt idx="63">
                        <c:v>8.3800000000000008</c:v>
                      </c:pt>
                      <c:pt idx="64">
                        <c:v>7.95</c:v>
                      </c:pt>
                      <c:pt idx="65">
                        <c:v>8.19</c:v>
                      </c:pt>
                      <c:pt idx="66">
                        <c:v>8.18</c:v>
                      </c:pt>
                      <c:pt idx="67">
                        <c:v>8.2200000000000006</c:v>
                      </c:pt>
                      <c:pt idx="68">
                        <c:v>8.18</c:v>
                      </c:pt>
                      <c:pt idx="69">
                        <c:v>8.17</c:v>
                      </c:pt>
                      <c:pt idx="70">
                        <c:v>8.3000000000000007</c:v>
                      </c:pt>
                      <c:pt idx="71">
                        <c:v>8.59</c:v>
                      </c:pt>
                      <c:pt idx="72">
                        <c:v>8.59</c:v>
                      </c:pt>
                      <c:pt idx="73">
                        <c:v>8.23</c:v>
                      </c:pt>
                      <c:pt idx="74">
                        <c:v>8.02</c:v>
                      </c:pt>
                      <c:pt idx="75">
                        <c:v>8.1300000000000008</c:v>
                      </c:pt>
                      <c:pt idx="76">
                        <c:v>8.3800000000000008</c:v>
                      </c:pt>
                      <c:pt idx="77">
                        <c:v>8.36</c:v>
                      </c:pt>
                      <c:pt idx="78">
                        <c:v>8.57</c:v>
                      </c:pt>
                      <c:pt idx="79">
                        <c:v>8.41</c:v>
                      </c:pt>
                      <c:pt idx="80">
                        <c:v>8.42</c:v>
                      </c:pt>
                      <c:pt idx="81">
                        <c:v>8.51</c:v>
                      </c:pt>
                      <c:pt idx="82">
                        <c:v>8.5299999999999994</c:v>
                      </c:pt>
                      <c:pt idx="83">
                        <c:v>8.73</c:v>
                      </c:pt>
                      <c:pt idx="84">
                        <c:v>8.52</c:v>
                      </c:pt>
                      <c:pt idx="85">
                        <c:v>8.6300000000000008</c:v>
                      </c:pt>
                      <c:pt idx="86">
                        <c:v>8.24</c:v>
                      </c:pt>
                      <c:pt idx="87">
                        <c:v>8.6300000000000008</c:v>
                      </c:pt>
                      <c:pt idx="88">
                        <c:v>8.7200000000000006</c:v>
                      </c:pt>
                      <c:pt idx="89">
                        <c:v>8.7100000000000009</c:v>
                      </c:pt>
                      <c:pt idx="90">
                        <c:v>8.34</c:v>
                      </c:pt>
                      <c:pt idx="91">
                        <c:v>8.6300000000000008</c:v>
                      </c:pt>
                      <c:pt idx="92">
                        <c:v>8.52</c:v>
                      </c:pt>
                      <c:pt idx="93">
                        <c:v>8.5500000000000007</c:v>
                      </c:pt>
                      <c:pt idx="94">
                        <c:v>8.6999999999999993</c:v>
                      </c:pt>
                      <c:pt idx="95">
                        <c:v>8.86</c:v>
                      </c:pt>
                      <c:pt idx="96">
                        <c:v>8.76</c:v>
                      </c:pt>
                      <c:pt idx="97">
                        <c:v>8.76</c:v>
                      </c:pt>
                      <c:pt idx="98">
                        <c:v>8.77</c:v>
                      </c:pt>
                      <c:pt idx="99">
                        <c:v>8.73</c:v>
                      </c:pt>
                      <c:pt idx="100">
                        <c:v>8.76</c:v>
                      </c:pt>
                      <c:pt idx="101">
                        <c:v>8.85</c:v>
                      </c:pt>
                      <c:pt idx="102">
                        <c:v>8.58</c:v>
                      </c:pt>
                      <c:pt idx="103">
                        <c:v>8.68</c:v>
                      </c:pt>
                      <c:pt idx="104">
                        <c:v>8.8000000000000007</c:v>
                      </c:pt>
                      <c:pt idx="105">
                        <c:v>8.75</c:v>
                      </c:pt>
                      <c:pt idx="106">
                        <c:v>8.59</c:v>
                      </c:pt>
                      <c:pt idx="107">
                        <c:v>8.3699999999999992</c:v>
                      </c:pt>
                      <c:pt idx="108">
                        <c:v>8.6300000000000008</c:v>
                      </c:pt>
                      <c:pt idx="109">
                        <c:v>8.64</c:v>
                      </c:pt>
                      <c:pt idx="110">
                        <c:v>8.8699999999999992</c:v>
                      </c:pt>
                      <c:pt idx="111">
                        <c:v>8.56</c:v>
                      </c:pt>
                      <c:pt idx="112">
                        <c:v>8.6300000000000008</c:v>
                      </c:pt>
                      <c:pt idx="113">
                        <c:v>8.2799999999999994</c:v>
                      </c:pt>
                      <c:pt idx="114">
                        <c:v>8.73</c:v>
                      </c:pt>
                      <c:pt idx="115">
                        <c:v>8.77</c:v>
                      </c:pt>
                      <c:pt idx="116">
                        <c:v>8.73</c:v>
                      </c:pt>
                      <c:pt idx="117">
                        <c:v>8.58</c:v>
                      </c:pt>
                      <c:pt idx="118">
                        <c:v>8.8000000000000007</c:v>
                      </c:pt>
                      <c:pt idx="119">
                        <c:v>8.75</c:v>
                      </c:pt>
                      <c:pt idx="120">
                        <c:v>8.86</c:v>
                      </c:pt>
                      <c:pt idx="121">
                        <c:v>8.41</c:v>
                      </c:pt>
                      <c:pt idx="122">
                        <c:v>8.5299999999999994</c:v>
                      </c:pt>
                      <c:pt idx="123">
                        <c:v>8.6</c:v>
                      </c:pt>
                      <c:pt idx="124">
                        <c:v>8.6999999999999993</c:v>
                      </c:pt>
                      <c:pt idx="125">
                        <c:v>8.52</c:v>
                      </c:pt>
                      <c:pt idx="126">
                        <c:v>8.6</c:v>
                      </c:pt>
                      <c:pt idx="127">
                        <c:v>8.6999999999999993</c:v>
                      </c:pt>
                      <c:pt idx="128">
                        <c:v>8.6</c:v>
                      </c:pt>
                      <c:pt idx="129">
                        <c:v>8.5</c:v>
                      </c:pt>
                      <c:pt idx="130">
                        <c:v>8.9499999999999993</c:v>
                      </c:pt>
                      <c:pt idx="131">
                        <c:v>8.4700000000000006</c:v>
                      </c:pt>
                      <c:pt idx="132">
                        <c:v>8.74</c:v>
                      </c:pt>
                      <c:pt idx="133">
                        <c:v>8.35</c:v>
                      </c:pt>
                      <c:pt idx="134">
                        <c:v>8.85</c:v>
                      </c:pt>
                      <c:pt idx="135">
                        <c:v>8.69</c:v>
                      </c:pt>
                      <c:pt idx="136">
                        <c:v>8.73</c:v>
                      </c:pt>
                      <c:pt idx="137">
                        <c:v>8.98</c:v>
                      </c:pt>
                      <c:pt idx="138">
                        <c:v>9.17</c:v>
                      </c:pt>
                      <c:pt idx="139">
                        <c:v>8.64</c:v>
                      </c:pt>
                      <c:pt idx="140">
                        <c:v>9.0299999999999994</c:v>
                      </c:pt>
                      <c:pt idx="141">
                        <c:v>8.69</c:v>
                      </c:pt>
                      <c:pt idx="142">
                        <c:v>8.66</c:v>
                      </c:pt>
                      <c:pt idx="143">
                        <c:v>8.83</c:v>
                      </c:pt>
                      <c:pt idx="144">
                        <c:v>8.99</c:v>
                      </c:pt>
                      <c:pt idx="145">
                        <c:v>9.1999999999999993</c:v>
                      </c:pt>
                      <c:pt idx="146">
                        <c:v>8.92</c:v>
                      </c:pt>
                      <c:pt idx="147">
                        <c:v>9.23</c:v>
                      </c:pt>
                      <c:pt idx="148">
                        <c:v>9.18</c:v>
                      </c:pt>
                      <c:pt idx="149">
                        <c:v>8.84</c:v>
                      </c:pt>
                      <c:pt idx="150">
                        <c:v>8.8699999999999992</c:v>
                      </c:pt>
                      <c:pt idx="151">
                        <c:v>9.0399999999999991</c:v>
                      </c:pt>
                      <c:pt idx="152">
                        <c:v>9.35</c:v>
                      </c:pt>
                      <c:pt idx="153">
                        <c:v>9.0399999999999991</c:v>
                      </c:pt>
                      <c:pt idx="154">
                        <c:v>9.1999999999999993</c:v>
                      </c:pt>
                      <c:pt idx="155">
                        <c:v>9.52</c:v>
                      </c:pt>
                      <c:pt idx="156">
                        <c:v>9.2899999999999991</c:v>
                      </c:pt>
                      <c:pt idx="157">
                        <c:v>9.1999999999999993</c:v>
                      </c:pt>
                      <c:pt idx="158">
                        <c:v>9.41</c:v>
                      </c:pt>
                      <c:pt idx="159">
                        <c:v>9.57</c:v>
                      </c:pt>
                      <c:pt idx="160">
                        <c:v>9.5299999999999994</c:v>
                      </c:pt>
                      <c:pt idx="161">
                        <c:v>9.32</c:v>
                      </c:pt>
                      <c:pt idx="162">
                        <c:v>9.6999999999999993</c:v>
                      </c:pt>
                      <c:pt idx="163">
                        <c:v>9.5299999999999994</c:v>
                      </c:pt>
                      <c:pt idx="164">
                        <c:v>9.73</c:v>
                      </c:pt>
                      <c:pt idx="165">
                        <c:v>9.43</c:v>
                      </c:pt>
                      <c:pt idx="166">
                        <c:v>9.51</c:v>
                      </c:pt>
                      <c:pt idx="167">
                        <c:v>9.6999999999999993</c:v>
                      </c:pt>
                      <c:pt idx="168">
                        <c:v>9.52</c:v>
                      </c:pt>
                      <c:pt idx="169">
                        <c:v>9.51</c:v>
                      </c:pt>
                      <c:pt idx="170">
                        <c:v>9.61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DFC-43DD-B3AC-27154B500AB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Sheet3!$C$1</c15:sqref>
                        </c15:formulaRef>
                      </c:ext>
                    </c:extLst>
                    <c:strCache>
                      <c:ptCount val="1"/>
                      <c:pt idx="0">
                        <c:v>Riyadh Avg Temp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Sheet3!$A$2:$A$172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1843</c:v>
                      </c:pt>
                      <c:pt idx="1">
                        <c:v>1844</c:v>
                      </c:pt>
                      <c:pt idx="2">
                        <c:v>1845</c:v>
                      </c:pt>
                      <c:pt idx="3">
                        <c:v>1846</c:v>
                      </c:pt>
                      <c:pt idx="4">
                        <c:v>1847</c:v>
                      </c:pt>
                      <c:pt idx="5">
                        <c:v>1848</c:v>
                      </c:pt>
                      <c:pt idx="6">
                        <c:v>1849</c:v>
                      </c:pt>
                      <c:pt idx="7">
                        <c:v>1850</c:v>
                      </c:pt>
                      <c:pt idx="8">
                        <c:v>1851</c:v>
                      </c:pt>
                      <c:pt idx="9">
                        <c:v>1852</c:v>
                      </c:pt>
                      <c:pt idx="10">
                        <c:v>1853</c:v>
                      </c:pt>
                      <c:pt idx="11">
                        <c:v>1854</c:v>
                      </c:pt>
                      <c:pt idx="12">
                        <c:v>1855</c:v>
                      </c:pt>
                      <c:pt idx="13">
                        <c:v>1856</c:v>
                      </c:pt>
                      <c:pt idx="14">
                        <c:v>1857</c:v>
                      </c:pt>
                      <c:pt idx="15">
                        <c:v>1858</c:v>
                      </c:pt>
                      <c:pt idx="16">
                        <c:v>1859</c:v>
                      </c:pt>
                      <c:pt idx="17">
                        <c:v>1860</c:v>
                      </c:pt>
                      <c:pt idx="18">
                        <c:v>1861</c:v>
                      </c:pt>
                      <c:pt idx="19">
                        <c:v>1862</c:v>
                      </c:pt>
                      <c:pt idx="20">
                        <c:v>1863</c:v>
                      </c:pt>
                      <c:pt idx="21">
                        <c:v>1864</c:v>
                      </c:pt>
                      <c:pt idx="22">
                        <c:v>1865</c:v>
                      </c:pt>
                      <c:pt idx="23">
                        <c:v>1866</c:v>
                      </c:pt>
                      <c:pt idx="24">
                        <c:v>1867</c:v>
                      </c:pt>
                      <c:pt idx="25">
                        <c:v>1868</c:v>
                      </c:pt>
                      <c:pt idx="26">
                        <c:v>1869</c:v>
                      </c:pt>
                      <c:pt idx="27">
                        <c:v>1870</c:v>
                      </c:pt>
                      <c:pt idx="28">
                        <c:v>1871</c:v>
                      </c:pt>
                      <c:pt idx="29">
                        <c:v>1872</c:v>
                      </c:pt>
                      <c:pt idx="30">
                        <c:v>1873</c:v>
                      </c:pt>
                      <c:pt idx="31">
                        <c:v>1874</c:v>
                      </c:pt>
                      <c:pt idx="32">
                        <c:v>1875</c:v>
                      </c:pt>
                      <c:pt idx="33">
                        <c:v>1876</c:v>
                      </c:pt>
                      <c:pt idx="34">
                        <c:v>1877</c:v>
                      </c:pt>
                      <c:pt idx="35">
                        <c:v>1878</c:v>
                      </c:pt>
                      <c:pt idx="36">
                        <c:v>1879</c:v>
                      </c:pt>
                      <c:pt idx="37">
                        <c:v>1880</c:v>
                      </c:pt>
                      <c:pt idx="38">
                        <c:v>1881</c:v>
                      </c:pt>
                      <c:pt idx="39">
                        <c:v>1882</c:v>
                      </c:pt>
                      <c:pt idx="40">
                        <c:v>1883</c:v>
                      </c:pt>
                      <c:pt idx="41">
                        <c:v>1884</c:v>
                      </c:pt>
                      <c:pt idx="42">
                        <c:v>1885</c:v>
                      </c:pt>
                      <c:pt idx="43">
                        <c:v>1886</c:v>
                      </c:pt>
                      <c:pt idx="44">
                        <c:v>1887</c:v>
                      </c:pt>
                      <c:pt idx="45">
                        <c:v>1888</c:v>
                      </c:pt>
                      <c:pt idx="46">
                        <c:v>1889</c:v>
                      </c:pt>
                      <c:pt idx="47">
                        <c:v>1890</c:v>
                      </c:pt>
                      <c:pt idx="48">
                        <c:v>1891</c:v>
                      </c:pt>
                      <c:pt idx="49">
                        <c:v>1892</c:v>
                      </c:pt>
                      <c:pt idx="50">
                        <c:v>1893</c:v>
                      </c:pt>
                      <c:pt idx="51">
                        <c:v>1894</c:v>
                      </c:pt>
                      <c:pt idx="52">
                        <c:v>1895</c:v>
                      </c:pt>
                      <c:pt idx="53">
                        <c:v>1896</c:v>
                      </c:pt>
                      <c:pt idx="54">
                        <c:v>1897</c:v>
                      </c:pt>
                      <c:pt idx="55">
                        <c:v>1898</c:v>
                      </c:pt>
                      <c:pt idx="56">
                        <c:v>1899</c:v>
                      </c:pt>
                      <c:pt idx="57">
                        <c:v>1900</c:v>
                      </c:pt>
                      <c:pt idx="58">
                        <c:v>1901</c:v>
                      </c:pt>
                      <c:pt idx="59">
                        <c:v>1902</c:v>
                      </c:pt>
                      <c:pt idx="60">
                        <c:v>1903</c:v>
                      </c:pt>
                      <c:pt idx="61">
                        <c:v>1904</c:v>
                      </c:pt>
                      <c:pt idx="62">
                        <c:v>1905</c:v>
                      </c:pt>
                      <c:pt idx="63">
                        <c:v>1906</c:v>
                      </c:pt>
                      <c:pt idx="64">
                        <c:v>1907</c:v>
                      </c:pt>
                      <c:pt idx="65">
                        <c:v>1908</c:v>
                      </c:pt>
                      <c:pt idx="66">
                        <c:v>1909</c:v>
                      </c:pt>
                      <c:pt idx="67">
                        <c:v>1910</c:v>
                      </c:pt>
                      <c:pt idx="68">
                        <c:v>1911</c:v>
                      </c:pt>
                      <c:pt idx="69">
                        <c:v>1912</c:v>
                      </c:pt>
                      <c:pt idx="70">
                        <c:v>1913</c:v>
                      </c:pt>
                      <c:pt idx="71">
                        <c:v>1914</c:v>
                      </c:pt>
                      <c:pt idx="72">
                        <c:v>1915</c:v>
                      </c:pt>
                      <c:pt idx="73">
                        <c:v>1916</c:v>
                      </c:pt>
                      <c:pt idx="74">
                        <c:v>1917</c:v>
                      </c:pt>
                      <c:pt idx="75">
                        <c:v>1918</c:v>
                      </c:pt>
                      <c:pt idx="76">
                        <c:v>1919</c:v>
                      </c:pt>
                      <c:pt idx="77">
                        <c:v>1920</c:v>
                      </c:pt>
                      <c:pt idx="78">
                        <c:v>1921</c:v>
                      </c:pt>
                      <c:pt idx="79">
                        <c:v>1922</c:v>
                      </c:pt>
                      <c:pt idx="80">
                        <c:v>1923</c:v>
                      </c:pt>
                      <c:pt idx="81">
                        <c:v>1924</c:v>
                      </c:pt>
                      <c:pt idx="82">
                        <c:v>1925</c:v>
                      </c:pt>
                      <c:pt idx="83">
                        <c:v>1926</c:v>
                      </c:pt>
                      <c:pt idx="84">
                        <c:v>1927</c:v>
                      </c:pt>
                      <c:pt idx="85">
                        <c:v>1928</c:v>
                      </c:pt>
                      <c:pt idx="86">
                        <c:v>1929</c:v>
                      </c:pt>
                      <c:pt idx="87">
                        <c:v>1930</c:v>
                      </c:pt>
                      <c:pt idx="88">
                        <c:v>1931</c:v>
                      </c:pt>
                      <c:pt idx="89">
                        <c:v>1932</c:v>
                      </c:pt>
                      <c:pt idx="90">
                        <c:v>1933</c:v>
                      </c:pt>
                      <c:pt idx="91">
                        <c:v>1934</c:v>
                      </c:pt>
                      <c:pt idx="92">
                        <c:v>1935</c:v>
                      </c:pt>
                      <c:pt idx="93">
                        <c:v>1936</c:v>
                      </c:pt>
                      <c:pt idx="94">
                        <c:v>1937</c:v>
                      </c:pt>
                      <c:pt idx="95">
                        <c:v>1938</c:v>
                      </c:pt>
                      <c:pt idx="96">
                        <c:v>1939</c:v>
                      </c:pt>
                      <c:pt idx="97">
                        <c:v>1940</c:v>
                      </c:pt>
                      <c:pt idx="98">
                        <c:v>1941</c:v>
                      </c:pt>
                      <c:pt idx="99">
                        <c:v>1942</c:v>
                      </c:pt>
                      <c:pt idx="100">
                        <c:v>1943</c:v>
                      </c:pt>
                      <c:pt idx="101">
                        <c:v>1944</c:v>
                      </c:pt>
                      <c:pt idx="102">
                        <c:v>1945</c:v>
                      </c:pt>
                      <c:pt idx="103">
                        <c:v>1946</c:v>
                      </c:pt>
                      <c:pt idx="104">
                        <c:v>1947</c:v>
                      </c:pt>
                      <c:pt idx="105">
                        <c:v>1948</c:v>
                      </c:pt>
                      <c:pt idx="106">
                        <c:v>1949</c:v>
                      </c:pt>
                      <c:pt idx="107">
                        <c:v>1950</c:v>
                      </c:pt>
                      <c:pt idx="108">
                        <c:v>1951</c:v>
                      </c:pt>
                      <c:pt idx="109">
                        <c:v>1952</c:v>
                      </c:pt>
                      <c:pt idx="110">
                        <c:v>1953</c:v>
                      </c:pt>
                      <c:pt idx="111">
                        <c:v>1954</c:v>
                      </c:pt>
                      <c:pt idx="112">
                        <c:v>1955</c:v>
                      </c:pt>
                      <c:pt idx="113">
                        <c:v>1956</c:v>
                      </c:pt>
                      <c:pt idx="114">
                        <c:v>1957</c:v>
                      </c:pt>
                      <c:pt idx="115">
                        <c:v>1958</c:v>
                      </c:pt>
                      <c:pt idx="116">
                        <c:v>1959</c:v>
                      </c:pt>
                      <c:pt idx="117">
                        <c:v>1960</c:v>
                      </c:pt>
                      <c:pt idx="118">
                        <c:v>1961</c:v>
                      </c:pt>
                      <c:pt idx="119">
                        <c:v>1962</c:v>
                      </c:pt>
                      <c:pt idx="120">
                        <c:v>1963</c:v>
                      </c:pt>
                      <c:pt idx="121">
                        <c:v>1964</c:v>
                      </c:pt>
                      <c:pt idx="122">
                        <c:v>1965</c:v>
                      </c:pt>
                      <c:pt idx="123">
                        <c:v>1966</c:v>
                      </c:pt>
                      <c:pt idx="124">
                        <c:v>1967</c:v>
                      </c:pt>
                      <c:pt idx="125">
                        <c:v>1968</c:v>
                      </c:pt>
                      <c:pt idx="126">
                        <c:v>1969</c:v>
                      </c:pt>
                      <c:pt idx="127">
                        <c:v>1970</c:v>
                      </c:pt>
                      <c:pt idx="128">
                        <c:v>1971</c:v>
                      </c:pt>
                      <c:pt idx="129">
                        <c:v>1972</c:v>
                      </c:pt>
                      <c:pt idx="130">
                        <c:v>1973</c:v>
                      </c:pt>
                      <c:pt idx="131">
                        <c:v>1974</c:v>
                      </c:pt>
                      <c:pt idx="132">
                        <c:v>1975</c:v>
                      </c:pt>
                      <c:pt idx="133">
                        <c:v>1976</c:v>
                      </c:pt>
                      <c:pt idx="134">
                        <c:v>1977</c:v>
                      </c:pt>
                      <c:pt idx="135">
                        <c:v>1978</c:v>
                      </c:pt>
                      <c:pt idx="136">
                        <c:v>1979</c:v>
                      </c:pt>
                      <c:pt idx="137">
                        <c:v>1980</c:v>
                      </c:pt>
                      <c:pt idx="138">
                        <c:v>1981</c:v>
                      </c:pt>
                      <c:pt idx="139">
                        <c:v>1982</c:v>
                      </c:pt>
                      <c:pt idx="140">
                        <c:v>1983</c:v>
                      </c:pt>
                      <c:pt idx="141">
                        <c:v>1984</c:v>
                      </c:pt>
                      <c:pt idx="142">
                        <c:v>1985</c:v>
                      </c:pt>
                      <c:pt idx="143">
                        <c:v>1986</c:v>
                      </c:pt>
                      <c:pt idx="144">
                        <c:v>1987</c:v>
                      </c:pt>
                      <c:pt idx="145">
                        <c:v>1988</c:v>
                      </c:pt>
                      <c:pt idx="146">
                        <c:v>1989</c:v>
                      </c:pt>
                      <c:pt idx="147">
                        <c:v>1990</c:v>
                      </c:pt>
                      <c:pt idx="148">
                        <c:v>1991</c:v>
                      </c:pt>
                      <c:pt idx="149">
                        <c:v>1992</c:v>
                      </c:pt>
                      <c:pt idx="150">
                        <c:v>1993</c:v>
                      </c:pt>
                      <c:pt idx="151">
                        <c:v>1994</c:v>
                      </c:pt>
                      <c:pt idx="152">
                        <c:v>1995</c:v>
                      </c:pt>
                      <c:pt idx="153">
                        <c:v>1996</c:v>
                      </c:pt>
                      <c:pt idx="154">
                        <c:v>1997</c:v>
                      </c:pt>
                      <c:pt idx="155">
                        <c:v>1998</c:v>
                      </c:pt>
                      <c:pt idx="156">
                        <c:v>1999</c:v>
                      </c:pt>
                      <c:pt idx="157">
                        <c:v>2000</c:v>
                      </c:pt>
                      <c:pt idx="158">
                        <c:v>2001</c:v>
                      </c:pt>
                      <c:pt idx="159">
                        <c:v>2002</c:v>
                      </c:pt>
                      <c:pt idx="160">
                        <c:v>2003</c:v>
                      </c:pt>
                      <c:pt idx="161">
                        <c:v>2004</c:v>
                      </c:pt>
                      <c:pt idx="162">
                        <c:v>2005</c:v>
                      </c:pt>
                      <c:pt idx="163">
                        <c:v>2006</c:v>
                      </c:pt>
                      <c:pt idx="164">
                        <c:v>2007</c:v>
                      </c:pt>
                      <c:pt idx="165">
                        <c:v>2008</c:v>
                      </c:pt>
                      <c:pt idx="166">
                        <c:v>2009</c:v>
                      </c:pt>
                      <c:pt idx="167">
                        <c:v>2010</c:v>
                      </c:pt>
                      <c:pt idx="168">
                        <c:v>2011</c:v>
                      </c:pt>
                      <c:pt idx="169">
                        <c:v>2012</c:v>
                      </c:pt>
                      <c:pt idx="170">
                        <c:v>2013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Sheet3!$C$2:$C$172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24.74</c:v>
                      </c:pt>
                      <c:pt idx="1">
                        <c:v>15.45</c:v>
                      </c:pt>
                      <c:pt idx="2">
                        <c:v>20.82</c:v>
                      </c:pt>
                      <c:pt idx="5">
                        <c:v>24.56</c:v>
                      </c:pt>
                      <c:pt idx="6">
                        <c:v>24.8</c:v>
                      </c:pt>
                      <c:pt idx="7">
                        <c:v>24.34</c:v>
                      </c:pt>
                      <c:pt idx="8">
                        <c:v>25.03</c:v>
                      </c:pt>
                      <c:pt idx="9">
                        <c:v>24.85</c:v>
                      </c:pt>
                      <c:pt idx="10">
                        <c:v>24.93</c:v>
                      </c:pt>
                      <c:pt idx="11">
                        <c:v>24.72</c:v>
                      </c:pt>
                      <c:pt idx="12">
                        <c:v>24.92</c:v>
                      </c:pt>
                      <c:pt idx="13">
                        <c:v>24.57</c:v>
                      </c:pt>
                      <c:pt idx="14">
                        <c:v>24.26</c:v>
                      </c:pt>
                      <c:pt idx="15">
                        <c:v>25.01</c:v>
                      </c:pt>
                      <c:pt idx="16">
                        <c:v>24.95</c:v>
                      </c:pt>
                      <c:pt idx="17">
                        <c:v>24.94</c:v>
                      </c:pt>
                      <c:pt idx="18">
                        <c:v>24.13</c:v>
                      </c:pt>
                      <c:pt idx="19">
                        <c:v>23.77</c:v>
                      </c:pt>
                      <c:pt idx="20">
                        <c:v>24.28</c:v>
                      </c:pt>
                      <c:pt idx="21">
                        <c:v>25.03</c:v>
                      </c:pt>
                      <c:pt idx="22">
                        <c:v>25.23</c:v>
                      </c:pt>
                      <c:pt idx="23">
                        <c:v>24.92</c:v>
                      </c:pt>
                      <c:pt idx="24">
                        <c:v>25.22</c:v>
                      </c:pt>
                      <c:pt idx="25">
                        <c:v>25</c:v>
                      </c:pt>
                      <c:pt idx="26">
                        <c:v>25.3</c:v>
                      </c:pt>
                      <c:pt idx="27">
                        <c:v>25.02</c:v>
                      </c:pt>
                      <c:pt idx="28">
                        <c:v>24.73</c:v>
                      </c:pt>
                      <c:pt idx="29">
                        <c:v>24.87</c:v>
                      </c:pt>
                      <c:pt idx="30">
                        <c:v>25.24</c:v>
                      </c:pt>
                      <c:pt idx="31">
                        <c:v>24.98</c:v>
                      </c:pt>
                      <c:pt idx="32">
                        <c:v>24.43</c:v>
                      </c:pt>
                      <c:pt idx="33">
                        <c:v>24.89</c:v>
                      </c:pt>
                      <c:pt idx="34">
                        <c:v>25.47</c:v>
                      </c:pt>
                      <c:pt idx="35">
                        <c:v>25.51</c:v>
                      </c:pt>
                      <c:pt idx="36">
                        <c:v>25.24</c:v>
                      </c:pt>
                      <c:pt idx="37">
                        <c:v>24.8</c:v>
                      </c:pt>
                      <c:pt idx="38">
                        <c:v>25.63</c:v>
                      </c:pt>
                      <c:pt idx="39">
                        <c:v>24.66</c:v>
                      </c:pt>
                      <c:pt idx="40">
                        <c:v>25.19</c:v>
                      </c:pt>
                      <c:pt idx="41">
                        <c:v>24.8</c:v>
                      </c:pt>
                      <c:pt idx="42">
                        <c:v>24.98</c:v>
                      </c:pt>
                      <c:pt idx="43">
                        <c:v>24.98</c:v>
                      </c:pt>
                      <c:pt idx="44">
                        <c:v>24.81</c:v>
                      </c:pt>
                      <c:pt idx="45">
                        <c:v>25.13</c:v>
                      </c:pt>
                      <c:pt idx="46">
                        <c:v>25.52</c:v>
                      </c:pt>
                      <c:pt idx="47">
                        <c:v>25.07</c:v>
                      </c:pt>
                      <c:pt idx="48">
                        <c:v>25.39</c:v>
                      </c:pt>
                      <c:pt idx="49">
                        <c:v>25.22</c:v>
                      </c:pt>
                      <c:pt idx="50">
                        <c:v>25.19</c:v>
                      </c:pt>
                      <c:pt idx="51">
                        <c:v>24.66</c:v>
                      </c:pt>
                      <c:pt idx="52">
                        <c:v>24.69</c:v>
                      </c:pt>
                      <c:pt idx="53">
                        <c:v>24.88</c:v>
                      </c:pt>
                      <c:pt idx="54">
                        <c:v>24.86</c:v>
                      </c:pt>
                      <c:pt idx="55">
                        <c:v>24.88</c:v>
                      </c:pt>
                      <c:pt idx="56">
                        <c:v>25.12</c:v>
                      </c:pt>
                      <c:pt idx="57">
                        <c:v>25.29</c:v>
                      </c:pt>
                      <c:pt idx="58">
                        <c:v>25.55</c:v>
                      </c:pt>
                      <c:pt idx="59">
                        <c:v>25.25</c:v>
                      </c:pt>
                      <c:pt idx="60">
                        <c:v>24.64</c:v>
                      </c:pt>
                      <c:pt idx="61">
                        <c:v>25.07</c:v>
                      </c:pt>
                      <c:pt idx="62">
                        <c:v>24.87</c:v>
                      </c:pt>
                      <c:pt idx="63">
                        <c:v>24.85</c:v>
                      </c:pt>
                      <c:pt idx="64">
                        <c:v>24.44</c:v>
                      </c:pt>
                      <c:pt idx="65">
                        <c:v>24.95</c:v>
                      </c:pt>
                      <c:pt idx="66">
                        <c:v>25.57</c:v>
                      </c:pt>
                      <c:pt idx="67">
                        <c:v>24.75</c:v>
                      </c:pt>
                      <c:pt idx="68">
                        <c:v>24.24</c:v>
                      </c:pt>
                      <c:pt idx="69">
                        <c:v>24.96</c:v>
                      </c:pt>
                      <c:pt idx="70">
                        <c:v>24.63</c:v>
                      </c:pt>
                      <c:pt idx="71">
                        <c:v>24.94</c:v>
                      </c:pt>
                      <c:pt idx="72">
                        <c:v>25.38</c:v>
                      </c:pt>
                      <c:pt idx="73">
                        <c:v>24.85</c:v>
                      </c:pt>
                      <c:pt idx="74">
                        <c:v>25.03</c:v>
                      </c:pt>
                      <c:pt idx="75">
                        <c:v>24.66</c:v>
                      </c:pt>
                      <c:pt idx="76">
                        <c:v>25.39</c:v>
                      </c:pt>
                      <c:pt idx="77">
                        <c:v>24.94</c:v>
                      </c:pt>
                      <c:pt idx="78">
                        <c:v>24.84</c:v>
                      </c:pt>
                      <c:pt idx="79">
                        <c:v>25.35</c:v>
                      </c:pt>
                      <c:pt idx="80">
                        <c:v>25.1</c:v>
                      </c:pt>
                      <c:pt idx="81">
                        <c:v>25.69</c:v>
                      </c:pt>
                      <c:pt idx="82">
                        <c:v>25</c:v>
                      </c:pt>
                      <c:pt idx="83">
                        <c:v>25.19</c:v>
                      </c:pt>
                      <c:pt idx="84">
                        <c:v>25.29</c:v>
                      </c:pt>
                      <c:pt idx="85">
                        <c:v>25.39</c:v>
                      </c:pt>
                      <c:pt idx="86">
                        <c:v>25.36</c:v>
                      </c:pt>
                      <c:pt idx="87">
                        <c:v>25.39</c:v>
                      </c:pt>
                      <c:pt idx="88">
                        <c:v>25.38</c:v>
                      </c:pt>
                      <c:pt idx="89">
                        <c:v>24.96</c:v>
                      </c:pt>
                      <c:pt idx="90">
                        <c:v>24.67</c:v>
                      </c:pt>
                      <c:pt idx="91">
                        <c:v>24.97</c:v>
                      </c:pt>
                      <c:pt idx="92">
                        <c:v>25.61</c:v>
                      </c:pt>
                      <c:pt idx="93">
                        <c:v>25.15</c:v>
                      </c:pt>
                      <c:pt idx="94">
                        <c:v>25.08</c:v>
                      </c:pt>
                      <c:pt idx="95">
                        <c:v>25.11</c:v>
                      </c:pt>
                      <c:pt idx="96">
                        <c:v>25.16</c:v>
                      </c:pt>
                      <c:pt idx="97">
                        <c:v>25.51</c:v>
                      </c:pt>
                      <c:pt idx="98">
                        <c:v>25.37</c:v>
                      </c:pt>
                      <c:pt idx="99">
                        <c:v>25.49</c:v>
                      </c:pt>
                      <c:pt idx="100">
                        <c:v>24.96</c:v>
                      </c:pt>
                      <c:pt idx="101">
                        <c:v>25.6</c:v>
                      </c:pt>
                      <c:pt idx="102">
                        <c:v>25.3</c:v>
                      </c:pt>
                      <c:pt idx="103">
                        <c:v>25.49</c:v>
                      </c:pt>
                      <c:pt idx="104">
                        <c:v>26</c:v>
                      </c:pt>
                      <c:pt idx="105">
                        <c:v>24.85</c:v>
                      </c:pt>
                      <c:pt idx="106">
                        <c:v>24.82</c:v>
                      </c:pt>
                      <c:pt idx="107">
                        <c:v>24.98</c:v>
                      </c:pt>
                      <c:pt idx="108">
                        <c:v>26.1</c:v>
                      </c:pt>
                      <c:pt idx="109">
                        <c:v>25.72</c:v>
                      </c:pt>
                      <c:pt idx="110">
                        <c:v>25.51</c:v>
                      </c:pt>
                      <c:pt idx="111">
                        <c:v>25.8</c:v>
                      </c:pt>
                      <c:pt idx="112">
                        <c:v>25.33</c:v>
                      </c:pt>
                      <c:pt idx="113">
                        <c:v>25.02</c:v>
                      </c:pt>
                      <c:pt idx="114">
                        <c:v>24.69</c:v>
                      </c:pt>
                      <c:pt idx="115">
                        <c:v>25.64</c:v>
                      </c:pt>
                      <c:pt idx="116">
                        <c:v>24.14</c:v>
                      </c:pt>
                      <c:pt idx="117">
                        <c:v>25.67</c:v>
                      </c:pt>
                      <c:pt idx="118">
                        <c:v>25.12</c:v>
                      </c:pt>
                      <c:pt idx="119">
                        <c:v>26.1</c:v>
                      </c:pt>
                      <c:pt idx="120">
                        <c:v>25.54</c:v>
                      </c:pt>
                      <c:pt idx="121">
                        <c:v>25.14</c:v>
                      </c:pt>
                      <c:pt idx="122">
                        <c:v>25.59</c:v>
                      </c:pt>
                      <c:pt idx="123">
                        <c:v>26.16</c:v>
                      </c:pt>
                      <c:pt idx="124">
                        <c:v>24.87</c:v>
                      </c:pt>
                      <c:pt idx="125">
                        <c:v>25.21</c:v>
                      </c:pt>
                      <c:pt idx="126">
                        <c:v>26.05</c:v>
                      </c:pt>
                      <c:pt idx="127">
                        <c:v>25.84</c:v>
                      </c:pt>
                      <c:pt idx="128">
                        <c:v>24.93</c:v>
                      </c:pt>
                      <c:pt idx="129">
                        <c:v>24.74</c:v>
                      </c:pt>
                      <c:pt idx="130">
                        <c:v>25.6</c:v>
                      </c:pt>
                      <c:pt idx="131">
                        <c:v>25.4</c:v>
                      </c:pt>
                      <c:pt idx="132">
                        <c:v>25.04</c:v>
                      </c:pt>
                      <c:pt idx="133">
                        <c:v>24.97</c:v>
                      </c:pt>
                      <c:pt idx="134">
                        <c:v>25.99</c:v>
                      </c:pt>
                      <c:pt idx="135">
                        <c:v>25.95</c:v>
                      </c:pt>
                      <c:pt idx="136">
                        <c:v>26.2</c:v>
                      </c:pt>
                      <c:pt idx="137">
                        <c:v>25.83</c:v>
                      </c:pt>
                      <c:pt idx="138">
                        <c:v>25.95</c:v>
                      </c:pt>
                      <c:pt idx="139">
                        <c:v>24.62</c:v>
                      </c:pt>
                      <c:pt idx="140">
                        <c:v>24.85</c:v>
                      </c:pt>
                      <c:pt idx="141">
                        <c:v>25.05</c:v>
                      </c:pt>
                      <c:pt idx="142">
                        <c:v>25.3</c:v>
                      </c:pt>
                      <c:pt idx="143">
                        <c:v>25.36</c:v>
                      </c:pt>
                      <c:pt idx="144">
                        <c:v>26.37</c:v>
                      </c:pt>
                      <c:pt idx="145">
                        <c:v>25.99</c:v>
                      </c:pt>
                      <c:pt idx="146">
                        <c:v>25.05</c:v>
                      </c:pt>
                      <c:pt idx="147">
                        <c:v>25.7</c:v>
                      </c:pt>
                      <c:pt idx="148">
                        <c:v>25.43</c:v>
                      </c:pt>
                      <c:pt idx="149">
                        <c:v>24.37</c:v>
                      </c:pt>
                      <c:pt idx="150">
                        <c:v>25.42</c:v>
                      </c:pt>
                      <c:pt idx="151">
                        <c:v>26.08</c:v>
                      </c:pt>
                      <c:pt idx="152">
                        <c:v>25.64</c:v>
                      </c:pt>
                      <c:pt idx="153">
                        <c:v>26.28</c:v>
                      </c:pt>
                      <c:pt idx="154">
                        <c:v>25.49</c:v>
                      </c:pt>
                      <c:pt idx="155">
                        <c:v>26.73</c:v>
                      </c:pt>
                      <c:pt idx="156">
                        <c:v>26.92</c:v>
                      </c:pt>
                      <c:pt idx="157">
                        <c:v>26.55</c:v>
                      </c:pt>
                      <c:pt idx="158">
                        <c:v>26.67</c:v>
                      </c:pt>
                      <c:pt idx="159">
                        <c:v>26.44</c:v>
                      </c:pt>
                      <c:pt idx="160">
                        <c:v>26.62</c:v>
                      </c:pt>
                      <c:pt idx="161">
                        <c:v>26.2</c:v>
                      </c:pt>
                      <c:pt idx="162">
                        <c:v>26.27</c:v>
                      </c:pt>
                      <c:pt idx="163">
                        <c:v>26.24</c:v>
                      </c:pt>
                      <c:pt idx="164">
                        <c:v>26.49</c:v>
                      </c:pt>
                      <c:pt idx="165">
                        <c:v>26.21</c:v>
                      </c:pt>
                      <c:pt idx="166">
                        <c:v>26.71</c:v>
                      </c:pt>
                      <c:pt idx="167">
                        <c:v>27.37</c:v>
                      </c:pt>
                      <c:pt idx="168">
                        <c:v>26.4</c:v>
                      </c:pt>
                      <c:pt idx="169">
                        <c:v>26.83</c:v>
                      </c:pt>
                      <c:pt idx="170">
                        <c:v>27.78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DFC-43DD-B3AC-27154B500ABA}"/>
                  </c:ext>
                </c:extLst>
              </c15:ser>
            </c15:filteredLineSeries>
          </c:ext>
        </c:extLst>
      </c:lineChart>
      <c:catAx>
        <c:axId val="546535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940208"/>
        <c:crosses val="autoZero"/>
        <c:auto val="1"/>
        <c:lblAlgn val="ctr"/>
        <c:lblOffset val="100"/>
        <c:noMultiLvlLbl val="0"/>
      </c:catAx>
      <c:valAx>
        <c:axId val="63394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 Temp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535200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Gallery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Tabbaa</dc:creator>
  <cp:keywords/>
  <dc:description/>
  <cp:lastModifiedBy>Nadeem Tabbaa</cp:lastModifiedBy>
  <cp:revision>6</cp:revision>
  <cp:lastPrinted>2019-09-02T13:03:00Z</cp:lastPrinted>
  <dcterms:created xsi:type="dcterms:W3CDTF">2019-09-02T11:20:00Z</dcterms:created>
  <dcterms:modified xsi:type="dcterms:W3CDTF">2019-09-02T13:05:00Z</dcterms:modified>
</cp:coreProperties>
</file>