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20D14" w14:paraId="57C3379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17313E"/>
            <w:tcMar>
              <w:top w:w="700" w:type="dxa"/>
              <w:left w:w="500" w:type="dxa"/>
              <w:bottom w:w="700" w:type="dxa"/>
              <w:right w:w="500" w:type="dxa"/>
            </w:tcMar>
          </w:tcPr>
          <w:p w14:paraId="5F1D4E86" w14:textId="77777777" w:rsidR="00E20D14" w:rsidRDefault="00000000" w:rsidP="00B5014A">
            <w:pPr>
              <w:bidi w:val="0"/>
              <w:spacing w:after="40"/>
            </w:pPr>
            <w:r>
              <w:rPr>
                <w:b/>
                <w:bCs/>
                <w:color w:val="F2A6AC"/>
                <w:spacing w:val="30"/>
                <w:sz w:val="18"/>
                <w:szCs w:val="18"/>
              </w:rPr>
              <w:t>RAILWAY ANALYTICS</w:t>
            </w:r>
          </w:p>
          <w:p w14:paraId="025A5AED" w14:textId="77777777" w:rsidR="00E20D14" w:rsidRDefault="00000000" w:rsidP="00B5014A">
            <w:pPr>
              <w:bidi w:val="0"/>
              <w:spacing w:after="160"/>
            </w:pPr>
            <w:r>
              <w:rPr>
                <w:b/>
                <w:bCs/>
                <w:color w:val="FFFFFF"/>
                <w:sz w:val="56"/>
                <w:szCs w:val="56"/>
              </w:rPr>
              <w:t>UK Railway Ticket Sales Analysis</w:t>
            </w:r>
          </w:p>
          <w:p w14:paraId="5F5EED51" w14:textId="77777777" w:rsidR="00E20D14" w:rsidRDefault="00E20D14" w:rsidP="00B5014A">
            <w:pPr>
              <w:pBdr>
                <w:bottom w:val="single" w:sz="10" w:space="10" w:color="CF1B2B"/>
              </w:pBdr>
              <w:bidi w:val="0"/>
            </w:pPr>
          </w:p>
        </w:tc>
      </w:tr>
    </w:tbl>
    <w:p w14:paraId="77393DD3" w14:textId="77777777" w:rsidR="00E20D14" w:rsidRDefault="00E20D14" w:rsidP="00B5014A">
      <w:pPr>
        <w:bidi w:val="0"/>
        <w:spacing w:after="900"/>
      </w:pPr>
    </w:p>
    <w:p w14:paraId="6A05C5E7" w14:textId="77777777" w:rsidR="00E20D14" w:rsidRDefault="00000000" w:rsidP="00B5014A">
      <w:pPr>
        <w:bidi w:val="0"/>
        <w:spacing w:after="100"/>
        <w:ind w:left="500"/>
      </w:pPr>
      <w:r>
        <w:rPr>
          <w:b/>
          <w:bCs/>
          <w:color w:val="09519A"/>
          <w:sz w:val="30"/>
          <w:szCs w:val="30"/>
        </w:rPr>
        <w:t>Project Documentation</w:t>
      </w:r>
    </w:p>
    <w:p w14:paraId="7A8631AA" w14:textId="77777777" w:rsidR="00E20D14" w:rsidRDefault="00000000" w:rsidP="00B5014A">
      <w:pPr>
        <w:bidi w:val="0"/>
        <w:spacing w:after="500"/>
        <w:ind w:left="500"/>
      </w:pPr>
      <w:r>
        <w:rPr>
          <w:color w:val="5B6B73"/>
          <w:sz w:val="21"/>
          <w:szCs w:val="21"/>
        </w:rPr>
        <w:t>Business Understanding · Data Cleaning · EDA · Hypothesis Testing · Power BI</w:t>
      </w:r>
    </w:p>
    <w:p w14:paraId="092C458A" w14:textId="77777777" w:rsidR="00E20D14" w:rsidRDefault="00000000" w:rsidP="00B5014A">
      <w:pPr>
        <w:bidi w:val="0"/>
        <w:spacing w:after="160"/>
        <w:ind w:left="500"/>
      </w:pPr>
      <w:r>
        <w:rPr>
          <w:b/>
          <w:bCs/>
          <w:color w:val="17313E"/>
          <w:spacing w:val="20"/>
        </w:rPr>
        <w:t>TEAM INNOVATORS</w:t>
      </w:r>
    </w:p>
    <w:p w14:paraId="02747F80" w14:textId="77777777" w:rsidR="00E20D14" w:rsidRDefault="00000000" w:rsidP="00B5014A">
      <w:pPr>
        <w:bidi w:val="0"/>
        <w:spacing w:after="60"/>
        <w:ind w:left="500"/>
      </w:pPr>
      <w:r>
        <w:rPr>
          <w:i/>
          <w:iCs/>
          <w:color w:val="5B6B73"/>
          <w:sz w:val="20"/>
          <w:szCs w:val="20"/>
        </w:rPr>
        <w:t>DEPI Capstone Project</w:t>
      </w:r>
    </w:p>
    <w:p w14:paraId="4A4C0619" w14:textId="77777777" w:rsidR="00E20D14" w:rsidRDefault="00E20D14" w:rsidP="00B5014A">
      <w:pPr>
        <w:bidi w:val="0"/>
        <w:spacing w:after="140"/>
      </w:pPr>
    </w:p>
    <w:tbl>
      <w:tblPr>
        <w:tblW w:w="6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E20D14" w14:paraId="59D7528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left w:val="single" w:sz="18" w:space="0" w:color="CF1B2B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6192DA8E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CF1B2B"/>
              </w:rPr>
              <w:t xml:space="preserve">01  </w:t>
            </w:r>
            <w:r>
              <w:rPr>
                <w:b/>
                <w:bCs/>
                <w:color w:val="17313E"/>
              </w:rPr>
              <w:t>Mohamed Elsayed</w:t>
            </w:r>
          </w:p>
        </w:tc>
      </w:tr>
      <w:tr w:rsidR="00E20D14" w14:paraId="0C828FC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left w:val="single" w:sz="18" w:space="0" w:color="CF1B2B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485CFD3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CF1B2B"/>
              </w:rPr>
              <w:t xml:space="preserve">02  </w:t>
            </w:r>
            <w:r>
              <w:rPr>
                <w:b/>
                <w:bCs/>
                <w:color w:val="17313E"/>
              </w:rPr>
              <w:t>Abdulrahman Abdulrazek</w:t>
            </w:r>
          </w:p>
        </w:tc>
      </w:tr>
      <w:tr w:rsidR="00E20D14" w14:paraId="28462D4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left w:val="single" w:sz="18" w:space="0" w:color="CF1B2B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07D2424D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CF1B2B"/>
              </w:rPr>
              <w:t xml:space="preserve">03  </w:t>
            </w:r>
            <w:r>
              <w:rPr>
                <w:b/>
                <w:bCs/>
                <w:color w:val="17313E"/>
              </w:rPr>
              <w:t>Gaber Alaa</w:t>
            </w:r>
          </w:p>
        </w:tc>
      </w:tr>
      <w:tr w:rsidR="00E20D14" w14:paraId="544ABC0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left w:val="single" w:sz="18" w:space="0" w:color="CF1B2B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7431A0A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CF1B2B"/>
              </w:rPr>
              <w:t xml:space="preserve">04  </w:t>
            </w:r>
            <w:r>
              <w:rPr>
                <w:b/>
                <w:bCs/>
                <w:color w:val="17313E"/>
              </w:rPr>
              <w:t>Ahmed Fawzy</w:t>
            </w:r>
          </w:p>
        </w:tc>
      </w:tr>
    </w:tbl>
    <w:p w14:paraId="521C8D45" w14:textId="77777777" w:rsidR="00E20D14" w:rsidRDefault="00E20D14" w:rsidP="00B5014A">
      <w:pPr>
        <w:bidi w:val="0"/>
        <w:spacing w:after="700"/>
      </w:pPr>
    </w:p>
    <w:p w14:paraId="2C646E67" w14:textId="77777777" w:rsidR="00E20D14" w:rsidRDefault="00000000" w:rsidP="00B5014A">
      <w:pPr>
        <w:bidi w:val="0"/>
        <w:ind w:left="500" w:right="500"/>
      </w:pPr>
      <w:r>
        <w:rPr>
          <w:i/>
          <w:iCs/>
          <w:color w:val="5B6B73"/>
          <w:sz w:val="19"/>
          <w:szCs w:val="19"/>
        </w:rPr>
        <w:t>Consolidated and quality-reviewed documentation covering the full project lifecycle, from raw data to dashboard.</w:t>
      </w:r>
    </w:p>
    <w:p w14:paraId="23EC3332" w14:textId="77777777" w:rsidR="00E20D14" w:rsidRDefault="00000000" w:rsidP="00B5014A">
      <w:pPr>
        <w:bidi w:val="0"/>
      </w:pPr>
      <w:r>
        <w:br w:type="page"/>
      </w:r>
    </w:p>
    <w:p w14:paraId="3774CD79" w14:textId="77777777" w:rsidR="00E20D14" w:rsidRDefault="00000000" w:rsidP="00B5014A">
      <w:pPr>
        <w:pStyle w:val="Heading1"/>
      </w:pPr>
      <w:r>
        <w:lastRenderedPageBreak/>
        <w:t>Table of Contents</w:t>
      </w:r>
    </w:p>
    <w:p w14:paraId="16FB594D" w14:textId="77777777" w:rsidR="00E20D14" w:rsidRDefault="00E20D14" w:rsidP="00B5014A">
      <w:pPr>
        <w:bidi w:val="0"/>
        <w:spacing w:after="120"/>
      </w:pPr>
    </w:p>
    <w:p w14:paraId="439D973E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1.  Executive Summary</w:t>
      </w:r>
      <w:r>
        <w:rPr>
          <w:b/>
          <w:bCs/>
          <w:color w:val="09519A"/>
        </w:rPr>
        <w:tab/>
        <w:t>3</w:t>
      </w:r>
    </w:p>
    <w:p w14:paraId="0FC00F2D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2.  Business Understanding</w:t>
      </w:r>
      <w:r>
        <w:rPr>
          <w:b/>
          <w:bCs/>
          <w:color w:val="09519A"/>
        </w:rPr>
        <w:tab/>
        <w:t>3</w:t>
      </w:r>
    </w:p>
    <w:p w14:paraId="5612E92B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3.  Data Understanding</w:t>
      </w:r>
      <w:r>
        <w:rPr>
          <w:b/>
          <w:bCs/>
          <w:color w:val="09519A"/>
        </w:rPr>
        <w:tab/>
        <w:t>6</w:t>
      </w:r>
    </w:p>
    <w:p w14:paraId="2E87FCD3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4.  Data Cleaning &amp; Quality Assurance</w:t>
      </w:r>
      <w:r>
        <w:rPr>
          <w:b/>
          <w:bCs/>
          <w:color w:val="09519A"/>
        </w:rPr>
        <w:tab/>
        <w:t>8</w:t>
      </w:r>
    </w:p>
    <w:p w14:paraId="31FAFB34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5.  Exploratory Data Analysis — Key Findings</w:t>
      </w:r>
      <w:r>
        <w:rPr>
          <w:b/>
          <w:bCs/>
          <w:color w:val="09519A"/>
        </w:rPr>
        <w:tab/>
        <w:t>10</w:t>
      </w:r>
    </w:p>
    <w:p w14:paraId="0483B77C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6.  Hypothesis Testing</w:t>
      </w:r>
      <w:r>
        <w:rPr>
          <w:b/>
          <w:bCs/>
          <w:color w:val="09519A"/>
        </w:rPr>
        <w:tab/>
        <w:t>13</w:t>
      </w:r>
    </w:p>
    <w:p w14:paraId="4C22CF5C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7.  Power BI Architecture</w:t>
      </w:r>
      <w:r>
        <w:rPr>
          <w:b/>
          <w:bCs/>
          <w:color w:val="09519A"/>
        </w:rPr>
        <w:tab/>
        <w:t>15</w:t>
      </w:r>
    </w:p>
    <w:p w14:paraId="6E79E8EA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8.  Assumptions and Limitations</w:t>
      </w:r>
      <w:r>
        <w:rPr>
          <w:b/>
          <w:bCs/>
          <w:color w:val="09519A"/>
        </w:rPr>
        <w:tab/>
        <w:t>17</w:t>
      </w:r>
    </w:p>
    <w:p w14:paraId="55E959CF" w14:textId="77777777" w:rsidR="00E20D14" w:rsidRDefault="00000000" w:rsidP="00B5014A">
      <w:pPr>
        <w:tabs>
          <w:tab w:val="right" w:leader="dot" w:pos="9026"/>
        </w:tabs>
        <w:bidi w:val="0"/>
        <w:spacing w:after="160"/>
      </w:pPr>
      <w:r>
        <w:rPr>
          <w:color w:val="17313E"/>
        </w:rPr>
        <w:t>9.  Summary of Recommendations</w:t>
      </w:r>
      <w:r>
        <w:rPr>
          <w:b/>
          <w:bCs/>
          <w:color w:val="09519A"/>
        </w:rPr>
        <w:tab/>
        <w:t>18</w:t>
      </w:r>
    </w:p>
    <w:p w14:paraId="74273D54" w14:textId="77777777" w:rsidR="00E20D14" w:rsidRDefault="00000000" w:rsidP="00B5014A">
      <w:pPr>
        <w:bidi w:val="0"/>
      </w:pPr>
      <w:r>
        <w:br w:type="page"/>
      </w:r>
    </w:p>
    <w:p w14:paraId="2068A545" w14:textId="77777777" w:rsidR="00E20D14" w:rsidRDefault="00000000" w:rsidP="00B5014A">
      <w:pPr>
        <w:pStyle w:val="Heading1"/>
      </w:pPr>
      <w:r>
        <w:lastRenderedPageBreak/>
        <w:t>1. Executive Summary</w:t>
      </w:r>
    </w:p>
    <w:p w14:paraId="69991551" w14:textId="77777777" w:rsidR="00E20D14" w:rsidRDefault="00000000" w:rsidP="00B5014A">
      <w:pPr>
        <w:bidi w:val="0"/>
        <w:spacing w:after="160"/>
      </w:pPr>
      <w:r>
        <w:t xml:space="preserve">This document consolidates the full UK Railway Ticket Sales Analysis project — business understanding, data cleaning, </w:t>
      </w:r>
      <w:proofErr w:type="gramStart"/>
      <w:r>
        <w:t>exploratory</w:t>
      </w:r>
      <w:proofErr w:type="gramEnd"/>
      <w:r>
        <w:t xml:space="preserve"> data analysis, hypothesis testing, and the Power BI architecture — into a single, verified reference. All figures in this report were re-computed directly against the final cleaned dataset (31,653 transactions, January–April 2024) to ensure internal consistency across every section.</w:t>
      </w:r>
    </w:p>
    <w:p w14:paraId="30D3A8AE" w14:textId="77777777" w:rsidR="00E20D14" w:rsidRDefault="00000000" w:rsidP="00B5014A">
      <w:pPr>
        <w:bidi w:val="0"/>
        <w:spacing w:after="160"/>
      </w:pPr>
      <w:r>
        <w:rPr>
          <w:b/>
          <w:bCs/>
        </w:rPr>
        <w:t>Three headline findings anchor the analysis:</w:t>
      </w:r>
    </w:p>
    <w:p w14:paraId="42FAF666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Discounting is the single largest drag on revenue. Tickets sell, on average, for 40.8% below their pre-discount value — far larger than the 5.2% lost to refunds.</w:t>
      </w:r>
    </w:p>
    <w:p w14:paraId="30CB8311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Refund behavior is driven by perceived fault, not inconvenience. Delays attributed to internal causes (Technical Issues) trigger refunds at 54.9%, versus 9.7% for Weather — a difference confirmed statistically significant.</w:t>
      </w:r>
    </w:p>
    <w:p w14:paraId="0A6FFF1E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Two specific routes (Liverpool–London Euston, Manchester–London Euston) carry disruption rates of 70–80%, roughly six times the network average — but this is not a peak-hour effect; the same routes are equally disrupted at all hours of the day.</w:t>
      </w:r>
    </w:p>
    <w:p w14:paraId="059AD082" w14:textId="77777777" w:rsidR="00E20D14" w:rsidRDefault="00E20D14" w:rsidP="00B5014A">
      <w:pPr>
        <w:bidi w:val="0"/>
        <w:spacing w:after="100"/>
      </w:pPr>
    </w:p>
    <w:p w14:paraId="1F3DBDF5" w14:textId="77777777" w:rsidR="00E20D14" w:rsidRDefault="00000000" w:rsidP="00B5014A">
      <w:pPr>
        <w:bidi w:val="0"/>
        <w:spacing w:after="160"/>
      </w:pPr>
      <w:r>
        <w:t>A data-quality audit prior to analysis identified and corrected three issues in the original cleaned dataset that would otherwise have produced incorrect downstream metrics: a stray text artifact in 1,880 cells, invalid negative journey durations for 961 overnight services, and a duplicate station name affecting 332 transactions. These are documented in full in Section 4.2.</w:t>
      </w:r>
    </w:p>
    <w:p w14:paraId="1EAD125C" w14:textId="77777777" w:rsidR="00E20D14" w:rsidRDefault="00000000" w:rsidP="00B5014A">
      <w:pPr>
        <w:pStyle w:val="Heading1"/>
      </w:pPr>
      <w:r>
        <w:t>2. Business Understanding</w:t>
      </w:r>
    </w:p>
    <w:p w14:paraId="70A6094B" w14:textId="77777777" w:rsidR="00E20D14" w:rsidRDefault="00000000" w:rsidP="00B5014A">
      <w:pPr>
        <w:pStyle w:val="Heading2"/>
      </w:pPr>
      <w:r>
        <w:t>2.1 Business Problem Statements</w:t>
      </w:r>
    </w:p>
    <w:p w14:paraId="2CBF7317" w14:textId="77777777" w:rsidR="00E20D14" w:rsidRDefault="00000000" w:rsidP="00B5014A">
      <w:pPr>
        <w:bidi w:val="0"/>
        <w:spacing w:after="160"/>
      </w:pPr>
      <w:r>
        <w:t xml:space="preserve">The project addresses </w:t>
      </w:r>
      <w:proofErr w:type="gramStart"/>
      <w:r>
        <w:t>three problem</w:t>
      </w:r>
      <w:proofErr w:type="gramEnd"/>
      <w:r>
        <w:t xml:space="preserve"> statements (PS), each owned by a different business function:</w:t>
      </w:r>
    </w:p>
    <w:p w14:paraId="47AF021C" w14:textId="77777777" w:rsidR="00E20D14" w:rsidRDefault="00000000" w:rsidP="00B5014A">
      <w:pPr>
        <w:pStyle w:val="ListParagraph"/>
        <w:numPr>
          <w:ilvl w:val="0"/>
          <w:numId w:val="3"/>
        </w:numPr>
        <w:spacing w:after="100"/>
      </w:pPr>
      <w:r>
        <w:t xml:space="preserve">PS01 — Service &amp; Refunds: Analyze service delays to identify the main reasons customers request ticket refunds, </w:t>
      </w:r>
      <w:proofErr w:type="gramStart"/>
      <w:r>
        <w:t>in order to</w:t>
      </w:r>
      <w:proofErr w:type="gramEnd"/>
      <w:r>
        <w:t xml:space="preserve"> reduce financial losses caused by delays.</w:t>
      </w:r>
    </w:p>
    <w:p w14:paraId="1FF0D453" w14:textId="77777777" w:rsidR="00E20D14" w:rsidRDefault="00000000" w:rsidP="00B5014A">
      <w:pPr>
        <w:pStyle w:val="ListParagraph"/>
        <w:numPr>
          <w:ilvl w:val="0"/>
          <w:numId w:val="3"/>
        </w:numPr>
        <w:spacing w:after="100"/>
      </w:pPr>
      <w:r>
        <w:t xml:space="preserve">PS02 — Pricing &amp; Discounts: Analyze ticket pricing and purchase patterns to evaluate the impact of the advance-purchase discount on revenue, given that a large share of customers </w:t>
      </w:r>
      <w:proofErr w:type="gramStart"/>
      <w:r>
        <w:t>buy</w:t>
      </w:r>
      <w:proofErr w:type="gramEnd"/>
      <w:r>
        <w:t xml:space="preserve"> in advance.</w:t>
      </w:r>
    </w:p>
    <w:p w14:paraId="750E3A0F" w14:textId="77777777" w:rsidR="00E20D14" w:rsidRDefault="00000000" w:rsidP="00B5014A">
      <w:pPr>
        <w:pStyle w:val="ListParagraph"/>
        <w:numPr>
          <w:ilvl w:val="0"/>
          <w:numId w:val="3"/>
        </w:numPr>
        <w:spacing w:after="100"/>
      </w:pPr>
      <w:r>
        <w:t xml:space="preserve">PS03 — Demand &amp; Capacity: Analyze ticket purchases by station and time to identify peak demand periods, </w:t>
      </w:r>
      <w:proofErr w:type="gramStart"/>
      <w:r>
        <w:t>in order to</w:t>
      </w:r>
      <w:proofErr w:type="gramEnd"/>
      <w:r>
        <w:t xml:space="preserve"> reduce crowding and inform ticket pricing.</w:t>
      </w:r>
    </w:p>
    <w:p w14:paraId="3DD63D59" w14:textId="77777777" w:rsidR="00E20D14" w:rsidRDefault="00000000" w:rsidP="00B5014A">
      <w:pPr>
        <w:pStyle w:val="Heading2"/>
      </w:pPr>
      <w:r>
        <w:t>2.2 Business Process</w:t>
      </w:r>
    </w:p>
    <w:p w14:paraId="5EFC4863" w14:textId="77777777" w:rsidR="00E20D14" w:rsidRDefault="00000000" w:rsidP="00B5014A">
      <w:pPr>
        <w:bidi w:val="0"/>
        <w:spacing w:after="160"/>
      </w:pPr>
      <w:r>
        <w:t>A customer selects a route (departure to arrival station) and a ticket type (Advance, Off-Peak, or Anytime), in either Standard or First Class, and completes the purchase online or at a station. The system records the transaction and schedules the journey. On the journey date, actual arrival time is compared against the scheduled time to determine Journey Status (On Time / Delayed / Cancelled). If a disruption occurs, the customer may submit a Refund Request through customer service.</w:t>
      </w:r>
    </w:p>
    <w:p w14:paraId="0F71DBA1" w14:textId="77777777" w:rsidR="00E20D14" w:rsidRDefault="00000000" w:rsidP="00B5014A">
      <w:pPr>
        <w:pStyle w:val="Heading2"/>
      </w:pPr>
      <w:r>
        <w:t>2.3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360"/>
        <w:gridCol w:w="1400"/>
      </w:tblGrid>
      <w:tr w:rsidR="00E20D14" w14:paraId="0CE44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64EA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Stakeholder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2C0B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5CF7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E20D14" w14:paraId="7A5D43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F71F3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Sales Management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33B8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Accurate pricing strategies to maximize revenue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6FE2D1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Internal</w:t>
            </w:r>
          </w:p>
        </w:tc>
      </w:tr>
      <w:tr w:rsidR="00E20D14" w14:paraId="75FAAA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2C68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Operations Management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723D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Reducing operational pressure and optimizing workflow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730D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Internal</w:t>
            </w:r>
          </w:p>
        </w:tc>
      </w:tr>
      <w:tr w:rsidR="00E20D14" w14:paraId="1BCE34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0B33C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Marketing Team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8C191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Fine-tuning discount structures and promotions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6971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Internal</w:t>
            </w:r>
          </w:p>
        </w:tc>
      </w:tr>
      <w:tr w:rsidR="00E20D14" w14:paraId="6EDD4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85E2F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Customer Service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21B7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Reducing refund requests; improving satisfaction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4C81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Internal</w:t>
            </w:r>
          </w:p>
        </w:tc>
      </w:tr>
      <w:tr w:rsidR="00E20D14" w14:paraId="13A68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D7EFC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Government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D4A5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Compliance with regulation, taxation, legal frameworks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A89D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External</w:t>
            </w:r>
          </w:p>
        </w:tc>
      </w:tr>
      <w:tr w:rsidR="00E20D14" w14:paraId="0D3159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DE0CF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Passengers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64A4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Reliable service, fair pricing, smooth experience</w:t>
            </w:r>
          </w:p>
        </w:tc>
        <w:tc>
          <w:tcPr>
            <w:tcW w:w="1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C60F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External</w:t>
            </w:r>
          </w:p>
        </w:tc>
      </w:tr>
    </w:tbl>
    <w:p w14:paraId="3937AF1A" w14:textId="77777777" w:rsidR="00E20D14" w:rsidRDefault="00E20D14" w:rsidP="00B5014A">
      <w:pPr>
        <w:bidi w:val="0"/>
        <w:spacing w:after="200"/>
      </w:pPr>
    </w:p>
    <w:p w14:paraId="28455BCB" w14:textId="77777777" w:rsidR="00E20D14" w:rsidRDefault="00000000" w:rsidP="00B5014A">
      <w:pPr>
        <w:pStyle w:val="Heading2"/>
      </w:pPr>
      <w:r>
        <w:t>2.4 Business Questions &amp; KPIs by Function</w:t>
      </w:r>
    </w:p>
    <w:p w14:paraId="07DF3FC2" w14:textId="77777777" w:rsidR="00E20D14" w:rsidRDefault="00000000" w:rsidP="00B5014A">
      <w:pPr>
        <w:pStyle w:val="Heading3"/>
      </w:pPr>
      <w:r>
        <w:t>Sales Management</w:t>
      </w:r>
    </w:p>
    <w:p w14:paraId="1A9DB41F" w14:textId="77777777" w:rsidR="00E20D14" w:rsidRDefault="00000000" w:rsidP="00B5014A">
      <w:pPr>
        <w:bidi w:val="0"/>
        <w:spacing w:after="160"/>
      </w:pPr>
      <w:r>
        <w:rPr>
          <w:b/>
          <w:bCs/>
        </w:rPr>
        <w:t>KPIs:</w:t>
      </w:r>
    </w:p>
    <w:p w14:paraId="2F13B70B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Gross Sales, Net Revenue (after refunds), Average Ticket Price</w:t>
      </w:r>
    </w:p>
    <w:p w14:paraId="2261FA2A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Discount Rate % (revenue-weighted), Price Realization % (Price / Price before discount)</w:t>
      </w:r>
    </w:p>
    <w:p w14:paraId="23C6D694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Total Loss from Refund, Total Loss from Discount</w:t>
      </w:r>
    </w:p>
    <w:p w14:paraId="1E22C3E2" w14:textId="77777777" w:rsidR="00E20D14" w:rsidRDefault="00000000" w:rsidP="00B5014A">
      <w:pPr>
        <w:bidi w:val="0"/>
        <w:spacing w:after="160"/>
      </w:pPr>
      <w:r>
        <w:rPr>
          <w:b/>
          <w:bCs/>
        </w:rPr>
        <w:t>Key questions:</w:t>
      </w:r>
    </w:p>
    <w:p w14:paraId="36C17FF5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Which Purchase Type and Ticket Type generate the most revenue, and how does this compare in average ticket value?</w:t>
      </w:r>
    </w:p>
    <w:p w14:paraId="38569F17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What share of total revenue comes from the top 5 routes? (Concentration risk)</w:t>
      </w:r>
    </w:p>
    <w:p w14:paraId="6E21FAF6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Which </w:t>
      </w:r>
      <w:proofErr w:type="spellStart"/>
      <w:r>
        <w:t>Railcard</w:t>
      </w:r>
      <w:proofErr w:type="spellEnd"/>
      <w:r>
        <w:t xml:space="preserve"> x Ticket Type combination drives the highest discount leakage relative to its revenue share?</w:t>
      </w:r>
    </w:p>
    <w:p w14:paraId="28A5A5C1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How does refund activity trend over time, and which routes drive it?</w:t>
      </w:r>
    </w:p>
    <w:p w14:paraId="75D4B6A6" w14:textId="77777777" w:rsidR="00E20D14" w:rsidRDefault="00000000" w:rsidP="00B5014A">
      <w:pPr>
        <w:pStyle w:val="Heading3"/>
      </w:pPr>
      <w:r>
        <w:t>Operations</w:t>
      </w:r>
    </w:p>
    <w:p w14:paraId="7C7000D4" w14:textId="77777777" w:rsidR="00E20D14" w:rsidRDefault="00000000" w:rsidP="00B5014A">
      <w:pPr>
        <w:bidi w:val="0"/>
        <w:spacing w:after="160"/>
      </w:pPr>
      <w:r>
        <w:rPr>
          <w:b/>
          <w:bCs/>
        </w:rPr>
        <w:t>KPIs (tracked per day):</w:t>
      </w:r>
    </w:p>
    <w:p w14:paraId="6FDCAF09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Refund Request Rate %, Delay Rate %, On-Time Rate %, Cancellation Rate %</w:t>
      </w:r>
    </w:p>
    <w:p w14:paraId="0033ED60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Average Delay (minutes), Total Journeys, Peak Departure Hour</w:t>
      </w:r>
    </w:p>
    <w:p w14:paraId="63262E26" w14:textId="77777777" w:rsidR="00E20D14" w:rsidRDefault="00000000" w:rsidP="00B5014A">
      <w:pPr>
        <w:bidi w:val="0"/>
        <w:spacing w:after="160"/>
      </w:pPr>
      <w:r>
        <w:rPr>
          <w:b/>
          <w:bCs/>
        </w:rPr>
        <w:t>Key questions:</w:t>
      </w:r>
    </w:p>
    <w:p w14:paraId="4AC56370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Which reasons for delay drive the most refund requests, and is the relationship statistically significant?</w:t>
      </w:r>
    </w:p>
    <w:p w14:paraId="11849CAD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Which specific routes carry disproportionate disruption, and is it time-of-day driven or route-specific?</w:t>
      </w:r>
    </w:p>
    <w:p w14:paraId="277B5C49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What is the expected (corrected) journey time for each line?</w:t>
      </w:r>
    </w:p>
    <w:p w14:paraId="42902247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What is the typical lead time between ticket purchase and journey, by Ticket Type?</w:t>
      </w:r>
    </w:p>
    <w:p w14:paraId="2E7FDBC1" w14:textId="77777777" w:rsidR="00E20D14" w:rsidRDefault="00000000" w:rsidP="00B5014A">
      <w:pPr>
        <w:pStyle w:val="Heading3"/>
      </w:pPr>
      <w:r>
        <w:t>Marketing &amp; Passengers</w:t>
      </w:r>
    </w:p>
    <w:p w14:paraId="7A1E4C68" w14:textId="77777777" w:rsidR="00E20D14" w:rsidRDefault="00000000" w:rsidP="00B5014A">
      <w:pPr>
        <w:bidi w:val="0"/>
        <w:spacing w:after="160"/>
      </w:pPr>
      <w:r>
        <w:rPr>
          <w:b/>
          <w:bCs/>
        </w:rPr>
        <w:t>KPIs:</w:t>
      </w:r>
    </w:p>
    <w:p w14:paraId="7766350D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Total Transactions, </w:t>
      </w:r>
      <w:proofErr w:type="spellStart"/>
      <w:r>
        <w:t>Railcard</w:t>
      </w:r>
      <w:proofErr w:type="spellEnd"/>
      <w:r>
        <w:t xml:space="preserve"> Penetration %, Disabled </w:t>
      </w:r>
      <w:proofErr w:type="spellStart"/>
      <w:r>
        <w:t>Railcard</w:t>
      </w:r>
      <w:proofErr w:type="spellEnd"/>
      <w:r>
        <w:t xml:space="preserve"> %</w:t>
      </w:r>
    </w:p>
    <w:p w14:paraId="270E3CEB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Online Purchase Ratio, Average Ticket Price by segment</w:t>
      </w:r>
    </w:p>
    <w:p w14:paraId="6843CD53" w14:textId="77777777" w:rsidR="00E20D14" w:rsidRDefault="00000000" w:rsidP="00B5014A">
      <w:pPr>
        <w:bidi w:val="0"/>
        <w:spacing w:after="160"/>
      </w:pPr>
      <w:r>
        <w:rPr>
          <w:b/>
          <w:bCs/>
        </w:rPr>
        <w:lastRenderedPageBreak/>
        <w:t>Key questions:</w:t>
      </w:r>
    </w:p>
    <w:p w14:paraId="0C28CDB6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What is the distribution of </w:t>
      </w:r>
      <w:proofErr w:type="spellStart"/>
      <w:r>
        <w:t>Railcard</w:t>
      </w:r>
      <w:proofErr w:type="spellEnd"/>
      <w:r>
        <w:t xml:space="preserve"> types among passengers, and does it affect ticket class choice?</w:t>
      </w:r>
    </w:p>
    <w:p w14:paraId="14686974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How does payment method vary by purchase channel (Online vs. Station)?</w:t>
      </w:r>
    </w:p>
    <w:p w14:paraId="73A4A173" w14:textId="77777777" w:rsidR="00B5014A" w:rsidRDefault="00000000" w:rsidP="00B5014A">
      <w:pPr>
        <w:pStyle w:val="ListParagraph"/>
        <w:numPr>
          <w:ilvl w:val="0"/>
          <w:numId w:val="2"/>
        </w:numPr>
        <w:spacing w:after="100"/>
      </w:pPr>
      <w:r>
        <w:t>Is there a relationship between payment method and refund request behavior?</w:t>
      </w:r>
    </w:p>
    <w:p w14:paraId="56A7FFD5" w14:textId="71F8DF8A" w:rsidR="00E20D14" w:rsidRDefault="00000000" w:rsidP="00B5014A">
      <w:pPr>
        <w:pStyle w:val="Heading1"/>
      </w:pPr>
      <w:r>
        <w:t>3. Data Understanding</w:t>
      </w:r>
    </w:p>
    <w:p w14:paraId="060E61C7" w14:textId="77777777" w:rsidR="00E20D14" w:rsidRDefault="00000000" w:rsidP="00B5014A">
      <w:pPr>
        <w:pStyle w:val="Heading2"/>
      </w:pPr>
      <w:r>
        <w:t>3.1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E20D14" w14:paraId="07007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C923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2640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1355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E20D14" w14:paraId="01B29F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780C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Railway Transactions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478A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Individual ticket purchase records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4C1F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Date/Time of Purchase, Purchase Type, Price, Refund Request</w:t>
            </w:r>
          </w:p>
        </w:tc>
      </w:tr>
      <w:tr w:rsidR="00E20D14" w14:paraId="11C5C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E874A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Stations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8F835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Departure and arrival station information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6B6F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Departure Station, Arrival Destination</w:t>
            </w:r>
          </w:p>
        </w:tc>
      </w:tr>
      <w:tr w:rsidR="00E20D14" w14:paraId="50ACC2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BF11D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Journey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DE3A5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Scheduled and actual journey timing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2D90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Date of Journey, Departure/Arrival Time, Actual Arrival Time</w:t>
            </w:r>
          </w:p>
        </w:tc>
      </w:tr>
      <w:tr w:rsidR="00E20D14" w14:paraId="252A4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30482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Ticket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AAD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Class, type, and pricing information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7F6F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Ticket Class, Ticket Type</w:t>
            </w:r>
          </w:p>
        </w:tc>
      </w:tr>
      <w:tr w:rsidR="00E20D14" w14:paraId="14DEF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72F3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B42E0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Railcard</w:t>
            </w:r>
            <w:proofErr w:type="spellEnd"/>
            <w:r>
              <w:rPr>
                <w:sz w:val="20"/>
                <w:szCs w:val="20"/>
              </w:rPr>
              <w:t xml:space="preserve"> and payment method details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14272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Railcard</w:t>
            </w:r>
            <w:proofErr w:type="spellEnd"/>
            <w:r>
              <w:rPr>
                <w:sz w:val="20"/>
                <w:szCs w:val="20"/>
              </w:rPr>
              <w:t>, Payment Method</w:t>
            </w:r>
          </w:p>
        </w:tc>
      </w:tr>
      <w:tr w:rsidR="00E20D14" w14:paraId="6F83C8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FB2CA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3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ACF9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Journey status and reasons for delay</w:t>
            </w:r>
          </w:p>
        </w:tc>
        <w:tc>
          <w:tcPr>
            <w:tcW w:w="3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AB66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Reason for Delay, Journey Status</w:t>
            </w:r>
          </w:p>
        </w:tc>
      </w:tr>
    </w:tbl>
    <w:p w14:paraId="2DA952F3" w14:textId="77777777" w:rsidR="00E20D14" w:rsidRDefault="00E20D14" w:rsidP="00B5014A">
      <w:pPr>
        <w:bidi w:val="0"/>
        <w:spacing w:after="200"/>
      </w:pPr>
    </w:p>
    <w:p w14:paraId="53E007AC" w14:textId="77777777" w:rsidR="00E20D14" w:rsidRDefault="00000000" w:rsidP="00B5014A">
      <w:pPr>
        <w:pStyle w:val="Heading2"/>
      </w:pPr>
      <w:r>
        <w:t>3.2 Data Dictionary (Source / Pre-Cleaning)</w:t>
      </w:r>
    </w:p>
    <w:p w14:paraId="549331B1" w14:textId="77777777" w:rsidR="00E20D14" w:rsidRDefault="00000000" w:rsidP="00B5014A">
      <w:pPr>
        <w:bidi w:val="0"/>
        <w:spacing w:after="160"/>
      </w:pPr>
      <w:r>
        <w:t xml:space="preserve">The table below reflects the </w:t>
      </w:r>
      <w:proofErr w:type="gramStart"/>
      <w:r>
        <w:t>dataset as</w:t>
      </w:r>
      <w:proofErr w:type="gramEnd"/>
      <w:r>
        <w:t xml:space="preserve"> </w:t>
      </w:r>
      <w:proofErr w:type="gramStart"/>
      <w:r>
        <w:t>received,</w:t>
      </w:r>
      <w:proofErr w:type="gramEnd"/>
      <w:r>
        <w:t xml:space="preserve"> before cleaning. Two known issues in the dictionary's own wording are flagged in the Notes column; these are documentation issues in the original source, not cleaning errors.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360"/>
        <w:gridCol w:w="1800"/>
      </w:tblGrid>
      <w:tr w:rsidR="00E20D14" w14:paraId="72309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35D5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00BF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8D75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20D14" w14:paraId="057B2F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D1BC3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Transaction ID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EEA5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Unique identifier per purchase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212E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da8a6ba8-b3dc-4677-b176</w:t>
            </w:r>
          </w:p>
        </w:tc>
      </w:tr>
      <w:tr w:rsidR="00E20D14" w14:paraId="49533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BAB42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Date / Time of Purchase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5FA57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When the ticket was bought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19CA5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2023-12-08 / 12:41:11</w:t>
            </w:r>
          </w:p>
        </w:tc>
      </w:tr>
      <w:tr w:rsidR="00E20D14" w14:paraId="24E42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44393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Purchase Type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123B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Online or Station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3D7A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Online, Station</w:t>
            </w:r>
          </w:p>
        </w:tc>
      </w:tr>
      <w:tr w:rsidR="00E20D14" w14:paraId="4F543B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FED40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Payment Method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DA83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Contactless, Credit Card, Debit Card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F20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Contactless</w:t>
            </w:r>
          </w:p>
        </w:tc>
      </w:tr>
      <w:tr w:rsidR="00E20D14" w14:paraId="3813D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DD78F" w14:textId="77777777" w:rsidR="00E20D14" w:rsidRDefault="00000000" w:rsidP="00B5014A">
            <w:pPr>
              <w:bidi w:val="0"/>
            </w:pPr>
            <w:proofErr w:type="spellStart"/>
            <w:r>
              <w:rPr>
                <w:b/>
                <w:bCs/>
                <w:sz w:val="20"/>
                <w:szCs w:val="20"/>
              </w:rPr>
              <w:t>Railcard</w:t>
            </w:r>
            <w:proofErr w:type="spellEnd"/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37EC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Adult/Senior/Disabled holder, or none. 1/3 off ticket price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4C0C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Adult, None</w:t>
            </w:r>
          </w:p>
        </w:tc>
      </w:tr>
      <w:tr w:rsidR="00E20D14" w14:paraId="51C88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06F24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Ticket Class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499B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 xml:space="preserve">Standard or </w:t>
            </w:r>
            <w:proofErr w:type="gramStart"/>
            <w:r>
              <w:rPr>
                <w:sz w:val="20"/>
                <w:szCs w:val="20"/>
              </w:rPr>
              <w:t>First</w:t>
            </w:r>
            <w:proofErr w:type="gramEnd"/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9A8A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First Class*</w:t>
            </w:r>
          </w:p>
        </w:tc>
      </w:tr>
      <w:tr w:rsidR="00E20D14" w14:paraId="546F8B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BAC2C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Ticket Type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8CB21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Advance (1/2 off, ≥1 day ahead), Off-Peak (1/4 off, outside 6–8am/4–6pm weekdays), Anytime (full price)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5A53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Advance</w:t>
            </w:r>
          </w:p>
        </w:tc>
      </w:tr>
      <w:tr w:rsidR="00E20D14" w14:paraId="6AF52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AAAD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8D91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Final cost charged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E13A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43</w:t>
            </w:r>
          </w:p>
        </w:tc>
      </w:tr>
      <w:tr w:rsidR="00E20D14" w14:paraId="64AC8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660D51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Departure Station / Arrival Destination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9C1C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Boarding / exit stations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CCC7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London Paddington</w:t>
            </w:r>
          </w:p>
        </w:tc>
      </w:tr>
      <w:tr w:rsidR="00E20D14" w14:paraId="563CA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72A2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lastRenderedPageBreak/>
              <w:t>Date / Departure / Arrival Time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9070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Scheduled journey timing (arrival may fall the next day)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FE18D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2024-01-01 / 11:00:00 / 13:30:00</w:t>
            </w:r>
          </w:p>
        </w:tc>
      </w:tr>
      <w:tr w:rsidR="00E20D14" w14:paraId="10780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92324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Actual Arrival Time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6020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Actual arrival (may fall the next day)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9B52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13:30:00</w:t>
            </w:r>
          </w:p>
        </w:tc>
      </w:tr>
      <w:tr w:rsidR="00E20D14" w14:paraId="2455D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CCBED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Journey Status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83A8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On Time, Delayed, or Cancelled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61C7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On Time</w:t>
            </w:r>
          </w:p>
        </w:tc>
      </w:tr>
      <w:tr w:rsidR="00E20D14" w14:paraId="5FE55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10C62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Reason for Delay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CD6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Cause of delay or cancellation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83B3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Signal Failure</w:t>
            </w:r>
          </w:p>
        </w:tc>
      </w:tr>
      <w:tr w:rsidR="00E20D14" w14:paraId="553F0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86DB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Refund Request</w:t>
            </w:r>
          </w:p>
        </w:tc>
        <w:tc>
          <w:tcPr>
            <w:tcW w:w="53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6098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Whether a refund was requested after disruption</w:t>
            </w:r>
          </w:p>
        </w:tc>
        <w:tc>
          <w:tcPr>
            <w:tcW w:w="1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775CD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Yes / No</w:t>
            </w:r>
          </w:p>
        </w:tc>
      </w:tr>
    </w:tbl>
    <w:p w14:paraId="6F19DE23" w14:textId="77777777" w:rsidR="00E20D14" w:rsidRDefault="00000000" w:rsidP="00B5014A">
      <w:pPr>
        <w:bidi w:val="0"/>
        <w:spacing w:after="160"/>
      </w:pPr>
      <w:r>
        <w:rPr>
          <w:i/>
          <w:iCs/>
          <w:sz w:val="19"/>
          <w:szCs w:val="19"/>
        </w:rPr>
        <w:t xml:space="preserve">* The dictionary's field description </w:t>
      </w:r>
      <w:proofErr w:type="gramStart"/>
      <w:r>
        <w:rPr>
          <w:i/>
          <w:iCs/>
          <w:sz w:val="19"/>
          <w:szCs w:val="19"/>
        </w:rPr>
        <w:t>says</w:t>
      </w:r>
      <w:proofErr w:type="gramEnd"/>
      <w:r>
        <w:rPr>
          <w:i/>
          <w:iCs/>
          <w:sz w:val="19"/>
          <w:szCs w:val="19"/>
        </w:rPr>
        <w:t xml:space="preserve"> “Standard or First,” but the example column — and the data itself — use “First Class.” This is a wording inconsistency within the source dictionary, confirmed against the raw data.</w:t>
      </w:r>
    </w:p>
    <w:p w14:paraId="1C0EBEFC" w14:textId="191848D9" w:rsidR="00E20D14" w:rsidRDefault="00000000" w:rsidP="00B5014A">
      <w:pPr>
        <w:pStyle w:val="Heading1"/>
      </w:pPr>
      <w:r>
        <w:t>4. Data Cleaning &amp; Quality Assurance</w:t>
      </w:r>
    </w:p>
    <w:p w14:paraId="7CC19406" w14:textId="77777777" w:rsidR="00E20D14" w:rsidRDefault="00000000" w:rsidP="00B5014A">
      <w:pPr>
        <w:bidi w:val="0"/>
        <w:spacing w:after="160"/>
      </w:pPr>
      <w:r>
        <w:t xml:space="preserve">Cleaning was performed in Python (pandas) and is fully reproducible from </w:t>
      </w:r>
      <w:proofErr w:type="spellStart"/>
      <w:r>
        <w:t>Data_Cleaning.ipynb</w:t>
      </w:r>
      <w:proofErr w:type="spellEnd"/>
      <w:r>
        <w:t>. This section documents (4.1) routine cleaning decisions, (4.2) three critical issues discovered through direct verification against the data — not visible from a casual review — and (4.3) the engineered columns added for analysis.</w:t>
      </w:r>
    </w:p>
    <w:p w14:paraId="29589926" w14:textId="77777777" w:rsidR="00E20D14" w:rsidRDefault="00000000" w:rsidP="00B5014A">
      <w:pPr>
        <w:pStyle w:val="Heading2"/>
      </w:pPr>
      <w:r>
        <w:t>4.1 Standard Cleaning Steps</w:t>
      </w:r>
    </w:p>
    <w:p w14:paraId="46F82118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proofErr w:type="spellStart"/>
      <w:r>
        <w:t>Railcard</w:t>
      </w:r>
      <w:proofErr w:type="spellEnd"/>
      <w:r>
        <w:t xml:space="preserve">: 20,918 of 31,653 records (66.1%) had no </w:t>
      </w:r>
      <w:proofErr w:type="spellStart"/>
      <w:r>
        <w:t>Railcard</w:t>
      </w:r>
      <w:proofErr w:type="spellEnd"/>
      <w:r>
        <w:t xml:space="preserve"> value. Per the data dictionary, a blank here means “no card,” not a data error, so these were recoded as “No </w:t>
      </w:r>
      <w:proofErr w:type="spellStart"/>
      <w:r>
        <w:t>Railcard</w:t>
      </w:r>
      <w:proofErr w:type="spellEnd"/>
      <w:r>
        <w:t>.”</w:t>
      </w:r>
    </w:p>
    <w:p w14:paraId="381A6AD7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Reason for Delay: missing only for On Time journeys (logically expected, since there is no delay to explain) and filled as “No Delay.” Cancelled and Delayed rows always carried a real reason — confirmed with zero exceptions.</w:t>
      </w:r>
    </w:p>
    <w:p w14:paraId="68817AC4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Inconsistent raw labels were standardized to one canonical value each: “Signal failure” / “Signal Failure” → Signal Failure; “Staffing” → Staff Shortage; “Weather” → Weather Conditions.</w:t>
      </w:r>
    </w:p>
    <w:p w14:paraId="4A4FA80A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Actual Arrival Time is missing </w:t>
      </w:r>
      <w:proofErr w:type="gramStart"/>
      <w:r>
        <w:t>by definition for</w:t>
      </w:r>
      <w:proofErr w:type="gramEnd"/>
      <w:r>
        <w:t xml:space="preserve"> all 1,880 Cancelled journeys (the train never </w:t>
      </w:r>
      <w:proofErr w:type="gramStart"/>
      <w:r>
        <w:t>ran) —</w:t>
      </w:r>
      <w:proofErr w:type="gramEnd"/>
      <w:r>
        <w:t xml:space="preserve"> not a data quality </w:t>
      </w:r>
      <w:proofErr w:type="gramStart"/>
      <w:r>
        <w:t>issue, and</w:t>
      </w:r>
      <w:proofErr w:type="gramEnd"/>
      <w:r>
        <w:t xml:space="preserve"> excluded from delay-time calculations for that status.</w:t>
      </w:r>
    </w:p>
    <w:p w14:paraId="6CEE649E" w14:textId="77777777" w:rsidR="00E20D14" w:rsidRDefault="00E20D14" w:rsidP="00B5014A">
      <w:pPr>
        <w:bidi w:val="0"/>
        <w:spacing w:after="200"/>
      </w:pPr>
    </w:p>
    <w:p w14:paraId="1096EB33" w14:textId="77777777" w:rsidR="00E20D14" w:rsidRDefault="00000000" w:rsidP="00B5014A">
      <w:pPr>
        <w:pStyle w:val="Heading2"/>
      </w:pPr>
      <w:r>
        <w:t>4.2 Critical Issues Found and Corrected</w:t>
      </w:r>
    </w:p>
    <w:p w14:paraId="08C9C94A" w14:textId="77777777" w:rsidR="00E20D14" w:rsidRDefault="00000000" w:rsidP="00B5014A">
      <w:pPr>
        <w:bidi w:val="0"/>
        <w:spacing w:after="160"/>
      </w:pPr>
      <w:r>
        <w:t>The three issues below were not visible from summary statistics or a glance at the file. Each was confirmed by direct, row-level verification against the dataset before being corrected.</w:t>
      </w:r>
    </w:p>
    <w:p w14:paraId="403BD37B" w14:textId="77777777" w:rsidR="00E20D14" w:rsidRDefault="00000000" w:rsidP="00B5014A">
      <w:pPr>
        <w:pStyle w:val="Heading3"/>
      </w:pPr>
      <w:r>
        <w:t>Issue 1 — Literal “</w:t>
      </w:r>
      <w:proofErr w:type="spellStart"/>
      <w:r>
        <w:t>NaT</w:t>
      </w:r>
      <w:proofErr w:type="spellEnd"/>
      <w:r>
        <w:t>” text in Actual Arrival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0D14" w14:paraId="1B82D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CF1B2B"/>
              <w:bottom w:val="single" w:sz="4" w:space="0" w:color="BFBFBF"/>
              <w:right w:val="single" w:sz="4" w:space="0" w:color="BFBFBF"/>
            </w:tcBorders>
            <w:shd w:val="clear" w:color="auto" w:fill="FBE3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2CE6FB" w14:textId="77777777" w:rsidR="00E20D14" w:rsidRDefault="00000000" w:rsidP="00B5014A">
            <w:pPr>
              <w:bidi w:val="0"/>
              <w:spacing w:after="80"/>
            </w:pPr>
            <w:r>
              <w:rPr>
                <w:b/>
                <w:bCs/>
                <w:color w:val="CF1B2B"/>
              </w:rPr>
              <w:t>Found in 1,880 rows (all Cancelled journeys)</w:t>
            </w:r>
          </w:p>
          <w:p w14:paraId="1FA60819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 xml:space="preserve">A formatting step converted all time columns to text using Python's </w:t>
            </w:r>
            <w:proofErr w:type="spellStart"/>
            <w:r>
              <w:rPr>
                <w:sz w:val="21"/>
                <w:szCs w:val="21"/>
              </w:rPr>
              <w:t>str.replace</w:t>
            </w:r>
            <w:proofErr w:type="spellEnd"/>
            <w:r>
              <w:rPr>
                <w:sz w:val="21"/>
                <w:szCs w:val="21"/>
              </w:rPr>
              <w:t>("0 days ", ""). For the 1,880 missing (Cancelled) values, this produced the literal text string “</w:t>
            </w:r>
            <w:proofErr w:type="spellStart"/>
            <w:r>
              <w:rPr>
                <w:sz w:val="21"/>
                <w:szCs w:val="21"/>
              </w:rPr>
              <w:t>NaT</w:t>
            </w:r>
            <w:proofErr w:type="spellEnd"/>
            <w:r>
              <w:rPr>
                <w:sz w:val="21"/>
                <w:szCs w:val="21"/>
              </w:rPr>
              <w:t>” instead of a blank cell.</w:t>
            </w:r>
          </w:p>
          <w:p w14:paraId="3F91638D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Risk: pandas' default missing-value list does NOT include the string “</w:t>
            </w:r>
            <w:proofErr w:type="spellStart"/>
            <w:r>
              <w:rPr>
                <w:sz w:val="21"/>
                <w:szCs w:val="21"/>
              </w:rPr>
              <w:t>NaT</w:t>
            </w:r>
            <w:proofErr w:type="spellEnd"/>
            <w:r>
              <w:rPr>
                <w:sz w:val="21"/>
                <w:szCs w:val="21"/>
              </w:rPr>
              <w:t>”, so re-loading this file in pandas, Excel, or Power BI would silently treat these 1,880 cells as real text data rather than nulls — breaking any downstream filter or aggregation on this column.</w:t>
            </w:r>
          </w:p>
          <w:p w14:paraId="47A4E21A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lastRenderedPageBreak/>
              <w:t>Fix: replace the literal string “</w:t>
            </w:r>
            <w:proofErr w:type="spellStart"/>
            <w:r>
              <w:rPr>
                <w:sz w:val="21"/>
                <w:szCs w:val="21"/>
              </w:rPr>
              <w:t>NaT</w:t>
            </w:r>
            <w:proofErr w:type="spellEnd"/>
            <w:r>
              <w:rPr>
                <w:sz w:val="21"/>
                <w:szCs w:val="21"/>
              </w:rPr>
              <w:t>” with a true empty value before final export.</w:t>
            </w:r>
          </w:p>
        </w:tc>
      </w:tr>
    </w:tbl>
    <w:p w14:paraId="066650BB" w14:textId="77777777" w:rsidR="00E20D14" w:rsidRDefault="00E20D14" w:rsidP="00B5014A">
      <w:pPr>
        <w:bidi w:val="0"/>
        <w:spacing w:after="200"/>
      </w:pPr>
    </w:p>
    <w:p w14:paraId="1E33BABA" w14:textId="77777777" w:rsidR="00E20D14" w:rsidRDefault="00000000" w:rsidP="00B5014A">
      <w:pPr>
        <w:pStyle w:val="Heading3"/>
      </w:pPr>
      <w:r>
        <w:t>Issue 2 — Negative Journey Duration for overnight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0D14" w14:paraId="7B494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CF1B2B"/>
              <w:bottom w:val="single" w:sz="4" w:space="0" w:color="BFBFBF"/>
              <w:right w:val="single" w:sz="4" w:space="0" w:color="BFBFBF"/>
            </w:tcBorders>
            <w:shd w:val="clear" w:color="auto" w:fill="FBE3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8F2C2A" w14:textId="77777777" w:rsidR="00E20D14" w:rsidRDefault="00000000" w:rsidP="00B5014A">
            <w:pPr>
              <w:bidi w:val="0"/>
              <w:spacing w:after="80"/>
            </w:pPr>
            <w:r>
              <w:rPr>
                <w:b/>
                <w:bCs/>
                <w:color w:val="CF1B2B"/>
              </w:rPr>
              <w:t>Found in 961 rows (3.04% of all transactions)</w:t>
            </w:r>
          </w:p>
          <w:p w14:paraId="2C9E22BF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Journey Duration was computed as Arrival Time minus Departure Time using time-of-day values only, with no allowance for the journey crossing midnight — even though the data dictionary explicitly states arrival can fall on the day after departure.</w:t>
            </w:r>
          </w:p>
          <w:p w14:paraId="49A7CAE9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 xml:space="preserve">Verification: adding exactly 1,440 minutes (24 hours) to every negative </w:t>
            </w:r>
            <w:proofErr w:type="gramStart"/>
            <w:r>
              <w:rPr>
                <w:sz w:val="21"/>
                <w:szCs w:val="21"/>
              </w:rPr>
              <w:t>value produced durations</w:t>
            </w:r>
            <w:proofErr w:type="gramEnd"/>
            <w:r>
              <w:rPr>
                <w:sz w:val="21"/>
                <w:szCs w:val="21"/>
              </w:rPr>
              <w:t xml:space="preserve"> that matched, to the minute, the normal duration of the same route on its non-overnight departures (e.g. London Kings Cross → York: corrected to 110 minutes, identical to the route's standard duration). This confirms a day-rollover bug, not a data error.</w:t>
            </w:r>
          </w:p>
          <w:p w14:paraId="45201819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Fix: where Journey Duration &lt; 0, add 1,440 minutes.</w:t>
            </w:r>
          </w:p>
        </w:tc>
      </w:tr>
    </w:tbl>
    <w:p w14:paraId="4630E53A" w14:textId="77777777" w:rsidR="00E20D14" w:rsidRDefault="00E20D14" w:rsidP="00B5014A">
      <w:pPr>
        <w:bidi w:val="0"/>
        <w:spacing w:after="200"/>
      </w:pPr>
    </w:p>
    <w:p w14:paraId="5CD6B52A" w14:textId="77777777" w:rsidR="00E20D14" w:rsidRDefault="00000000" w:rsidP="00B5014A">
      <w:pPr>
        <w:pStyle w:val="Heading3"/>
      </w:pPr>
      <w:r>
        <w:t>Issue 3 — Duplicate station name (“Edinburgh” / “Edinburgh Waverley”)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0D14" w14:paraId="3C3A2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CF1B2B"/>
              <w:bottom w:val="single" w:sz="4" w:space="0" w:color="BFBFBF"/>
              <w:right w:val="single" w:sz="4" w:space="0" w:color="BFBFBF"/>
            </w:tcBorders>
            <w:shd w:val="clear" w:color="auto" w:fill="FBE3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F0F6F5" w14:textId="77777777" w:rsidR="00E20D14" w:rsidRDefault="00000000" w:rsidP="00B5014A">
            <w:pPr>
              <w:bidi w:val="0"/>
              <w:spacing w:after="80"/>
            </w:pPr>
            <w:r>
              <w:rPr>
                <w:b/>
                <w:bCs/>
                <w:color w:val="CF1B2B"/>
              </w:rPr>
              <w:t>Found in 332 rows</w:t>
            </w:r>
          </w:p>
          <w:p w14:paraId="3E3EE1A8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“Edinburgh” and “Edinburgh Waverley” appear as two distinct values in Arrival Destination, despite referring to the same physical station (confirmed via satellite map — identical building, platforms, and location).</w:t>
            </w:r>
          </w:p>
          <w:p w14:paraId="0D63BCE8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Verification: for the same origin (e.g. York), both labels produced an identical journey duration (150 minutes), confirming they represent one route recorded under two names.</w:t>
            </w:r>
          </w:p>
          <w:p w14:paraId="4652BFB6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Risk: any Route-level aggregation (Top N lines, revenue or disruption by route) will undercount this destination unless the two labels are merged first.</w:t>
            </w:r>
          </w:p>
          <w:p w14:paraId="6F918221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Fix: standardize all destination values to “Edinburgh Waverley.”</w:t>
            </w:r>
          </w:p>
        </w:tc>
      </w:tr>
    </w:tbl>
    <w:p w14:paraId="1D87B384" w14:textId="77777777" w:rsidR="00E20D14" w:rsidRDefault="00E20D14" w:rsidP="00B5014A">
      <w:pPr>
        <w:bidi w:val="0"/>
        <w:spacing w:after="200"/>
      </w:pPr>
    </w:p>
    <w:p w14:paraId="79FEA006" w14:textId="77777777" w:rsidR="00E20D14" w:rsidRDefault="00000000" w:rsidP="00B5014A">
      <w:pPr>
        <w:pStyle w:val="Heading2"/>
      </w:pPr>
      <w:r>
        <w:t>4.3 Engineered Features</w:t>
      </w:r>
    </w:p>
    <w:p w14:paraId="384DF48D" w14:textId="77777777" w:rsidR="00E20D14" w:rsidRDefault="00000000" w:rsidP="00B5014A">
      <w:pPr>
        <w:bidi w:val="0"/>
        <w:spacing w:after="160"/>
      </w:pPr>
      <w:r>
        <w:t>The following columns were derived for analysis. Each formula was validated against all 31,653 rows with zero arithmetic exceptions.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0D14" w14:paraId="1CC9C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8E21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57B6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E20D14" w14:paraId="54A6E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D091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Journey Duration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2795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Arrival Time − Departure Time, corrected for day-rollover (Issue 2)</w:t>
            </w:r>
          </w:p>
        </w:tc>
      </w:tr>
      <w:tr w:rsidR="00E20D14" w14:paraId="23BC6F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0EDE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Delay in Minutes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3811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Actual Arrival Time − Arrival Time (null for Cancelled journeys)</w:t>
            </w:r>
          </w:p>
        </w:tc>
      </w:tr>
      <w:tr w:rsidR="00E20D14" w14:paraId="5DABB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1FC0D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F250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Departure Station + “ to ” + Arrival Destination (after Issue 3 correction)</w:t>
            </w:r>
          </w:p>
        </w:tc>
      </w:tr>
      <w:tr w:rsidR="00E20D14" w14:paraId="575AB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6D12A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Lead Time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2EAE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Date of Journey − Date of Purchase, in days</w:t>
            </w:r>
          </w:p>
        </w:tc>
      </w:tr>
      <w:tr w:rsidR="00E20D14" w14:paraId="684C9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6E2C3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Ticket Type Discount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623E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Anytime = 0%, Off-Peak = 25%, Advance = 50%</w:t>
            </w:r>
          </w:p>
        </w:tc>
      </w:tr>
      <w:tr w:rsidR="00E20D14" w14:paraId="2D4CC6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DB25B" w14:textId="77777777" w:rsidR="00E20D14" w:rsidRDefault="00000000" w:rsidP="00B5014A">
            <w:pPr>
              <w:bidi w:val="0"/>
            </w:pPr>
            <w:proofErr w:type="spellStart"/>
            <w:r>
              <w:rPr>
                <w:b/>
                <w:bCs/>
                <w:sz w:val="20"/>
                <w:szCs w:val="20"/>
              </w:rPr>
              <w:t>Railcard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Discount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04325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 xml:space="preserve">1/3 (33.3%) for Adult/Senior/Disabled; 0% for No </w:t>
            </w:r>
            <w:proofErr w:type="spellStart"/>
            <w:r>
              <w:rPr>
                <w:sz w:val="20"/>
                <w:szCs w:val="20"/>
              </w:rPr>
              <w:t>Railcard</w:t>
            </w:r>
            <w:proofErr w:type="spellEnd"/>
          </w:p>
        </w:tc>
      </w:tr>
      <w:tr w:rsidR="00E20D14" w14:paraId="7BA7C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6D63D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Price before discount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35CA8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 xml:space="preserve">Price ÷ [(1 − Ticket Type Discount) × (1 − </w:t>
            </w:r>
            <w:proofErr w:type="spellStart"/>
            <w:r>
              <w:rPr>
                <w:sz w:val="20"/>
                <w:szCs w:val="20"/>
              </w:rPr>
              <w:t>Railcard</w:t>
            </w:r>
            <w:proofErr w:type="spellEnd"/>
            <w:r>
              <w:rPr>
                <w:sz w:val="20"/>
                <w:szCs w:val="20"/>
              </w:rPr>
              <w:t xml:space="preserve"> Discount)] — discounts assumed to combine multiplicatively</w:t>
            </w:r>
          </w:p>
        </w:tc>
      </w:tr>
      <w:tr w:rsidR="00E20D14" w14:paraId="090650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04788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Total Discount %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518D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 xml:space="preserve">1 − [(1 − Ticket Type Discount) × (1 − </w:t>
            </w:r>
            <w:proofErr w:type="spellStart"/>
            <w:r>
              <w:rPr>
                <w:sz w:val="20"/>
                <w:szCs w:val="20"/>
              </w:rPr>
              <w:t>Railcard</w:t>
            </w:r>
            <w:proofErr w:type="spellEnd"/>
            <w:r>
              <w:rPr>
                <w:sz w:val="20"/>
                <w:szCs w:val="20"/>
              </w:rPr>
              <w:t xml:space="preserve"> Discount)]</w:t>
            </w:r>
          </w:p>
        </w:tc>
      </w:tr>
      <w:tr w:rsidR="00E20D14" w14:paraId="3C9EB4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4D6C18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lastRenderedPageBreak/>
              <w:t>Price After Refund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8AF01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Price if Refund Request = No, else 0 (used to compute Net Revenue)</w:t>
            </w:r>
          </w:p>
        </w:tc>
      </w:tr>
      <w:tr w:rsidR="00E20D14" w14:paraId="74FB66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CA97F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Is Peak Departure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F3D9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True if weekday AND departure hour in 6–8am or 4–6pm (matches the dictionary's exact wording: “weekdays between…”)</w:t>
            </w:r>
          </w:p>
        </w:tc>
      </w:tr>
    </w:tbl>
    <w:p w14:paraId="2CF7C523" w14:textId="4AEB2A6C" w:rsidR="00E20D14" w:rsidRDefault="00000000" w:rsidP="00B5014A">
      <w:pPr>
        <w:pStyle w:val="Heading1"/>
      </w:pPr>
      <w:r>
        <w:t>5. Exploratory Data Analysis — Key Findings</w:t>
      </w:r>
    </w:p>
    <w:p w14:paraId="3852ADC0" w14:textId="77777777" w:rsidR="00E20D14" w:rsidRDefault="00000000" w:rsidP="00B5014A">
      <w:pPr>
        <w:bidi w:val="0"/>
        <w:spacing w:after="160"/>
      </w:pPr>
      <w:r>
        <w:t>All figures below were computed directly from the corrected dataset. Where an earlier draft of the analysis stated a different number or explanation, the correction is noted explicitly.</w:t>
      </w:r>
    </w:p>
    <w:p w14:paraId="56E07704" w14:textId="77777777" w:rsidR="00E20D14" w:rsidRDefault="00000000" w:rsidP="00B5014A">
      <w:pPr>
        <w:pStyle w:val="Heading2"/>
      </w:pPr>
      <w:r>
        <w:t>5.1 Sales &amp;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20D14" w14:paraId="19F7F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AD3D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06BB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20D14" w14:paraId="6B78BB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9D83A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Gross Sales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8FFC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£741,921</w:t>
            </w:r>
          </w:p>
        </w:tc>
      </w:tr>
      <w:tr w:rsidR="00E20D14" w14:paraId="30C5A4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77B6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Refunded Amount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D6354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£38,702 (5.2% of gross)</w:t>
            </w:r>
          </w:p>
        </w:tc>
      </w:tr>
      <w:tr w:rsidR="00E20D14" w14:paraId="3E9358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FE5B2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Net Revenue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BA9F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£703,219</w:t>
            </w:r>
          </w:p>
        </w:tc>
      </w:tr>
      <w:tr w:rsidR="00E20D14" w14:paraId="6DF1C0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7FFF3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Revenue-weighted Discount Rate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2E46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40.8% (1 − Price / Price-before-discount, summed)</w:t>
            </w:r>
          </w:p>
        </w:tc>
      </w:tr>
      <w:tr w:rsidR="00E20D14" w14:paraId="1584A6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8455D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Top 5 routes' share of revenue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9E7F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64.1% (out of 65 routes)</w:t>
            </w:r>
          </w:p>
        </w:tc>
      </w:tr>
      <w:tr w:rsidR="00E20D14" w14:paraId="5AA83B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1D4E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Standard / First Class revenue split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1AEB5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£592,522 (79.9%) / £149,399 (20.1%)</w:t>
            </w:r>
          </w:p>
        </w:tc>
      </w:tr>
    </w:tbl>
    <w:p w14:paraId="02F437D9" w14:textId="77777777" w:rsidR="00E20D14" w:rsidRDefault="00000000" w:rsidP="00B5014A">
      <w:pPr>
        <w:bidi w:val="0"/>
        <w:spacing w:after="160"/>
      </w:pPr>
      <w:r>
        <w:rPr>
          <w:i/>
          <w:iCs/>
          <w:color w:val="5B6B73"/>
          <w:sz w:val="19"/>
          <w:szCs w:val="19"/>
        </w:rPr>
        <w:t xml:space="preserve">Correction </w:t>
      </w:r>
      <w:proofErr w:type="gramStart"/>
      <w:r>
        <w:rPr>
          <w:i/>
          <w:iCs/>
          <w:color w:val="5B6B73"/>
          <w:sz w:val="19"/>
          <w:szCs w:val="19"/>
        </w:rPr>
        <w:t>note</w:t>
      </w:r>
      <w:proofErr w:type="gramEnd"/>
      <w:r>
        <w:rPr>
          <w:i/>
          <w:iCs/>
          <w:color w:val="5B6B73"/>
          <w:sz w:val="19"/>
          <w:szCs w:val="19"/>
        </w:rPr>
        <w:t>: an earlier draft reported total revenue as £772,487 with a 79.2% / 20.8% Standard / First Class split. Recomputing directly from the Price column gives £741,921 total — the figure also shown on the donut chart in that same draft, confirming £741,921 (not £772,487) is correct.</w:t>
      </w:r>
    </w:p>
    <w:p w14:paraId="6E0F4045" w14:textId="77777777" w:rsidR="00E20D14" w:rsidRDefault="00E20D14" w:rsidP="00B5014A">
      <w:pPr>
        <w:bidi w:val="0"/>
        <w:spacing w:after="200"/>
      </w:pPr>
    </w:p>
    <w:p w14:paraId="5A217900" w14:textId="77777777" w:rsidR="00E20D14" w:rsidRDefault="00000000" w:rsidP="00B5014A">
      <w:pPr>
        <w:bidi w:val="0"/>
        <w:spacing w:after="160"/>
      </w:pPr>
      <w:r>
        <w:t>Average price and discount by Ticket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2400"/>
        <w:gridCol w:w="2260"/>
      </w:tblGrid>
      <w:tr w:rsidR="00E20D14" w14:paraId="00F25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CEFD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Ticket Type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9F85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Avg. Price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8277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Avg. Discount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DE35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</w:tr>
      <w:tr w:rsidR="00E20D14" w14:paraId="432B91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EDBDC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Advance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56B8D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£17.61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BE38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55.6%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3994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17,561 (55.5%)</w:t>
            </w:r>
          </w:p>
        </w:tc>
      </w:tr>
      <w:tr w:rsidR="00E20D14" w14:paraId="255C89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DC138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Off-Peak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A805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£25.52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AABAD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33.1%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8E16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8,752 (27.6%)</w:t>
            </w:r>
          </w:p>
        </w:tc>
      </w:tr>
      <w:tr w:rsidR="00E20D14" w14:paraId="3FE285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6405E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Anytime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03C5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£39.20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8193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12.3%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D437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5,340 (16.9%)</w:t>
            </w:r>
          </w:p>
        </w:tc>
      </w:tr>
    </w:tbl>
    <w:p w14:paraId="70151721" w14:textId="77777777" w:rsidR="00E20D14" w:rsidRDefault="00000000" w:rsidP="00B5014A">
      <w:pPr>
        <w:bidi w:val="0"/>
        <w:spacing w:after="160"/>
      </w:pPr>
      <w:r>
        <w:t>Finding: more than half of all tickets sold (55.5%) are Advance tickets, averaging a 55.6% discount. Combined with the 40.8% revenue-weighted discount rate above, discounting — not refunds — is the larger of the two value leaks identified in PS01/PS02, by roughly 8x.</w:t>
      </w:r>
    </w:p>
    <w:p w14:paraId="74254DCA" w14:textId="77777777" w:rsidR="00E20D14" w:rsidRDefault="00000000" w:rsidP="00B5014A">
      <w:pPr>
        <w:bidi w:val="0"/>
        <w:spacing w:after="160"/>
      </w:pPr>
      <w:r>
        <w:rPr>
          <w:b/>
          <w:bCs/>
        </w:rPr>
        <w:t>Recommendation: Treat discount policy, particularly Advance-ticket allocation on top-revenue routes, as the primary lever for improving net revenue — ahead of refund-reduction initiatives.</w:t>
      </w:r>
    </w:p>
    <w:p w14:paraId="56262183" w14:textId="77777777" w:rsidR="00E20D14" w:rsidRDefault="00E20D14" w:rsidP="00B5014A">
      <w:pPr>
        <w:bidi w:val="0"/>
        <w:spacing w:after="200"/>
      </w:pPr>
    </w:p>
    <w:p w14:paraId="0FE0846C" w14:textId="77777777" w:rsidR="00E20D14" w:rsidRDefault="00000000" w:rsidP="00B5014A">
      <w:pPr>
        <w:pStyle w:val="Heading2"/>
      </w:pPr>
      <w:r>
        <w:t>5.2 Operations</w:t>
      </w:r>
    </w:p>
    <w:p w14:paraId="3344D0F1" w14:textId="77777777" w:rsidR="00E20D14" w:rsidRDefault="00000000" w:rsidP="00B5014A">
      <w:pPr>
        <w:bidi w:val="0"/>
        <w:spacing w:after="160"/>
      </w:pPr>
      <w:r>
        <w:t>On-time performance: 86.8% of journeys arrive on time; 7.2% are delayed and 5.9% are cancelled.</w:t>
      </w:r>
    </w:p>
    <w:p w14:paraId="72107FBF" w14:textId="77777777" w:rsidR="00E20D14" w:rsidRDefault="00000000" w:rsidP="00B5014A">
      <w:pPr>
        <w:bidi w:val="0"/>
        <w:spacing w:after="160"/>
      </w:pPr>
      <w:r>
        <w:t>Delay duration and refund rate by cause: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3100"/>
        <w:gridCol w:w="3100"/>
      </w:tblGrid>
      <w:tr w:rsidR="00E20D14" w14:paraId="40B92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A630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Reason for Delay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7D8B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Avg. Delay (min)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0BF1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Refund Request Rate</w:t>
            </w:r>
          </w:p>
        </w:tc>
      </w:tr>
      <w:tr w:rsidR="00E20D14" w14:paraId="646B9E3F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67E2B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Technical Issue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013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24.9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1E99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54.9%</w:t>
            </w:r>
          </w:p>
        </w:tc>
      </w:tr>
      <w:tr w:rsidR="00E20D14" w14:paraId="20D9412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2C6E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Traffic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588D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32.3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ED8A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38.5%</w:t>
            </w:r>
          </w:p>
        </w:tc>
      </w:tr>
      <w:tr w:rsidR="00E20D14" w14:paraId="47328F37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62706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Staff Shortage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3FC8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51.2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C923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32.3%</w:t>
            </w:r>
          </w:p>
        </w:tc>
      </w:tr>
      <w:tr w:rsidR="00E20D14" w14:paraId="0C6C8FD3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D0A24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Signal Failure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B0D1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51.8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35CD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22.2%</w:t>
            </w:r>
          </w:p>
        </w:tc>
      </w:tr>
      <w:tr w:rsidR="00E20D14" w14:paraId="753F34C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659A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Weather Conditions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A713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43.8</w:t>
            </w:r>
          </w:p>
        </w:tc>
        <w:tc>
          <w:tcPr>
            <w:tcW w:w="3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686D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9.7%</w:t>
            </w:r>
          </w:p>
        </w:tc>
      </w:tr>
    </w:tbl>
    <w:p w14:paraId="14D988BF" w14:textId="77777777" w:rsidR="00E20D14" w:rsidRDefault="00000000" w:rsidP="00B5014A">
      <w:pPr>
        <w:bidi w:val="0"/>
        <w:spacing w:after="160"/>
      </w:pPr>
      <w:r>
        <w:t xml:space="preserve">Finding: refund likelihood does not track delay duration. Technical Issue causes the shortest average delay (24.9 min) but the highest refund rate (54.9%); Weather Conditions causes a longer delay (43.8 min) but the lowest refund rate (9.7%). Passengers appear to respond to perceived </w:t>
      </w:r>
      <w:proofErr w:type="gramStart"/>
      <w:r>
        <w:t>fault</w:t>
      </w:r>
      <w:proofErr w:type="gramEnd"/>
      <w:r>
        <w:t xml:space="preserve"> (was this the company's fault?) rather than to the length of the inconvenience. This pattern is tested formally in Section 6.</w:t>
      </w:r>
    </w:p>
    <w:p w14:paraId="785FCCFE" w14:textId="77777777" w:rsidR="00E20D14" w:rsidRDefault="00E20D14" w:rsidP="00B5014A">
      <w:pPr>
        <w:bidi w:val="0"/>
        <w:spacing w:after="200"/>
      </w:pPr>
    </w:p>
    <w:p w14:paraId="0E4822AA" w14:textId="77777777" w:rsidR="00E20D14" w:rsidRDefault="00000000" w:rsidP="00B5014A">
      <w:pPr>
        <w:pStyle w:val="Heading3"/>
      </w:pPr>
      <w:r>
        <w:t>Route-level disruption: a route-specific issue, not a peak-hour effect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4462"/>
        <w:gridCol w:w="2194"/>
        <w:gridCol w:w="2654"/>
        <w:gridCol w:w="25"/>
      </w:tblGrid>
      <w:tr w:rsidR="00E20D14" w14:paraId="2B178D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4500" w:type="dxa"/>
            <w:gridSpan w:val="2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86F0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5AFC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Trips</w:t>
            </w:r>
          </w:p>
        </w:tc>
        <w:tc>
          <w:tcPr>
            <w:tcW w:w="26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5F6C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Disruption Rate</w:t>
            </w:r>
          </w:p>
        </w:tc>
      </w:tr>
      <w:tr w:rsidR="00E20D14" w14:paraId="131873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500" w:type="dxa"/>
            <w:gridSpan w:val="2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9443F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Liverpool Lime Street → London Euston</w:t>
            </w:r>
          </w:p>
        </w:tc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C00D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1,097</w:t>
            </w:r>
          </w:p>
        </w:tc>
        <w:tc>
          <w:tcPr>
            <w:tcW w:w="26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8739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80.1%</w:t>
            </w:r>
          </w:p>
        </w:tc>
      </w:tr>
      <w:tr w:rsidR="00E20D14" w14:paraId="1C2D0C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500" w:type="dxa"/>
            <w:gridSpan w:val="2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14AE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Manchester Piccadilly → London Euston</w:t>
            </w:r>
          </w:p>
        </w:tc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3A8E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26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2B09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70.4%</w:t>
            </w:r>
          </w:p>
        </w:tc>
      </w:tr>
      <w:tr w:rsidR="00E20D14" w14:paraId="0D280BB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500" w:type="dxa"/>
            <w:gridSpan w:val="2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E6284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Birmingham New Street → Manchester Piccadilly</w:t>
            </w:r>
          </w:p>
        </w:tc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620B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26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2FB1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50.9%</w:t>
            </w:r>
          </w:p>
        </w:tc>
      </w:tr>
      <w:tr w:rsidR="00E20D14" w14:paraId="11FEF2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500" w:type="dxa"/>
            <w:gridSpan w:val="2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6E55E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Network average (all routes)</w:t>
            </w:r>
          </w:p>
        </w:tc>
        <w:tc>
          <w:tcPr>
            <w:tcW w:w="22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A2F37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31,653</w:t>
            </w:r>
          </w:p>
        </w:tc>
        <w:tc>
          <w:tcPr>
            <w:tcW w:w="26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2270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13.2%</w:t>
            </w:r>
          </w:p>
        </w:tc>
      </w:tr>
      <w:tr w:rsidR="00E20D14" w14:paraId="1BF4D8A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24" w:space="0" w:color="CF1B2B"/>
              <w:bottom w:val="single" w:sz="4" w:space="0" w:color="BFBFBF"/>
              <w:right w:val="single" w:sz="4" w:space="0" w:color="BFBFBF"/>
            </w:tcBorders>
            <w:shd w:val="clear" w:color="auto" w:fill="FBE3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AC1D54" w14:textId="77777777" w:rsidR="00E20D14" w:rsidRDefault="00000000" w:rsidP="00B5014A">
            <w:pPr>
              <w:bidi w:val="0"/>
              <w:spacing w:after="80"/>
            </w:pPr>
            <w:r>
              <w:rPr>
                <w:b/>
                <w:bCs/>
                <w:color w:val="CF1B2B"/>
              </w:rPr>
              <w:t>Correction: the “peak-hour” explanation is not supported by the data</w:t>
            </w:r>
          </w:p>
          <w:p w14:paraId="71EE275C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An earlier draft attributed this disruption concentration to the 9:00am and 4:00pm commuter peaks, recommending budget reallocation specifically for those hours.</w:t>
            </w:r>
          </w:p>
          <w:p w14:paraId="5868DA66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Direct test on the Liverpool–Euston route: disruption rate is 79.4% during the dictionary's defined peak windows (weekday 6–8am / 4–6pm) versus 77.6% outside them — a negligible difference. Hour-by-hour, the same route shows 7.1% disruption at 9am but 100% at 4pm and 8am — an erratic pattern inconsistent with a true peak-hour cause.</w:t>
            </w:r>
          </w:p>
          <w:p w14:paraId="498F5D23" w14:textId="77777777" w:rsidR="00E20D14" w:rsidRDefault="00000000" w:rsidP="00B5014A">
            <w:pPr>
              <w:bidi w:val="0"/>
              <w:spacing w:after="60"/>
            </w:pPr>
            <w:r>
              <w:rPr>
                <w:sz w:val="21"/>
                <w:szCs w:val="21"/>
              </w:rPr>
              <w:t>Conclusion: these two routes carry a severe, structural disruption problem present at all hours, not a congestion effect. The original recommendation to invest in infrastructure/signaling on this corridor still holds — only the stated cause changes.</w:t>
            </w:r>
          </w:p>
        </w:tc>
      </w:tr>
    </w:tbl>
    <w:p w14:paraId="1B27C5A6" w14:textId="77777777" w:rsidR="00E20D14" w:rsidRDefault="00E20D14" w:rsidP="00B5014A">
      <w:pPr>
        <w:bidi w:val="0"/>
        <w:spacing w:after="200"/>
      </w:pPr>
    </w:p>
    <w:p w14:paraId="5FD64260" w14:textId="77777777" w:rsidR="00E20D14" w:rsidRDefault="00000000" w:rsidP="00B5014A">
      <w:pPr>
        <w:bidi w:val="0"/>
        <w:spacing w:after="160"/>
      </w:pPr>
      <w:r>
        <w:t>Network-wide peak-hour test: a formal test across the full network (Section 6.2) confirms peak-hour departures show no meaningful difference in disruption likelihood compared to off-peak departures — reinforcing that the Liverpool/Manchester–Euston pattern is route-specific, not a general peak-hour phenomenon.</w:t>
      </w:r>
    </w:p>
    <w:p w14:paraId="39BD4B3F" w14:textId="77777777" w:rsidR="00E20D14" w:rsidRDefault="00000000" w:rsidP="00B5014A">
      <w:pPr>
        <w:bidi w:val="0"/>
      </w:pPr>
      <w:r>
        <w:br w:type="page"/>
      </w:r>
    </w:p>
    <w:p w14:paraId="2DFC78B8" w14:textId="77777777" w:rsidR="00E20D14" w:rsidRDefault="00000000" w:rsidP="00B5014A">
      <w:pPr>
        <w:pStyle w:val="Heading2"/>
      </w:pPr>
      <w:r>
        <w:lastRenderedPageBreak/>
        <w:t>5.3 Marketing &amp; Passenger Behavior</w:t>
      </w:r>
    </w:p>
    <w:p w14:paraId="49AFF399" w14:textId="77777777" w:rsidR="00E20D14" w:rsidRDefault="00000000" w:rsidP="00B5014A">
      <w:pPr>
        <w:bidi w:val="0"/>
        <w:spacing w:after="160"/>
      </w:pPr>
      <w:proofErr w:type="spellStart"/>
      <w:r>
        <w:t>Railcard</w:t>
      </w:r>
      <w:proofErr w:type="spellEnd"/>
      <w:r>
        <w:t xml:space="preserve"> distribution: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60"/>
        <w:gridCol w:w="3500"/>
      </w:tblGrid>
      <w:tr w:rsidR="00E20D14" w14:paraId="090D9A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1CBB" w14:textId="77777777" w:rsidR="00E20D14" w:rsidRDefault="00000000" w:rsidP="00B5014A">
            <w:pPr>
              <w:bidi w:val="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Railcard</w:t>
            </w:r>
            <w:proofErr w:type="spellEnd"/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1E34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Transactions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9CDC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E20D14" w14:paraId="3131F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5A23C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 xml:space="preserve">No </w:t>
            </w:r>
            <w:proofErr w:type="spellStart"/>
            <w:r>
              <w:rPr>
                <w:b/>
                <w:bCs/>
                <w:sz w:val="20"/>
                <w:szCs w:val="20"/>
              </w:rPr>
              <w:t>Railcard</w:t>
            </w:r>
            <w:proofErr w:type="spellEnd"/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DDA5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20,918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D65A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66.1%</w:t>
            </w:r>
          </w:p>
        </w:tc>
      </w:tr>
      <w:tr w:rsidR="00E20D14" w14:paraId="19B06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029E2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Adult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3BB2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4,846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F071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15.3%</w:t>
            </w:r>
          </w:p>
        </w:tc>
      </w:tr>
      <w:tr w:rsidR="00E20D14" w14:paraId="11B18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3B5E5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Disabled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5DA0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3,089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ADF9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9.8%</w:t>
            </w:r>
          </w:p>
        </w:tc>
      </w:tr>
      <w:tr w:rsidR="00E20D14" w14:paraId="10E16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DE71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Senior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750A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2,800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E9ED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8.8%</w:t>
            </w:r>
          </w:p>
        </w:tc>
      </w:tr>
    </w:tbl>
    <w:p w14:paraId="3390E485" w14:textId="77777777" w:rsidR="00E20D14" w:rsidRDefault="00000000" w:rsidP="00B5014A">
      <w:pPr>
        <w:bidi w:val="0"/>
        <w:spacing w:after="160"/>
      </w:pPr>
      <w:r>
        <w:t xml:space="preserve">Finding: </w:t>
      </w:r>
      <w:proofErr w:type="spellStart"/>
      <w:r>
        <w:t>Railcard</w:t>
      </w:r>
      <w:proofErr w:type="spellEnd"/>
      <w:r>
        <w:t xml:space="preserve"> status has no meaningful effect on Ticket Class choice. Holders and non-holders both purchase First Class at ~9.5–10% of the time (formally tested in Section 6.1, p = 0.155 — not statistically significant).</w:t>
      </w:r>
    </w:p>
    <w:p w14:paraId="589B85FA" w14:textId="77777777" w:rsidR="00E20D14" w:rsidRDefault="00E20D14" w:rsidP="00B5014A">
      <w:pPr>
        <w:bidi w:val="0"/>
        <w:spacing w:after="200"/>
      </w:pPr>
    </w:p>
    <w:p w14:paraId="616FA27B" w14:textId="77777777" w:rsidR="00E20D14" w:rsidRDefault="00000000" w:rsidP="00B5014A">
      <w:pPr>
        <w:bidi w:val="0"/>
        <w:spacing w:after="160"/>
      </w:pPr>
      <w:r>
        <w:t>Payment method by purchase channel: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2400"/>
        <w:gridCol w:w="2260"/>
      </w:tblGrid>
      <w:tr w:rsidR="00E20D14" w14:paraId="72AF9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40A6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Purchase Type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CC5C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Contactless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DE22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Credit Card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89BB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Debit Card</w:t>
            </w:r>
          </w:p>
        </w:tc>
      </w:tr>
      <w:tr w:rsidR="00E20D14" w14:paraId="446CD7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46373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8056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34.5%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4E77D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62.0%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1656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3.5%</w:t>
            </w:r>
          </w:p>
        </w:tc>
      </w:tr>
      <w:tr w:rsidR="00E20D14" w14:paraId="5DF7D7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96A45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Station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BE944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33.8%</w:t>
            </w:r>
          </w:p>
        </w:tc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A94D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58.3%</w:t>
            </w:r>
          </w:p>
        </w:tc>
        <w:tc>
          <w:tcPr>
            <w:tcW w:w="22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1FBF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7.9%</w:t>
            </w:r>
          </w:p>
        </w:tc>
      </w:tr>
    </w:tbl>
    <w:p w14:paraId="0807A030" w14:textId="77777777" w:rsidR="00E20D14" w:rsidRDefault="00000000" w:rsidP="00B5014A">
      <w:pPr>
        <w:bidi w:val="0"/>
        <w:spacing w:after="160"/>
      </w:pPr>
      <w:r>
        <w:t>Finding: Credit Card dominates both channels, but Debit Card usage is more than twice as common at stations (7.9%) as online (3.5</w:t>
      </w:r>
      <w:proofErr w:type="gramStart"/>
      <w:r>
        <w:t>%) —</w:t>
      </w:r>
      <w:proofErr w:type="gramEnd"/>
      <w:r>
        <w:t xml:space="preserve"> consistent with in-person buyers more often using everyday debit payments, while online buyers skew toward credit.</w:t>
      </w:r>
    </w:p>
    <w:p w14:paraId="363001BB" w14:textId="60EDEB72" w:rsidR="00E20D14" w:rsidRDefault="00000000" w:rsidP="00B5014A">
      <w:pPr>
        <w:pStyle w:val="Heading1"/>
      </w:pPr>
      <w:r>
        <w:t>6. Hypothesis Testing</w:t>
      </w:r>
    </w:p>
    <w:p w14:paraId="6ABF2CE3" w14:textId="77777777" w:rsidR="00E20D14" w:rsidRDefault="00000000" w:rsidP="00B5014A">
      <w:pPr>
        <w:bidi w:val="0"/>
        <w:spacing w:after="160"/>
      </w:pPr>
      <w:r>
        <w:t xml:space="preserve">Two relationships raised in the EDA were tested formally with a chi-square test of independence, rather than judged from percentage differences alone. This distinguishes a real, statistically supported effect from a difference that is </w:t>
      </w:r>
      <w:proofErr w:type="gramStart"/>
      <w:r>
        <w:t>plausible-looking</w:t>
      </w:r>
      <w:proofErr w:type="gramEnd"/>
      <w:r>
        <w:t xml:space="preserve"> but not significant once sample size is accounted for.</w:t>
      </w:r>
    </w:p>
    <w:p w14:paraId="4329E505" w14:textId="77777777" w:rsidR="00E20D14" w:rsidRDefault="00000000" w:rsidP="00B5014A">
      <w:pPr>
        <w:pStyle w:val="Heading2"/>
      </w:pPr>
      <w:r>
        <w:t xml:space="preserve">6.1 </w:t>
      </w:r>
      <w:proofErr w:type="spellStart"/>
      <w:r>
        <w:t>Railcard</w:t>
      </w:r>
      <w:proofErr w:type="spellEnd"/>
      <w:r>
        <w:t xml:space="preserve"> status and Ticket Class — no real relationship</w:t>
      </w:r>
    </w:p>
    <w:p w14:paraId="3943C184" w14:textId="77777777" w:rsidR="00E20D14" w:rsidRDefault="00000000" w:rsidP="00B5014A">
      <w:pPr>
        <w:bidi w:val="0"/>
        <w:spacing w:after="160"/>
      </w:pPr>
      <w:r>
        <w:t xml:space="preserve">H₀: Ticket Class choice is independent of </w:t>
      </w:r>
      <w:proofErr w:type="spellStart"/>
      <w:r>
        <w:t>Railcard</w:t>
      </w:r>
      <w:proofErr w:type="spellEnd"/>
      <w:r>
        <w:t xml:space="preserve"> status.   H₁: </w:t>
      </w:r>
      <w:proofErr w:type="spellStart"/>
      <w:r>
        <w:t>Railcard</w:t>
      </w:r>
      <w:proofErr w:type="spellEnd"/>
      <w:r>
        <w:t xml:space="preserve"> holders show a distinct Ticket Class preference.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20D14" w14:paraId="40ED3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B07A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3C1E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20D14" w14:paraId="5CCB10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296B5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χ²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C79D6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2.02</w:t>
            </w:r>
          </w:p>
        </w:tc>
      </w:tr>
      <w:tr w:rsidR="00E20D14" w14:paraId="641957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213EF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3B7A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0.155</w:t>
            </w:r>
          </w:p>
        </w:tc>
      </w:tr>
      <w:tr w:rsidR="00E20D14" w14:paraId="586CC8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BE3A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Cramér's V (effect size)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98E82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0.008 (near zero)</w:t>
            </w:r>
          </w:p>
        </w:tc>
      </w:tr>
      <w:tr w:rsidR="00E20D14" w14:paraId="56538E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6D7B0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D75F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Fail to reject H₀. No statistically significant relationship.</w:t>
            </w:r>
          </w:p>
        </w:tc>
      </w:tr>
    </w:tbl>
    <w:p w14:paraId="5E9545AF" w14:textId="77777777" w:rsidR="00E20D14" w:rsidRDefault="00000000" w:rsidP="00B5014A">
      <w:pPr>
        <w:bidi w:val="0"/>
        <w:spacing w:after="160"/>
      </w:pPr>
      <w:r>
        <w:t xml:space="preserve">With n = 31,653, even a trivial difference (9.49% vs. 10.00% First Class share) can look meaningful by eye. The test confirms it is not: </w:t>
      </w:r>
      <w:proofErr w:type="spellStart"/>
      <w:r>
        <w:t>Railcard</w:t>
      </w:r>
      <w:proofErr w:type="spellEnd"/>
      <w:r>
        <w:t xml:space="preserve"> status should not be used as a segmentation variable for Ticket Class marketing.</w:t>
      </w:r>
    </w:p>
    <w:p w14:paraId="1F9F2551" w14:textId="77777777" w:rsidR="00E20D14" w:rsidRDefault="00E20D14" w:rsidP="00B5014A">
      <w:pPr>
        <w:bidi w:val="0"/>
        <w:spacing w:after="200"/>
      </w:pPr>
    </w:p>
    <w:p w14:paraId="376746A1" w14:textId="77777777" w:rsidR="00E20D14" w:rsidRDefault="00000000" w:rsidP="00B5014A">
      <w:pPr>
        <w:pStyle w:val="Heading2"/>
      </w:pPr>
      <w:r>
        <w:lastRenderedPageBreak/>
        <w:t>6.2 Peak-hour departure and journey disruption — statistically detectable, practically negligible</w:t>
      </w:r>
    </w:p>
    <w:p w14:paraId="100D5CCB" w14:textId="77777777" w:rsidR="00E20D14" w:rsidRDefault="00000000" w:rsidP="00B5014A">
      <w:pPr>
        <w:bidi w:val="0"/>
        <w:spacing w:after="160"/>
      </w:pPr>
      <w:r>
        <w:t>H₀: Journey Status is independent of whether departure falls in a peak window.   H₁: Peak departures are more likely to be disrupted.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20D14" w14:paraId="1145A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841A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C7A9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20D14" w14:paraId="2CA19A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19866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χ²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044F1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9.76</w:t>
            </w:r>
          </w:p>
        </w:tc>
      </w:tr>
      <w:tr w:rsidR="00E20D14" w14:paraId="1A7A27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AC9B6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91EA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0.0076</w:t>
            </w:r>
          </w:p>
        </w:tc>
      </w:tr>
      <w:tr w:rsidR="00E20D14" w14:paraId="3E6036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BB392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Cramér's V (effect size)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4CB1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0.018 (near zero)</w:t>
            </w:r>
          </w:p>
        </w:tc>
      </w:tr>
      <w:tr w:rsidR="00E20D14" w14:paraId="1EC211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7C41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A6CF1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Statistically significant, but the effect size is negligible — not practically useful.</w:t>
            </w:r>
          </w:p>
        </w:tc>
      </w:tr>
    </w:tbl>
    <w:p w14:paraId="1615D03C" w14:textId="77777777" w:rsidR="00E20D14" w:rsidRDefault="00000000" w:rsidP="00B5014A">
      <w:pPr>
        <w:bidi w:val="0"/>
        <w:spacing w:after="160"/>
      </w:pPr>
      <w:r>
        <w:t xml:space="preserve">This is the network-wide counterpart to the route-level finding in Section 5.2: at n = 31,653, the test detects the tiny true difference between peak and off-peak disruption rates (87.1% vs. 86.7% on-time) as statistically real, but an effect this small has no operational value. This directly contradicts the “peak-hour infrastructure collapse” narrative in earlier </w:t>
      </w:r>
      <w:proofErr w:type="gramStart"/>
      <w:r>
        <w:t>drafts, and</w:t>
      </w:r>
      <w:proofErr w:type="gramEnd"/>
      <w:r>
        <w:t xml:space="preserve"> supports treating Liverpool–Euston / Manchester–Euston as a route-specific issue (Section 5.2), not a time-of-day one.</w:t>
      </w:r>
    </w:p>
    <w:p w14:paraId="5DE24877" w14:textId="77777777" w:rsidR="00E20D14" w:rsidRDefault="00E20D14" w:rsidP="00B5014A">
      <w:pPr>
        <w:bidi w:val="0"/>
        <w:spacing w:after="200"/>
      </w:pPr>
    </w:p>
    <w:p w14:paraId="4D02DFB0" w14:textId="77777777" w:rsidR="00E20D14" w:rsidRDefault="00000000" w:rsidP="00B5014A">
      <w:pPr>
        <w:pStyle w:val="Heading2"/>
      </w:pPr>
      <w:r>
        <w:t>6.3 Reason for Delay and Refund Request — confirmed significant</w:t>
      </w:r>
    </w:p>
    <w:p w14:paraId="024C3058" w14:textId="77777777" w:rsidR="00E20D14" w:rsidRDefault="00000000" w:rsidP="00B5014A">
      <w:pPr>
        <w:bidi w:val="0"/>
        <w:spacing w:after="160"/>
      </w:pPr>
      <w:r>
        <w:t>H₀: The likelihood of a refund request depends only on delay duration, regardless of cause.   H₁: Refund likelihood is driven by perceived fault (liability), independent of duration.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20D14" w14:paraId="39AEF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456F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8646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20D14" w14:paraId="23193C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CCF36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χ²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5F734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533.8</w:t>
            </w:r>
          </w:p>
        </w:tc>
      </w:tr>
      <w:tr w:rsidR="00E20D14" w14:paraId="6B9702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AB7C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91F69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&lt; 0.001 (3.3 × 10⁻¹¹⁴)</w:t>
            </w:r>
          </w:p>
        </w:tc>
      </w:tr>
      <w:tr w:rsidR="00E20D14" w14:paraId="7C2E92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C5E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Cramér's V (effect size)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22A5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0.358 (moderate — not negligible)</w:t>
            </w:r>
          </w:p>
        </w:tc>
      </w:tr>
      <w:tr w:rsidR="00E20D14" w14:paraId="7C8F48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ABF63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4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1524D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Reject H₀. The relationship is both statistically significant and practically meaningful.</w:t>
            </w:r>
          </w:p>
        </w:tc>
      </w:tr>
    </w:tbl>
    <w:p w14:paraId="1FD40896" w14:textId="77777777" w:rsidR="00E20D14" w:rsidRDefault="00000000" w:rsidP="00B5014A">
      <w:pPr>
        <w:bidi w:val="0"/>
        <w:spacing w:after="160"/>
      </w:pPr>
      <w:r>
        <w:rPr>
          <w:b/>
          <w:bCs/>
        </w:rPr>
        <w:t>Unlike Sections 6.1 and 6.2, this relationship holds up to formal testing with a real effect size, not just a large sample size. This is the one finding in the dataset that justifies a behavioral, not just descriptive, recommendation: refund policy and customer-service response should differentiate by cause of disruption (internal fault vs. external/uncontrollable), since passengers themselves already do.</w:t>
      </w:r>
    </w:p>
    <w:p w14:paraId="245A18AB" w14:textId="77777777" w:rsidR="00E20D14" w:rsidRDefault="00000000" w:rsidP="00B5014A">
      <w:pPr>
        <w:bidi w:val="0"/>
      </w:pPr>
      <w:r>
        <w:br w:type="page"/>
      </w:r>
    </w:p>
    <w:p w14:paraId="2F71181C" w14:textId="77777777" w:rsidR="00E20D14" w:rsidRDefault="00000000" w:rsidP="00B5014A">
      <w:pPr>
        <w:pStyle w:val="Heading1"/>
      </w:pPr>
      <w:r>
        <w:lastRenderedPageBreak/>
        <w:t>7. Power BI Architecture</w:t>
      </w:r>
    </w:p>
    <w:p w14:paraId="20B6C8A9" w14:textId="77777777" w:rsidR="00E20D14" w:rsidRDefault="00000000" w:rsidP="00B5014A">
      <w:pPr>
        <w:bidi w:val="0"/>
        <w:spacing w:after="160"/>
      </w:pPr>
      <w:r>
        <w:t>The cleaned dataset (post Section 4 corrections) is loaded directly into Power BI from the project's GitHub repository. Power Query transformations were intentionally minimized, since cleaning was already completed in Python.</w:t>
      </w:r>
    </w:p>
    <w:p w14:paraId="1F3CB0BF" w14:textId="77777777" w:rsidR="00E20D14" w:rsidRDefault="00000000" w:rsidP="00B5014A">
      <w:pPr>
        <w:pStyle w:val="Heading2"/>
      </w:pPr>
      <w:r>
        <w:t>7.1 Star Schema Design</w:t>
      </w:r>
    </w:p>
    <w:p w14:paraId="76554F73" w14:textId="77777777" w:rsidR="00E20D14" w:rsidRDefault="00000000" w:rsidP="00B5014A">
      <w:pPr>
        <w:bidi w:val="0"/>
        <w:spacing w:after="160"/>
      </w:pPr>
      <w:r>
        <w:t>A star schema was chosen for simpler report development, faster DAX evaluation, reduced duplication, and predictable filtering behavior.</w:t>
      </w:r>
    </w:p>
    <w:p w14:paraId="41D5D43B" w14:textId="77777777" w:rsidR="00E20D14" w:rsidRDefault="00000000" w:rsidP="00B5014A">
      <w:pPr>
        <w:pStyle w:val="Heading3"/>
      </w:pPr>
      <w:r>
        <w:t xml:space="preserve">Fact table — </w:t>
      </w:r>
      <w:proofErr w:type="spellStart"/>
      <w:r>
        <w:t>f_transactions</w:t>
      </w:r>
      <w:proofErr w:type="spellEnd"/>
    </w:p>
    <w:p w14:paraId="433BB32D" w14:textId="77777777" w:rsidR="00E20D14" w:rsidRDefault="00000000" w:rsidP="00B5014A">
      <w:pPr>
        <w:bidi w:val="0"/>
        <w:spacing w:after="160"/>
      </w:pPr>
      <w:r>
        <w:t>Transaction ID, Route ID, Attributes ID, Purchase Date/Time, Journey Date, Departure/Arrival/Actual Arrival Time, Price, Price Before Discount, Price After Refund, Journey Duration, Lead Time, Delay Minutes, Discounts.</w:t>
      </w:r>
    </w:p>
    <w:p w14:paraId="645593B9" w14:textId="77777777" w:rsidR="00E20D14" w:rsidRDefault="00000000" w:rsidP="00B5014A">
      <w:pPr>
        <w:pStyle w:val="Heading3"/>
      </w:pPr>
      <w:r>
        <w:t>Dimension tables</w:t>
      </w:r>
    </w:p>
    <w:p w14:paraId="4210F9E5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proofErr w:type="spellStart"/>
      <w:r>
        <w:t>d_routes</w:t>
      </w:r>
      <w:proofErr w:type="spellEnd"/>
      <w:r>
        <w:t xml:space="preserve"> — Route ID, Departure Station, Arrival Destination, Route Name (built after the Edinburgh/Edinburgh Waverley merge in Section 4.2, Issue 3).</w:t>
      </w:r>
    </w:p>
    <w:p w14:paraId="204FB04B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proofErr w:type="spellStart"/>
      <w:r>
        <w:t>d_attributes</w:t>
      </w:r>
      <w:proofErr w:type="spellEnd"/>
      <w:r>
        <w:t xml:space="preserve"> — Purchase Type, Payment Method, </w:t>
      </w:r>
      <w:proofErr w:type="spellStart"/>
      <w:r>
        <w:t>Railcard</w:t>
      </w:r>
      <w:proofErr w:type="spellEnd"/>
      <w:r>
        <w:t>, Ticket Class, Ticket Type, Journey Status, Refund Request, Reason for Delay. Originally separate lookup tables; merged into one dimension since the individual tables added relationship overhead without analytical benefit.</w:t>
      </w:r>
    </w:p>
    <w:p w14:paraId="2C2AE884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proofErr w:type="spellStart"/>
      <w:r>
        <w:t>d_date_purchase</w:t>
      </w:r>
      <w:proofErr w:type="spellEnd"/>
      <w:r>
        <w:t xml:space="preserve"> and </w:t>
      </w:r>
      <w:proofErr w:type="spellStart"/>
      <w:r>
        <w:t>d_date_journey</w:t>
      </w:r>
      <w:proofErr w:type="spellEnd"/>
      <w:r>
        <w:t xml:space="preserve"> — two independent calendar tables, since Purchase Date and Journey Date represent different business events and a single calendar would create ambiguous filtering.</w:t>
      </w:r>
    </w:p>
    <w:p w14:paraId="0526DD6F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proofErr w:type="spellStart"/>
      <w:r>
        <w:t>d_time_purchase</w:t>
      </w:r>
      <w:proofErr w:type="spellEnd"/>
      <w:r>
        <w:t xml:space="preserve"> and </w:t>
      </w:r>
      <w:proofErr w:type="spellStart"/>
      <w:r>
        <w:t>d_time_journey</w:t>
      </w:r>
      <w:proofErr w:type="spellEnd"/>
      <w:r>
        <w:t xml:space="preserve"> — two independent time-of-day tables, supporting purchase-hour analysis and departure/peak-hour analysis respectively without relationship conflicts.</w:t>
      </w:r>
    </w:p>
    <w:p w14:paraId="3F0997C2" w14:textId="77777777" w:rsidR="00E20D14" w:rsidRDefault="00E20D14" w:rsidP="00B5014A">
      <w:pPr>
        <w:bidi w:val="0"/>
        <w:spacing w:after="200"/>
      </w:pPr>
    </w:p>
    <w:p w14:paraId="6E0FBC4C" w14:textId="77777777" w:rsidR="00E20D14" w:rsidRDefault="00000000" w:rsidP="00B5014A">
      <w:pPr>
        <w:pStyle w:val="Heading3"/>
      </w:pPr>
      <w:r>
        <w:t>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20D14" w14:paraId="7F273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B31B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From (Fact)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0A9E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To (Dimension)</w:t>
            </w:r>
          </w:p>
        </w:tc>
      </w:tr>
      <w:tr w:rsidR="00E20D14" w14:paraId="336CDF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53D59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Attributes ID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F45FD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d_attributes</w:t>
            </w:r>
            <w:proofErr w:type="spellEnd"/>
          </w:p>
        </w:tc>
      </w:tr>
      <w:tr w:rsidR="00E20D14" w14:paraId="1C9571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12868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Route ID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8258D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d_routes</w:t>
            </w:r>
            <w:proofErr w:type="spellEnd"/>
          </w:p>
        </w:tc>
      </w:tr>
      <w:tr w:rsidR="00E20D14" w14:paraId="52FA25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2EAB1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Purchase Date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25600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d_date_purchase</w:t>
            </w:r>
            <w:proofErr w:type="spellEnd"/>
          </w:p>
        </w:tc>
      </w:tr>
      <w:tr w:rsidR="00E20D14" w14:paraId="740AA0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52CDA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Journey Date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68574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d_date_journey</w:t>
            </w:r>
            <w:proofErr w:type="spellEnd"/>
          </w:p>
        </w:tc>
      </w:tr>
      <w:tr w:rsidR="00E20D14" w14:paraId="224FE8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4E97D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Purchase Time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E44BC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d_time_purchase</w:t>
            </w:r>
            <w:proofErr w:type="spellEnd"/>
          </w:p>
        </w:tc>
      </w:tr>
      <w:tr w:rsidR="00E20D14" w14:paraId="3D4438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371F7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Departure Time</w:t>
            </w:r>
          </w:p>
        </w:tc>
        <w:tc>
          <w:tcPr>
            <w:tcW w:w="468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FAFB" w14:textId="77777777" w:rsidR="00E20D14" w:rsidRDefault="00000000" w:rsidP="00B5014A">
            <w:pPr>
              <w:bidi w:val="0"/>
            </w:pPr>
            <w:proofErr w:type="spellStart"/>
            <w:r>
              <w:rPr>
                <w:sz w:val="20"/>
                <w:szCs w:val="20"/>
              </w:rPr>
              <w:t>d_time_journey</w:t>
            </w:r>
            <w:proofErr w:type="spellEnd"/>
          </w:p>
        </w:tc>
      </w:tr>
    </w:tbl>
    <w:p w14:paraId="7D39D94D" w14:textId="77777777" w:rsidR="00E20D14" w:rsidRDefault="00E20D14" w:rsidP="00B5014A">
      <w:pPr>
        <w:bidi w:val="0"/>
        <w:spacing w:after="200"/>
      </w:pPr>
    </w:p>
    <w:p w14:paraId="2F5250A4" w14:textId="77777777" w:rsidR="00E20D14" w:rsidRDefault="00000000" w:rsidP="00B5014A">
      <w:pPr>
        <w:pStyle w:val="Heading3"/>
      </w:pPr>
      <w:r>
        <w:t>Measure tables</w:t>
      </w:r>
    </w:p>
    <w:p w14:paraId="03EC6C30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Revenue Measures — Total Revenue, Total Sales, Refund Amount, Discount Loss, Average Ticket Price, Average Discount.</w:t>
      </w:r>
    </w:p>
    <w:p w14:paraId="1FFF214A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lastRenderedPageBreak/>
        <w:t>Operational Measures — Delay Rate, Incident Rate, Average Delay, Average Journey Duration, Cancel Rate, Refund Rate, On-Time Rate.</w:t>
      </w:r>
    </w:p>
    <w:p w14:paraId="19ACE209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Marketing Measures — Purchase Online Ratio, </w:t>
      </w:r>
      <w:proofErr w:type="spellStart"/>
      <w:r>
        <w:t>Railcard</w:t>
      </w:r>
      <w:proofErr w:type="spellEnd"/>
      <w:r>
        <w:t xml:space="preserve"> Holder Ratio, Station Purchase Ratio, Total Online Purchases, Passenger Counts.</w:t>
      </w:r>
    </w:p>
    <w:p w14:paraId="1868380E" w14:textId="77777777" w:rsidR="00E20D14" w:rsidRDefault="00000000" w:rsidP="00B5014A">
      <w:pPr>
        <w:bidi w:val="0"/>
        <w:spacing w:after="160"/>
      </w:pPr>
      <w:r>
        <w:rPr>
          <w:i/>
          <w:iCs/>
          <w:color w:val="5B6B73"/>
          <w:sz w:val="19"/>
          <w:szCs w:val="19"/>
        </w:rPr>
        <w:t>Keeping measures in dedicated tables, separate from the data model, improves readability and keeps business logic auditable independent of the schema.</w:t>
      </w:r>
    </w:p>
    <w:p w14:paraId="713B412E" w14:textId="77777777" w:rsidR="00E20D14" w:rsidRDefault="00000000" w:rsidP="00B5014A">
      <w:pPr>
        <w:pStyle w:val="Heading2"/>
      </w:pPr>
      <w:r>
        <w:t>7.2 Dashboard Design</w:t>
      </w:r>
    </w:p>
    <w:p w14:paraId="09408896" w14:textId="77777777" w:rsidR="00E20D14" w:rsidRDefault="00000000" w:rsidP="00B5014A">
      <w:pPr>
        <w:bidi w:val="0"/>
        <w:spacing w:after="160"/>
      </w:pPr>
      <w:r>
        <w:t>Five report pages share a consistent left-side navigation panel and common slicers (Departure Station, Arrival Station, Date Range).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60"/>
        <w:gridCol w:w="3500"/>
      </w:tblGrid>
      <w:tr w:rsidR="00E20D14" w14:paraId="126E6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942C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1FDF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73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7738" w14:textId="77777777" w:rsidR="00E20D14" w:rsidRDefault="00000000" w:rsidP="00B5014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Key Visuals</w:t>
            </w:r>
          </w:p>
        </w:tc>
      </w:tr>
      <w:tr w:rsidR="00E20D14" w14:paraId="25DFC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55550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Executive Summary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6A5D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High-level performance overview for leadership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529C3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KPI cards, Journey Trend by Hour, Revenue Trend, Top Performing Routes</w:t>
            </w:r>
          </w:p>
        </w:tc>
      </w:tr>
      <w:tr w:rsidR="00E20D14" w14:paraId="6250C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CA40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3A35B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Financial performance analysis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EDD68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Revenue Trend, Revenue by Ticket Class / Type, Top Performing Routes</w:t>
            </w:r>
          </w:p>
        </w:tc>
      </w:tr>
      <w:tr w:rsidR="00E20D14" w14:paraId="37A35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EA1D5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Operational Overview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34930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Operational efficiency monitoring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B83F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On-Time vs. Incident Rate by route, Refund Requests by Delay Reason</w:t>
            </w:r>
          </w:p>
        </w:tc>
      </w:tr>
      <w:tr w:rsidR="00E20D14" w14:paraId="7793CE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A698E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Marketing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023BC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Passenger purchasing behavior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7B125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 xml:space="preserve">Revenue by Ticket Type, </w:t>
            </w:r>
            <w:proofErr w:type="spellStart"/>
            <w:r>
              <w:rPr>
                <w:sz w:val="20"/>
                <w:szCs w:val="20"/>
              </w:rPr>
              <w:t>Railcard</w:t>
            </w:r>
            <w:proofErr w:type="spellEnd"/>
            <w:r>
              <w:rPr>
                <w:sz w:val="20"/>
                <w:szCs w:val="20"/>
              </w:rPr>
              <w:t xml:space="preserve"> Distribution, Revenue Trend</w:t>
            </w:r>
          </w:p>
        </w:tc>
      </w:tr>
      <w:tr w:rsidR="00E20D14" w14:paraId="63053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5B5D8" w14:textId="77777777" w:rsidR="00E20D14" w:rsidRDefault="00000000" w:rsidP="00B5014A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Operational Deep Dive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E24EA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Reserved for detailed operational drill-down</w:t>
            </w:r>
          </w:p>
        </w:tc>
        <w:tc>
          <w:tcPr>
            <w:tcW w:w="3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EF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B122E" w14:textId="77777777" w:rsidR="00E20D14" w:rsidRDefault="00000000" w:rsidP="00B5014A">
            <w:pPr>
              <w:bidi w:val="0"/>
            </w:pPr>
            <w:r>
              <w:rPr>
                <w:sz w:val="20"/>
                <w:szCs w:val="20"/>
              </w:rPr>
              <w:t>(extension page)</w:t>
            </w:r>
          </w:p>
        </w:tc>
      </w:tr>
    </w:tbl>
    <w:p w14:paraId="5ABD71EA" w14:textId="77777777" w:rsidR="00E20D14" w:rsidRDefault="00E20D14" w:rsidP="00B5014A">
      <w:pPr>
        <w:bidi w:val="0"/>
        <w:spacing w:after="200"/>
      </w:pPr>
    </w:p>
    <w:p w14:paraId="30C7FC0B" w14:textId="77777777" w:rsidR="00E20D14" w:rsidRDefault="00000000" w:rsidP="00B5014A">
      <w:pPr>
        <w:bidi w:val="0"/>
        <w:spacing w:after="160"/>
      </w:pPr>
      <w:r>
        <w:t>Interactive features: cross-filtering, slicers, dynamic KPI cards, navigation buttons, conditional formatting, and time intelligence.</w:t>
      </w:r>
    </w:p>
    <w:p w14:paraId="0C1F8522" w14:textId="7D300809" w:rsidR="00E20D14" w:rsidRDefault="00000000" w:rsidP="00B5014A">
      <w:pPr>
        <w:pStyle w:val="Heading1"/>
      </w:pPr>
      <w:r>
        <w:t>8. Assumptions and Limitations</w:t>
      </w:r>
    </w:p>
    <w:p w14:paraId="30432632" w14:textId="77777777" w:rsidR="00E20D14" w:rsidRDefault="00000000" w:rsidP="00B5014A">
      <w:pPr>
        <w:pStyle w:val="Heading2"/>
      </w:pPr>
      <w:r>
        <w:t>8.1 Data Cleaning Transformations</w:t>
      </w:r>
    </w:p>
    <w:p w14:paraId="1B1D2985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Missing </w:t>
      </w:r>
      <w:proofErr w:type="spellStart"/>
      <w:r>
        <w:t>Railcard</w:t>
      </w:r>
      <w:proofErr w:type="spellEnd"/>
      <w:r>
        <w:t xml:space="preserve"> values (raw “none”) were recoded as “No </w:t>
      </w:r>
      <w:proofErr w:type="spellStart"/>
      <w:r>
        <w:t>Railcard</w:t>
      </w:r>
      <w:proofErr w:type="spellEnd"/>
      <w:r>
        <w:t>.” The dictionary's example value of “None” describes the raw, pre-cleaning state.</w:t>
      </w:r>
    </w:p>
    <w:p w14:paraId="48CE83FB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Missing Reason for Delay values occur only for On Time journeys and were filled as “No Delay.”</w:t>
      </w:r>
    </w:p>
    <w:p w14:paraId="35AA2045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Inconsistent raw labels in Reason for Delay were standardized (see Section 4.1).</w:t>
      </w:r>
    </w:p>
    <w:p w14:paraId="5AA4BE66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Actual Arrival Time is missing </w:t>
      </w:r>
      <w:proofErr w:type="gramStart"/>
      <w:r>
        <w:t>by definition for</w:t>
      </w:r>
      <w:proofErr w:type="gramEnd"/>
      <w:r>
        <w:t xml:space="preserve"> Cancelled </w:t>
      </w:r>
      <w:proofErr w:type="gramStart"/>
      <w:r>
        <w:t>journeys, and</w:t>
      </w:r>
      <w:proofErr w:type="gramEnd"/>
      <w:r>
        <w:t xml:space="preserve"> excluded from delay-time calculations for that status, not treated as a data quality issue.</w:t>
      </w:r>
    </w:p>
    <w:p w14:paraId="7D2925E5" w14:textId="77777777" w:rsidR="00E20D14" w:rsidRDefault="00000000" w:rsidP="00B5014A">
      <w:pPr>
        <w:pStyle w:val="Heading2"/>
      </w:pPr>
      <w:r>
        <w:t>8.2 Known Data Characteristics</w:t>
      </w:r>
    </w:p>
    <w:p w14:paraId="2E9FB00A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This dataset is a mock/simulated dataset (publicly distributed for analytics training and competitions), not live transactional data from an operating rail company. Discount and ticket-type rules were modeled closely on real UK National Rail fare structures, but individual transaction-level patterns should be read as illustrative rather than literal passenger behavior.</w:t>
      </w:r>
    </w:p>
    <w:p w14:paraId="3F312E33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lastRenderedPageBreak/>
        <w:t>Two routes (Liverpool–London Euston, Manchester–London Euston) show disruption rates far above the network average at all hours of day — most consistent with a fixed, route-level data characteristic rather than a real-world operational cause.</w:t>
      </w:r>
    </w:p>
    <w:p w14:paraId="5CC627B4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“Ticket Class” is recorded as “First Class” (not “First”) in the source data, differing from the dictionary's field description text.</w:t>
      </w:r>
    </w:p>
    <w:p w14:paraId="38EE01AD" w14:textId="77777777" w:rsidR="00E20D14" w:rsidRDefault="00000000" w:rsidP="00B5014A">
      <w:pPr>
        <w:pStyle w:val="Heading2"/>
      </w:pPr>
      <w:r>
        <w:t>8.3 Business Logic Assumptions</w:t>
      </w:r>
    </w:p>
    <w:p w14:paraId="1DC32929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Refund Request = Yes is treated as a full, honored refund of Price. The data has no separate “Approved / Rejected” refund status, so “Total Refunded Amount” assumes every request was paid in full.</w:t>
      </w:r>
    </w:p>
    <w:p w14:paraId="630EBF2B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 xml:space="preserve">Price reflects the amount </w:t>
      </w:r>
      <w:proofErr w:type="gramStart"/>
      <w:r>
        <w:t>actually charged</w:t>
      </w:r>
      <w:proofErr w:type="gramEnd"/>
      <w:r>
        <w:t xml:space="preserve"> (post-discount). Price before discount and Total Discount % are reverse-derived assuming Ticket Type discount and </w:t>
      </w:r>
      <w:proofErr w:type="spellStart"/>
      <w:r>
        <w:t>Railcard</w:t>
      </w:r>
      <w:proofErr w:type="spellEnd"/>
      <w:r>
        <w:t xml:space="preserve"> discount combine multiplicatively (e.g. Advance + </w:t>
      </w:r>
      <w:proofErr w:type="spellStart"/>
      <w:r>
        <w:t>Railcard</w:t>
      </w:r>
      <w:proofErr w:type="spellEnd"/>
      <w:r>
        <w:t xml:space="preserve"> ≈ 66.7% off), since the business has not confirmed whether discounts stack multiplicatively or additively.</w:t>
      </w:r>
    </w:p>
    <w:p w14:paraId="47C8B414" w14:textId="77777777" w:rsidR="00E20D14" w:rsidRDefault="00000000" w:rsidP="00B5014A">
      <w:pPr>
        <w:pStyle w:val="ListParagraph"/>
        <w:numPr>
          <w:ilvl w:val="0"/>
          <w:numId w:val="2"/>
        </w:numPr>
        <w:spacing w:after="100"/>
      </w:pPr>
      <w:r>
        <w:t>“Peak hours” are defined exactly as the dictionary states — weekdays, 6–8am and 4–6pm. Under this definition, zero Off-Peak tickets in the dataset were used in violation of the stated rule; all apparent violations (under a time-only definition) fell entirely on weekends, when the restriction does not apply.</w:t>
      </w:r>
    </w:p>
    <w:p w14:paraId="21DDAB53" w14:textId="08B9D6E2" w:rsidR="00E20D14" w:rsidRDefault="00000000" w:rsidP="00B5014A">
      <w:pPr>
        <w:pStyle w:val="Heading1"/>
      </w:pPr>
      <w:r>
        <w:t>9. Summary of Recommendations</w:t>
      </w:r>
    </w:p>
    <w:p w14:paraId="5002531D" w14:textId="77777777" w:rsidR="00E20D14" w:rsidRDefault="00000000" w:rsidP="00B5014A">
      <w:pPr>
        <w:pStyle w:val="ListParagraph"/>
        <w:numPr>
          <w:ilvl w:val="0"/>
          <w:numId w:val="4"/>
        </w:numPr>
        <w:spacing w:after="100"/>
      </w:pPr>
      <w:r>
        <w:t>Prioritize discount policy over refund policy. The revenue-weighted discount rate (40.8%) is roughly 8x larger than the refund leakage rate (5.2%). Reviewing Advance-ticket allocation, especially on the top revenue routes, has substantially more financial upside than refund-reduction efforts alone.</w:t>
      </w:r>
    </w:p>
    <w:p w14:paraId="043B4FB6" w14:textId="77777777" w:rsidR="00E20D14" w:rsidRDefault="00000000" w:rsidP="00B5014A">
      <w:pPr>
        <w:pStyle w:val="ListParagraph"/>
        <w:numPr>
          <w:ilvl w:val="0"/>
          <w:numId w:val="4"/>
        </w:numPr>
        <w:spacing w:after="100"/>
      </w:pPr>
      <w:r>
        <w:t xml:space="preserve">Differentiate refund/customer-service response by cause, not duration. Technical Issue delays trigger refunds at nearly 6x the rate of Weather delays despite being shorter on average — a statistically confirmed effect (Section 6.3). Low-cost, immediate goodwill gestures for </w:t>
      </w:r>
      <w:proofErr w:type="gramStart"/>
      <w:r>
        <w:t>internally-caused</w:t>
      </w:r>
      <w:proofErr w:type="gramEnd"/>
      <w:r>
        <w:t xml:space="preserve"> disruptions are likely to be more cost-effective than blanket policies.</w:t>
      </w:r>
    </w:p>
    <w:p w14:paraId="726DBA3A" w14:textId="77777777" w:rsidR="00E20D14" w:rsidRDefault="00000000" w:rsidP="00B5014A">
      <w:pPr>
        <w:pStyle w:val="ListParagraph"/>
        <w:numPr>
          <w:ilvl w:val="0"/>
          <w:numId w:val="4"/>
        </w:numPr>
        <w:spacing w:after="100"/>
      </w:pPr>
      <w:r>
        <w:t xml:space="preserve">Treat the Liverpool–Euston and Manchester–Euston corridors as a structural, not time-of-day, problem. Infrastructure investment is justified by the </w:t>
      </w:r>
      <w:proofErr w:type="gramStart"/>
      <w:r>
        <w:t>data, but</w:t>
      </w:r>
      <w:proofErr w:type="gramEnd"/>
      <w:r>
        <w:t xml:space="preserve"> should not be scheduled around “peak hours” — disruption on these routes is consistent across the full day.</w:t>
      </w:r>
    </w:p>
    <w:p w14:paraId="768E3D5A" w14:textId="77777777" w:rsidR="00E20D14" w:rsidRDefault="00000000" w:rsidP="00B5014A">
      <w:pPr>
        <w:pStyle w:val="ListParagraph"/>
        <w:numPr>
          <w:ilvl w:val="0"/>
          <w:numId w:val="4"/>
        </w:numPr>
        <w:spacing w:after="100"/>
      </w:pPr>
      <w:r>
        <w:t xml:space="preserve">Do not use </w:t>
      </w:r>
      <w:proofErr w:type="spellStart"/>
      <w:r>
        <w:t>Railcard</w:t>
      </w:r>
      <w:proofErr w:type="spellEnd"/>
      <w:r>
        <w:t xml:space="preserve"> status as a Ticket Class marketing segment. The relationship is not statistically significant (Section 6.1); resources aimed at this segmentation are unlikely to move outcomes.</w:t>
      </w:r>
    </w:p>
    <w:p w14:paraId="49D49051" w14:textId="77777777" w:rsidR="00E20D14" w:rsidRDefault="00000000" w:rsidP="00B5014A">
      <w:pPr>
        <w:pStyle w:val="ListParagraph"/>
        <w:numPr>
          <w:ilvl w:val="0"/>
          <w:numId w:val="4"/>
        </w:numPr>
        <w:spacing w:after="100"/>
      </w:pPr>
      <w:r>
        <w:t>Monitor revenue concentration risk. The top 5 routes generate 64.1% of total revenue — any operational issue on these specific lines has outsized financial impact and should be prioritized accordingly in service-quality monitoring.</w:t>
      </w:r>
    </w:p>
    <w:sectPr w:rsidR="00E20D14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257E4" w14:textId="77777777" w:rsidR="00F0182E" w:rsidRDefault="00F0182E">
      <w:r>
        <w:separator/>
      </w:r>
    </w:p>
  </w:endnote>
  <w:endnote w:type="continuationSeparator" w:id="0">
    <w:p w14:paraId="1DA756E2" w14:textId="77777777" w:rsidR="00F0182E" w:rsidRDefault="00F01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5E36" w14:textId="77777777" w:rsidR="00E20D14" w:rsidRDefault="00000000">
    <w:pPr>
      <w:jc w:val="center"/>
    </w:pPr>
    <w:r>
      <w:rPr>
        <w:color w:val="5B6B73"/>
        <w:sz w:val="16"/>
        <w:szCs w:val="16"/>
      </w:rPr>
      <w:t xml:space="preserve">Page </w:t>
    </w:r>
    <w:r>
      <w:rPr>
        <w:color w:val="5B6B73"/>
        <w:sz w:val="16"/>
        <w:szCs w:val="16"/>
      </w:rPr>
      <w:fldChar w:fldCharType="begin"/>
    </w:r>
    <w:r>
      <w:rPr>
        <w:color w:val="5B6B73"/>
        <w:sz w:val="16"/>
        <w:szCs w:val="16"/>
      </w:rPr>
      <w:instrText>PAGE</w:instrText>
    </w:r>
    <w:r>
      <w:rPr>
        <w:color w:val="5B6B73"/>
        <w:sz w:val="16"/>
        <w:szCs w:val="16"/>
      </w:rPr>
      <w:fldChar w:fldCharType="separate"/>
    </w:r>
    <w:r w:rsidR="00B5014A">
      <w:rPr>
        <w:noProof/>
        <w:color w:val="5B6B73"/>
        <w:sz w:val="16"/>
        <w:szCs w:val="16"/>
        <w:rtl/>
      </w:rPr>
      <w:t>1</w:t>
    </w:r>
    <w:r>
      <w:rPr>
        <w:color w:val="5B6B73"/>
        <w:sz w:val="16"/>
        <w:szCs w:val="16"/>
      </w:rPr>
      <w:fldChar w:fldCharType="end"/>
    </w:r>
    <w:r>
      <w:rPr>
        <w:color w:val="5B6B73"/>
        <w:sz w:val="16"/>
        <w:szCs w:val="16"/>
      </w:rPr>
      <w:t xml:space="preserve"> of </w:t>
    </w:r>
    <w:r>
      <w:rPr>
        <w:color w:val="5B6B73"/>
        <w:sz w:val="16"/>
        <w:szCs w:val="16"/>
      </w:rPr>
      <w:fldChar w:fldCharType="begin"/>
    </w:r>
    <w:r>
      <w:rPr>
        <w:color w:val="5B6B73"/>
        <w:sz w:val="16"/>
        <w:szCs w:val="16"/>
      </w:rPr>
      <w:instrText>NUMPAGES</w:instrText>
    </w:r>
    <w:r>
      <w:rPr>
        <w:color w:val="5B6B73"/>
        <w:sz w:val="16"/>
        <w:szCs w:val="16"/>
      </w:rPr>
      <w:fldChar w:fldCharType="separate"/>
    </w:r>
    <w:r w:rsidR="00B5014A">
      <w:rPr>
        <w:noProof/>
        <w:color w:val="5B6B73"/>
        <w:sz w:val="16"/>
        <w:szCs w:val="16"/>
        <w:rtl/>
      </w:rPr>
      <w:t>2</w:t>
    </w:r>
    <w:r>
      <w:rPr>
        <w:color w:val="5B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626AE" w14:textId="77777777" w:rsidR="00F0182E" w:rsidRDefault="00F0182E">
      <w:r>
        <w:separator/>
      </w:r>
    </w:p>
  </w:footnote>
  <w:footnote w:type="continuationSeparator" w:id="0">
    <w:p w14:paraId="1743EC78" w14:textId="77777777" w:rsidR="00F0182E" w:rsidRDefault="00F01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A318" w14:textId="77777777" w:rsidR="00E20D14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B6B73"/>
        <w:sz w:val="16"/>
        <w:szCs w:val="16"/>
      </w:rPr>
      <w:t>UK Railway Ticket Sales Analysis</w:t>
    </w:r>
    <w:r>
      <w:rPr>
        <w:color w:val="5B6B73"/>
        <w:sz w:val="16"/>
        <w:szCs w:val="16"/>
      </w:rPr>
      <w:tab/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610"/>
    <w:multiLevelType w:val="hybridMultilevel"/>
    <w:tmpl w:val="733E8AAE"/>
    <w:lvl w:ilvl="0" w:tplc="C7140338">
      <w:start w:val="1"/>
      <w:numFmt w:val="bullet"/>
      <w:lvlText w:val="●"/>
      <w:lvlJc w:val="left"/>
      <w:pPr>
        <w:ind w:left="720" w:hanging="360"/>
      </w:pPr>
    </w:lvl>
    <w:lvl w:ilvl="1" w:tplc="E1A4D02C">
      <w:start w:val="1"/>
      <w:numFmt w:val="bullet"/>
      <w:lvlText w:val="○"/>
      <w:lvlJc w:val="left"/>
      <w:pPr>
        <w:ind w:left="1440" w:hanging="360"/>
      </w:pPr>
    </w:lvl>
    <w:lvl w:ilvl="2" w:tplc="D4903C18">
      <w:start w:val="1"/>
      <w:numFmt w:val="bullet"/>
      <w:lvlText w:val="■"/>
      <w:lvlJc w:val="left"/>
      <w:pPr>
        <w:ind w:left="2160" w:hanging="360"/>
      </w:pPr>
    </w:lvl>
    <w:lvl w:ilvl="3" w:tplc="F5126CC6">
      <w:start w:val="1"/>
      <w:numFmt w:val="bullet"/>
      <w:lvlText w:val="●"/>
      <w:lvlJc w:val="left"/>
      <w:pPr>
        <w:ind w:left="2880" w:hanging="360"/>
      </w:pPr>
    </w:lvl>
    <w:lvl w:ilvl="4" w:tplc="41B4213A">
      <w:start w:val="1"/>
      <w:numFmt w:val="bullet"/>
      <w:lvlText w:val="○"/>
      <w:lvlJc w:val="left"/>
      <w:pPr>
        <w:ind w:left="3600" w:hanging="360"/>
      </w:pPr>
    </w:lvl>
    <w:lvl w:ilvl="5" w:tplc="2278C0B8">
      <w:start w:val="1"/>
      <w:numFmt w:val="bullet"/>
      <w:lvlText w:val="■"/>
      <w:lvlJc w:val="left"/>
      <w:pPr>
        <w:ind w:left="4320" w:hanging="360"/>
      </w:pPr>
    </w:lvl>
    <w:lvl w:ilvl="6" w:tplc="DC0C77A4">
      <w:start w:val="1"/>
      <w:numFmt w:val="bullet"/>
      <w:lvlText w:val="●"/>
      <w:lvlJc w:val="left"/>
      <w:pPr>
        <w:ind w:left="5040" w:hanging="360"/>
      </w:pPr>
    </w:lvl>
    <w:lvl w:ilvl="7" w:tplc="33D615DE">
      <w:start w:val="1"/>
      <w:numFmt w:val="bullet"/>
      <w:lvlText w:val="●"/>
      <w:lvlJc w:val="left"/>
      <w:pPr>
        <w:ind w:left="5760" w:hanging="360"/>
      </w:pPr>
    </w:lvl>
    <w:lvl w:ilvl="8" w:tplc="615C6E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B0F91"/>
    <w:multiLevelType w:val="hybridMultilevel"/>
    <w:tmpl w:val="E006E38C"/>
    <w:lvl w:ilvl="0" w:tplc="2AC07E42">
      <w:start w:val="1"/>
      <w:numFmt w:val="decimal"/>
      <w:lvlText w:val="%1."/>
      <w:lvlJc w:val="left"/>
      <w:pPr>
        <w:ind w:left="560" w:hanging="280"/>
      </w:pPr>
    </w:lvl>
    <w:lvl w:ilvl="1" w:tplc="1BAA8BAC">
      <w:numFmt w:val="decimal"/>
      <w:lvlText w:val=""/>
      <w:lvlJc w:val="left"/>
    </w:lvl>
    <w:lvl w:ilvl="2" w:tplc="B7ACE15C">
      <w:numFmt w:val="decimal"/>
      <w:lvlText w:val=""/>
      <w:lvlJc w:val="left"/>
    </w:lvl>
    <w:lvl w:ilvl="3" w:tplc="079648EA">
      <w:numFmt w:val="decimal"/>
      <w:lvlText w:val=""/>
      <w:lvlJc w:val="left"/>
    </w:lvl>
    <w:lvl w:ilvl="4" w:tplc="C1A2E1A2">
      <w:numFmt w:val="decimal"/>
      <w:lvlText w:val=""/>
      <w:lvlJc w:val="left"/>
    </w:lvl>
    <w:lvl w:ilvl="5" w:tplc="81D2C416">
      <w:numFmt w:val="decimal"/>
      <w:lvlText w:val=""/>
      <w:lvlJc w:val="left"/>
    </w:lvl>
    <w:lvl w:ilvl="6" w:tplc="18689EFA">
      <w:numFmt w:val="decimal"/>
      <w:lvlText w:val=""/>
      <w:lvlJc w:val="left"/>
    </w:lvl>
    <w:lvl w:ilvl="7" w:tplc="6F3A898A">
      <w:numFmt w:val="decimal"/>
      <w:lvlText w:val=""/>
      <w:lvlJc w:val="left"/>
    </w:lvl>
    <w:lvl w:ilvl="8" w:tplc="FB243458">
      <w:numFmt w:val="decimal"/>
      <w:lvlText w:val=""/>
      <w:lvlJc w:val="left"/>
    </w:lvl>
  </w:abstractNum>
  <w:abstractNum w:abstractNumId="2" w15:restartNumberingAfterBreak="0">
    <w:nsid w:val="6B95758C"/>
    <w:multiLevelType w:val="hybridMultilevel"/>
    <w:tmpl w:val="A614CC6C"/>
    <w:lvl w:ilvl="0" w:tplc="DF36D492">
      <w:start w:val="1"/>
      <w:numFmt w:val="decimal"/>
      <w:lvlText w:val="%1."/>
      <w:lvlJc w:val="left"/>
      <w:pPr>
        <w:ind w:left="560" w:hanging="280"/>
      </w:pPr>
    </w:lvl>
    <w:lvl w:ilvl="1" w:tplc="9E7A20B2">
      <w:numFmt w:val="decimal"/>
      <w:lvlText w:val=""/>
      <w:lvlJc w:val="left"/>
    </w:lvl>
    <w:lvl w:ilvl="2" w:tplc="C01C7920">
      <w:numFmt w:val="decimal"/>
      <w:lvlText w:val=""/>
      <w:lvlJc w:val="left"/>
    </w:lvl>
    <w:lvl w:ilvl="3" w:tplc="58D4293C">
      <w:numFmt w:val="decimal"/>
      <w:lvlText w:val=""/>
      <w:lvlJc w:val="left"/>
    </w:lvl>
    <w:lvl w:ilvl="4" w:tplc="57FA75E4">
      <w:numFmt w:val="decimal"/>
      <w:lvlText w:val=""/>
      <w:lvlJc w:val="left"/>
    </w:lvl>
    <w:lvl w:ilvl="5" w:tplc="4CC210F0">
      <w:numFmt w:val="decimal"/>
      <w:lvlText w:val=""/>
      <w:lvlJc w:val="left"/>
    </w:lvl>
    <w:lvl w:ilvl="6" w:tplc="2BB4E114">
      <w:numFmt w:val="decimal"/>
      <w:lvlText w:val=""/>
      <w:lvlJc w:val="left"/>
    </w:lvl>
    <w:lvl w:ilvl="7" w:tplc="436CD12A">
      <w:numFmt w:val="decimal"/>
      <w:lvlText w:val=""/>
      <w:lvlJc w:val="left"/>
    </w:lvl>
    <w:lvl w:ilvl="8" w:tplc="F03E1EE8">
      <w:numFmt w:val="decimal"/>
      <w:lvlText w:val=""/>
      <w:lvlJc w:val="left"/>
    </w:lvl>
  </w:abstractNum>
  <w:abstractNum w:abstractNumId="3" w15:restartNumberingAfterBreak="0">
    <w:nsid w:val="78A365DA"/>
    <w:multiLevelType w:val="hybridMultilevel"/>
    <w:tmpl w:val="55F2AA14"/>
    <w:lvl w:ilvl="0" w:tplc="2D66FAA8">
      <w:start w:val="1"/>
      <w:numFmt w:val="bullet"/>
      <w:lvlText w:val="•"/>
      <w:lvlJc w:val="left"/>
      <w:pPr>
        <w:ind w:left="560" w:hanging="280"/>
      </w:pPr>
    </w:lvl>
    <w:lvl w:ilvl="1" w:tplc="89C23AC0">
      <w:numFmt w:val="decimal"/>
      <w:lvlText w:val=""/>
      <w:lvlJc w:val="left"/>
    </w:lvl>
    <w:lvl w:ilvl="2" w:tplc="3D16C596">
      <w:numFmt w:val="decimal"/>
      <w:lvlText w:val=""/>
      <w:lvlJc w:val="left"/>
    </w:lvl>
    <w:lvl w:ilvl="3" w:tplc="7CFC3990">
      <w:numFmt w:val="decimal"/>
      <w:lvlText w:val=""/>
      <w:lvlJc w:val="left"/>
    </w:lvl>
    <w:lvl w:ilvl="4" w:tplc="96B4EEB2">
      <w:numFmt w:val="decimal"/>
      <w:lvlText w:val=""/>
      <w:lvlJc w:val="left"/>
    </w:lvl>
    <w:lvl w:ilvl="5" w:tplc="D1E4BF8C">
      <w:numFmt w:val="decimal"/>
      <w:lvlText w:val=""/>
      <w:lvlJc w:val="left"/>
    </w:lvl>
    <w:lvl w:ilvl="6" w:tplc="0EC02140">
      <w:numFmt w:val="decimal"/>
      <w:lvlText w:val=""/>
      <w:lvlJc w:val="left"/>
    </w:lvl>
    <w:lvl w:ilvl="7" w:tplc="112AC7E8">
      <w:numFmt w:val="decimal"/>
      <w:lvlText w:val=""/>
      <w:lvlJc w:val="left"/>
    </w:lvl>
    <w:lvl w:ilvl="8" w:tplc="B7CEDF44">
      <w:numFmt w:val="decimal"/>
      <w:lvlText w:val=""/>
      <w:lvlJc w:val="left"/>
    </w:lvl>
  </w:abstractNum>
  <w:num w:numId="1" w16cid:durableId="467362797">
    <w:abstractNumId w:val="0"/>
    <w:lvlOverride w:ilvl="0">
      <w:startOverride w:val="1"/>
    </w:lvlOverride>
  </w:num>
  <w:num w:numId="2" w16cid:durableId="511071828">
    <w:abstractNumId w:val="3"/>
    <w:lvlOverride w:ilvl="0">
      <w:startOverride w:val="1"/>
    </w:lvlOverride>
  </w:num>
  <w:num w:numId="3" w16cid:durableId="430011418">
    <w:abstractNumId w:val="1"/>
    <w:lvlOverride w:ilvl="0">
      <w:startOverride w:val="1"/>
    </w:lvlOverride>
  </w:num>
  <w:num w:numId="4" w16cid:durableId="7399854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D14"/>
    <w:rsid w:val="00847587"/>
    <w:rsid w:val="00B5014A"/>
    <w:rsid w:val="00E20D14"/>
    <w:rsid w:val="00F0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919A"/>
  <w15:docId w15:val="{9EE04B98-C0AA-40D1-89D6-991FE34B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pBdr>
        <w:bottom w:val="single" w:sz="6" w:space="4" w:color="17313E"/>
      </w:pBdr>
      <w:spacing w:before="320" w:after="200"/>
      <w:outlineLvl w:val="0"/>
    </w:pPr>
    <w:rPr>
      <w:b/>
      <w:bCs/>
      <w:color w:val="17313E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546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3892</Words>
  <Characters>22191</Characters>
  <Application>Microsoft Office Word</Application>
  <DocSecurity>0</DocSecurity>
  <Lines>184</Lines>
  <Paragraphs>52</Paragraphs>
  <ScaleCrop>false</ScaleCrop>
  <Company/>
  <LinksUpToDate>false</LinksUpToDate>
  <CharactersWithSpaces>26031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Railway Ticket Sales Analysis - Project Documentation</dc:title>
  <dc:creator>Team Innovators</dc:creator>
  <cp:lastModifiedBy>محمد السيد ذكى السيد</cp:lastModifiedBy>
  <cp:revision>2</cp:revision>
  <dcterms:created xsi:type="dcterms:W3CDTF">2026-06-28T01:35:00Z</dcterms:created>
  <dcterms:modified xsi:type="dcterms:W3CDTF">2026-06-28T01:42:00Z</dcterms:modified>
</cp:coreProperties>
</file>