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6.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2018–2019</w:t>
      </w:r>
      <w:r>
        <w:t xml:space="preserve"> </w:t>
      </w:r>
      <w:r>
        <w:t xml:space="preserve">Winter</w:t>
      </w:r>
      <w:r>
        <w:t xml:space="preserve"> </w:t>
      </w:r>
      <w:r>
        <w:t xml:space="preserve">Outlook</w:t>
      </w:r>
    </w:p>
    <w:p>
      <w:pPr>
        <w:pStyle w:val="CaptionedFigure"/>
      </w:pPr>
      <w:r>
        <w:drawing>
          <wp:inline>
            <wp:extent cx="5334000" cy="3000375"/>
            <wp:effectExtent b="0" l="0" r="0" t="0"/>
            <wp:docPr descr="A new Montana Mesonet station near Miles City, MT. Photo: Kevin Hyde." title="" id="1" name="Picture"/>
            <a:graphic>
              <a:graphicData uri="http://schemas.openxmlformats.org/drawingml/2006/picture">
                <pic:pic>
                  <pic:nvPicPr>
                    <pic:cNvPr descr="./img/Kevin_Hyde_fort_keogh.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 new Montana Mesonet station near Miles City, MT. Photo: Kevin Hyde.</w:t>
      </w:r>
    </w:p>
    <w:p>
      <w:pPr>
        <w:pStyle w:val="Heading2"/>
      </w:pPr>
      <w:bookmarkStart w:id="21" w:name="section"/>
      <w:bookmarkEnd w:id="21"/>
    </w:p>
    <w:p>
      <w:pPr>
        <w:pStyle w:val="FirstParagraph"/>
      </w:pPr>
      <w:r>
        <w:t xml:space="preserve">Welcome to the October 2018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Growing Season 2018</w:t>
        </w:r>
      </w:hyperlink>
      <w:r>
        <w:t xml:space="preserve"> </w:t>
      </w:r>
      <w:r>
        <w:t xml:space="preserve">— Understanding current conditions aids in predicting future conditions. This section provides an overview of what happened this past summer.</w:t>
      </w:r>
    </w:p>
    <w:p>
      <w:pPr>
        <w:pStyle w:val="BodyText"/>
      </w:pPr>
      <w:hyperlink r:id="rId24">
        <w:r>
          <w:rPr>
            <w:b/>
            <w:rStyle w:val="Hyperlink"/>
          </w:rPr>
          <w:t xml:space="preserve">Winter 2018–2019</w:t>
        </w:r>
      </w:hyperlink>
      <w:r>
        <w:t xml:space="preserve"> </w:t>
      </w:r>
      <w:r>
        <w:t xml:space="preserve">— The seasonal forecast discusses predictions for temperature, precipitation, drought, and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This past summer was drier than normal in north and northwest Montana, while the south and east of the state had much more precipitation than normal.</w:t>
      </w:r>
    </w:p>
    <w:p>
      <w:pPr>
        <w:pStyle w:val="Compact"/>
        <w:numPr>
          <w:numId w:val="1001"/>
          <w:ilvl w:val="0"/>
        </w:numPr>
      </w:pPr>
      <w:r>
        <w:t xml:space="preserve">Soil moisture in much of the state remained high throughout the summer.</w:t>
      </w:r>
    </w:p>
    <w:p>
      <w:pPr>
        <w:pStyle w:val="Compact"/>
        <w:numPr>
          <w:numId w:val="1001"/>
          <w:ilvl w:val="0"/>
        </w:numPr>
      </w:pPr>
      <w:r>
        <w:t xml:space="preserve">Drought declarations in Montana were mainly in response to atmospheric weather, as opposed to hydrologic or agricultural conditions on the ground. However, moderate hydrological drought has begun in basins of Northwestern Montana due to below normal precipitation and above average temperatures throughout the summer.</w:t>
      </w:r>
    </w:p>
    <w:p>
      <w:pPr>
        <w:pStyle w:val="Compact"/>
        <w:numPr>
          <w:numId w:val="1001"/>
          <w:ilvl w:val="0"/>
        </w:numPr>
      </w:pPr>
      <w:r>
        <w:t xml:space="preserve">There is a high probability of El Niño conditions arriving this winter, which historically leads to slightly drier and warmer conditions across central Montana.</w:t>
      </w:r>
    </w:p>
    <w:p>
      <w:pPr>
        <w:pStyle w:val="Compact"/>
        <w:numPr>
          <w:numId w:val="1001"/>
          <w:ilvl w:val="0"/>
        </w:numPr>
      </w:pPr>
      <w:r>
        <w:t xml:space="preserve">NOAA is predicting warmer and drier conditions statewide this winter. Keep this in mind when planning for next spring’s planting conditions.</w:t>
      </w:r>
    </w:p>
    <w:p>
      <w:r>
        <w:pict>
          <v:rect style="width:0;height:1.5pt" o:hralign="center" o:hrstd="t" o:hr="t"/>
        </w:pict>
      </w:r>
    </w:p>
    <w:p>
      <w:pPr>
        <w:pStyle w:val="Heading3"/>
      </w:pPr>
      <w:bookmarkStart w:id="27" w:name="contribute-to-the-cocorahs-network"/>
      <w:r>
        <w:t xml:space="preserve">Contribute to the CoCoRaHS network</w:t>
      </w:r>
      <w:bookmarkEnd w:id="27"/>
    </w:p>
    <w:p>
      <w:pPr>
        <w:pStyle w:val="FirstParagraph"/>
      </w:pPr>
      <w:r>
        <w:t xml:space="preserve">The Community Collaborative Rain Hail &amp; Snow Network (CoCoRaHS) is a volunteer program to enhance precipitation records across North America, and deliver those records via a simple to use database. People throughout Montana have been involved in CoCoRaHS data collection for over twenty years. The CoCoRaHS network data is frequently used by the land managers and climatologists for management, research, and monitoring applications. This map shows the locations of all active CoCoRaHS stations in the state, and their recorded net precipitation in April and May. To learn more, search the data, or get involved, visit</w:t>
      </w:r>
      <w:r>
        <w:t xml:space="preserve"> </w:t>
      </w:r>
      <w:hyperlink r:id="rId28">
        <w:r>
          <w:rPr>
            <w:rStyle w:val="Hyperlink"/>
          </w:rPr>
          <w:t xml:space="preserve">https://www.cocorahs.org/</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cocorahs-1.png" id="0" name="Picture"/>
                    <pic:cNvPicPr>
                      <a:picLocks noChangeArrowheads="1" noChangeAspect="1"/>
                    </pic:cNvPicPr>
                  </pic:nvPicPr>
                  <pic:blipFill>
                    <a:blip r:embed="rId29"/>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0" w:name="about-montana-drought-climate-and-the-montana-climate-office"/>
      <w:r>
        <w:t xml:space="preserve">About</w:t>
      </w:r>
      <w:r>
        <w:t xml:space="preserve"> </w:t>
      </w:r>
      <w:r>
        <w:rPr>
          <w:b/>
        </w:rPr>
        <w:t xml:space="preserve">Montana Drought &amp; Climate</w:t>
      </w:r>
      <w:r>
        <w:t xml:space="preserve">and the</w:t>
      </w:r>
      <w:r>
        <w:t xml:space="preserve"> </w:t>
      </w:r>
      <w:r>
        <w:rPr>
          <w:b/>
        </w:rPr>
        <w:t xml:space="preserve">Montana Climate Office</w:t>
      </w:r>
      <w:bookmarkEnd w:id="30"/>
    </w:p>
    <w:p>
      <w:pPr>
        <w:pStyle w:val="FirstParagraph"/>
      </w:pPr>
      <w:hyperlink r:id="rId31">
        <w:r>
          <w:rPr>
            <w:rStyle w:val="Hyperlink"/>
          </w:rPr>
          <w:t xml:space="preserve">Montana Drought and Climate</w:t>
        </w:r>
      </w:hyperlink>
      <w:r>
        <w:t xml:space="preserve"> </w:t>
      </w:r>
      <w:r>
        <w:t xml:space="preserve">is a USDA-funded project of the</w:t>
      </w:r>
      <w:r>
        <w:t xml:space="preserve"> </w:t>
      </w:r>
      <w:hyperlink r:id="rId32">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3">
        <w:r>
          <w:rPr>
            <w:rStyle w:val="Hyperlink"/>
          </w:rPr>
          <w:t xml:space="preserve">USDA National Institute of Food and Agriculture</w:t>
        </w:r>
      </w:hyperlink>
      <w:r>
        <w:t xml:space="preserve"> </w:t>
      </w:r>
      <w:r>
        <w:t xml:space="preserve">and by the</w:t>
      </w:r>
      <w:r>
        <w:t xml:space="preserve"> </w:t>
      </w:r>
      <w:hyperlink r:id="rId34">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5">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6"/>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2">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7">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6" Target="media/rId36.jpg" /><Relationship Type="http://schemas.openxmlformats.org/officeDocument/2006/relationships/image" Id="rId29" Target="media/rId29.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7" Target="http://climate.umt.edu/" TargetMode="External" /><Relationship Type="http://schemas.openxmlformats.org/officeDocument/2006/relationships/hyperlink" Id="rId35" Target="http://climate.umt.edu/disclaimer/" TargetMode="External" /><Relationship Type="http://schemas.openxmlformats.org/officeDocument/2006/relationships/hyperlink" Id="rId34" Target="http://www.montanawatercenter.org/" TargetMode="External" /><Relationship Type="http://schemas.openxmlformats.org/officeDocument/2006/relationships/hyperlink" Id="rId32" Target="https://climate.umt.edu/" TargetMode="External" /><Relationship Type="http://schemas.openxmlformats.org/officeDocument/2006/relationships/hyperlink" Id="rId31" Target="https://climate.umt.edu/mtdrought/" TargetMode="External" /><Relationship Type="http://schemas.openxmlformats.org/officeDocument/2006/relationships/hyperlink" Id="rId33" Target="https://nifa.usda.gov/" TargetMode="External" /><Relationship Type="http://schemas.openxmlformats.org/officeDocument/2006/relationships/hyperlink" Id="rId28" Target="https://www.cocorahs.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2018–2019 Winter Outlook</dc:title>
  <dc:creator/>
  <cp:keywords/>
  <dcterms:created xsi:type="dcterms:W3CDTF">2018-09-27T20:29:55Z</dcterms:created>
  <dcterms:modified xsi:type="dcterms:W3CDTF">2018-09-27T20:29:55Z</dcterms:modified>
</cp:coreProperties>
</file>