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29.svg" ContentType="image/svg+xml"/>
  <Override PartName="/word/media/rId20.svg" ContentType="image/svg+xml"/>
  <Override PartName="/word/media/rId22.svg" ContentType="image/svg+xml"/>
  <Override PartName="/word/media/rId33.svg" ContentType="image/svg+xml"/>
  <Override PartName="/word/media/rId21.svg" ContentType="image/svg+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6">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8">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summaries of mid-century (AD 2040–2069) climate change impacts from the</w:t>
      </w:r>
      <w:r>
        <w:t xml:space="preserve"> </w:t>
      </w:r>
      <w:hyperlink r:id="rId30">
        <w:r>
          <w:rPr>
            <w:rStyle w:val="Hyperlink"/>
          </w:rPr>
          <w:t xml:space="preserve">Montana Climate Assessment</w:t>
        </w:r>
      </w:hyperlink>
      <w:r>
        <w:t xml:space="preserve"> </w:t>
      </w:r>
      <w:r>
        <w:t xml:space="preserve">(MCA). The MCA findings are derived from careful analysis of many global climate projections that were run as part of the</w:t>
      </w:r>
      <w:r>
        <w:t xml:space="preserve"> </w:t>
      </w:r>
      <w:hyperlink r:id="rId31">
        <w:r>
          <w:rPr>
            <w:rStyle w:val="Hyperlink"/>
          </w:rPr>
          <w:t xml:space="preserve">Coupled Model Intercomparison Project Phase 5 (CMIP5)</w:t>
        </w:r>
      </w:hyperlink>
      <w:r>
        <w:t xml:space="preserve">, and how those projections will likely affect people in Montana.</w:t>
      </w:r>
      <w:r>
        <w:t xml:space="preserve"> </w:t>
      </w:r>
      <w:r>
        <w:rPr>
          <w:b/>
        </w:rPr>
        <w:t xml:space="preserve">Climate change projections and impacts are uncertain.</w:t>
      </w:r>
      <w:r>
        <w:t xml:space="preserve"> </w:t>
      </w:r>
      <w:r>
        <w:t xml:space="preserve">Each key message provided here is followed by an expression of confidence that assesses a) the level of agreement among experts with relevant knowledge used to craft the message, and b) the quality of the evidence supporting the message.</w:t>
      </w:r>
      <w:r>
        <w:t xml:space="preserve"> </w:t>
      </w:r>
      <w:r>
        <w:drawing>
          <wp:inline>
            <wp:extent cx="5334000" cy="2275840"/>
            <wp:effectExtent b="0" l="0" r="0" t="0"/>
            <wp:docPr descr="" title="" id="1" name="Picture"/>
            <a:graphic>
              <a:graphicData uri="http://schemas.openxmlformats.org/drawingml/2006/picture">
                <pic:pic>
                  <pic:nvPicPr>
                    <pic:cNvPr descr="https://montanaclimate.org/sites/default/files/thumbnails/image/Sidebar-1-1.png" id="0" name="Picture"/>
                    <pic:cNvPicPr>
                      <a:picLocks noChangeArrowheads="1" noChangeAspect="1"/>
                    </pic:cNvPicPr>
                  </pic:nvPicPr>
                  <pic:blipFill>
                    <a:blip r:embed="rId32"/>
                    <a:stretch>
                      <a:fillRect/>
                    </a:stretch>
                  </pic:blipFill>
                  <pic:spPr bwMode="auto">
                    <a:xfrm>
                      <a:off x="0" y="0"/>
                      <a:ext cx="5334000" cy="227584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3"/>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4">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29" Target="media/rId29.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33" Target="media/rId33.svg" /><Relationship Type="http://schemas.openxmlformats.org/officeDocument/2006/relationships/image" Id="rId21" Target="media/rId21.svg" /><Relationship Type="http://schemas.openxmlformats.org/officeDocument/2006/relationships/image" Id="rId32" Target="media/rId32.png" /><Relationship Type="http://schemas.openxmlformats.org/officeDocument/2006/relationships/hyperlink" Id="rId23" Target="http://www.climatologylab.org/gridmet.html" TargetMode="External" /><Relationship Type="http://schemas.openxmlformats.org/officeDocument/2006/relationships/hyperlink" Id="rId31" Target="https://cmip.llnl.gov/cmip5/" TargetMode="External" /><Relationship Type="http://schemas.openxmlformats.org/officeDocument/2006/relationships/hyperlink" Id="rId26" Target="https://droughtmonitor.unl.edu/" TargetMode="External" /><Relationship Type="http://schemas.openxmlformats.org/officeDocument/2006/relationships/hyperlink" Id="rId30" Target="https://montanaclimate.org/" TargetMode="External" /><Relationship Type="http://schemas.openxmlformats.org/officeDocument/2006/relationships/hyperlink" Id="rId34"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1" Target="https://cmip.llnl.gov/cmip5/" TargetMode="External" /><Relationship Type="http://schemas.openxmlformats.org/officeDocument/2006/relationships/hyperlink" Id="rId26" Target="https://droughtmonitor.unl.edu/" TargetMode="External" /><Relationship Type="http://schemas.openxmlformats.org/officeDocument/2006/relationships/hyperlink" Id="rId30" Target="https://montanaclimate.org/" TargetMode="External" /><Relationship Type="http://schemas.openxmlformats.org/officeDocument/2006/relationships/hyperlink" Id="rId34"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2019-11-01T17:56:04Z</dcterms:created>
  <dcterms:modified xsi:type="dcterms:W3CDTF">2019-11-01T17:56:04Z</dcterms:modified>
</cp:coreProperties>
</file>

<file path=docProps/custom.xml><?xml version="1.0" encoding="utf-8"?>
<Properties xmlns="http://schemas.openxmlformats.org/officeDocument/2006/custom-properties" xmlns:vt="http://schemas.openxmlformats.org/officeDocument/2006/docPropsVTypes"/>
</file>