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4FE" w:rsidRPr="00A44D87" w:rsidRDefault="00C424FE" w:rsidP="00C424FE">
      <w:pPr>
        <w:jc w:val="center"/>
        <w:rPr>
          <w:rStyle w:val="10"/>
          <w:rFonts w:ascii="標楷體" w:eastAsia="SimSun" w:hAnsi="標楷體"/>
          <w:color w:val="000000" w:themeColor="text1"/>
          <w:sz w:val="40"/>
          <w:szCs w:val="40"/>
          <w:lang w:eastAsia="zh-TW"/>
        </w:rPr>
      </w:pPr>
      <w:bookmarkStart w:id="0" w:name="_Toc26044429"/>
      <w:bookmarkStart w:id="1" w:name="_Toc26046415"/>
      <w:bookmarkStart w:id="2" w:name="_Toc26046445"/>
      <w:bookmarkStart w:id="3" w:name="_Toc26046616"/>
      <w:r>
        <w:rPr>
          <w:rFonts w:ascii="標楷體" w:eastAsia="標楷體" w:hAnsi="標楷體" w:hint="eastAsia"/>
          <w:sz w:val="36"/>
          <w:szCs w:val="36"/>
          <w:lang w:eastAsia="zh-TW"/>
        </w:rPr>
        <w:t>[2012</w:t>
      </w:r>
      <w:r w:rsidR="006B772B">
        <w:rPr>
          <w:rFonts w:ascii="標楷體" w:eastAsia="標楷體" w:hAnsi="標楷體"/>
          <w:sz w:val="36"/>
          <w:szCs w:val="36"/>
          <w:lang w:eastAsia="zh-TW"/>
        </w:rPr>
        <w:t>15</w:t>
      </w:r>
      <w:r>
        <w:rPr>
          <w:rFonts w:ascii="標楷體" w:eastAsia="標楷體" w:hAnsi="標楷體" w:hint="eastAsia"/>
          <w:sz w:val="36"/>
          <w:szCs w:val="36"/>
          <w:lang w:eastAsia="zh-TW"/>
        </w:rPr>
        <w:t>]稅法組讀書會筆記</w:t>
      </w:r>
      <w:bookmarkEnd w:id="0"/>
      <w:bookmarkEnd w:id="1"/>
      <w:bookmarkEnd w:id="2"/>
      <w:bookmarkEnd w:id="3"/>
      <w:r w:rsidRPr="004E340A">
        <w:rPr>
          <w:rStyle w:val="ab"/>
          <w:rFonts w:ascii="BiauKai" w:eastAsia="BiauKai" w:hAnsi="BiauKai"/>
          <w:sz w:val="32"/>
          <w:szCs w:val="32"/>
        </w:rPr>
        <w:footnoteReference w:customMarkFollows="1" w:id="1"/>
        <w:sym w:font="Symbol" w:char="F02A"/>
      </w:r>
    </w:p>
    <w:p w:rsidR="00C424FE" w:rsidRDefault="00C424FE" w:rsidP="004838F8">
      <w:pPr>
        <w:spacing w:line="480" w:lineRule="exact"/>
        <w:jc w:val="center"/>
        <w:outlineLvl w:val="0"/>
        <w:rPr>
          <w:rFonts w:ascii="標楷體" w:eastAsia="標楷體" w:hAnsi="標楷體"/>
          <w:sz w:val="36"/>
          <w:szCs w:val="36"/>
          <w:lang w:eastAsia="zh-TW"/>
        </w:rPr>
      </w:pPr>
      <w:r>
        <w:rPr>
          <w:rFonts w:ascii="標楷體" w:eastAsia="標楷體" w:hAnsi="標楷體" w:hint="eastAsia"/>
          <w:sz w:val="36"/>
          <w:szCs w:val="36"/>
          <w:lang w:eastAsia="zh-TW"/>
        </w:rPr>
        <w:t xml:space="preserve"> </w:t>
      </w:r>
      <w:bookmarkStart w:id="4" w:name="_Toc56862476"/>
      <w:r w:rsidR="00E8347D">
        <w:rPr>
          <w:rFonts w:ascii="標楷體" w:eastAsia="標楷體" w:hAnsi="標楷體" w:hint="eastAsia"/>
          <w:sz w:val="36"/>
          <w:szCs w:val="36"/>
          <w:lang w:eastAsia="zh-TW"/>
        </w:rPr>
        <w:t>大綱</w:t>
      </w:r>
      <w:bookmarkEnd w:id="4"/>
    </w:p>
    <w:p w:rsidR="00914BF4" w:rsidRDefault="00914BF4">
      <w:pPr>
        <w:rPr>
          <w:rFonts w:ascii="標楷體" w:eastAsia="標楷體" w:hAnsi="標楷體"/>
          <w:sz w:val="28"/>
          <w:szCs w:val="28"/>
          <w:lang w:eastAsia="zh-TW"/>
        </w:rPr>
      </w:pPr>
    </w:p>
    <w:p w:rsidR="004838F8" w:rsidRPr="004838F8" w:rsidRDefault="001F3312" w:rsidP="004838F8">
      <w:pPr>
        <w:pStyle w:val="11"/>
        <w:tabs>
          <w:tab w:val="right" w:leader="dot" w:pos="8828"/>
        </w:tabs>
        <w:spacing w:line="400" w:lineRule="exact"/>
        <w:rPr>
          <w:noProof/>
          <w:sz w:val="28"/>
          <w:szCs w:val="28"/>
          <w:lang w:eastAsia="zh-TW"/>
        </w:rPr>
      </w:pPr>
      <w:r w:rsidRPr="00BC1866">
        <w:rPr>
          <w:rFonts w:ascii="標楷體" w:eastAsia="標楷體" w:hAnsi="標楷體"/>
          <w:sz w:val="28"/>
          <w:szCs w:val="28"/>
          <w:lang w:eastAsia="zh-TW"/>
        </w:rPr>
        <w:fldChar w:fldCharType="begin"/>
      </w:r>
      <w:r w:rsidRPr="00BC1866">
        <w:rPr>
          <w:rFonts w:ascii="標楷體" w:eastAsia="標楷體" w:hAnsi="標楷體"/>
          <w:sz w:val="28"/>
          <w:szCs w:val="28"/>
          <w:lang w:eastAsia="zh-TW"/>
        </w:rPr>
        <w:instrText xml:space="preserve"> </w:instrText>
      </w:r>
      <w:r w:rsidRPr="00BC1866">
        <w:rPr>
          <w:rFonts w:ascii="標楷體" w:eastAsia="標楷體" w:hAnsi="標楷體" w:hint="eastAsia"/>
          <w:sz w:val="28"/>
          <w:szCs w:val="28"/>
          <w:lang w:eastAsia="zh-TW"/>
        </w:rPr>
        <w:instrText>TOC \o "1-2" \h \z \u</w:instrText>
      </w:r>
      <w:r w:rsidRPr="00BC1866">
        <w:rPr>
          <w:rFonts w:ascii="標楷體" w:eastAsia="標楷體" w:hAnsi="標楷體"/>
          <w:sz w:val="28"/>
          <w:szCs w:val="28"/>
          <w:lang w:eastAsia="zh-TW"/>
        </w:rPr>
        <w:instrText xml:space="preserve"> </w:instrText>
      </w:r>
      <w:r w:rsidRPr="00BC1866">
        <w:rPr>
          <w:rFonts w:ascii="標楷體" w:eastAsia="標楷體" w:hAnsi="標楷體"/>
          <w:sz w:val="28"/>
          <w:szCs w:val="28"/>
          <w:lang w:eastAsia="zh-TW"/>
        </w:rPr>
        <w:fldChar w:fldCharType="separate"/>
      </w:r>
      <w:hyperlink w:anchor="_Toc56862476" w:history="1">
        <w:r w:rsidR="004838F8" w:rsidRPr="004838F8">
          <w:rPr>
            <w:rStyle w:val="ac"/>
            <w:rFonts w:ascii="標楷體" w:eastAsia="標楷體" w:hAnsi="標楷體" w:hint="eastAsia"/>
            <w:noProof/>
            <w:sz w:val="32"/>
            <w:szCs w:val="32"/>
            <w:lang w:eastAsia="zh-TW"/>
          </w:rPr>
          <w:t>大綱</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_Toc56862476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1</w:t>
        </w:r>
        <w:r w:rsidR="004838F8" w:rsidRPr="004838F8">
          <w:rPr>
            <w:noProof/>
            <w:webHidden/>
            <w:sz w:val="28"/>
            <w:szCs w:val="28"/>
          </w:rPr>
          <w:fldChar w:fldCharType="end"/>
        </w:r>
      </w:hyperlink>
    </w:p>
    <w:p w:rsidR="004838F8" w:rsidRPr="004838F8" w:rsidRDefault="00464452" w:rsidP="004838F8">
      <w:pPr>
        <w:pStyle w:val="11"/>
        <w:tabs>
          <w:tab w:val="right" w:leader="dot" w:pos="8828"/>
        </w:tabs>
        <w:spacing w:line="400" w:lineRule="exact"/>
        <w:rPr>
          <w:noProof/>
          <w:sz w:val="28"/>
          <w:szCs w:val="28"/>
          <w:lang w:eastAsia="zh-TW"/>
        </w:rPr>
      </w:pPr>
      <w:hyperlink w:anchor="_Toc56862477" w:history="1">
        <w:r w:rsidR="004838F8" w:rsidRPr="004838F8">
          <w:rPr>
            <w:rStyle w:val="ac"/>
            <w:rFonts w:ascii="標楷體" w:eastAsia="標楷體" w:hAnsi="標楷體" w:hint="eastAsia"/>
            <w:noProof/>
            <w:sz w:val="32"/>
            <w:szCs w:val="32"/>
            <w:lang w:eastAsia="zh-TW"/>
          </w:rPr>
          <w:t>第三章－稅捐稽徵法</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_Toc56862477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2</w:t>
        </w:r>
        <w:r w:rsidR="004838F8" w:rsidRPr="004838F8">
          <w:rPr>
            <w:noProof/>
            <w:webHidden/>
            <w:sz w:val="28"/>
            <w:szCs w:val="28"/>
          </w:rPr>
          <w:fldChar w:fldCharType="end"/>
        </w:r>
      </w:hyperlink>
    </w:p>
    <w:p w:rsidR="004838F8" w:rsidRPr="004838F8" w:rsidRDefault="00464452" w:rsidP="004838F8">
      <w:pPr>
        <w:pStyle w:val="2"/>
        <w:tabs>
          <w:tab w:val="right" w:leader="dot" w:pos="8828"/>
        </w:tabs>
        <w:spacing w:line="400" w:lineRule="exact"/>
        <w:rPr>
          <w:noProof/>
          <w:sz w:val="28"/>
          <w:szCs w:val="28"/>
          <w:lang w:eastAsia="zh-TW"/>
        </w:rPr>
      </w:pPr>
      <w:hyperlink w:anchor="_Toc56862478" w:history="1">
        <w:r w:rsidR="004838F8" w:rsidRPr="004838F8">
          <w:rPr>
            <w:rStyle w:val="ac"/>
            <w:rFonts w:ascii="標楷體" w:eastAsia="標楷體" w:hAnsi="標楷體" w:hint="eastAsia"/>
            <w:noProof/>
            <w:sz w:val="28"/>
            <w:szCs w:val="28"/>
            <w:lang w:eastAsia="zh-TW"/>
          </w:rPr>
          <w:t>一、稅捐稽徵法的意義、定位與功能</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_Toc56862478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2</w:t>
        </w:r>
        <w:r w:rsidR="004838F8" w:rsidRPr="004838F8">
          <w:rPr>
            <w:noProof/>
            <w:webHidden/>
            <w:sz w:val="28"/>
            <w:szCs w:val="28"/>
          </w:rPr>
          <w:fldChar w:fldCharType="end"/>
        </w:r>
      </w:hyperlink>
    </w:p>
    <w:p w:rsidR="004838F8" w:rsidRPr="004838F8" w:rsidRDefault="00464452" w:rsidP="004838F8">
      <w:pPr>
        <w:pStyle w:val="2"/>
        <w:tabs>
          <w:tab w:val="right" w:leader="dot" w:pos="8828"/>
        </w:tabs>
        <w:spacing w:line="400" w:lineRule="exact"/>
        <w:rPr>
          <w:noProof/>
          <w:sz w:val="28"/>
          <w:szCs w:val="28"/>
          <w:lang w:eastAsia="zh-TW"/>
        </w:rPr>
      </w:pPr>
      <w:hyperlink w:anchor="_Toc56862479" w:history="1">
        <w:r w:rsidR="004838F8" w:rsidRPr="004838F8">
          <w:rPr>
            <w:rStyle w:val="ac"/>
            <w:rFonts w:ascii="標楷體" w:eastAsia="標楷體" w:hAnsi="標楷體" w:hint="eastAsia"/>
            <w:noProof/>
            <w:sz w:val="28"/>
            <w:szCs w:val="28"/>
            <w:lang w:eastAsia="zh-TW"/>
          </w:rPr>
          <w:t>二、稽徵程序的類型、階段</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_Toc56862479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2</w:t>
        </w:r>
        <w:r w:rsidR="004838F8" w:rsidRPr="004838F8">
          <w:rPr>
            <w:noProof/>
            <w:webHidden/>
            <w:sz w:val="28"/>
            <w:szCs w:val="28"/>
          </w:rPr>
          <w:fldChar w:fldCharType="end"/>
        </w:r>
      </w:hyperlink>
    </w:p>
    <w:p w:rsidR="004838F8" w:rsidRPr="004838F8" w:rsidRDefault="00464452" w:rsidP="004838F8">
      <w:pPr>
        <w:pStyle w:val="2"/>
        <w:tabs>
          <w:tab w:val="right" w:leader="dot" w:pos="8828"/>
        </w:tabs>
        <w:spacing w:line="400" w:lineRule="exact"/>
        <w:rPr>
          <w:noProof/>
          <w:sz w:val="28"/>
          <w:szCs w:val="28"/>
          <w:lang w:eastAsia="zh-TW"/>
        </w:rPr>
      </w:pPr>
      <w:hyperlink w:anchor="_Toc56862480" w:history="1">
        <w:r w:rsidR="004838F8" w:rsidRPr="004838F8">
          <w:rPr>
            <w:rStyle w:val="ac"/>
            <w:rFonts w:ascii="標楷體" w:eastAsia="標楷體" w:hAnsi="標楷體" w:hint="eastAsia"/>
            <w:noProof/>
            <w:sz w:val="28"/>
            <w:szCs w:val="28"/>
            <w:lang w:eastAsia="zh-TW"/>
          </w:rPr>
          <w:t>三、稽徵程序的基本原則</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_Toc56862480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4</w:t>
        </w:r>
        <w:r w:rsidR="004838F8" w:rsidRPr="004838F8">
          <w:rPr>
            <w:noProof/>
            <w:webHidden/>
            <w:sz w:val="28"/>
            <w:szCs w:val="28"/>
          </w:rPr>
          <w:fldChar w:fldCharType="end"/>
        </w:r>
      </w:hyperlink>
    </w:p>
    <w:p w:rsidR="004838F8" w:rsidRPr="004838F8" w:rsidRDefault="00464452" w:rsidP="004838F8">
      <w:pPr>
        <w:pStyle w:val="2"/>
        <w:tabs>
          <w:tab w:val="right" w:leader="dot" w:pos="8828"/>
        </w:tabs>
        <w:spacing w:line="400" w:lineRule="exact"/>
        <w:rPr>
          <w:noProof/>
          <w:sz w:val="28"/>
          <w:szCs w:val="28"/>
          <w:lang w:eastAsia="zh-TW"/>
        </w:rPr>
      </w:pPr>
      <w:hyperlink w:anchor="_Toc56862481" w:history="1">
        <w:r w:rsidR="004838F8" w:rsidRPr="004838F8">
          <w:rPr>
            <w:rStyle w:val="ac"/>
            <w:rFonts w:ascii="標楷體" w:eastAsia="標楷體" w:hAnsi="標楷體" w:hint="eastAsia"/>
            <w:noProof/>
            <w:sz w:val="28"/>
            <w:szCs w:val="28"/>
            <w:lang w:eastAsia="zh-TW"/>
          </w:rPr>
          <w:t>四、核課處分與補稅處分</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_Toc56862481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7</w:t>
        </w:r>
        <w:r w:rsidR="004838F8" w:rsidRPr="004838F8">
          <w:rPr>
            <w:noProof/>
            <w:webHidden/>
            <w:sz w:val="28"/>
            <w:szCs w:val="28"/>
          </w:rPr>
          <w:fldChar w:fldCharType="end"/>
        </w:r>
      </w:hyperlink>
    </w:p>
    <w:p w:rsidR="004838F8" w:rsidRPr="004838F8" w:rsidRDefault="00464452" w:rsidP="004838F8">
      <w:pPr>
        <w:pStyle w:val="2"/>
        <w:tabs>
          <w:tab w:val="right" w:leader="dot" w:pos="8828"/>
        </w:tabs>
        <w:spacing w:line="400" w:lineRule="exact"/>
        <w:rPr>
          <w:noProof/>
          <w:sz w:val="28"/>
          <w:szCs w:val="28"/>
          <w:lang w:eastAsia="zh-TW"/>
        </w:rPr>
      </w:pPr>
      <w:hyperlink w:anchor="_Toc56862482" w:history="1">
        <w:r w:rsidR="004838F8" w:rsidRPr="004838F8">
          <w:rPr>
            <w:rStyle w:val="ac"/>
            <w:rFonts w:ascii="標楷體" w:eastAsia="標楷體" w:hAnsi="標楷體" w:hint="eastAsia"/>
            <w:noProof/>
            <w:sz w:val="28"/>
            <w:szCs w:val="28"/>
            <w:lang w:eastAsia="zh-TW"/>
          </w:rPr>
          <w:t>五、調查程序與協力義務</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_Toc56862482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9</w:t>
        </w:r>
        <w:r w:rsidR="004838F8" w:rsidRPr="004838F8">
          <w:rPr>
            <w:noProof/>
            <w:webHidden/>
            <w:sz w:val="28"/>
            <w:szCs w:val="28"/>
          </w:rPr>
          <w:fldChar w:fldCharType="end"/>
        </w:r>
      </w:hyperlink>
    </w:p>
    <w:p w:rsidR="004838F8" w:rsidRPr="004838F8" w:rsidRDefault="00464452" w:rsidP="004838F8">
      <w:pPr>
        <w:pStyle w:val="2"/>
        <w:tabs>
          <w:tab w:val="right" w:leader="dot" w:pos="8828"/>
        </w:tabs>
        <w:spacing w:line="400" w:lineRule="exact"/>
        <w:rPr>
          <w:noProof/>
          <w:sz w:val="28"/>
          <w:szCs w:val="28"/>
          <w:lang w:eastAsia="zh-TW"/>
        </w:rPr>
      </w:pPr>
      <w:hyperlink w:anchor="_Toc56862483" w:history="1">
        <w:r w:rsidR="004838F8" w:rsidRPr="004838F8">
          <w:rPr>
            <w:rStyle w:val="ac"/>
            <w:rFonts w:ascii="標楷體" w:eastAsia="標楷體" w:hAnsi="標楷體" w:hint="eastAsia"/>
            <w:noProof/>
            <w:sz w:val="28"/>
            <w:szCs w:val="28"/>
            <w:lang w:eastAsia="zh-TW"/>
          </w:rPr>
          <w:t>六、保全處分</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_Toc56862483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20</w:t>
        </w:r>
        <w:r w:rsidR="004838F8" w:rsidRPr="004838F8">
          <w:rPr>
            <w:noProof/>
            <w:webHidden/>
            <w:sz w:val="28"/>
            <w:szCs w:val="28"/>
          </w:rPr>
          <w:fldChar w:fldCharType="end"/>
        </w:r>
      </w:hyperlink>
    </w:p>
    <w:p w:rsidR="004838F8" w:rsidRPr="004838F8" w:rsidRDefault="00464452" w:rsidP="004838F8">
      <w:pPr>
        <w:pStyle w:val="2"/>
        <w:tabs>
          <w:tab w:val="right" w:leader="dot" w:pos="8828"/>
        </w:tabs>
        <w:spacing w:line="400" w:lineRule="exact"/>
        <w:rPr>
          <w:noProof/>
          <w:sz w:val="28"/>
          <w:szCs w:val="28"/>
          <w:lang w:eastAsia="zh-TW"/>
        </w:rPr>
      </w:pPr>
      <w:hyperlink w:anchor="_Toc56862484" w:history="1">
        <w:r w:rsidR="004838F8" w:rsidRPr="004838F8">
          <w:rPr>
            <w:rStyle w:val="ac"/>
            <w:rFonts w:ascii="標楷體" w:eastAsia="標楷體" w:hAnsi="標楷體" w:hint="eastAsia"/>
            <w:noProof/>
            <w:sz w:val="28"/>
            <w:szCs w:val="28"/>
            <w:lang w:eastAsia="zh-TW"/>
          </w:rPr>
          <w:t>七、其他－夫妻強制合併申報</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_Toc56862484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25</w:t>
        </w:r>
        <w:r w:rsidR="004838F8" w:rsidRPr="004838F8">
          <w:rPr>
            <w:noProof/>
            <w:webHidden/>
            <w:sz w:val="28"/>
            <w:szCs w:val="28"/>
          </w:rPr>
          <w:fldChar w:fldCharType="end"/>
        </w:r>
      </w:hyperlink>
    </w:p>
    <w:p w:rsidR="004838F8" w:rsidRPr="004838F8" w:rsidRDefault="00464452" w:rsidP="004838F8">
      <w:pPr>
        <w:pStyle w:val="11"/>
        <w:tabs>
          <w:tab w:val="right" w:leader="dot" w:pos="8828"/>
        </w:tabs>
        <w:spacing w:line="400" w:lineRule="exact"/>
        <w:rPr>
          <w:noProof/>
          <w:sz w:val="28"/>
          <w:szCs w:val="28"/>
          <w:lang w:eastAsia="zh-TW"/>
        </w:rPr>
      </w:pPr>
      <w:hyperlink w:anchor="_Toc56862485" w:history="1">
        <w:r w:rsidR="004838F8" w:rsidRPr="004838F8">
          <w:rPr>
            <w:rStyle w:val="ac"/>
            <w:rFonts w:ascii="標楷體" w:eastAsia="標楷體" w:hAnsi="標楷體" w:hint="eastAsia"/>
            <w:noProof/>
            <w:sz w:val="32"/>
            <w:szCs w:val="32"/>
            <w:lang w:eastAsia="zh-TW"/>
          </w:rPr>
          <w:t>第五章－稅捐救濟法</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_Toc56862485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32</w:t>
        </w:r>
        <w:r w:rsidR="004838F8" w:rsidRPr="004838F8">
          <w:rPr>
            <w:noProof/>
            <w:webHidden/>
            <w:sz w:val="28"/>
            <w:szCs w:val="28"/>
          </w:rPr>
          <w:fldChar w:fldCharType="end"/>
        </w:r>
      </w:hyperlink>
    </w:p>
    <w:p w:rsidR="004838F8" w:rsidRPr="004838F8" w:rsidRDefault="00464452" w:rsidP="004838F8">
      <w:pPr>
        <w:pStyle w:val="2"/>
        <w:tabs>
          <w:tab w:val="right" w:leader="dot" w:pos="8828"/>
        </w:tabs>
        <w:spacing w:line="400" w:lineRule="exact"/>
        <w:rPr>
          <w:noProof/>
          <w:sz w:val="28"/>
          <w:szCs w:val="28"/>
          <w:lang w:eastAsia="zh-TW"/>
        </w:rPr>
      </w:pPr>
      <w:hyperlink w:anchor="_Toc56862486" w:history="1">
        <w:r w:rsidR="004838F8" w:rsidRPr="004838F8">
          <w:rPr>
            <w:rStyle w:val="ac"/>
            <w:rFonts w:ascii="標楷體" w:eastAsia="標楷體" w:hAnsi="標楷體" w:hint="eastAsia"/>
            <w:noProof/>
            <w:sz w:val="28"/>
            <w:szCs w:val="28"/>
            <w:lang w:eastAsia="zh-TW"/>
          </w:rPr>
          <w:t>一、現行稅捐救濟程序</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_Toc56862486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32</w:t>
        </w:r>
        <w:r w:rsidR="004838F8" w:rsidRPr="004838F8">
          <w:rPr>
            <w:noProof/>
            <w:webHidden/>
            <w:sz w:val="28"/>
            <w:szCs w:val="28"/>
          </w:rPr>
          <w:fldChar w:fldCharType="end"/>
        </w:r>
      </w:hyperlink>
    </w:p>
    <w:p w:rsidR="004838F8" w:rsidRPr="004838F8" w:rsidRDefault="00464452" w:rsidP="004838F8">
      <w:pPr>
        <w:pStyle w:val="2"/>
        <w:tabs>
          <w:tab w:val="right" w:leader="dot" w:pos="8828"/>
        </w:tabs>
        <w:spacing w:line="400" w:lineRule="exact"/>
        <w:rPr>
          <w:noProof/>
          <w:sz w:val="28"/>
          <w:szCs w:val="28"/>
          <w:lang w:eastAsia="zh-TW"/>
        </w:rPr>
      </w:pPr>
      <w:hyperlink w:anchor="_Toc56862487" w:history="1">
        <w:r w:rsidR="004838F8" w:rsidRPr="004838F8">
          <w:rPr>
            <w:rStyle w:val="ac"/>
            <w:rFonts w:ascii="標楷體" w:eastAsia="標楷體" w:hAnsi="標楷體" w:hint="eastAsia"/>
            <w:noProof/>
            <w:sz w:val="28"/>
            <w:szCs w:val="28"/>
            <w:lang w:eastAsia="zh-TW"/>
          </w:rPr>
          <w:t>二、訴訟類型的選擇－依程序標的區分</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_Toc56862487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33</w:t>
        </w:r>
        <w:r w:rsidR="004838F8" w:rsidRPr="004838F8">
          <w:rPr>
            <w:noProof/>
            <w:webHidden/>
            <w:sz w:val="28"/>
            <w:szCs w:val="28"/>
          </w:rPr>
          <w:fldChar w:fldCharType="end"/>
        </w:r>
      </w:hyperlink>
    </w:p>
    <w:p w:rsidR="004838F8" w:rsidRPr="004838F8" w:rsidRDefault="00464452" w:rsidP="004838F8">
      <w:pPr>
        <w:pStyle w:val="2"/>
        <w:tabs>
          <w:tab w:val="right" w:leader="dot" w:pos="8828"/>
        </w:tabs>
        <w:spacing w:line="400" w:lineRule="exact"/>
        <w:rPr>
          <w:noProof/>
          <w:sz w:val="28"/>
          <w:szCs w:val="28"/>
          <w:lang w:eastAsia="zh-TW"/>
        </w:rPr>
      </w:pPr>
      <w:hyperlink w:anchor="_Toc56862488" w:history="1">
        <w:r w:rsidR="004838F8" w:rsidRPr="004838F8">
          <w:rPr>
            <w:rStyle w:val="ac"/>
            <w:rFonts w:ascii="標楷體" w:eastAsia="標楷體" w:hAnsi="標楷體" w:hint="eastAsia"/>
            <w:noProof/>
            <w:sz w:val="28"/>
            <w:szCs w:val="28"/>
            <w:lang w:eastAsia="zh-TW"/>
          </w:rPr>
          <w:t>三、總額主義與爭點主義</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_Toc56862488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37</w:t>
        </w:r>
        <w:r w:rsidR="004838F8" w:rsidRPr="004838F8">
          <w:rPr>
            <w:noProof/>
            <w:webHidden/>
            <w:sz w:val="28"/>
            <w:szCs w:val="28"/>
          </w:rPr>
          <w:fldChar w:fldCharType="end"/>
        </w:r>
      </w:hyperlink>
    </w:p>
    <w:p w:rsidR="004838F8" w:rsidRPr="004838F8" w:rsidRDefault="00464452" w:rsidP="004838F8">
      <w:pPr>
        <w:pStyle w:val="2"/>
        <w:tabs>
          <w:tab w:val="right" w:leader="dot" w:pos="8828"/>
        </w:tabs>
        <w:spacing w:line="400" w:lineRule="exact"/>
        <w:rPr>
          <w:rStyle w:val="ac"/>
          <w:noProof/>
          <w:sz w:val="28"/>
          <w:szCs w:val="28"/>
        </w:rPr>
      </w:pPr>
      <w:hyperlink w:anchor="_Toc56862489" w:history="1">
        <w:r w:rsidR="004838F8" w:rsidRPr="004838F8">
          <w:rPr>
            <w:rStyle w:val="ac"/>
            <w:rFonts w:ascii="標楷體" w:eastAsia="標楷體" w:hAnsi="標楷體" w:hint="eastAsia"/>
            <w:noProof/>
            <w:sz w:val="28"/>
            <w:szCs w:val="28"/>
            <w:lang w:eastAsia="zh-TW"/>
          </w:rPr>
          <w:t>四、舉證責任分配</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_Toc56862489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40</w:t>
        </w:r>
        <w:r w:rsidR="004838F8" w:rsidRPr="004838F8">
          <w:rPr>
            <w:noProof/>
            <w:webHidden/>
            <w:sz w:val="28"/>
            <w:szCs w:val="28"/>
          </w:rPr>
          <w:fldChar w:fldCharType="end"/>
        </w:r>
      </w:hyperlink>
    </w:p>
    <w:p w:rsidR="004838F8" w:rsidRDefault="004838F8">
      <w:pPr>
        <w:rPr>
          <w:rStyle w:val="ac"/>
          <w:noProof/>
        </w:rPr>
      </w:pPr>
      <w:r>
        <w:rPr>
          <w:rStyle w:val="ac"/>
          <w:noProof/>
        </w:rPr>
        <w:br w:type="page"/>
      </w:r>
    </w:p>
    <w:p w:rsidR="00E8347D" w:rsidRDefault="001F3312" w:rsidP="004838F8">
      <w:pPr>
        <w:spacing w:line="400" w:lineRule="exact"/>
        <w:outlineLvl w:val="0"/>
        <w:rPr>
          <w:rFonts w:ascii="標楷體" w:eastAsia="標楷體" w:hAnsi="標楷體"/>
          <w:sz w:val="36"/>
          <w:szCs w:val="36"/>
          <w:lang w:eastAsia="zh-TW"/>
        </w:rPr>
      </w:pPr>
      <w:r w:rsidRPr="00BC1866">
        <w:rPr>
          <w:rFonts w:ascii="標楷體" w:eastAsia="標楷體" w:hAnsi="標楷體"/>
          <w:sz w:val="28"/>
          <w:szCs w:val="28"/>
          <w:lang w:eastAsia="zh-TW"/>
        </w:rPr>
        <w:lastRenderedPageBreak/>
        <w:fldChar w:fldCharType="end"/>
      </w:r>
      <w:bookmarkStart w:id="5" w:name="_Toc56862477"/>
      <w:r w:rsidR="00E8347D">
        <w:rPr>
          <w:rFonts w:ascii="標楷體" w:eastAsia="標楷體" w:hAnsi="標楷體" w:hint="eastAsia"/>
          <w:sz w:val="36"/>
          <w:szCs w:val="36"/>
          <w:lang w:eastAsia="zh-TW"/>
        </w:rPr>
        <w:t>第三章－稅捐</w:t>
      </w:r>
      <w:proofErr w:type="gramStart"/>
      <w:r w:rsidR="00E8347D">
        <w:rPr>
          <w:rFonts w:ascii="標楷體" w:eastAsia="標楷體" w:hAnsi="標楷體" w:hint="eastAsia"/>
          <w:sz w:val="36"/>
          <w:szCs w:val="36"/>
          <w:lang w:eastAsia="zh-TW"/>
        </w:rPr>
        <w:t>稽</w:t>
      </w:r>
      <w:proofErr w:type="gramEnd"/>
      <w:r w:rsidR="00E8347D">
        <w:rPr>
          <w:rFonts w:ascii="標楷體" w:eastAsia="標楷體" w:hAnsi="標楷體" w:hint="eastAsia"/>
          <w:sz w:val="36"/>
          <w:szCs w:val="36"/>
          <w:lang w:eastAsia="zh-TW"/>
        </w:rPr>
        <w:t>徵法</w:t>
      </w:r>
      <w:r w:rsidR="005001B5">
        <w:rPr>
          <w:rStyle w:val="ab"/>
          <w:rFonts w:ascii="標楷體" w:eastAsia="標楷體" w:hAnsi="標楷體"/>
          <w:sz w:val="36"/>
          <w:szCs w:val="36"/>
          <w:lang w:eastAsia="zh-TW"/>
        </w:rPr>
        <w:footnoteReference w:id="2"/>
      </w:r>
      <w:bookmarkEnd w:id="5"/>
    </w:p>
    <w:p w:rsidR="00A94C8F" w:rsidRDefault="00A94C8F" w:rsidP="00B97533">
      <w:pPr>
        <w:spacing w:line="480" w:lineRule="exact"/>
        <w:outlineLvl w:val="1"/>
        <w:rPr>
          <w:rFonts w:ascii="標楷體" w:eastAsia="標楷體" w:hAnsi="標楷體"/>
          <w:sz w:val="28"/>
          <w:szCs w:val="28"/>
          <w:lang w:eastAsia="zh-TW"/>
        </w:rPr>
      </w:pPr>
      <w:bookmarkStart w:id="6" w:name="_Toc56862478"/>
      <w:r>
        <w:rPr>
          <w:rFonts w:ascii="標楷體" w:eastAsia="標楷體" w:hAnsi="標楷體" w:hint="eastAsia"/>
          <w:sz w:val="28"/>
          <w:szCs w:val="28"/>
          <w:lang w:eastAsia="zh-TW"/>
        </w:rPr>
        <w:t>一、稅捐</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徵法的意義、定位與功能</w:t>
      </w:r>
      <w:bookmarkEnd w:id="6"/>
    </w:p>
    <w:p w:rsidR="00793F9A" w:rsidRDefault="00793F9A" w:rsidP="006C7A48">
      <w:pPr>
        <w:spacing w:line="480" w:lineRule="exact"/>
        <w:ind w:left="284"/>
        <w:jc w:val="both"/>
        <w:rPr>
          <w:rFonts w:ascii="標楷體" w:eastAsia="標楷體" w:hAnsi="標楷體"/>
          <w:sz w:val="28"/>
          <w:szCs w:val="28"/>
          <w:lang w:eastAsia="zh-TW"/>
        </w:rPr>
      </w:pP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w:t>
      </w:r>
      <w:proofErr w:type="gramStart"/>
      <w:r>
        <w:rPr>
          <w:rFonts w:ascii="標楷體" w:eastAsia="標楷體" w:hAnsi="標楷體" w:hint="eastAsia"/>
          <w:sz w:val="28"/>
          <w:szCs w:val="28"/>
          <w:lang w:eastAsia="zh-TW"/>
        </w:rPr>
        <w:t>法係核課</w:t>
      </w:r>
      <w:proofErr w:type="gramEnd"/>
      <w:r>
        <w:rPr>
          <w:rFonts w:ascii="標楷體" w:eastAsia="標楷體" w:hAnsi="標楷體" w:hint="eastAsia"/>
          <w:sz w:val="28"/>
          <w:szCs w:val="28"/>
          <w:lang w:eastAsia="zh-TW"/>
        </w:rPr>
        <w:t>、徵收、執行規範的總和。</w:t>
      </w:r>
    </w:p>
    <w:p w:rsidR="00793F9A" w:rsidRDefault="00793F9A" w:rsidP="006C7A48">
      <w:pPr>
        <w:spacing w:line="480" w:lineRule="exact"/>
        <w:ind w:left="284"/>
        <w:jc w:val="both"/>
        <w:rPr>
          <w:rFonts w:ascii="標楷體" w:eastAsia="標楷體" w:hAnsi="標楷體"/>
          <w:sz w:val="28"/>
          <w:szCs w:val="28"/>
          <w:lang w:eastAsia="zh-TW"/>
        </w:rPr>
      </w:pPr>
      <w:r>
        <w:rPr>
          <w:rFonts w:ascii="標楷體" w:eastAsia="標楷體" w:hAnsi="標楷體" w:hint="eastAsia"/>
          <w:sz w:val="28"/>
          <w:szCs w:val="28"/>
          <w:lang w:eastAsia="zh-TW"/>
        </w:rPr>
        <w:t>稅捐</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徵法係為實現稅捐債務（目的）的手段，相較於稅捐債務法以</w:t>
      </w:r>
      <w:r w:rsidR="00884648">
        <w:rPr>
          <w:rFonts w:ascii="標楷體" w:eastAsia="標楷體" w:hAnsi="標楷體" w:hint="eastAsia"/>
          <w:sz w:val="28"/>
          <w:szCs w:val="28"/>
          <w:lang w:eastAsia="zh-TW"/>
        </w:rPr>
        <w:t>稅捐債務人之</w:t>
      </w:r>
      <w:r>
        <w:rPr>
          <w:rFonts w:ascii="標楷體" w:eastAsia="標楷體" w:hAnsi="標楷體" w:hint="eastAsia"/>
          <w:sz w:val="28"/>
          <w:szCs w:val="28"/>
          <w:lang w:eastAsia="zh-TW"/>
        </w:rPr>
        <w:t>金錢給付義務為內容，稅捐</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徵法重視</w:t>
      </w:r>
      <w:r w:rsidR="00884648">
        <w:rPr>
          <w:rFonts w:ascii="標楷體" w:eastAsia="標楷體" w:hAnsi="標楷體" w:hint="eastAsia"/>
          <w:sz w:val="28"/>
          <w:szCs w:val="28"/>
          <w:lang w:eastAsia="zh-TW"/>
        </w:rPr>
        <w:t>行為義務人與</w:t>
      </w:r>
      <w:proofErr w:type="gramStart"/>
      <w:r w:rsidR="00884648">
        <w:rPr>
          <w:rFonts w:ascii="標楷體" w:eastAsia="標楷體" w:hAnsi="標楷體" w:hint="eastAsia"/>
          <w:sz w:val="28"/>
          <w:szCs w:val="28"/>
          <w:lang w:eastAsia="zh-TW"/>
        </w:rPr>
        <w:t>稽</w:t>
      </w:r>
      <w:proofErr w:type="gramEnd"/>
      <w:r w:rsidR="00884648">
        <w:rPr>
          <w:rFonts w:ascii="標楷體" w:eastAsia="標楷體" w:hAnsi="標楷體" w:hint="eastAsia"/>
          <w:sz w:val="28"/>
          <w:szCs w:val="28"/>
          <w:lang w:eastAsia="zh-TW"/>
        </w:rPr>
        <w:t>徵機關</w:t>
      </w:r>
      <w:proofErr w:type="gramStart"/>
      <w:r w:rsidR="00884648">
        <w:rPr>
          <w:rFonts w:ascii="標楷體" w:eastAsia="標楷體" w:hAnsi="標楷體" w:hint="eastAsia"/>
          <w:sz w:val="28"/>
          <w:szCs w:val="28"/>
          <w:lang w:eastAsia="zh-TW"/>
        </w:rPr>
        <w:t>之間，</w:t>
      </w:r>
      <w:proofErr w:type="gramEnd"/>
      <w:r w:rsidR="00884648">
        <w:rPr>
          <w:rFonts w:ascii="標楷體" w:eastAsia="標楷體" w:hAnsi="標楷體" w:hint="eastAsia"/>
          <w:sz w:val="28"/>
          <w:szCs w:val="28"/>
          <w:lang w:eastAsia="zh-TW"/>
        </w:rPr>
        <w:t>各種以非財產給付為內容之作為、不作為、忍受</w:t>
      </w:r>
      <w:r>
        <w:rPr>
          <w:rFonts w:ascii="標楷體" w:eastAsia="標楷體" w:hAnsi="標楷體" w:hint="eastAsia"/>
          <w:sz w:val="28"/>
          <w:szCs w:val="28"/>
          <w:lang w:eastAsia="zh-TW"/>
        </w:rPr>
        <w:t>義務。</w:t>
      </w:r>
    </w:p>
    <w:p w:rsidR="00793F9A" w:rsidRDefault="00793F9A" w:rsidP="006C7A48">
      <w:pPr>
        <w:spacing w:line="480" w:lineRule="exact"/>
        <w:ind w:left="284"/>
        <w:jc w:val="both"/>
        <w:rPr>
          <w:rFonts w:ascii="標楷體" w:eastAsia="標楷體" w:hAnsi="標楷體"/>
          <w:sz w:val="28"/>
          <w:szCs w:val="28"/>
          <w:lang w:eastAsia="zh-TW"/>
        </w:rPr>
      </w:pPr>
      <w:r>
        <w:rPr>
          <w:rFonts w:ascii="標楷體" w:eastAsia="標楷體" w:hAnsi="標楷體" w:hint="eastAsia"/>
          <w:sz w:val="28"/>
          <w:szCs w:val="28"/>
          <w:lang w:eastAsia="zh-TW"/>
        </w:rPr>
        <w:t>稅捐</w:t>
      </w:r>
      <w:proofErr w:type="gramStart"/>
      <w:r w:rsidR="005001B5">
        <w:rPr>
          <w:rFonts w:ascii="標楷體" w:eastAsia="標楷體" w:hAnsi="標楷體" w:hint="eastAsia"/>
          <w:sz w:val="28"/>
          <w:szCs w:val="28"/>
          <w:lang w:eastAsia="zh-TW"/>
        </w:rPr>
        <w:t>稽</w:t>
      </w:r>
      <w:proofErr w:type="gramEnd"/>
      <w:r w:rsidR="005001B5">
        <w:rPr>
          <w:rFonts w:ascii="標楷體" w:eastAsia="標楷體" w:hAnsi="標楷體" w:hint="eastAsia"/>
          <w:sz w:val="28"/>
          <w:szCs w:val="28"/>
          <w:lang w:eastAsia="zh-TW"/>
        </w:rPr>
        <w:t>徵</w:t>
      </w:r>
      <w:r>
        <w:rPr>
          <w:rFonts w:ascii="標楷體" w:eastAsia="標楷體" w:hAnsi="標楷體" w:hint="eastAsia"/>
          <w:sz w:val="28"/>
          <w:szCs w:val="28"/>
          <w:lang w:eastAsia="zh-TW"/>
        </w:rPr>
        <w:t>法係實現實體權利之手段，</w:t>
      </w:r>
      <w:proofErr w:type="gramStart"/>
      <w:r>
        <w:rPr>
          <w:rFonts w:ascii="標楷體" w:eastAsia="標楷體" w:hAnsi="標楷體" w:hint="eastAsia"/>
          <w:sz w:val="28"/>
          <w:szCs w:val="28"/>
          <w:lang w:eastAsia="zh-TW"/>
        </w:rPr>
        <w:t>不</w:t>
      </w:r>
      <w:proofErr w:type="gramEnd"/>
      <w:r>
        <w:rPr>
          <w:rFonts w:ascii="標楷體" w:eastAsia="標楷體" w:hAnsi="標楷體" w:hint="eastAsia"/>
          <w:sz w:val="28"/>
          <w:szCs w:val="28"/>
          <w:lang w:eastAsia="zh-TW"/>
        </w:rPr>
        <w:t>應變更實體法上權利義務關係，如夫妻強制合併申報（</w:t>
      </w:r>
      <w:r w:rsidR="008A4133">
        <w:rPr>
          <w:rFonts w:ascii="標楷體" w:eastAsia="標楷體" w:hAnsi="標楷體" w:hint="eastAsia"/>
          <w:sz w:val="28"/>
          <w:szCs w:val="28"/>
          <w:lang w:eastAsia="zh-TW"/>
        </w:rPr>
        <w:t>詳</w:t>
      </w:r>
      <w:r w:rsidR="000A49A3">
        <w:rPr>
          <w:rFonts w:ascii="標楷體" w:eastAsia="標楷體" w:hAnsi="標楷體" w:hint="eastAsia"/>
          <w:sz w:val="28"/>
          <w:szCs w:val="28"/>
          <w:lang w:eastAsia="zh-TW"/>
        </w:rPr>
        <w:t>見第三章、七、其他－夫妻強制合併申報</w:t>
      </w:r>
      <w:r>
        <w:rPr>
          <w:rFonts w:ascii="標楷體" w:eastAsia="標楷體" w:hAnsi="標楷體" w:hint="eastAsia"/>
          <w:sz w:val="28"/>
          <w:szCs w:val="28"/>
          <w:lang w:eastAsia="zh-TW"/>
        </w:rPr>
        <w:t>）</w:t>
      </w:r>
      <w:r w:rsidR="007E3E32">
        <w:rPr>
          <w:rFonts w:ascii="標楷體" w:eastAsia="標楷體" w:hAnsi="標楷體" w:hint="eastAsia"/>
          <w:sz w:val="28"/>
          <w:szCs w:val="28"/>
          <w:lang w:eastAsia="zh-TW"/>
        </w:rPr>
        <w:t>。</w:t>
      </w:r>
    </w:p>
    <w:p w:rsidR="005927E6" w:rsidRPr="00C531DE" w:rsidRDefault="005927E6" w:rsidP="00B97533">
      <w:pPr>
        <w:spacing w:line="480" w:lineRule="exact"/>
        <w:outlineLvl w:val="1"/>
        <w:rPr>
          <w:rFonts w:ascii="標楷體" w:eastAsia="標楷體" w:hAnsi="標楷體"/>
          <w:sz w:val="28"/>
          <w:szCs w:val="28"/>
          <w:lang w:eastAsia="zh-TW"/>
        </w:rPr>
      </w:pPr>
      <w:bookmarkStart w:id="7" w:name="_Toc56862479"/>
      <w:r w:rsidRPr="00C531DE">
        <w:rPr>
          <w:rFonts w:ascii="標楷體" w:eastAsia="標楷體" w:hAnsi="標楷體" w:hint="eastAsia"/>
          <w:sz w:val="28"/>
          <w:szCs w:val="28"/>
          <w:lang w:eastAsia="zh-TW"/>
        </w:rPr>
        <w:t>二、</w:t>
      </w:r>
      <w:proofErr w:type="gramStart"/>
      <w:r w:rsidRPr="00C531DE">
        <w:rPr>
          <w:rFonts w:ascii="標楷體" w:eastAsia="標楷體" w:hAnsi="標楷體" w:hint="eastAsia"/>
          <w:sz w:val="28"/>
          <w:szCs w:val="28"/>
          <w:lang w:eastAsia="zh-TW"/>
        </w:rPr>
        <w:t>稽</w:t>
      </w:r>
      <w:proofErr w:type="gramEnd"/>
      <w:r w:rsidRPr="00C531DE">
        <w:rPr>
          <w:rFonts w:ascii="標楷體" w:eastAsia="標楷體" w:hAnsi="標楷體" w:hint="eastAsia"/>
          <w:sz w:val="28"/>
          <w:szCs w:val="28"/>
          <w:lang w:eastAsia="zh-TW"/>
        </w:rPr>
        <w:t>徵程序的類型</w:t>
      </w:r>
      <w:r w:rsidR="008C7C15" w:rsidRPr="00C531DE">
        <w:rPr>
          <w:rFonts w:ascii="標楷體" w:eastAsia="標楷體" w:hAnsi="標楷體" w:hint="eastAsia"/>
          <w:sz w:val="28"/>
          <w:szCs w:val="28"/>
          <w:lang w:eastAsia="zh-TW"/>
        </w:rPr>
        <w:t>、階段</w:t>
      </w:r>
      <w:bookmarkEnd w:id="7"/>
    </w:p>
    <w:p w:rsidR="003711B9" w:rsidRPr="00C531DE" w:rsidRDefault="003711B9" w:rsidP="003711B9">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（一）與</w:t>
      </w:r>
      <w:r w:rsidR="002E1E61">
        <w:rPr>
          <w:rFonts w:ascii="標楷體" w:eastAsia="標楷體" w:hAnsi="標楷體" w:cs="微軟正黑體" w:hint="eastAsia"/>
          <w:sz w:val="28"/>
          <w:szCs w:val="28"/>
          <w:lang w:eastAsia="zh-TW"/>
        </w:rPr>
        <w:t>稅捐債務</w:t>
      </w:r>
      <w:r w:rsidRPr="00C531DE">
        <w:rPr>
          <w:rFonts w:ascii="標楷體" w:eastAsia="標楷體" w:hAnsi="標楷體" w:cs="微軟正黑體" w:hint="eastAsia"/>
          <w:sz w:val="28"/>
          <w:szCs w:val="28"/>
          <w:lang w:eastAsia="zh-TW"/>
        </w:rPr>
        <w:t>人有關的程序</w:t>
      </w:r>
    </w:p>
    <w:p w:rsidR="003711B9" w:rsidRPr="00C531DE" w:rsidRDefault="003711B9" w:rsidP="003711B9">
      <w:pPr>
        <w:spacing w:line="480" w:lineRule="exact"/>
        <w:ind w:left="851" w:hanging="284"/>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1.繳納→申報→核課</w:t>
      </w:r>
    </w:p>
    <w:p w:rsidR="003711B9" w:rsidRPr="00C531DE" w:rsidRDefault="003711B9" w:rsidP="00E24161">
      <w:pPr>
        <w:spacing w:line="480" w:lineRule="exact"/>
        <w:ind w:left="851"/>
        <w:jc w:val="both"/>
        <w:rPr>
          <w:rFonts w:ascii="標楷體" w:eastAsia="標楷體" w:hAnsi="標楷體"/>
          <w:sz w:val="28"/>
          <w:szCs w:val="28"/>
          <w:lang w:eastAsia="zh-TW"/>
        </w:rPr>
      </w:pPr>
      <w:r w:rsidRPr="00C531DE">
        <w:rPr>
          <w:rFonts w:ascii="標楷體" w:eastAsia="標楷體" w:hAnsi="標楷體" w:hint="eastAsia"/>
          <w:sz w:val="28"/>
          <w:szCs w:val="28"/>
          <w:lang w:eastAsia="zh-TW"/>
        </w:rPr>
        <w:t>如所得稅（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71、80、81）、營業稅（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35、42-1）</w:t>
      </w:r>
    </w:p>
    <w:p w:rsidR="003711B9" w:rsidRPr="00C531DE" w:rsidRDefault="003711B9" w:rsidP="003711B9">
      <w:pPr>
        <w:spacing w:line="480" w:lineRule="exact"/>
        <w:ind w:left="851" w:hanging="284"/>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2.申報→核課→繳納</w:t>
      </w:r>
    </w:p>
    <w:p w:rsidR="003711B9" w:rsidRPr="00C531DE" w:rsidRDefault="003711B9" w:rsidP="00E24161">
      <w:pPr>
        <w:spacing w:line="480" w:lineRule="exact"/>
        <w:ind w:left="851"/>
        <w:jc w:val="both"/>
        <w:rPr>
          <w:rFonts w:ascii="標楷體" w:eastAsia="標楷體" w:hAnsi="標楷體"/>
          <w:sz w:val="28"/>
          <w:szCs w:val="28"/>
          <w:lang w:eastAsia="zh-TW"/>
        </w:rPr>
      </w:pPr>
      <w:r w:rsidRPr="00C531DE">
        <w:rPr>
          <w:rFonts w:ascii="標楷體" w:eastAsia="標楷體" w:hAnsi="標楷體" w:hint="eastAsia"/>
          <w:sz w:val="28"/>
          <w:szCs w:val="28"/>
          <w:lang w:eastAsia="zh-TW"/>
        </w:rPr>
        <w:t>如關稅（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18）、遺產及贈與稅（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23、24、29、30）、土地增值稅（土地稅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49、50）、房地合一稅（所得</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14-5、14-7、80）、所得基本稅額條例（</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5）、契稅（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16、18、19）</w:t>
      </w:r>
    </w:p>
    <w:p w:rsidR="003711B9" w:rsidRPr="00C531DE" w:rsidRDefault="003711B9" w:rsidP="003711B9">
      <w:pPr>
        <w:spacing w:line="480" w:lineRule="exact"/>
        <w:ind w:left="851" w:hanging="284"/>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3.查定→核課→繳納（又稱「底冊稅」）</w:t>
      </w:r>
    </w:p>
    <w:p w:rsidR="003711B9" w:rsidRPr="00C531DE" w:rsidRDefault="003711B9" w:rsidP="00E24161">
      <w:pPr>
        <w:spacing w:line="480" w:lineRule="exact"/>
        <w:ind w:left="851"/>
        <w:jc w:val="both"/>
        <w:rPr>
          <w:rFonts w:ascii="標楷體" w:eastAsia="標楷體" w:hAnsi="標楷體"/>
          <w:sz w:val="28"/>
          <w:szCs w:val="28"/>
          <w:lang w:eastAsia="zh-TW"/>
        </w:rPr>
      </w:pPr>
      <w:r w:rsidRPr="00C531DE">
        <w:rPr>
          <w:rFonts w:ascii="標楷體" w:eastAsia="標楷體" w:hAnsi="標楷體" w:hint="eastAsia"/>
          <w:sz w:val="28"/>
          <w:szCs w:val="28"/>
          <w:lang w:eastAsia="zh-TW"/>
        </w:rPr>
        <w:t>如非加值型營業稅（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40）、地價稅（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43、44）、房屋稅（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12）、牌照稅（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10）</w:t>
      </w:r>
    </w:p>
    <w:p w:rsidR="003711B9" w:rsidRPr="00C531DE" w:rsidRDefault="003711B9" w:rsidP="003711B9">
      <w:pPr>
        <w:spacing w:line="480" w:lineRule="exact"/>
        <w:ind w:left="851" w:hanging="284"/>
        <w:jc w:val="both"/>
        <w:rPr>
          <w:rFonts w:ascii="標楷體" w:eastAsia="標楷體" w:hAnsi="標楷體"/>
          <w:sz w:val="28"/>
          <w:szCs w:val="28"/>
          <w:lang w:eastAsia="zh-TW"/>
        </w:rPr>
      </w:pPr>
      <w:r w:rsidRPr="00C531DE">
        <w:rPr>
          <w:rFonts w:ascii="標楷體" w:eastAsia="標楷體" w:hAnsi="標楷體" w:hint="eastAsia"/>
          <w:sz w:val="28"/>
          <w:szCs w:val="28"/>
          <w:lang w:eastAsia="zh-TW"/>
        </w:rPr>
        <w:t>4.其他</w:t>
      </w:r>
      <w:r w:rsidR="00837FD9" w:rsidRPr="00C531DE">
        <w:rPr>
          <w:rFonts w:ascii="標楷體" w:eastAsia="標楷體" w:hAnsi="標楷體" w:hint="eastAsia"/>
          <w:sz w:val="28"/>
          <w:szCs w:val="28"/>
          <w:lang w:eastAsia="zh-TW"/>
        </w:rPr>
        <w:t>－沒有核課處分的程序</w:t>
      </w:r>
    </w:p>
    <w:p w:rsidR="003C114E" w:rsidRPr="00C531DE" w:rsidRDefault="003C114E" w:rsidP="00327CD3">
      <w:pPr>
        <w:spacing w:line="480" w:lineRule="exact"/>
        <w:ind w:left="851"/>
        <w:jc w:val="both"/>
        <w:rPr>
          <w:rFonts w:ascii="標楷體" w:eastAsia="標楷體" w:hAnsi="標楷體"/>
          <w:sz w:val="28"/>
          <w:szCs w:val="28"/>
          <w:lang w:eastAsia="zh-TW"/>
        </w:rPr>
      </w:pPr>
      <w:r w:rsidRPr="00C531DE">
        <w:rPr>
          <w:rFonts w:ascii="標楷體" w:eastAsia="標楷體" w:hAnsi="標楷體" w:hint="eastAsia"/>
          <w:sz w:val="28"/>
          <w:szCs w:val="28"/>
          <w:lang w:eastAsia="zh-TW"/>
        </w:rPr>
        <w:lastRenderedPageBreak/>
        <w:t>沒有核課處分，即產生如何救濟的問題（教示、期間計算</w:t>
      </w:r>
      <w:r w:rsidRPr="00C531DE">
        <w:rPr>
          <w:rFonts w:ascii="標楷體" w:eastAsia="標楷體" w:hAnsi="標楷體"/>
          <w:sz w:val="28"/>
          <w:szCs w:val="28"/>
          <w:lang w:eastAsia="zh-TW"/>
        </w:rPr>
        <w:t>…</w:t>
      </w:r>
      <w:proofErr w:type="spellStart"/>
      <w:r w:rsidRPr="00C531DE">
        <w:rPr>
          <w:rFonts w:ascii="標楷體" w:eastAsia="標楷體" w:hAnsi="標楷體"/>
          <w:sz w:val="28"/>
          <w:szCs w:val="28"/>
          <w:lang w:eastAsia="zh-TW"/>
        </w:rPr>
        <w:t>etc</w:t>
      </w:r>
      <w:proofErr w:type="spellEnd"/>
      <w:r w:rsidRPr="00C531DE">
        <w:rPr>
          <w:rFonts w:ascii="標楷體" w:eastAsia="標楷體" w:hAnsi="標楷體" w:hint="eastAsia"/>
          <w:sz w:val="28"/>
          <w:szCs w:val="28"/>
          <w:lang w:eastAsia="zh-TW"/>
        </w:rPr>
        <w:t>）</w:t>
      </w:r>
    </w:p>
    <w:p w:rsidR="00442AF6" w:rsidRPr="00C531DE" w:rsidRDefault="00442AF6" w:rsidP="00327CD3">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)繳納</w:t>
      </w:r>
      <w:proofErr w:type="gramEnd"/>
      <w:r w:rsidRPr="00C531DE">
        <w:rPr>
          <w:rFonts w:ascii="標楷體" w:eastAsia="標楷體" w:hAnsi="標楷體" w:cs="微軟正黑體" w:hint="eastAsia"/>
          <w:sz w:val="28"/>
          <w:szCs w:val="28"/>
          <w:lang w:eastAsia="zh-TW"/>
        </w:rPr>
        <w:t>→申報</w:t>
      </w:r>
    </w:p>
    <w:p w:rsidR="00513B26" w:rsidRPr="00C531DE" w:rsidRDefault="00513B26" w:rsidP="00327CD3">
      <w:pPr>
        <w:spacing w:line="480" w:lineRule="exact"/>
        <w:ind w:left="1134"/>
        <w:jc w:val="both"/>
        <w:rPr>
          <w:rFonts w:ascii="標楷體" w:eastAsia="標楷體" w:hAnsi="標楷體"/>
          <w:sz w:val="28"/>
          <w:szCs w:val="28"/>
          <w:lang w:eastAsia="zh-TW"/>
        </w:rPr>
      </w:pPr>
      <w:r w:rsidRPr="00C531DE">
        <w:rPr>
          <w:rFonts w:ascii="標楷體" w:eastAsia="標楷體" w:hAnsi="標楷體" w:hint="eastAsia"/>
          <w:sz w:val="28"/>
          <w:szCs w:val="28"/>
          <w:lang w:eastAsia="zh-TW"/>
        </w:rPr>
        <w:t>貨物稅（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23）、</w:t>
      </w:r>
      <w:proofErr w:type="gramStart"/>
      <w:r w:rsidRPr="00C531DE">
        <w:rPr>
          <w:rFonts w:ascii="標楷體" w:eastAsia="標楷體" w:hAnsi="標楷體" w:hint="eastAsia"/>
          <w:sz w:val="28"/>
          <w:szCs w:val="28"/>
          <w:lang w:eastAsia="zh-TW"/>
        </w:rPr>
        <w:t>特銷稅</w:t>
      </w:r>
      <w:proofErr w:type="gramEnd"/>
      <w:r w:rsidRPr="00C531DE">
        <w:rPr>
          <w:rFonts w:ascii="標楷體" w:eastAsia="標楷體" w:hAnsi="標楷體" w:hint="eastAsia"/>
          <w:sz w:val="28"/>
          <w:szCs w:val="28"/>
          <w:lang w:eastAsia="zh-TW"/>
        </w:rPr>
        <w:t>（</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16）、菸酒稅（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12）、印花稅（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8</w:t>
      </w:r>
      <w:r w:rsidR="004469C0">
        <w:rPr>
          <w:rFonts w:ascii="標楷體" w:eastAsia="標楷體" w:hAnsi="標楷體" w:hint="eastAsia"/>
          <w:sz w:val="28"/>
          <w:szCs w:val="28"/>
          <w:lang w:eastAsia="zh-TW"/>
        </w:rPr>
        <w:t xml:space="preserve"> I前段之貼花</w:t>
      </w:r>
      <w:r w:rsidRPr="00C531DE">
        <w:rPr>
          <w:rFonts w:ascii="標楷體" w:eastAsia="標楷體" w:hAnsi="標楷體" w:hint="eastAsia"/>
          <w:sz w:val="28"/>
          <w:szCs w:val="28"/>
          <w:lang w:eastAsia="zh-TW"/>
        </w:rPr>
        <w:t>）、98年以前之綜合所得稅（對照現行法</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81 III）</w:t>
      </w:r>
    </w:p>
    <w:p w:rsidR="00513B26" w:rsidRPr="00C531DE" w:rsidRDefault="00513B26" w:rsidP="00327CD3">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)私人代徵</w:t>
      </w:r>
      <w:proofErr w:type="gramEnd"/>
    </w:p>
    <w:p w:rsidR="00513B26" w:rsidRPr="00C531DE" w:rsidRDefault="00513B26" w:rsidP="00327CD3">
      <w:pPr>
        <w:spacing w:line="480" w:lineRule="exact"/>
        <w:ind w:left="1134"/>
        <w:jc w:val="both"/>
        <w:rPr>
          <w:rFonts w:ascii="標楷體" w:eastAsia="標楷體" w:hAnsi="標楷體"/>
          <w:sz w:val="28"/>
          <w:szCs w:val="28"/>
          <w:lang w:eastAsia="zh-TW"/>
        </w:rPr>
      </w:pPr>
      <w:r w:rsidRPr="00C531DE">
        <w:rPr>
          <w:rFonts w:ascii="標楷體" w:eastAsia="標楷體" w:hAnsi="標楷體" w:hint="eastAsia"/>
          <w:sz w:val="28"/>
          <w:szCs w:val="28"/>
          <w:lang w:eastAsia="zh-TW"/>
        </w:rPr>
        <w:t>證交稅（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3）、期交稅（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3）、</w:t>
      </w:r>
      <w:r w:rsidR="0060218A" w:rsidRPr="00C531DE">
        <w:rPr>
          <w:rFonts w:ascii="標楷體" w:eastAsia="標楷體" w:hAnsi="標楷體" w:hint="eastAsia"/>
          <w:sz w:val="28"/>
          <w:szCs w:val="28"/>
          <w:lang w:eastAsia="zh-TW"/>
        </w:rPr>
        <w:t>娛樂</w:t>
      </w:r>
      <w:r w:rsidRPr="00C531DE">
        <w:rPr>
          <w:rFonts w:ascii="標楷體" w:eastAsia="標楷體" w:hAnsi="標楷體" w:hint="eastAsia"/>
          <w:sz w:val="28"/>
          <w:szCs w:val="28"/>
          <w:lang w:eastAsia="zh-TW"/>
        </w:rPr>
        <w:t>稅（</w:t>
      </w:r>
      <w:r w:rsidRPr="00C531DE">
        <w:rPr>
          <w:rFonts w:ascii="標楷體" w:eastAsia="標楷體" w:hAnsi="標楷體" w:cs="Arial"/>
          <w:color w:val="202124"/>
          <w:sz w:val="28"/>
          <w:szCs w:val="28"/>
          <w:shd w:val="clear" w:color="auto" w:fill="FFFFFF"/>
          <w:lang w:eastAsia="zh-TW"/>
        </w:rPr>
        <w:t>§</w:t>
      </w:r>
      <w:r w:rsidR="0060218A" w:rsidRPr="00C531DE">
        <w:rPr>
          <w:rFonts w:ascii="標楷體" w:eastAsia="標楷體" w:hAnsi="標楷體" w:hint="eastAsia"/>
          <w:sz w:val="28"/>
          <w:szCs w:val="28"/>
          <w:lang w:eastAsia="zh-TW"/>
        </w:rPr>
        <w:t>3、9</w:t>
      </w:r>
      <w:r w:rsidRPr="00C531DE">
        <w:rPr>
          <w:rFonts w:ascii="標楷體" w:eastAsia="標楷體" w:hAnsi="標楷體" w:hint="eastAsia"/>
          <w:sz w:val="28"/>
          <w:szCs w:val="28"/>
          <w:lang w:eastAsia="zh-TW"/>
        </w:rPr>
        <w:t>）</w:t>
      </w:r>
    </w:p>
    <w:p w:rsidR="0060218A" w:rsidRPr="00C531DE" w:rsidRDefault="0060218A" w:rsidP="00327CD3">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(3</w:t>
      </w:r>
      <w:proofErr w:type="gramStart"/>
      <w:r w:rsidRPr="00C531DE">
        <w:rPr>
          <w:rFonts w:ascii="標楷體" w:eastAsia="標楷體" w:hAnsi="標楷體" w:cs="微軟正黑體" w:hint="eastAsia"/>
          <w:sz w:val="28"/>
          <w:szCs w:val="28"/>
          <w:lang w:eastAsia="zh-TW"/>
        </w:rPr>
        <w:t>)機關代徵</w:t>
      </w:r>
      <w:proofErr w:type="gramEnd"/>
      <w:r w:rsidRPr="00C531DE">
        <w:rPr>
          <w:rFonts w:ascii="標楷體" w:eastAsia="標楷體" w:hAnsi="標楷體" w:cs="微軟正黑體" w:hint="eastAsia"/>
          <w:sz w:val="28"/>
          <w:szCs w:val="28"/>
          <w:lang w:eastAsia="zh-TW"/>
        </w:rPr>
        <w:t>（職務委託、權限移轉）</w:t>
      </w:r>
    </w:p>
    <w:p w:rsidR="0060218A" w:rsidRDefault="0060218A" w:rsidP="00327CD3">
      <w:pPr>
        <w:spacing w:line="480" w:lineRule="exact"/>
        <w:ind w:left="1134"/>
        <w:jc w:val="both"/>
        <w:rPr>
          <w:rFonts w:ascii="標楷體" w:eastAsia="標楷體" w:hAnsi="標楷體"/>
          <w:sz w:val="28"/>
          <w:szCs w:val="28"/>
          <w:lang w:eastAsia="zh-TW"/>
        </w:rPr>
      </w:pPr>
      <w:r w:rsidRPr="00C531DE">
        <w:rPr>
          <w:rFonts w:ascii="標楷體" w:eastAsia="標楷體" w:hAnsi="標楷體" w:hint="eastAsia"/>
          <w:sz w:val="28"/>
          <w:szCs w:val="28"/>
          <w:lang w:eastAsia="zh-TW"/>
        </w:rPr>
        <w:t>海關代</w:t>
      </w:r>
      <w:proofErr w:type="gramStart"/>
      <w:r w:rsidRPr="00C531DE">
        <w:rPr>
          <w:rFonts w:ascii="標楷體" w:eastAsia="標楷體" w:hAnsi="標楷體" w:hint="eastAsia"/>
          <w:sz w:val="28"/>
          <w:szCs w:val="28"/>
          <w:lang w:eastAsia="zh-TW"/>
        </w:rPr>
        <w:t>徵</w:t>
      </w:r>
      <w:proofErr w:type="gramEnd"/>
      <w:r w:rsidRPr="00C531DE">
        <w:rPr>
          <w:rFonts w:ascii="標楷體" w:eastAsia="標楷體" w:hAnsi="標楷體" w:hint="eastAsia"/>
          <w:sz w:val="28"/>
          <w:szCs w:val="28"/>
          <w:lang w:eastAsia="zh-TW"/>
        </w:rPr>
        <w:t>：營業稅（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4</w:t>
      </w:r>
      <w:r w:rsidR="00C531DE" w:rsidRPr="00C531DE">
        <w:rPr>
          <w:rFonts w:ascii="標楷體" w:eastAsia="標楷體" w:hAnsi="標楷體" w:hint="eastAsia"/>
          <w:sz w:val="28"/>
          <w:szCs w:val="28"/>
          <w:lang w:eastAsia="zh-TW"/>
        </w:rPr>
        <w:t>1</w:t>
      </w:r>
      <w:r w:rsidRPr="00C531DE">
        <w:rPr>
          <w:rFonts w:ascii="標楷體" w:eastAsia="標楷體" w:hAnsi="標楷體" w:hint="eastAsia"/>
          <w:sz w:val="28"/>
          <w:szCs w:val="28"/>
          <w:lang w:eastAsia="zh-TW"/>
        </w:rPr>
        <w:t>）、貨物稅（</w:t>
      </w:r>
      <w:r w:rsidRPr="00C531DE">
        <w:rPr>
          <w:rFonts w:ascii="標楷體" w:eastAsia="標楷體" w:hAnsi="標楷體" w:cs="Arial"/>
          <w:color w:val="202124"/>
          <w:sz w:val="28"/>
          <w:szCs w:val="28"/>
          <w:shd w:val="clear" w:color="auto" w:fill="FFFFFF"/>
          <w:lang w:eastAsia="zh-TW"/>
        </w:rPr>
        <w:t>§</w:t>
      </w:r>
      <w:r w:rsidR="00C531DE" w:rsidRPr="00C531DE">
        <w:rPr>
          <w:rFonts w:ascii="標楷體" w:eastAsia="標楷體" w:hAnsi="標楷體" w:hint="eastAsia"/>
          <w:sz w:val="28"/>
          <w:szCs w:val="28"/>
          <w:lang w:eastAsia="zh-TW"/>
        </w:rPr>
        <w:t>2</w:t>
      </w:r>
      <w:r w:rsidRPr="00C531DE">
        <w:rPr>
          <w:rFonts w:ascii="標楷體" w:eastAsia="標楷體" w:hAnsi="標楷體" w:hint="eastAsia"/>
          <w:sz w:val="28"/>
          <w:szCs w:val="28"/>
          <w:lang w:eastAsia="zh-TW"/>
        </w:rPr>
        <w:t>3）、</w:t>
      </w:r>
      <w:r w:rsidR="00C531DE" w:rsidRPr="00C531DE">
        <w:rPr>
          <w:rFonts w:ascii="標楷體" w:eastAsia="標楷體" w:hAnsi="標楷體" w:hint="eastAsia"/>
          <w:sz w:val="28"/>
          <w:szCs w:val="28"/>
          <w:lang w:eastAsia="zh-TW"/>
        </w:rPr>
        <w:t>菸酒</w:t>
      </w:r>
      <w:r w:rsidRPr="00C531DE">
        <w:rPr>
          <w:rFonts w:ascii="標楷體" w:eastAsia="標楷體" w:hAnsi="標楷體" w:hint="eastAsia"/>
          <w:sz w:val="28"/>
          <w:szCs w:val="28"/>
          <w:lang w:eastAsia="zh-TW"/>
        </w:rPr>
        <w:t>稅（</w:t>
      </w:r>
      <w:r w:rsidRPr="00C531DE">
        <w:rPr>
          <w:rFonts w:ascii="標楷體" w:eastAsia="標楷體" w:hAnsi="標楷體" w:cs="Arial"/>
          <w:color w:val="202124"/>
          <w:sz w:val="28"/>
          <w:szCs w:val="28"/>
          <w:shd w:val="clear" w:color="auto" w:fill="FFFFFF"/>
          <w:lang w:eastAsia="zh-TW"/>
        </w:rPr>
        <w:t>§</w:t>
      </w:r>
      <w:r w:rsidR="00C531DE" w:rsidRPr="00C531DE">
        <w:rPr>
          <w:rFonts w:ascii="標楷體" w:eastAsia="標楷體" w:hAnsi="標楷體" w:hint="eastAsia"/>
          <w:sz w:val="28"/>
          <w:szCs w:val="28"/>
          <w:lang w:eastAsia="zh-TW"/>
        </w:rPr>
        <w:t>12</w:t>
      </w:r>
      <w:r w:rsidRPr="00C531DE">
        <w:rPr>
          <w:rFonts w:ascii="標楷體" w:eastAsia="標楷體" w:hAnsi="標楷體" w:hint="eastAsia"/>
          <w:sz w:val="28"/>
          <w:szCs w:val="28"/>
          <w:lang w:eastAsia="zh-TW"/>
        </w:rPr>
        <w:t>）</w:t>
      </w:r>
      <w:r w:rsidR="00C531DE">
        <w:rPr>
          <w:rFonts w:ascii="標楷體" w:eastAsia="標楷體" w:hAnsi="標楷體" w:hint="eastAsia"/>
          <w:sz w:val="28"/>
          <w:szCs w:val="28"/>
          <w:lang w:eastAsia="zh-TW"/>
        </w:rPr>
        <w:t>、</w:t>
      </w:r>
      <w:proofErr w:type="gramStart"/>
      <w:r w:rsidR="00C531DE">
        <w:rPr>
          <w:rFonts w:ascii="標楷體" w:eastAsia="標楷體" w:hAnsi="標楷體" w:hint="eastAsia"/>
          <w:sz w:val="28"/>
          <w:szCs w:val="28"/>
          <w:lang w:eastAsia="zh-TW"/>
        </w:rPr>
        <w:t>特銷稅</w:t>
      </w:r>
      <w:proofErr w:type="gramEnd"/>
      <w:r w:rsidR="00C531DE" w:rsidRPr="00C531DE">
        <w:rPr>
          <w:rFonts w:ascii="標楷體" w:eastAsia="標楷體" w:hAnsi="標楷體" w:hint="eastAsia"/>
          <w:sz w:val="28"/>
          <w:szCs w:val="28"/>
          <w:lang w:eastAsia="zh-TW"/>
        </w:rPr>
        <w:t>（</w:t>
      </w:r>
      <w:r w:rsidR="00C531DE" w:rsidRPr="00C531DE">
        <w:rPr>
          <w:rFonts w:ascii="標楷體" w:eastAsia="標楷體" w:hAnsi="標楷體" w:cs="Arial"/>
          <w:color w:val="202124"/>
          <w:sz w:val="28"/>
          <w:szCs w:val="28"/>
          <w:shd w:val="clear" w:color="auto" w:fill="FFFFFF"/>
          <w:lang w:eastAsia="zh-TW"/>
        </w:rPr>
        <w:t>§</w:t>
      </w:r>
      <w:r w:rsidR="00C531DE" w:rsidRPr="00C531DE">
        <w:rPr>
          <w:rFonts w:ascii="標楷體" w:eastAsia="標楷體" w:hAnsi="標楷體" w:hint="eastAsia"/>
          <w:sz w:val="28"/>
          <w:szCs w:val="28"/>
          <w:lang w:eastAsia="zh-TW"/>
        </w:rPr>
        <w:t>1</w:t>
      </w:r>
      <w:r w:rsidR="00C531DE">
        <w:rPr>
          <w:rFonts w:ascii="標楷體" w:eastAsia="標楷體" w:hAnsi="標楷體" w:hint="eastAsia"/>
          <w:sz w:val="28"/>
          <w:szCs w:val="28"/>
          <w:lang w:eastAsia="zh-TW"/>
        </w:rPr>
        <w:t>6</w:t>
      </w:r>
      <w:r w:rsidR="00C531DE" w:rsidRPr="00C531DE">
        <w:rPr>
          <w:rFonts w:ascii="標楷體" w:eastAsia="標楷體" w:hAnsi="標楷體" w:hint="eastAsia"/>
          <w:sz w:val="28"/>
          <w:szCs w:val="28"/>
          <w:lang w:eastAsia="zh-TW"/>
        </w:rPr>
        <w:t>）</w:t>
      </w:r>
    </w:p>
    <w:p w:rsidR="002E1E61" w:rsidRPr="00C531DE" w:rsidRDefault="002E1E61" w:rsidP="002E1E61">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二</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第三人就源扣繳</w:t>
      </w:r>
    </w:p>
    <w:p w:rsidR="00DC1D0F" w:rsidRDefault="00DC1D0F" w:rsidP="00DC1D0F">
      <w:pPr>
        <w:spacing w:line="480" w:lineRule="exact"/>
        <w:ind w:left="851" w:hanging="284"/>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1.</w:t>
      </w:r>
      <w:r>
        <w:rPr>
          <w:rFonts w:ascii="標楷體" w:eastAsia="標楷體" w:hAnsi="標楷體" w:cs="微軟正黑體" w:hint="eastAsia"/>
          <w:sz w:val="28"/>
          <w:szCs w:val="28"/>
          <w:lang w:eastAsia="zh-TW"/>
        </w:rPr>
        <w:t>機關、學校、團體、事業給付法定類型所得</w:t>
      </w:r>
      <w:r w:rsidRPr="00C531DE">
        <w:rPr>
          <w:rFonts w:ascii="標楷體" w:eastAsia="標楷體" w:hAnsi="標楷體" w:hint="eastAsia"/>
          <w:sz w:val="28"/>
          <w:szCs w:val="28"/>
          <w:lang w:eastAsia="zh-TW"/>
        </w:rPr>
        <w:t>（</w:t>
      </w:r>
      <w:r w:rsidR="00FC0A61">
        <w:rPr>
          <w:rFonts w:ascii="標楷體" w:eastAsia="標楷體" w:hAnsi="標楷體" w:hint="eastAsia"/>
          <w:sz w:val="28"/>
          <w:szCs w:val="28"/>
          <w:lang w:eastAsia="zh-TW"/>
        </w:rPr>
        <w:t>所得</w:t>
      </w:r>
      <w:r w:rsidRPr="00C531DE">
        <w:rPr>
          <w:rFonts w:ascii="標楷體" w:eastAsia="標楷體" w:hAnsi="標楷體" w:cs="Arial"/>
          <w:color w:val="202124"/>
          <w:sz w:val="28"/>
          <w:szCs w:val="28"/>
          <w:shd w:val="clear" w:color="auto" w:fill="FFFFFF"/>
          <w:lang w:eastAsia="zh-TW"/>
        </w:rPr>
        <w:t>§</w:t>
      </w:r>
      <w:r>
        <w:rPr>
          <w:rFonts w:ascii="標楷體" w:eastAsia="標楷體" w:hAnsi="標楷體" w:hint="eastAsia"/>
          <w:sz w:val="28"/>
          <w:szCs w:val="28"/>
          <w:lang w:eastAsia="zh-TW"/>
        </w:rPr>
        <w:t>88、89</w:t>
      </w:r>
      <w:r w:rsidRPr="00C531DE">
        <w:rPr>
          <w:rFonts w:ascii="標楷體" w:eastAsia="標楷體" w:hAnsi="標楷體" w:hint="eastAsia"/>
          <w:sz w:val="28"/>
          <w:szCs w:val="28"/>
          <w:lang w:eastAsia="zh-TW"/>
        </w:rPr>
        <w:t>）</w:t>
      </w:r>
    </w:p>
    <w:p w:rsidR="00DC1D0F" w:rsidRDefault="00DC1D0F" w:rsidP="00DC1D0F">
      <w:pPr>
        <w:spacing w:line="480" w:lineRule="exact"/>
        <w:ind w:left="851" w:hanging="284"/>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2.</w:t>
      </w:r>
      <w:r>
        <w:rPr>
          <w:rFonts w:ascii="標楷體" w:eastAsia="標楷體" w:hAnsi="標楷體" w:cs="微軟正黑體" w:hint="eastAsia"/>
          <w:sz w:val="28"/>
          <w:szCs w:val="28"/>
          <w:lang w:eastAsia="zh-TW"/>
        </w:rPr>
        <w:t>非境內居住者取得境內來源所得</w:t>
      </w:r>
      <w:r w:rsidRPr="00C531DE">
        <w:rPr>
          <w:rFonts w:ascii="標楷體" w:eastAsia="標楷體" w:hAnsi="標楷體" w:hint="eastAsia"/>
          <w:sz w:val="28"/>
          <w:szCs w:val="28"/>
          <w:lang w:eastAsia="zh-TW"/>
        </w:rPr>
        <w:t>（</w:t>
      </w:r>
      <w:r w:rsidR="00FC0A61">
        <w:rPr>
          <w:rFonts w:ascii="標楷體" w:eastAsia="標楷體" w:hAnsi="標楷體" w:hint="eastAsia"/>
          <w:sz w:val="28"/>
          <w:szCs w:val="28"/>
          <w:lang w:eastAsia="zh-TW"/>
        </w:rPr>
        <w:t>所得</w:t>
      </w:r>
      <w:r w:rsidRPr="00C531DE">
        <w:rPr>
          <w:rFonts w:ascii="標楷體" w:eastAsia="標楷體" w:hAnsi="標楷體" w:cs="Arial"/>
          <w:color w:val="202124"/>
          <w:sz w:val="28"/>
          <w:szCs w:val="28"/>
          <w:shd w:val="clear" w:color="auto" w:fill="FFFFFF"/>
          <w:lang w:eastAsia="zh-TW"/>
        </w:rPr>
        <w:t>§</w:t>
      </w:r>
      <w:r>
        <w:rPr>
          <w:rFonts w:ascii="標楷體" w:eastAsia="標楷體" w:hAnsi="標楷體" w:hint="eastAsia"/>
          <w:sz w:val="28"/>
          <w:szCs w:val="28"/>
          <w:lang w:eastAsia="zh-TW"/>
        </w:rPr>
        <w:t>88、89</w:t>
      </w:r>
      <w:r w:rsidRPr="00C531DE">
        <w:rPr>
          <w:rFonts w:ascii="標楷體" w:eastAsia="標楷體" w:hAnsi="標楷體" w:hint="eastAsia"/>
          <w:sz w:val="28"/>
          <w:szCs w:val="28"/>
          <w:lang w:eastAsia="zh-TW"/>
        </w:rPr>
        <w:t>）</w:t>
      </w:r>
    </w:p>
    <w:p w:rsidR="008C7C15" w:rsidRPr="00C531DE" w:rsidRDefault="008C7C15" w:rsidP="008C7C15">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三</w:t>
      </w:r>
      <w:r w:rsidRPr="00C531DE">
        <w:rPr>
          <w:rFonts w:ascii="標楷體" w:eastAsia="標楷體" w:hAnsi="標楷體" w:cs="微軟正黑體" w:hint="eastAsia"/>
          <w:sz w:val="28"/>
          <w:szCs w:val="28"/>
          <w:lang w:eastAsia="zh-TW"/>
        </w:rPr>
        <w:t>）</w:t>
      </w:r>
      <w:proofErr w:type="gramStart"/>
      <w:r>
        <w:rPr>
          <w:rFonts w:ascii="標楷體" w:eastAsia="標楷體" w:hAnsi="標楷體" w:cs="微軟正黑體" w:hint="eastAsia"/>
          <w:sz w:val="28"/>
          <w:szCs w:val="28"/>
          <w:lang w:eastAsia="zh-TW"/>
        </w:rPr>
        <w:t>稽</w:t>
      </w:r>
      <w:proofErr w:type="gramEnd"/>
      <w:r>
        <w:rPr>
          <w:rFonts w:ascii="標楷體" w:eastAsia="標楷體" w:hAnsi="標楷體" w:cs="微軟正黑體" w:hint="eastAsia"/>
          <w:sz w:val="28"/>
          <w:szCs w:val="28"/>
          <w:lang w:eastAsia="zh-TW"/>
        </w:rPr>
        <w:t>徵程序的階段</w:t>
      </w:r>
    </w:p>
    <w:p w:rsidR="008C7C15" w:rsidRDefault="008C7C15" w:rsidP="008C7C15">
      <w:pPr>
        <w:spacing w:line="480" w:lineRule="exact"/>
        <w:ind w:left="851" w:hanging="284"/>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1.</w:t>
      </w:r>
      <w:r w:rsidR="000A6835">
        <w:rPr>
          <w:rFonts w:ascii="標楷體" w:eastAsia="標楷體" w:hAnsi="標楷體" w:cs="微軟正黑體" w:hint="eastAsia"/>
          <w:sz w:val="28"/>
          <w:szCs w:val="28"/>
          <w:lang w:eastAsia="zh-TW"/>
        </w:rPr>
        <w:t>核定課稅（狹義的稽徵程序）</w:t>
      </w:r>
    </w:p>
    <w:p w:rsidR="008C7C15" w:rsidRDefault="008C7C15" w:rsidP="008C7C15">
      <w:pPr>
        <w:spacing w:line="480" w:lineRule="exact"/>
        <w:ind w:left="851" w:hanging="284"/>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2.</w:t>
      </w:r>
      <w:r w:rsidR="000A6835">
        <w:rPr>
          <w:rFonts w:ascii="標楷體" w:eastAsia="標楷體" w:hAnsi="標楷體" w:cs="微軟正黑體" w:hint="eastAsia"/>
          <w:sz w:val="28"/>
          <w:szCs w:val="28"/>
          <w:lang w:eastAsia="zh-TW"/>
        </w:rPr>
        <w:t>稅款徵收、保全</w:t>
      </w:r>
    </w:p>
    <w:p w:rsidR="008C7C15" w:rsidRDefault="008C7C15" w:rsidP="008C7C15">
      <w:pPr>
        <w:spacing w:line="480" w:lineRule="exact"/>
        <w:ind w:left="851" w:hanging="284"/>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3</w:t>
      </w:r>
      <w:r w:rsidRPr="00C531DE">
        <w:rPr>
          <w:rFonts w:ascii="標楷體" w:eastAsia="標楷體" w:hAnsi="標楷體" w:cs="微軟正黑體" w:hint="eastAsia"/>
          <w:sz w:val="28"/>
          <w:szCs w:val="28"/>
          <w:lang w:eastAsia="zh-TW"/>
        </w:rPr>
        <w:t>.</w:t>
      </w:r>
      <w:r w:rsidR="000A6835">
        <w:rPr>
          <w:rFonts w:ascii="標楷體" w:eastAsia="標楷體" w:hAnsi="標楷體" w:cs="微軟正黑體" w:hint="eastAsia"/>
          <w:sz w:val="28"/>
          <w:szCs w:val="28"/>
          <w:lang w:eastAsia="zh-TW"/>
        </w:rPr>
        <w:t>稅捐債權執行</w:t>
      </w:r>
      <w:r w:rsidR="00ED65A2">
        <w:rPr>
          <w:rStyle w:val="ab"/>
          <w:rFonts w:ascii="標楷體" w:eastAsia="標楷體" w:hAnsi="標楷體" w:cs="微軟正黑體"/>
          <w:sz w:val="28"/>
          <w:szCs w:val="28"/>
          <w:lang w:eastAsia="zh-TW"/>
        </w:rPr>
        <w:footnoteReference w:id="3"/>
      </w:r>
    </w:p>
    <w:p w:rsidR="00483DB4" w:rsidRDefault="00483DB4" w:rsidP="00B97533">
      <w:pPr>
        <w:spacing w:line="480" w:lineRule="exact"/>
        <w:outlineLvl w:val="1"/>
        <w:rPr>
          <w:rFonts w:ascii="標楷體" w:eastAsia="標楷體" w:hAnsi="標楷體"/>
          <w:sz w:val="28"/>
          <w:szCs w:val="28"/>
          <w:lang w:eastAsia="zh-TW"/>
        </w:rPr>
      </w:pPr>
      <w:bookmarkStart w:id="8" w:name="_Toc56862480"/>
      <w:r>
        <w:rPr>
          <w:rFonts w:ascii="標楷體" w:eastAsia="標楷體" w:hAnsi="標楷體" w:hint="eastAsia"/>
          <w:sz w:val="28"/>
          <w:szCs w:val="28"/>
          <w:lang w:eastAsia="zh-TW"/>
        </w:rPr>
        <w:t>三、</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徵程序的基本原則</w:t>
      </w:r>
      <w:bookmarkEnd w:id="8"/>
    </w:p>
    <w:p w:rsidR="006626C6" w:rsidRDefault="006626C6" w:rsidP="006626C6">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（一）</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徵程序法定</w:t>
      </w:r>
      <w:r w:rsidR="00B25560">
        <w:rPr>
          <w:rStyle w:val="ab"/>
          <w:rFonts w:ascii="標楷體" w:eastAsia="標楷體" w:hAnsi="標楷體"/>
          <w:sz w:val="28"/>
          <w:szCs w:val="28"/>
          <w:lang w:eastAsia="zh-TW"/>
        </w:rPr>
        <w:footnoteReference w:id="4"/>
      </w:r>
    </w:p>
    <w:p w:rsidR="006626C6" w:rsidRDefault="006626C6" w:rsidP="006626C6">
      <w:pPr>
        <w:spacing w:line="480" w:lineRule="exact"/>
        <w:ind w:left="567"/>
        <w:jc w:val="both"/>
        <w:rPr>
          <w:rFonts w:ascii="標楷體" w:eastAsia="標楷體" w:hAnsi="標楷體"/>
          <w:sz w:val="28"/>
          <w:szCs w:val="28"/>
          <w:lang w:eastAsia="zh-TW"/>
        </w:rPr>
      </w:pPr>
      <w:r>
        <w:rPr>
          <w:rFonts w:ascii="標楷體" w:eastAsia="標楷體" w:hAnsi="標楷體" w:hint="eastAsia"/>
          <w:sz w:val="28"/>
          <w:szCs w:val="28"/>
          <w:lang w:eastAsia="zh-TW"/>
        </w:rPr>
        <w:lastRenderedPageBreak/>
        <w:t>司法院釋字640號解釋理由書</w:t>
      </w:r>
      <w:r w:rsidR="00684EC1">
        <w:rPr>
          <w:rStyle w:val="ab"/>
          <w:rFonts w:ascii="標楷體" w:eastAsia="標楷體" w:hAnsi="標楷體"/>
          <w:sz w:val="28"/>
          <w:szCs w:val="28"/>
          <w:lang w:eastAsia="zh-TW"/>
        </w:rPr>
        <w:footnoteReference w:id="5"/>
      </w:r>
      <w:r w:rsidR="005A5CB7">
        <w:rPr>
          <w:rFonts w:ascii="標楷體" w:eastAsia="標楷體" w:hAnsi="標楷體" w:hint="eastAsia"/>
          <w:sz w:val="28"/>
          <w:szCs w:val="28"/>
          <w:lang w:eastAsia="zh-TW"/>
        </w:rPr>
        <w:t>。</w:t>
      </w:r>
    </w:p>
    <w:p w:rsidR="009F6341" w:rsidRDefault="009F6341" w:rsidP="009F6341">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sidR="00A044ED">
        <w:rPr>
          <w:rFonts w:ascii="標楷體" w:eastAsia="標楷體" w:hAnsi="標楷體" w:cs="微軟正黑體" w:hint="eastAsia"/>
          <w:sz w:val="28"/>
          <w:szCs w:val="28"/>
          <w:lang w:eastAsia="zh-TW"/>
        </w:rPr>
        <w:t>二</w:t>
      </w:r>
      <w:r w:rsidRPr="00C531DE">
        <w:rPr>
          <w:rFonts w:ascii="標楷體" w:eastAsia="標楷體" w:hAnsi="標楷體" w:cs="微軟正黑體" w:hint="eastAsia"/>
          <w:sz w:val="28"/>
          <w:szCs w:val="28"/>
          <w:lang w:eastAsia="zh-TW"/>
        </w:rPr>
        <w:t>）</w:t>
      </w:r>
      <w:r w:rsidR="00BA2E7D">
        <w:rPr>
          <w:rFonts w:ascii="標楷體" w:eastAsia="標楷體" w:hAnsi="標楷體" w:hint="eastAsia"/>
          <w:sz w:val="28"/>
          <w:szCs w:val="28"/>
          <w:lang w:eastAsia="zh-TW"/>
        </w:rPr>
        <w:t>職權主義</w:t>
      </w:r>
      <w:r w:rsidR="00F8177A">
        <w:rPr>
          <w:rStyle w:val="ab"/>
          <w:rFonts w:ascii="標楷體" w:eastAsia="標楷體" w:hAnsi="標楷體"/>
          <w:sz w:val="28"/>
          <w:szCs w:val="28"/>
          <w:lang w:eastAsia="zh-TW"/>
        </w:rPr>
        <w:footnoteReference w:id="6"/>
      </w:r>
    </w:p>
    <w:p w:rsidR="009A5A43" w:rsidRDefault="008A073C" w:rsidP="008A073C">
      <w:pPr>
        <w:spacing w:line="480" w:lineRule="exact"/>
        <w:ind w:left="567"/>
        <w:jc w:val="both"/>
        <w:rPr>
          <w:rFonts w:ascii="標楷體" w:eastAsia="標楷體" w:hAnsi="標楷體"/>
          <w:sz w:val="28"/>
          <w:szCs w:val="28"/>
          <w:lang w:eastAsia="zh-TW"/>
        </w:rPr>
      </w:pP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徵程序</w:t>
      </w:r>
      <w:proofErr w:type="gramStart"/>
      <w:r w:rsidR="00D22A99">
        <w:rPr>
          <w:rFonts w:ascii="標楷體" w:eastAsia="標楷體" w:hAnsi="標楷體" w:hint="eastAsia"/>
          <w:sz w:val="28"/>
          <w:szCs w:val="28"/>
          <w:lang w:eastAsia="zh-TW"/>
        </w:rPr>
        <w:t>採</w:t>
      </w:r>
      <w:proofErr w:type="gramEnd"/>
      <w:r w:rsidR="000A49A3">
        <w:rPr>
          <w:rFonts w:ascii="標楷體" w:eastAsia="標楷體" w:hAnsi="標楷體" w:hint="eastAsia"/>
          <w:sz w:val="28"/>
          <w:szCs w:val="28"/>
          <w:lang w:eastAsia="zh-TW"/>
        </w:rPr>
        <w:t>職權主義，內容包括</w:t>
      </w:r>
      <w:r w:rsidR="008E1833">
        <w:rPr>
          <w:rFonts w:ascii="標楷體" w:eastAsia="標楷體" w:hAnsi="標楷體" w:hint="eastAsia"/>
          <w:sz w:val="28"/>
          <w:szCs w:val="28"/>
          <w:lang w:eastAsia="zh-TW"/>
        </w:rPr>
        <w:t>：</w:t>
      </w:r>
    </w:p>
    <w:p w:rsidR="009A5A43" w:rsidRDefault="008E1833" w:rsidP="008E1833">
      <w:pPr>
        <w:spacing w:line="480" w:lineRule="exact"/>
        <w:ind w:left="851" w:hanging="284"/>
        <w:jc w:val="both"/>
        <w:rPr>
          <w:rFonts w:ascii="標楷體" w:eastAsia="標楷體" w:hAnsi="標楷體"/>
          <w:sz w:val="28"/>
          <w:szCs w:val="28"/>
          <w:lang w:eastAsia="zh-TW"/>
        </w:rPr>
      </w:pPr>
      <w:r>
        <w:rPr>
          <w:rFonts w:ascii="標楷體" w:eastAsia="標楷體" w:hAnsi="標楷體" w:hint="eastAsia"/>
          <w:sz w:val="28"/>
          <w:szCs w:val="28"/>
          <w:lang w:eastAsia="zh-TW"/>
        </w:rPr>
        <w:t>1.</w:t>
      </w:r>
      <w:r w:rsidR="008A073C">
        <w:rPr>
          <w:rFonts w:ascii="標楷體" w:eastAsia="標楷體" w:hAnsi="標楷體" w:hint="eastAsia"/>
          <w:sz w:val="28"/>
          <w:szCs w:val="28"/>
          <w:lang w:eastAsia="zh-TW"/>
        </w:rPr>
        <w:t>職權調查</w:t>
      </w:r>
      <w:r w:rsidR="006529E3">
        <w:rPr>
          <w:rStyle w:val="ab"/>
          <w:rFonts w:ascii="標楷體" w:eastAsia="標楷體" w:hAnsi="標楷體"/>
          <w:sz w:val="28"/>
          <w:szCs w:val="28"/>
          <w:lang w:eastAsia="zh-TW"/>
        </w:rPr>
        <w:footnoteReference w:id="7"/>
      </w:r>
      <w:r w:rsidR="009A5A43">
        <w:rPr>
          <w:rFonts w:ascii="標楷體" w:eastAsia="標楷體" w:hAnsi="標楷體" w:hint="eastAsia"/>
          <w:sz w:val="28"/>
          <w:szCs w:val="28"/>
          <w:lang w:eastAsia="zh-TW"/>
        </w:rPr>
        <w:t>（</w:t>
      </w:r>
      <w:r>
        <w:rPr>
          <w:rFonts w:ascii="標楷體" w:eastAsia="標楷體" w:hAnsi="標楷體" w:hint="eastAsia"/>
          <w:sz w:val="28"/>
          <w:szCs w:val="28"/>
          <w:lang w:eastAsia="zh-TW"/>
        </w:rPr>
        <w:t>程序的開啟、範圍、終結由稽徵機關決定，</w:t>
      </w:r>
      <w:r w:rsidR="006768D2">
        <w:rPr>
          <w:rFonts w:ascii="標楷體" w:eastAsia="標楷體" w:hAnsi="標楷體" w:hint="eastAsia"/>
          <w:sz w:val="28"/>
          <w:szCs w:val="28"/>
          <w:lang w:eastAsia="zh-TW"/>
        </w:rPr>
        <w:t>當事人未主張之「事項」，機關應依職權調查，</w:t>
      </w:r>
      <w:proofErr w:type="spellStart"/>
      <w:r w:rsidR="006768D2">
        <w:rPr>
          <w:rFonts w:ascii="標楷體" w:eastAsia="標楷體" w:hAnsi="標楷體" w:hint="eastAsia"/>
          <w:sz w:val="28"/>
          <w:szCs w:val="28"/>
          <w:lang w:eastAsia="zh-TW"/>
        </w:rPr>
        <w:t>eg</w:t>
      </w:r>
      <w:proofErr w:type="spellEnd"/>
      <w:r w:rsidR="006768D2">
        <w:rPr>
          <w:rFonts w:ascii="標楷體" w:eastAsia="標楷體" w:hAnsi="標楷體" w:hint="eastAsia"/>
          <w:sz w:val="28"/>
          <w:szCs w:val="28"/>
          <w:lang w:eastAsia="zh-TW"/>
        </w:rPr>
        <w:t>.當事人適格、訴訟能力有無</w:t>
      </w:r>
      <w:r w:rsidR="009A5A43">
        <w:rPr>
          <w:rFonts w:ascii="標楷體" w:eastAsia="標楷體" w:hAnsi="標楷體" w:hint="eastAsia"/>
          <w:sz w:val="28"/>
          <w:szCs w:val="28"/>
          <w:lang w:eastAsia="zh-TW"/>
        </w:rPr>
        <w:t>）</w:t>
      </w:r>
      <w:r>
        <w:rPr>
          <w:rFonts w:ascii="標楷體" w:eastAsia="標楷體" w:hAnsi="標楷體" w:hint="eastAsia"/>
          <w:sz w:val="28"/>
          <w:szCs w:val="28"/>
          <w:lang w:eastAsia="zh-TW"/>
        </w:rPr>
        <w:t>。</w:t>
      </w:r>
    </w:p>
    <w:p w:rsidR="008A073C" w:rsidRDefault="008E1833" w:rsidP="008E1833">
      <w:pPr>
        <w:spacing w:line="480" w:lineRule="exact"/>
        <w:ind w:left="851" w:hanging="284"/>
        <w:jc w:val="both"/>
        <w:rPr>
          <w:rFonts w:ascii="標楷體" w:eastAsia="標楷體" w:hAnsi="標楷體"/>
          <w:sz w:val="28"/>
          <w:szCs w:val="28"/>
          <w:lang w:eastAsia="zh-TW"/>
        </w:rPr>
      </w:pPr>
      <w:r>
        <w:rPr>
          <w:rFonts w:ascii="標楷體" w:eastAsia="標楷體" w:hAnsi="標楷體" w:hint="eastAsia"/>
          <w:sz w:val="28"/>
          <w:szCs w:val="28"/>
          <w:lang w:eastAsia="zh-TW"/>
        </w:rPr>
        <w:t>2.</w:t>
      </w:r>
      <w:r w:rsidR="008A073C">
        <w:rPr>
          <w:rFonts w:ascii="標楷體" w:eastAsia="標楷體" w:hAnsi="標楷體" w:hint="eastAsia"/>
          <w:sz w:val="28"/>
          <w:szCs w:val="28"/>
          <w:lang w:eastAsia="zh-TW"/>
        </w:rPr>
        <w:t>職權探知</w:t>
      </w:r>
      <w:r w:rsidR="009A5A43">
        <w:rPr>
          <w:rFonts w:ascii="標楷體" w:eastAsia="標楷體" w:hAnsi="標楷體" w:hint="eastAsia"/>
          <w:sz w:val="28"/>
          <w:szCs w:val="28"/>
          <w:lang w:eastAsia="zh-TW"/>
        </w:rPr>
        <w:t>（事實關係之解明係稽徵機關</w:t>
      </w:r>
      <w:r w:rsidR="00CB1BF9">
        <w:rPr>
          <w:rFonts w:ascii="標楷體" w:eastAsia="標楷體" w:hAnsi="標楷體" w:hint="eastAsia"/>
          <w:sz w:val="28"/>
          <w:szCs w:val="28"/>
          <w:lang w:eastAsia="zh-TW"/>
        </w:rPr>
        <w:t>權限</w:t>
      </w:r>
      <w:r w:rsidR="009A5A43">
        <w:rPr>
          <w:rFonts w:ascii="標楷體" w:eastAsia="標楷體" w:hAnsi="標楷體" w:hint="eastAsia"/>
          <w:sz w:val="28"/>
          <w:szCs w:val="28"/>
          <w:lang w:eastAsia="zh-TW"/>
        </w:rPr>
        <w:t>；稽徵機關得以當事人未</w:t>
      </w:r>
      <w:r w:rsidR="006768D2">
        <w:rPr>
          <w:rFonts w:ascii="標楷體" w:eastAsia="標楷體" w:hAnsi="標楷體" w:hint="eastAsia"/>
          <w:sz w:val="28"/>
          <w:szCs w:val="28"/>
          <w:lang w:eastAsia="zh-TW"/>
        </w:rPr>
        <w:t>主張</w:t>
      </w:r>
      <w:r w:rsidR="009A5A43">
        <w:rPr>
          <w:rFonts w:ascii="標楷體" w:eastAsia="標楷體" w:hAnsi="標楷體" w:hint="eastAsia"/>
          <w:sz w:val="28"/>
          <w:szCs w:val="28"/>
          <w:lang w:eastAsia="zh-TW"/>
        </w:rPr>
        <w:t>之事實為判斷基礎；得依職權蒐集證據，無待當事人</w:t>
      </w:r>
      <w:r w:rsidR="006768D2">
        <w:rPr>
          <w:rFonts w:ascii="標楷體" w:eastAsia="標楷體" w:hAnsi="標楷體" w:hint="eastAsia"/>
          <w:sz w:val="28"/>
          <w:szCs w:val="28"/>
          <w:lang w:eastAsia="zh-TW"/>
        </w:rPr>
        <w:t>聲明</w:t>
      </w:r>
      <w:r w:rsidR="009A5A43">
        <w:rPr>
          <w:rFonts w:ascii="標楷體" w:eastAsia="標楷體" w:hAnsi="標楷體" w:hint="eastAsia"/>
          <w:sz w:val="28"/>
          <w:szCs w:val="28"/>
          <w:lang w:eastAsia="zh-TW"/>
        </w:rPr>
        <w:t>；</w:t>
      </w:r>
      <w:r w:rsidR="006768D2">
        <w:rPr>
          <w:rFonts w:ascii="標楷體" w:eastAsia="標楷體" w:hAnsi="標楷體" w:hint="eastAsia"/>
          <w:sz w:val="28"/>
          <w:szCs w:val="28"/>
          <w:lang w:eastAsia="zh-TW"/>
        </w:rPr>
        <w:t>依職權認定事實，不受當事人自認之拘束</w:t>
      </w:r>
      <w:r w:rsidR="009A5A43">
        <w:rPr>
          <w:rFonts w:ascii="標楷體" w:eastAsia="標楷體" w:hAnsi="標楷體" w:hint="eastAsia"/>
          <w:sz w:val="28"/>
          <w:szCs w:val="28"/>
          <w:lang w:eastAsia="zh-TW"/>
        </w:rPr>
        <w:t>）</w:t>
      </w:r>
      <w:r w:rsidR="000A49A3">
        <w:rPr>
          <w:rFonts w:ascii="標楷體" w:eastAsia="標楷體" w:hAnsi="標楷體" w:hint="eastAsia"/>
          <w:sz w:val="28"/>
          <w:szCs w:val="28"/>
          <w:lang w:eastAsia="zh-TW"/>
        </w:rPr>
        <w:t>。</w:t>
      </w:r>
    </w:p>
    <w:p w:rsidR="009F6341" w:rsidRDefault="00BB04F5" w:rsidP="009F6341">
      <w:pPr>
        <w:spacing w:line="480" w:lineRule="exact"/>
        <w:ind w:left="1135" w:hanging="851"/>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（三</w:t>
      </w:r>
      <w:r w:rsidR="009F6341" w:rsidRPr="00C531DE">
        <w:rPr>
          <w:rFonts w:ascii="標楷體" w:eastAsia="標楷體" w:hAnsi="標楷體" w:cs="微軟正黑體" w:hint="eastAsia"/>
          <w:sz w:val="28"/>
          <w:szCs w:val="28"/>
          <w:lang w:eastAsia="zh-TW"/>
        </w:rPr>
        <w:t>）</w:t>
      </w:r>
      <w:r w:rsidR="00BA2E7D">
        <w:rPr>
          <w:rFonts w:ascii="標楷體" w:eastAsia="標楷體" w:hAnsi="標楷體" w:hint="eastAsia"/>
          <w:sz w:val="28"/>
          <w:szCs w:val="28"/>
          <w:lang w:eastAsia="zh-TW"/>
        </w:rPr>
        <w:t>全面注意</w:t>
      </w:r>
    </w:p>
    <w:p w:rsidR="00E67E7D" w:rsidRDefault="00E67E7D" w:rsidP="00E67E7D">
      <w:pPr>
        <w:spacing w:line="480" w:lineRule="exact"/>
        <w:ind w:left="567"/>
        <w:jc w:val="both"/>
        <w:rPr>
          <w:rFonts w:ascii="標楷體" w:eastAsia="標楷體" w:hAnsi="標楷體"/>
          <w:sz w:val="28"/>
          <w:szCs w:val="28"/>
          <w:lang w:eastAsia="zh-TW"/>
        </w:rPr>
      </w:pPr>
      <w:r>
        <w:rPr>
          <w:rFonts w:ascii="標楷體" w:eastAsia="標楷體" w:hAnsi="標楷體" w:hint="eastAsia"/>
          <w:sz w:val="28"/>
          <w:szCs w:val="28"/>
          <w:lang w:eastAsia="zh-TW"/>
        </w:rPr>
        <w:t>有利不利一律注意。</w:t>
      </w:r>
    </w:p>
    <w:p w:rsidR="009F6341" w:rsidRDefault="00BB04F5" w:rsidP="009F6341">
      <w:pPr>
        <w:spacing w:line="480" w:lineRule="exact"/>
        <w:ind w:left="1135" w:hanging="851"/>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（四</w:t>
      </w:r>
      <w:r w:rsidR="009F6341" w:rsidRPr="00C531DE">
        <w:rPr>
          <w:rFonts w:ascii="標楷體" w:eastAsia="標楷體" w:hAnsi="標楷體" w:cs="微軟正黑體" w:hint="eastAsia"/>
          <w:sz w:val="28"/>
          <w:szCs w:val="28"/>
          <w:lang w:eastAsia="zh-TW"/>
        </w:rPr>
        <w:t>）</w:t>
      </w:r>
      <w:r w:rsidR="00BA2E7D">
        <w:rPr>
          <w:rFonts w:ascii="標楷體" w:eastAsia="標楷體" w:hAnsi="標楷體" w:hint="eastAsia"/>
          <w:sz w:val="28"/>
          <w:szCs w:val="28"/>
          <w:lang w:eastAsia="zh-TW"/>
        </w:rPr>
        <w:t>自由心證</w:t>
      </w:r>
    </w:p>
    <w:p w:rsidR="00A11091" w:rsidRDefault="00684EC1" w:rsidP="00A11091">
      <w:pPr>
        <w:spacing w:line="480" w:lineRule="exact"/>
        <w:ind w:left="567"/>
        <w:jc w:val="both"/>
        <w:rPr>
          <w:rFonts w:ascii="標楷體" w:eastAsia="標楷體" w:hAnsi="標楷體"/>
          <w:sz w:val="28"/>
          <w:szCs w:val="28"/>
          <w:lang w:eastAsia="zh-TW"/>
        </w:rPr>
      </w:pPr>
      <w:r>
        <w:rPr>
          <w:rFonts w:ascii="標楷體" w:eastAsia="標楷體" w:hAnsi="標楷體" w:hint="eastAsia"/>
          <w:sz w:val="28"/>
          <w:szCs w:val="28"/>
          <w:lang w:eastAsia="zh-TW"/>
        </w:rPr>
        <w:t>1.</w:t>
      </w:r>
      <w:r w:rsidR="00A11091">
        <w:rPr>
          <w:rFonts w:ascii="標楷體" w:eastAsia="標楷體" w:hAnsi="標楷體" w:hint="eastAsia"/>
          <w:sz w:val="28"/>
          <w:szCs w:val="28"/>
          <w:lang w:eastAsia="zh-TW"/>
        </w:rPr>
        <w:t>相對於法定證據主義（證據方法及證明力法定）</w:t>
      </w:r>
      <w:r w:rsidR="008A4133">
        <w:rPr>
          <w:rFonts w:ascii="標楷體" w:eastAsia="標楷體" w:hAnsi="標楷體" w:hint="eastAsia"/>
          <w:sz w:val="28"/>
          <w:szCs w:val="28"/>
          <w:lang w:eastAsia="zh-TW"/>
        </w:rPr>
        <w:t>。</w:t>
      </w:r>
    </w:p>
    <w:p w:rsidR="00A11091" w:rsidRDefault="00684EC1" w:rsidP="00A044ED">
      <w:pPr>
        <w:spacing w:line="480" w:lineRule="exact"/>
        <w:ind w:left="851" w:hanging="284"/>
        <w:jc w:val="both"/>
        <w:rPr>
          <w:rFonts w:ascii="標楷體" w:eastAsia="標楷體" w:hAnsi="標楷體"/>
          <w:sz w:val="28"/>
          <w:szCs w:val="28"/>
          <w:lang w:eastAsia="zh-TW"/>
        </w:rPr>
      </w:pPr>
      <w:r>
        <w:rPr>
          <w:rFonts w:ascii="標楷體" w:eastAsia="標楷體" w:hAnsi="標楷體" w:hint="eastAsia"/>
          <w:sz w:val="28"/>
          <w:szCs w:val="28"/>
          <w:lang w:eastAsia="zh-TW"/>
        </w:rPr>
        <w:t>2.</w:t>
      </w:r>
      <w:r w:rsidR="000C15EC">
        <w:rPr>
          <w:rFonts w:ascii="標楷體" w:eastAsia="標楷體" w:hAnsi="標楷體" w:hint="eastAsia"/>
          <w:sz w:val="28"/>
          <w:szCs w:val="28"/>
          <w:lang w:eastAsia="zh-TW"/>
        </w:rPr>
        <w:t>對於證據資料的證明力，由稽徵機關在法律允許的範圍內自由判斷，惟必須符合經驗法則與論理法則。</w:t>
      </w:r>
    </w:p>
    <w:p w:rsidR="009F6341" w:rsidRDefault="009F6341" w:rsidP="009F6341">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sidR="00BB04F5">
        <w:rPr>
          <w:rFonts w:ascii="標楷體" w:eastAsia="標楷體" w:hAnsi="標楷體" w:cs="微軟正黑體" w:hint="eastAsia"/>
          <w:sz w:val="28"/>
          <w:szCs w:val="28"/>
          <w:lang w:eastAsia="zh-TW"/>
        </w:rPr>
        <w:t>五</w:t>
      </w:r>
      <w:r w:rsidRPr="00C531DE">
        <w:rPr>
          <w:rFonts w:ascii="標楷體" w:eastAsia="標楷體" w:hAnsi="標楷體" w:cs="微軟正黑體" w:hint="eastAsia"/>
          <w:sz w:val="28"/>
          <w:szCs w:val="28"/>
          <w:lang w:eastAsia="zh-TW"/>
        </w:rPr>
        <w:t>）</w:t>
      </w:r>
      <w:r w:rsidR="00BA2E7D">
        <w:rPr>
          <w:rFonts w:ascii="標楷體" w:eastAsia="標楷體" w:hAnsi="標楷體" w:hint="eastAsia"/>
          <w:sz w:val="28"/>
          <w:szCs w:val="28"/>
          <w:lang w:eastAsia="zh-TW"/>
        </w:rPr>
        <w:t>整體觀察</w:t>
      </w:r>
      <w:r w:rsidR="003648AB">
        <w:rPr>
          <w:rFonts w:ascii="標楷體" w:eastAsia="標楷體" w:hAnsi="標楷體" w:hint="eastAsia"/>
          <w:sz w:val="28"/>
          <w:szCs w:val="28"/>
          <w:lang w:eastAsia="zh-TW"/>
        </w:rPr>
        <w:t>、</w:t>
      </w:r>
      <w:r w:rsidR="00BA2E7D">
        <w:rPr>
          <w:rFonts w:ascii="標楷體" w:eastAsia="標楷體" w:hAnsi="標楷體" w:hint="eastAsia"/>
          <w:sz w:val="28"/>
          <w:szCs w:val="28"/>
          <w:lang w:eastAsia="zh-TW"/>
        </w:rPr>
        <w:t>綜合評價</w:t>
      </w:r>
    </w:p>
    <w:p w:rsidR="000C15EC" w:rsidRDefault="000C15EC" w:rsidP="000C15EC">
      <w:pPr>
        <w:spacing w:line="480" w:lineRule="exact"/>
        <w:ind w:left="567"/>
        <w:jc w:val="both"/>
        <w:rPr>
          <w:rFonts w:ascii="標楷體" w:eastAsia="標楷體" w:hAnsi="標楷體"/>
          <w:sz w:val="28"/>
          <w:szCs w:val="28"/>
          <w:lang w:eastAsia="zh-TW"/>
        </w:rPr>
      </w:pPr>
      <w:r>
        <w:rPr>
          <w:rFonts w:ascii="標楷體" w:eastAsia="標楷體" w:hAnsi="標楷體" w:hint="eastAsia"/>
          <w:sz w:val="28"/>
          <w:szCs w:val="28"/>
          <w:lang w:eastAsia="zh-TW"/>
        </w:rPr>
        <w:t>對於課稅事實與證據資料之判斷應整體觀察，依行為整體綜合評價，不得拘泥於文字的解釋。</w:t>
      </w:r>
    </w:p>
    <w:p w:rsidR="009F6341" w:rsidRDefault="009F6341" w:rsidP="009F6341">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lastRenderedPageBreak/>
        <w:t>（</w:t>
      </w:r>
      <w:r w:rsidR="00BB04F5">
        <w:rPr>
          <w:rFonts w:ascii="標楷體" w:eastAsia="標楷體" w:hAnsi="標楷體" w:cs="微軟正黑體" w:hint="eastAsia"/>
          <w:sz w:val="28"/>
          <w:szCs w:val="28"/>
          <w:lang w:eastAsia="zh-TW"/>
        </w:rPr>
        <w:t>六</w:t>
      </w:r>
      <w:r w:rsidRPr="00C531DE">
        <w:rPr>
          <w:rFonts w:ascii="標楷體" w:eastAsia="標楷體" w:hAnsi="標楷體" w:cs="微軟正黑體" w:hint="eastAsia"/>
          <w:sz w:val="28"/>
          <w:szCs w:val="28"/>
          <w:lang w:eastAsia="zh-TW"/>
        </w:rPr>
        <w:t>）</w:t>
      </w:r>
      <w:r w:rsidR="00BA2E7D">
        <w:rPr>
          <w:rFonts w:ascii="標楷體" w:eastAsia="標楷體" w:hAnsi="標楷體" w:hint="eastAsia"/>
          <w:sz w:val="28"/>
          <w:szCs w:val="28"/>
          <w:lang w:eastAsia="zh-TW"/>
        </w:rPr>
        <w:t>合作原則</w:t>
      </w:r>
    </w:p>
    <w:p w:rsidR="000C15EC" w:rsidRDefault="000C15EC" w:rsidP="000C15EC">
      <w:pPr>
        <w:spacing w:line="480" w:lineRule="exact"/>
        <w:ind w:left="567"/>
        <w:jc w:val="both"/>
        <w:rPr>
          <w:rFonts w:ascii="標楷體" w:eastAsia="標楷體" w:hAnsi="標楷體"/>
          <w:sz w:val="28"/>
          <w:szCs w:val="28"/>
          <w:lang w:eastAsia="zh-TW"/>
        </w:rPr>
      </w:pP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徵程序適用職權探知主義，惟有關課稅事實之證據資料，通常在稅捐債務人之支配範圍中。</w:t>
      </w:r>
      <w:proofErr w:type="gramStart"/>
      <w:r>
        <w:rPr>
          <w:rFonts w:ascii="標楷體" w:eastAsia="標楷體" w:hAnsi="標楷體" w:hint="eastAsia"/>
          <w:sz w:val="28"/>
          <w:szCs w:val="28"/>
          <w:lang w:eastAsia="zh-TW"/>
        </w:rPr>
        <w:t>從而，</w:t>
      </w:r>
      <w:proofErr w:type="gramEnd"/>
      <w:r>
        <w:rPr>
          <w:rFonts w:ascii="標楷體" w:eastAsia="標楷體" w:hAnsi="標楷體" w:hint="eastAsia"/>
          <w:sz w:val="28"/>
          <w:szCs w:val="28"/>
          <w:lang w:eastAsia="zh-TW"/>
        </w:rPr>
        <w:t>必須對稅捐債務人課以協力義務，由稅捐債務人真實、完全、及時揭露有關課稅要件事實與證據，</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徵機關相對應負有保密義務。</w:t>
      </w:r>
    </w:p>
    <w:p w:rsidR="009F6341" w:rsidRPr="00C531DE" w:rsidRDefault="009F6341" w:rsidP="009F6341">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sidR="00BB04F5">
        <w:rPr>
          <w:rFonts w:ascii="標楷體" w:eastAsia="標楷體" w:hAnsi="標楷體" w:cs="微軟正黑體" w:hint="eastAsia"/>
          <w:sz w:val="28"/>
          <w:szCs w:val="28"/>
          <w:lang w:eastAsia="zh-TW"/>
        </w:rPr>
        <w:t>七</w:t>
      </w:r>
      <w:r w:rsidRPr="00C531DE">
        <w:rPr>
          <w:rFonts w:ascii="標楷體" w:eastAsia="標楷體" w:hAnsi="標楷體" w:cs="微軟正黑體" w:hint="eastAsia"/>
          <w:sz w:val="28"/>
          <w:szCs w:val="28"/>
          <w:lang w:eastAsia="zh-TW"/>
        </w:rPr>
        <w:t>）</w:t>
      </w:r>
      <w:r w:rsidR="00BA2E7D">
        <w:rPr>
          <w:rFonts w:ascii="標楷體" w:eastAsia="標楷體" w:hAnsi="標楷體" w:hint="eastAsia"/>
          <w:sz w:val="28"/>
          <w:szCs w:val="28"/>
          <w:lang w:eastAsia="zh-TW"/>
        </w:rPr>
        <w:t>核實課徵</w:t>
      </w:r>
    </w:p>
    <w:p w:rsidR="009F6341" w:rsidRPr="00C531DE" w:rsidRDefault="009F6341" w:rsidP="009F6341">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sidR="00BB04F5">
        <w:rPr>
          <w:rFonts w:ascii="標楷體" w:eastAsia="標楷體" w:hAnsi="標楷體" w:cs="微軟正黑體" w:hint="eastAsia"/>
          <w:sz w:val="28"/>
          <w:szCs w:val="28"/>
          <w:lang w:eastAsia="zh-TW"/>
        </w:rPr>
        <w:t>八</w:t>
      </w:r>
      <w:r w:rsidRPr="00C531DE">
        <w:rPr>
          <w:rFonts w:ascii="標楷體" w:eastAsia="標楷體" w:hAnsi="標楷體" w:cs="微軟正黑體" w:hint="eastAsia"/>
          <w:sz w:val="28"/>
          <w:szCs w:val="28"/>
          <w:lang w:eastAsia="zh-TW"/>
        </w:rPr>
        <w:t>）</w:t>
      </w:r>
      <w:r w:rsidR="00BA2E7D">
        <w:rPr>
          <w:rFonts w:ascii="標楷體" w:eastAsia="標楷體" w:hAnsi="標楷體" w:hint="eastAsia"/>
          <w:sz w:val="28"/>
          <w:szCs w:val="28"/>
          <w:lang w:eastAsia="zh-TW"/>
        </w:rPr>
        <w:t>平等原則</w:t>
      </w:r>
    </w:p>
    <w:p w:rsidR="00A326F7" w:rsidRDefault="00BB04F5" w:rsidP="00A326F7">
      <w:pPr>
        <w:spacing w:line="480" w:lineRule="exact"/>
        <w:ind w:left="1135" w:hanging="851"/>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（九</w:t>
      </w:r>
      <w:r w:rsidR="009F6341" w:rsidRPr="00C531DE">
        <w:rPr>
          <w:rFonts w:ascii="標楷體" w:eastAsia="標楷體" w:hAnsi="標楷體" w:cs="微軟正黑體" w:hint="eastAsia"/>
          <w:sz w:val="28"/>
          <w:szCs w:val="28"/>
          <w:lang w:eastAsia="zh-TW"/>
        </w:rPr>
        <w:t>）</w:t>
      </w:r>
      <w:r w:rsidR="00BA2E7D">
        <w:rPr>
          <w:rFonts w:ascii="標楷體" w:eastAsia="標楷體" w:hAnsi="標楷體" w:hint="eastAsia"/>
          <w:sz w:val="28"/>
          <w:szCs w:val="28"/>
          <w:lang w:eastAsia="zh-TW"/>
        </w:rPr>
        <w:t>比例原則</w:t>
      </w:r>
    </w:p>
    <w:p w:rsidR="00A326F7" w:rsidRDefault="00A326F7" w:rsidP="005C5F7F">
      <w:pPr>
        <w:spacing w:line="480" w:lineRule="exact"/>
        <w:ind w:left="1135" w:hanging="851"/>
        <w:jc w:val="both"/>
        <w:rPr>
          <w:rFonts w:ascii="標楷體" w:eastAsia="標楷體" w:hAnsi="標楷體"/>
          <w:sz w:val="28"/>
          <w:szCs w:val="28"/>
          <w:lang w:eastAsia="zh-TW"/>
        </w:rPr>
      </w:pPr>
      <w:r>
        <w:rPr>
          <w:rFonts w:ascii="標楷體" w:eastAsia="標楷體" w:hAnsi="標楷體" w:hint="eastAsia"/>
          <w:sz w:val="28"/>
          <w:szCs w:val="28"/>
          <w:lang w:eastAsia="zh-TW"/>
        </w:rPr>
        <w:t>------</w:t>
      </w:r>
    </w:p>
    <w:p w:rsidR="00D61A7F" w:rsidRDefault="00A326F7" w:rsidP="005C5F7F">
      <w:pPr>
        <w:spacing w:line="480" w:lineRule="exact"/>
        <w:ind w:left="284"/>
        <w:jc w:val="both"/>
        <w:rPr>
          <w:rFonts w:ascii="標楷體" w:eastAsia="標楷體" w:hAnsi="標楷體"/>
          <w:sz w:val="28"/>
          <w:szCs w:val="28"/>
          <w:lang w:eastAsia="zh-TW"/>
        </w:rPr>
      </w:pPr>
      <w:r>
        <w:rPr>
          <w:rFonts w:ascii="標楷體" w:eastAsia="標楷體" w:hAnsi="標楷體" w:hint="eastAsia"/>
          <w:sz w:val="28"/>
          <w:szCs w:val="28"/>
          <w:lang w:eastAsia="zh-TW"/>
        </w:rPr>
        <w:t>考古題</w:t>
      </w:r>
    </w:p>
    <w:p w:rsidR="00A326F7" w:rsidRDefault="00C02466" w:rsidP="0045510D">
      <w:pPr>
        <w:spacing w:line="400" w:lineRule="exact"/>
        <w:ind w:left="284"/>
        <w:jc w:val="both"/>
        <w:rPr>
          <w:rFonts w:ascii="標楷體" w:eastAsia="標楷體" w:hAnsi="標楷體" w:cs="MS Mincho"/>
          <w:sz w:val="24"/>
          <w:szCs w:val="24"/>
          <w:lang w:eastAsia="zh-TW"/>
        </w:rPr>
      </w:pPr>
      <w:r>
        <w:rPr>
          <w:rFonts w:ascii="標楷體" w:eastAsia="標楷體" w:hAnsi="標楷體" w:hint="eastAsia"/>
          <w:sz w:val="24"/>
          <w:szCs w:val="24"/>
          <w:lang w:eastAsia="zh-TW"/>
        </w:rPr>
        <w:t xml:space="preserve">　　</w:t>
      </w:r>
      <w:r w:rsidR="00D61A7F" w:rsidRPr="00A326F7">
        <w:rPr>
          <w:rFonts w:ascii="標楷體" w:eastAsia="標楷體" w:hAnsi="標楷體" w:hint="eastAsia"/>
          <w:sz w:val="24"/>
          <w:szCs w:val="24"/>
          <w:lang w:eastAsia="zh-TW"/>
        </w:rPr>
        <w:t>甲申報</w:t>
      </w:r>
      <w:r w:rsidR="00D61A7F" w:rsidRPr="00A326F7">
        <w:rPr>
          <w:rFonts w:ascii="標楷體" w:eastAsia="標楷體" w:hAnsi="標楷體"/>
          <w:sz w:val="24"/>
          <w:szCs w:val="24"/>
          <w:lang w:eastAsia="zh-TW"/>
        </w:rPr>
        <w:t>97</w:t>
      </w:r>
      <w:r w:rsidR="00D61A7F" w:rsidRPr="00A326F7">
        <w:rPr>
          <w:rFonts w:ascii="標楷體" w:eastAsia="標楷體" w:hAnsi="標楷體" w:hint="eastAsia"/>
          <w:sz w:val="24"/>
          <w:szCs w:val="24"/>
          <w:lang w:eastAsia="zh-TW"/>
        </w:rPr>
        <w:t>年度綜合所得</w:t>
      </w:r>
      <w:r w:rsidR="00D61A7F" w:rsidRPr="00A326F7">
        <w:rPr>
          <w:rFonts w:ascii="標楷體" w:eastAsia="標楷體" w:hAnsi="標楷體" w:cs="微軟正黑體" w:hint="eastAsia"/>
          <w:sz w:val="24"/>
          <w:szCs w:val="24"/>
          <w:lang w:eastAsia="zh-TW"/>
        </w:rPr>
        <w:t>稅</w:t>
      </w:r>
      <w:r w:rsidR="00D61A7F" w:rsidRPr="00A326F7">
        <w:rPr>
          <w:rFonts w:ascii="標楷體" w:eastAsia="標楷體" w:hAnsi="標楷體" w:cs="MS Mincho"/>
          <w:sz w:val="24"/>
          <w:szCs w:val="24"/>
          <w:lang w:eastAsia="zh-TW"/>
        </w:rPr>
        <w:t>中執行業務所得，</w:t>
      </w:r>
      <w:proofErr w:type="gramStart"/>
      <w:r w:rsidR="00D61A7F" w:rsidRPr="00A326F7">
        <w:rPr>
          <w:rFonts w:ascii="標楷體" w:eastAsia="標楷體" w:hAnsi="標楷體" w:cs="MS Mincho"/>
          <w:sz w:val="24"/>
          <w:szCs w:val="24"/>
          <w:lang w:eastAsia="zh-TW"/>
        </w:rPr>
        <w:t>佔</w:t>
      </w:r>
      <w:proofErr w:type="gramEnd"/>
      <w:r w:rsidR="00D61A7F" w:rsidRPr="00A326F7">
        <w:rPr>
          <w:rFonts w:ascii="標楷體" w:eastAsia="標楷體" w:hAnsi="標楷體" w:cs="MS Mincho"/>
          <w:sz w:val="24"/>
          <w:szCs w:val="24"/>
          <w:lang w:eastAsia="zh-TW"/>
        </w:rPr>
        <w:t>業務收入比率達</w:t>
      </w:r>
      <w:r w:rsidR="00D61A7F" w:rsidRPr="00A326F7">
        <w:rPr>
          <w:rFonts w:ascii="標楷體" w:eastAsia="標楷體" w:hAnsi="標楷體"/>
          <w:sz w:val="24"/>
          <w:szCs w:val="24"/>
          <w:lang w:eastAsia="zh-TW"/>
        </w:rPr>
        <w:t>35.12%</w:t>
      </w:r>
      <w:r w:rsidR="00D61A7F" w:rsidRPr="00A326F7">
        <w:rPr>
          <w:rFonts w:ascii="標楷體" w:eastAsia="標楷體" w:hAnsi="標楷體" w:hint="eastAsia"/>
          <w:sz w:val="24"/>
          <w:szCs w:val="24"/>
          <w:lang w:eastAsia="zh-TW"/>
        </w:rPr>
        <w:t>，超過</w:t>
      </w:r>
      <w:proofErr w:type="gramStart"/>
      <w:r w:rsidR="00D61A7F" w:rsidRPr="00A326F7">
        <w:rPr>
          <w:rFonts w:ascii="標楷體" w:eastAsia="標楷體" w:hAnsi="標楷體" w:hint="eastAsia"/>
          <w:sz w:val="24"/>
          <w:szCs w:val="24"/>
          <w:lang w:eastAsia="zh-TW"/>
        </w:rPr>
        <w:t>稽</w:t>
      </w:r>
      <w:proofErr w:type="gramEnd"/>
      <w:r w:rsidR="00D61A7F" w:rsidRPr="00A326F7">
        <w:rPr>
          <w:rFonts w:ascii="標楷體" w:eastAsia="標楷體" w:hAnsi="標楷體" w:hint="eastAsia"/>
          <w:sz w:val="24"/>
          <w:szCs w:val="24"/>
          <w:lang w:eastAsia="zh-TW"/>
        </w:rPr>
        <w:t>徵機關核定之各業所得標準，經依申報核定。嗣後，該機關又依「財政部臺灣省北區國</w:t>
      </w:r>
      <w:r w:rsidR="00D61A7F" w:rsidRPr="00A326F7">
        <w:rPr>
          <w:rFonts w:ascii="標楷體" w:eastAsia="標楷體" w:hAnsi="標楷體" w:cs="微軟正黑體" w:hint="eastAsia"/>
          <w:sz w:val="24"/>
          <w:szCs w:val="24"/>
          <w:lang w:eastAsia="zh-TW"/>
        </w:rPr>
        <w:t>稅</w:t>
      </w:r>
      <w:r w:rsidR="00D61A7F" w:rsidRPr="00A326F7">
        <w:rPr>
          <w:rFonts w:ascii="標楷體" w:eastAsia="標楷體" w:hAnsi="標楷體" w:cs="MS Mincho"/>
          <w:sz w:val="24"/>
          <w:szCs w:val="24"/>
          <w:lang w:eastAsia="zh-TW"/>
        </w:rPr>
        <w:t>局書面審核綜合所得</w:t>
      </w:r>
      <w:r w:rsidR="00D61A7F" w:rsidRPr="00A326F7">
        <w:rPr>
          <w:rFonts w:ascii="標楷體" w:eastAsia="標楷體" w:hAnsi="標楷體" w:cs="微軟正黑體" w:hint="eastAsia"/>
          <w:sz w:val="24"/>
          <w:szCs w:val="24"/>
          <w:lang w:eastAsia="zh-TW"/>
        </w:rPr>
        <w:t>稅</w:t>
      </w:r>
      <w:r w:rsidR="00D61A7F" w:rsidRPr="00A326F7">
        <w:rPr>
          <w:rFonts w:ascii="標楷體" w:eastAsia="標楷體" w:hAnsi="標楷體" w:cs="MS Mincho"/>
          <w:sz w:val="24"/>
          <w:szCs w:val="24"/>
          <w:lang w:eastAsia="zh-TW"/>
        </w:rPr>
        <w:t>執行業務者及補習班幼稚園托兒所簡化</w:t>
      </w:r>
      <w:r w:rsidR="00D61A7F" w:rsidRPr="00A326F7">
        <w:rPr>
          <w:rFonts w:ascii="標楷體" w:eastAsia="標楷體" w:hAnsi="標楷體" w:cs="微軟正黑體" w:hint="eastAsia"/>
          <w:sz w:val="24"/>
          <w:szCs w:val="24"/>
          <w:lang w:eastAsia="zh-TW"/>
        </w:rPr>
        <w:t>查</w:t>
      </w:r>
      <w:r w:rsidR="00D61A7F" w:rsidRPr="00A326F7">
        <w:rPr>
          <w:rFonts w:ascii="標楷體" w:eastAsia="標楷體" w:hAnsi="標楷體" w:cs="MS Mincho"/>
          <w:sz w:val="24"/>
          <w:szCs w:val="24"/>
          <w:lang w:eastAsia="zh-TW"/>
        </w:rPr>
        <w:t>核要點」進行抽</w:t>
      </w:r>
      <w:r w:rsidR="00D61A7F" w:rsidRPr="00A326F7">
        <w:rPr>
          <w:rFonts w:ascii="標楷體" w:eastAsia="標楷體" w:hAnsi="標楷體" w:cs="微軟正黑體" w:hint="eastAsia"/>
          <w:sz w:val="24"/>
          <w:szCs w:val="24"/>
          <w:lang w:eastAsia="zh-TW"/>
        </w:rPr>
        <w:t>查</w:t>
      </w:r>
      <w:r w:rsidR="00D61A7F" w:rsidRPr="00A326F7">
        <w:rPr>
          <w:rFonts w:ascii="標楷體" w:eastAsia="標楷體" w:hAnsi="標楷體" w:cs="MS Mincho"/>
          <w:sz w:val="24"/>
          <w:szCs w:val="24"/>
          <w:lang w:eastAsia="zh-TW"/>
        </w:rPr>
        <w:t>，重新核定並補</w:t>
      </w:r>
      <w:r w:rsidR="00D61A7F" w:rsidRPr="00A326F7">
        <w:rPr>
          <w:rFonts w:ascii="標楷體" w:eastAsia="標楷體" w:hAnsi="標楷體" w:cs="微軟正黑體" w:hint="eastAsia"/>
          <w:sz w:val="24"/>
          <w:szCs w:val="24"/>
          <w:lang w:eastAsia="zh-TW"/>
        </w:rPr>
        <w:t>稅</w:t>
      </w:r>
      <w:r w:rsidR="00D61A7F" w:rsidRPr="00A326F7">
        <w:rPr>
          <w:rFonts w:ascii="標楷體" w:eastAsia="標楷體" w:hAnsi="標楷體" w:cs="MS Mincho"/>
          <w:sz w:val="24"/>
          <w:szCs w:val="24"/>
          <w:lang w:eastAsia="zh-TW"/>
        </w:rPr>
        <w:t>。甲不符，提起訴願，訴願機關逾三月未作決定，於</w:t>
      </w:r>
      <w:r w:rsidR="00D61A7F" w:rsidRPr="00A326F7">
        <w:rPr>
          <w:rFonts w:ascii="標楷體" w:eastAsia="標楷體" w:hAnsi="標楷體"/>
          <w:sz w:val="24"/>
          <w:szCs w:val="24"/>
          <w:lang w:eastAsia="zh-TW"/>
        </w:rPr>
        <w:t>98</w:t>
      </w:r>
      <w:r w:rsidR="00D61A7F" w:rsidRPr="00A326F7">
        <w:rPr>
          <w:rFonts w:ascii="標楷體" w:eastAsia="標楷體" w:hAnsi="標楷體" w:hint="eastAsia"/>
          <w:sz w:val="24"/>
          <w:szCs w:val="24"/>
          <w:lang w:eastAsia="zh-TW"/>
        </w:rPr>
        <w:t>年</w:t>
      </w:r>
      <w:r w:rsidR="00D61A7F" w:rsidRPr="00A326F7">
        <w:rPr>
          <w:rFonts w:ascii="標楷體" w:eastAsia="標楷體" w:hAnsi="標楷體"/>
          <w:sz w:val="24"/>
          <w:szCs w:val="24"/>
          <w:lang w:eastAsia="zh-TW"/>
        </w:rPr>
        <w:t>2</w:t>
      </w:r>
      <w:r w:rsidR="00D61A7F" w:rsidRPr="00A326F7">
        <w:rPr>
          <w:rFonts w:ascii="標楷體" w:eastAsia="標楷體" w:hAnsi="標楷體" w:hint="eastAsia"/>
          <w:sz w:val="24"/>
          <w:szCs w:val="24"/>
          <w:lang w:eastAsia="zh-TW"/>
        </w:rPr>
        <w:t>月</w:t>
      </w:r>
      <w:r w:rsidR="00D61A7F" w:rsidRPr="00A326F7">
        <w:rPr>
          <w:rFonts w:ascii="標楷體" w:eastAsia="標楷體" w:hAnsi="標楷體"/>
          <w:sz w:val="24"/>
          <w:szCs w:val="24"/>
          <w:lang w:eastAsia="zh-TW"/>
        </w:rPr>
        <w:t>1</w:t>
      </w:r>
      <w:r w:rsidR="00D61A7F" w:rsidRPr="00A326F7">
        <w:rPr>
          <w:rFonts w:ascii="標楷體" w:eastAsia="標楷體" w:hAnsi="標楷體" w:hint="eastAsia"/>
          <w:sz w:val="24"/>
          <w:szCs w:val="24"/>
          <w:lang w:eastAsia="zh-TW"/>
        </w:rPr>
        <w:t>日提起行政訴訟，</w:t>
      </w:r>
      <w:proofErr w:type="gramStart"/>
      <w:r w:rsidR="00D61A7F" w:rsidRPr="00A326F7">
        <w:rPr>
          <w:rFonts w:ascii="標楷體" w:eastAsia="標楷體" w:hAnsi="標楷體" w:hint="eastAsia"/>
          <w:sz w:val="24"/>
          <w:szCs w:val="24"/>
          <w:lang w:eastAsia="zh-TW"/>
        </w:rPr>
        <w:t>試問甲得為</w:t>
      </w:r>
      <w:proofErr w:type="gramEnd"/>
      <w:r w:rsidR="00D61A7F" w:rsidRPr="00A326F7">
        <w:rPr>
          <w:rFonts w:ascii="標楷體" w:eastAsia="標楷體" w:hAnsi="標楷體" w:hint="eastAsia"/>
          <w:sz w:val="24"/>
          <w:szCs w:val="24"/>
          <w:lang w:eastAsia="zh-TW"/>
        </w:rPr>
        <w:t>何種主張？</w:t>
      </w:r>
      <w:r w:rsidR="00A326F7">
        <w:rPr>
          <w:rFonts w:ascii="標楷體" w:eastAsia="標楷體" w:hAnsi="標楷體" w:hint="eastAsia"/>
          <w:sz w:val="24"/>
          <w:szCs w:val="24"/>
          <w:lang w:eastAsia="zh-TW"/>
        </w:rPr>
        <w:t>（</w:t>
      </w:r>
      <w:r w:rsidR="00A326F7" w:rsidRPr="00A326F7">
        <w:rPr>
          <w:rFonts w:ascii="標楷體" w:eastAsia="標楷體" w:hAnsi="標楷體"/>
          <w:sz w:val="24"/>
          <w:szCs w:val="24"/>
          <w:lang w:eastAsia="zh-TW"/>
        </w:rPr>
        <w:t>98</w:t>
      </w:r>
      <w:r w:rsidR="00A326F7" w:rsidRPr="00A326F7">
        <w:rPr>
          <w:rFonts w:ascii="標楷體" w:eastAsia="標楷體" w:hAnsi="標楷體" w:hint="eastAsia"/>
          <w:sz w:val="24"/>
          <w:szCs w:val="24"/>
          <w:lang w:eastAsia="zh-TW"/>
        </w:rPr>
        <w:t>台大</w:t>
      </w:r>
      <w:r w:rsidR="00A326F7" w:rsidRPr="00A326F7">
        <w:rPr>
          <w:rFonts w:ascii="標楷體" w:eastAsia="標楷體" w:hAnsi="標楷體" w:cs="微軟正黑體" w:hint="eastAsia"/>
          <w:sz w:val="24"/>
          <w:szCs w:val="24"/>
          <w:lang w:eastAsia="zh-TW"/>
        </w:rPr>
        <w:t>稅</w:t>
      </w:r>
      <w:r w:rsidR="00A326F7" w:rsidRPr="00A326F7">
        <w:rPr>
          <w:rFonts w:ascii="標楷體" w:eastAsia="標楷體" w:hAnsi="標楷體" w:cs="MS Mincho"/>
          <w:sz w:val="24"/>
          <w:szCs w:val="24"/>
          <w:lang w:eastAsia="zh-TW"/>
        </w:rPr>
        <w:t>法第二題</w:t>
      </w:r>
      <w:r w:rsidR="00A326F7">
        <w:rPr>
          <w:rFonts w:ascii="標楷體" w:eastAsia="標楷體" w:hAnsi="標楷體" w:cs="MS Mincho" w:hint="eastAsia"/>
          <w:sz w:val="24"/>
          <w:szCs w:val="24"/>
          <w:lang w:eastAsia="zh-TW"/>
        </w:rPr>
        <w:t>）</w:t>
      </w:r>
    </w:p>
    <w:p w:rsidR="00A326F7" w:rsidRDefault="00A326F7" w:rsidP="0045510D">
      <w:pPr>
        <w:spacing w:line="400" w:lineRule="exact"/>
        <w:ind w:left="284"/>
        <w:jc w:val="both"/>
        <w:rPr>
          <w:rFonts w:ascii="標楷體" w:eastAsia="標楷體" w:hAnsi="標楷體" w:cs="MS Mincho"/>
          <w:sz w:val="24"/>
          <w:szCs w:val="24"/>
          <w:lang w:eastAsia="zh-TW"/>
        </w:rPr>
      </w:pPr>
      <w:r>
        <w:rPr>
          <w:rFonts w:ascii="標楷體" w:eastAsia="標楷體" w:hAnsi="標楷體" w:cs="MS Mincho" w:hint="eastAsia"/>
          <w:sz w:val="24"/>
          <w:szCs w:val="24"/>
          <w:lang w:eastAsia="zh-TW"/>
        </w:rPr>
        <w:t>思考方向</w:t>
      </w:r>
    </w:p>
    <w:p w:rsidR="00A326F7" w:rsidRDefault="00C02466" w:rsidP="0045510D">
      <w:pPr>
        <w:spacing w:line="400" w:lineRule="exact"/>
        <w:ind w:left="284"/>
        <w:jc w:val="both"/>
        <w:rPr>
          <w:rFonts w:ascii="標楷體" w:eastAsia="標楷體" w:hAnsi="標楷體" w:cs="MS Mincho"/>
          <w:sz w:val="24"/>
          <w:szCs w:val="24"/>
          <w:lang w:eastAsia="zh-TW"/>
        </w:rPr>
      </w:pPr>
      <w:r>
        <w:rPr>
          <w:rFonts w:ascii="標楷體" w:eastAsia="標楷體" w:hAnsi="標楷體" w:cs="MS Mincho" w:hint="eastAsia"/>
          <w:sz w:val="24"/>
          <w:szCs w:val="24"/>
          <w:lang w:eastAsia="zh-TW"/>
        </w:rPr>
        <w:t xml:space="preserve">　　</w:t>
      </w:r>
      <w:r w:rsidR="00A326F7">
        <w:rPr>
          <w:rFonts w:ascii="標楷體" w:eastAsia="標楷體" w:hAnsi="標楷體" w:cs="MS Mincho" w:hint="eastAsia"/>
          <w:sz w:val="24"/>
          <w:szCs w:val="24"/>
          <w:lang w:eastAsia="zh-TW"/>
        </w:rPr>
        <w:t>釋字640號解釋</w:t>
      </w:r>
      <w:r w:rsidR="000B4BD7">
        <w:rPr>
          <w:rFonts w:ascii="標楷體" w:eastAsia="標楷體" w:hAnsi="標楷體" w:cs="MS Mincho" w:hint="eastAsia"/>
          <w:sz w:val="24"/>
          <w:szCs w:val="24"/>
          <w:lang w:eastAsia="zh-TW"/>
        </w:rPr>
        <w:t>理由書</w:t>
      </w:r>
    </w:p>
    <w:p w:rsidR="00AE328A" w:rsidRDefault="00AE328A" w:rsidP="00AE328A">
      <w:pPr>
        <w:spacing w:line="480" w:lineRule="exact"/>
        <w:ind w:left="1135" w:hanging="851"/>
        <w:jc w:val="both"/>
        <w:rPr>
          <w:rFonts w:ascii="標楷體" w:eastAsia="標楷體" w:hAnsi="標楷體"/>
          <w:sz w:val="28"/>
          <w:szCs w:val="28"/>
          <w:lang w:eastAsia="zh-TW"/>
        </w:rPr>
      </w:pPr>
      <w:r>
        <w:rPr>
          <w:rFonts w:ascii="標楷體" w:eastAsia="標楷體" w:hAnsi="標楷體" w:hint="eastAsia"/>
          <w:sz w:val="28"/>
          <w:szCs w:val="28"/>
          <w:lang w:eastAsia="zh-TW"/>
        </w:rPr>
        <w:t>------</w:t>
      </w:r>
    </w:p>
    <w:p w:rsidR="00AE328A" w:rsidRDefault="00AE328A" w:rsidP="00AE328A">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Pr="00AE328A">
        <w:rPr>
          <w:rFonts w:ascii="標楷體" w:eastAsia="標楷體" w:hAnsi="標楷體" w:hint="eastAsia"/>
          <w:sz w:val="24"/>
          <w:szCs w:val="24"/>
          <w:lang w:eastAsia="zh-TW"/>
        </w:rPr>
        <w:t>所得</w:t>
      </w:r>
      <w:r w:rsidRPr="00AE328A">
        <w:rPr>
          <w:rFonts w:ascii="標楷體" w:eastAsia="標楷體" w:hAnsi="標楷體" w:cs="微軟正黑體" w:hint="eastAsia"/>
          <w:sz w:val="24"/>
          <w:szCs w:val="24"/>
          <w:lang w:eastAsia="zh-TW"/>
        </w:rPr>
        <w:t>稅</w:t>
      </w:r>
      <w:r w:rsidRPr="00AE328A">
        <w:rPr>
          <w:rFonts w:ascii="標楷體" w:eastAsia="標楷體" w:hAnsi="標楷體" w:cs="MS Mincho"/>
          <w:sz w:val="24"/>
          <w:szCs w:val="24"/>
          <w:lang w:eastAsia="zh-TW"/>
        </w:rPr>
        <w:t>法第</w:t>
      </w:r>
      <w:r w:rsidRPr="00AE328A">
        <w:rPr>
          <w:rFonts w:ascii="標楷體" w:eastAsia="標楷體" w:hAnsi="標楷體"/>
          <w:sz w:val="24"/>
          <w:szCs w:val="24"/>
          <w:lang w:eastAsia="zh-TW"/>
        </w:rPr>
        <w:t xml:space="preserve"> 43 </w:t>
      </w:r>
      <w:r w:rsidRPr="00AE328A">
        <w:rPr>
          <w:rFonts w:ascii="標楷體" w:eastAsia="標楷體" w:hAnsi="標楷體" w:hint="eastAsia"/>
          <w:sz w:val="24"/>
          <w:szCs w:val="24"/>
          <w:lang w:eastAsia="zh-TW"/>
        </w:rPr>
        <w:t>條之</w:t>
      </w:r>
      <w:r w:rsidRPr="00AE328A">
        <w:rPr>
          <w:rFonts w:ascii="標楷體" w:eastAsia="標楷體" w:hAnsi="標楷體"/>
          <w:sz w:val="24"/>
          <w:szCs w:val="24"/>
          <w:lang w:eastAsia="zh-TW"/>
        </w:rPr>
        <w:t xml:space="preserve"> 1 </w:t>
      </w:r>
      <w:r w:rsidRPr="00AE328A">
        <w:rPr>
          <w:rFonts w:ascii="標楷體" w:eastAsia="標楷體" w:hAnsi="標楷體" w:hint="eastAsia"/>
          <w:sz w:val="24"/>
          <w:szCs w:val="24"/>
          <w:lang w:eastAsia="zh-TW"/>
        </w:rPr>
        <w:t>規定：「營利事業與國</w:t>
      </w:r>
      <w:r w:rsidRPr="00AE328A">
        <w:rPr>
          <w:rFonts w:ascii="標楷體" w:eastAsia="標楷體" w:hAnsi="標楷體" w:cs="微軟正黑體" w:hint="eastAsia"/>
          <w:sz w:val="24"/>
          <w:szCs w:val="24"/>
          <w:lang w:eastAsia="zh-TW"/>
        </w:rPr>
        <w:t>內</w:t>
      </w:r>
      <w:r w:rsidRPr="00AE328A">
        <w:rPr>
          <w:rFonts w:ascii="標楷體" w:eastAsia="標楷體" w:hAnsi="標楷體" w:cs="MS Mincho"/>
          <w:sz w:val="24"/>
          <w:szCs w:val="24"/>
          <w:lang w:eastAsia="zh-TW"/>
        </w:rPr>
        <w:t>外其他營利事業具有從屬關係，或</w:t>
      </w:r>
      <w:r w:rsidRPr="00AE328A">
        <w:rPr>
          <w:rFonts w:ascii="標楷體" w:eastAsia="標楷體" w:hAnsi="標楷體" w:hint="eastAsia"/>
          <w:sz w:val="24"/>
          <w:szCs w:val="24"/>
          <w:lang w:eastAsia="zh-TW"/>
        </w:rPr>
        <w:t>直接間接為另一事業所有或控制，其相互間有關收益、成本、費用與損益</w:t>
      </w:r>
      <w:proofErr w:type="gramStart"/>
      <w:r w:rsidRPr="00AE328A">
        <w:rPr>
          <w:rFonts w:ascii="標楷體" w:eastAsia="標楷體" w:hAnsi="標楷體" w:hint="eastAsia"/>
          <w:sz w:val="24"/>
          <w:szCs w:val="24"/>
          <w:lang w:eastAsia="zh-TW"/>
        </w:rPr>
        <w:t>之攤計</w:t>
      </w:r>
      <w:proofErr w:type="gramEnd"/>
      <w:r w:rsidRPr="00AE328A">
        <w:rPr>
          <w:rFonts w:ascii="標楷體" w:eastAsia="標楷體" w:hAnsi="標楷體" w:hint="eastAsia"/>
          <w:sz w:val="24"/>
          <w:szCs w:val="24"/>
          <w:lang w:eastAsia="zh-TW"/>
        </w:rPr>
        <w:t>，如有以不合營業常規之安排，規避或減少納</w:t>
      </w:r>
      <w:r w:rsidRPr="00AE328A">
        <w:rPr>
          <w:rFonts w:ascii="標楷體" w:eastAsia="標楷體" w:hAnsi="標楷體" w:cs="微軟正黑體" w:hint="eastAsia"/>
          <w:sz w:val="24"/>
          <w:szCs w:val="24"/>
          <w:lang w:eastAsia="zh-TW"/>
        </w:rPr>
        <w:t>稅</w:t>
      </w:r>
      <w:r w:rsidRPr="00AE328A">
        <w:rPr>
          <w:rFonts w:ascii="標楷體" w:eastAsia="標楷體" w:hAnsi="標楷體" w:cs="MS Mincho"/>
          <w:sz w:val="24"/>
          <w:szCs w:val="24"/>
          <w:lang w:eastAsia="zh-TW"/>
        </w:rPr>
        <w:t>義務者，</w:t>
      </w:r>
      <w:proofErr w:type="gramStart"/>
      <w:r w:rsidRPr="00AE328A">
        <w:rPr>
          <w:rFonts w:ascii="標楷體" w:eastAsia="標楷體" w:hAnsi="標楷體" w:cs="MS Mincho"/>
          <w:sz w:val="24"/>
          <w:szCs w:val="24"/>
          <w:lang w:eastAsia="zh-TW"/>
        </w:rPr>
        <w:t>稽</w:t>
      </w:r>
      <w:proofErr w:type="gramEnd"/>
      <w:r w:rsidRPr="00AE328A">
        <w:rPr>
          <w:rFonts w:ascii="標楷體" w:eastAsia="標楷體" w:hAnsi="標楷體" w:cs="MS Mincho"/>
          <w:sz w:val="24"/>
          <w:szCs w:val="24"/>
          <w:lang w:eastAsia="zh-TW"/>
        </w:rPr>
        <w:t>徵機關為正確計算該事業</w:t>
      </w:r>
      <w:r w:rsidRPr="00AE328A">
        <w:rPr>
          <w:rFonts w:ascii="標楷體" w:eastAsia="標楷體" w:hAnsi="標楷體" w:hint="eastAsia"/>
          <w:sz w:val="24"/>
          <w:szCs w:val="24"/>
          <w:lang w:eastAsia="zh-TW"/>
        </w:rPr>
        <w:t>之所得額，得報經財政部核准按營業常規予以調整」。試問</w:t>
      </w:r>
      <w:proofErr w:type="gramStart"/>
      <w:r w:rsidRPr="00AE328A">
        <w:rPr>
          <w:rFonts w:ascii="標楷體" w:eastAsia="標楷體" w:hAnsi="標楷體" w:hint="eastAsia"/>
          <w:sz w:val="24"/>
          <w:szCs w:val="24"/>
          <w:lang w:eastAsia="zh-TW"/>
        </w:rPr>
        <w:t>稽</w:t>
      </w:r>
      <w:proofErr w:type="gramEnd"/>
      <w:r w:rsidRPr="00AE328A">
        <w:rPr>
          <w:rFonts w:ascii="標楷體" w:eastAsia="標楷體" w:hAnsi="標楷體" w:hint="eastAsia"/>
          <w:sz w:val="24"/>
          <w:szCs w:val="24"/>
          <w:lang w:eastAsia="zh-TW"/>
        </w:rPr>
        <w:t>徵機關適用本條規定調整納</w:t>
      </w:r>
      <w:r w:rsidRPr="00AE328A">
        <w:rPr>
          <w:rFonts w:ascii="標楷體" w:eastAsia="標楷體" w:hAnsi="標楷體" w:cs="微軟正黑體" w:hint="eastAsia"/>
          <w:sz w:val="24"/>
          <w:szCs w:val="24"/>
          <w:lang w:eastAsia="zh-TW"/>
        </w:rPr>
        <w:t>稅</w:t>
      </w:r>
      <w:r w:rsidRPr="00AE328A">
        <w:rPr>
          <w:rFonts w:ascii="標楷體" w:eastAsia="標楷體" w:hAnsi="標楷體" w:cs="MS Mincho"/>
          <w:sz w:val="24"/>
          <w:szCs w:val="24"/>
          <w:lang w:eastAsia="zh-TW"/>
        </w:rPr>
        <w:t>義務人</w:t>
      </w:r>
      <w:r w:rsidRPr="00AE328A">
        <w:rPr>
          <w:rFonts w:ascii="標楷體" w:eastAsia="標楷體" w:hAnsi="標楷體" w:cs="微軟正黑體" w:hint="eastAsia"/>
          <w:sz w:val="24"/>
          <w:szCs w:val="24"/>
          <w:lang w:eastAsia="zh-TW"/>
        </w:rPr>
        <w:t>稅</w:t>
      </w:r>
      <w:r w:rsidRPr="00AE328A">
        <w:rPr>
          <w:rFonts w:ascii="標楷體" w:eastAsia="標楷體" w:hAnsi="標楷體" w:cs="MS Mincho"/>
          <w:sz w:val="24"/>
          <w:szCs w:val="24"/>
          <w:lang w:eastAsia="zh-TW"/>
        </w:rPr>
        <w:t>捐申報之</w:t>
      </w:r>
      <w:r w:rsidRPr="00AE328A">
        <w:rPr>
          <w:rFonts w:ascii="標楷體" w:eastAsia="標楷體" w:hAnsi="標楷體" w:cs="微軟正黑體" w:hint="eastAsia"/>
          <w:sz w:val="24"/>
          <w:szCs w:val="24"/>
          <w:lang w:eastAsia="zh-TW"/>
        </w:rPr>
        <w:t>內</w:t>
      </w:r>
      <w:r w:rsidRPr="00AE328A">
        <w:rPr>
          <w:rFonts w:ascii="標楷體" w:eastAsia="標楷體" w:hAnsi="標楷體" w:cs="MS Mincho"/>
          <w:sz w:val="24"/>
          <w:szCs w:val="24"/>
          <w:lang w:eastAsia="zh-TW"/>
        </w:rPr>
        <w:t>容，針對「報請財政部核准</w:t>
      </w:r>
      <w:r w:rsidRPr="00AE328A">
        <w:rPr>
          <w:rFonts w:ascii="標楷體" w:eastAsia="標楷體" w:hAnsi="標楷體" w:hint="eastAsia"/>
          <w:sz w:val="24"/>
          <w:szCs w:val="24"/>
          <w:lang w:eastAsia="zh-TW"/>
        </w:rPr>
        <w:t>」此一程序，</w:t>
      </w:r>
      <w:proofErr w:type="gramStart"/>
      <w:r w:rsidRPr="00AE328A">
        <w:rPr>
          <w:rFonts w:ascii="標楷體" w:eastAsia="標楷體" w:hAnsi="標楷體" w:hint="eastAsia"/>
          <w:sz w:val="24"/>
          <w:szCs w:val="24"/>
          <w:lang w:eastAsia="zh-TW"/>
        </w:rPr>
        <w:t>稽</w:t>
      </w:r>
      <w:proofErr w:type="gramEnd"/>
      <w:r w:rsidRPr="00AE328A">
        <w:rPr>
          <w:rFonts w:ascii="標楷體" w:eastAsia="標楷體" w:hAnsi="標楷體" w:hint="eastAsia"/>
          <w:sz w:val="24"/>
          <w:szCs w:val="24"/>
          <w:lang w:eastAsia="zh-TW"/>
        </w:rPr>
        <w:t>徵機關</w:t>
      </w:r>
      <w:proofErr w:type="gramStart"/>
      <w:r w:rsidRPr="00AE328A">
        <w:rPr>
          <w:rFonts w:ascii="標楷體" w:eastAsia="標楷體" w:hAnsi="標楷體" w:hint="eastAsia"/>
          <w:sz w:val="24"/>
          <w:szCs w:val="24"/>
          <w:lang w:eastAsia="zh-TW"/>
        </w:rPr>
        <w:t>有無裁量</w:t>
      </w:r>
      <w:proofErr w:type="gramEnd"/>
      <w:r w:rsidRPr="00AE328A">
        <w:rPr>
          <w:rFonts w:ascii="標楷體" w:eastAsia="標楷體" w:hAnsi="標楷體" w:hint="eastAsia"/>
          <w:sz w:val="24"/>
          <w:szCs w:val="24"/>
          <w:lang w:eastAsia="zh-TW"/>
        </w:rPr>
        <w:t>權？</w:t>
      </w:r>
      <w:r>
        <w:rPr>
          <w:rFonts w:ascii="標楷體" w:eastAsia="標楷體" w:hAnsi="標楷體" w:hint="eastAsia"/>
          <w:sz w:val="24"/>
          <w:szCs w:val="24"/>
          <w:lang w:eastAsia="zh-TW"/>
        </w:rPr>
        <w:t xml:space="preserve"> （104律師稅法第四題）</w:t>
      </w:r>
    </w:p>
    <w:p w:rsidR="00AE328A" w:rsidRDefault="00AE328A" w:rsidP="00AE328A">
      <w:pPr>
        <w:spacing w:line="400" w:lineRule="exact"/>
        <w:ind w:left="284"/>
        <w:jc w:val="both"/>
        <w:rPr>
          <w:rFonts w:ascii="標楷體" w:eastAsia="標楷體" w:hAnsi="標楷體" w:cs="MS Mincho"/>
          <w:sz w:val="24"/>
          <w:szCs w:val="24"/>
          <w:lang w:eastAsia="zh-TW"/>
        </w:rPr>
      </w:pPr>
      <w:r>
        <w:rPr>
          <w:rFonts w:ascii="標楷體" w:eastAsia="標楷體" w:hAnsi="標楷體" w:cs="MS Mincho" w:hint="eastAsia"/>
          <w:sz w:val="24"/>
          <w:szCs w:val="24"/>
          <w:lang w:eastAsia="zh-TW"/>
        </w:rPr>
        <w:t>思考方向</w:t>
      </w:r>
    </w:p>
    <w:p w:rsidR="00AE328A" w:rsidRPr="00A326F7" w:rsidRDefault="00AE328A" w:rsidP="00AE328A">
      <w:pPr>
        <w:spacing w:line="400" w:lineRule="exact"/>
        <w:ind w:left="284"/>
        <w:jc w:val="both"/>
        <w:rPr>
          <w:rFonts w:ascii="標楷體" w:eastAsia="標楷體" w:hAnsi="標楷體"/>
          <w:sz w:val="24"/>
          <w:szCs w:val="24"/>
          <w:lang w:eastAsia="zh-TW"/>
        </w:rPr>
      </w:pPr>
      <w:r>
        <w:rPr>
          <w:rFonts w:ascii="標楷體" w:eastAsia="標楷體" w:hAnsi="標楷體" w:cs="MS Mincho" w:hint="eastAsia"/>
          <w:sz w:val="24"/>
          <w:szCs w:val="24"/>
          <w:lang w:eastAsia="zh-TW"/>
        </w:rPr>
        <w:lastRenderedPageBreak/>
        <w:t xml:space="preserve">　　</w:t>
      </w:r>
      <w:proofErr w:type="gramStart"/>
      <w:r>
        <w:rPr>
          <w:rFonts w:ascii="標楷體" w:eastAsia="標楷體" w:hAnsi="標楷體" w:cs="MS Mincho" w:hint="eastAsia"/>
          <w:sz w:val="24"/>
          <w:szCs w:val="24"/>
          <w:lang w:eastAsia="zh-TW"/>
        </w:rPr>
        <w:t>稽</w:t>
      </w:r>
      <w:proofErr w:type="gramEnd"/>
      <w:r>
        <w:rPr>
          <w:rFonts w:ascii="標楷體" w:eastAsia="標楷體" w:hAnsi="標楷體" w:cs="MS Mincho" w:hint="eastAsia"/>
          <w:sz w:val="24"/>
          <w:szCs w:val="24"/>
          <w:lang w:eastAsia="zh-TW"/>
        </w:rPr>
        <w:t>徵程序法定</w:t>
      </w:r>
    </w:p>
    <w:p w:rsidR="00AE328A" w:rsidRDefault="00AE328A" w:rsidP="00801427">
      <w:pPr>
        <w:spacing w:line="480" w:lineRule="exact"/>
        <w:ind w:left="1135" w:hanging="851"/>
        <w:jc w:val="both"/>
        <w:rPr>
          <w:rFonts w:ascii="標楷體" w:eastAsia="標楷體" w:hAnsi="標楷體"/>
          <w:sz w:val="24"/>
          <w:szCs w:val="24"/>
          <w:lang w:eastAsia="zh-TW"/>
        </w:rPr>
      </w:pPr>
      <w:r>
        <w:rPr>
          <w:rFonts w:ascii="標楷體" w:eastAsia="標楷體" w:hAnsi="標楷體" w:hint="eastAsia"/>
          <w:sz w:val="28"/>
          <w:szCs w:val="28"/>
          <w:lang w:eastAsia="zh-TW"/>
        </w:rPr>
        <w:t>------</w:t>
      </w:r>
      <w:r>
        <w:rPr>
          <w:rFonts w:ascii="標楷體" w:eastAsia="標楷體" w:hAnsi="標楷體"/>
          <w:sz w:val="24"/>
          <w:szCs w:val="24"/>
          <w:lang w:eastAsia="zh-TW"/>
        </w:rPr>
        <w:br w:type="page"/>
      </w:r>
    </w:p>
    <w:p w:rsidR="00E14F77" w:rsidRDefault="00E14F77" w:rsidP="00B97533">
      <w:pPr>
        <w:spacing w:line="480" w:lineRule="exact"/>
        <w:outlineLvl w:val="1"/>
        <w:rPr>
          <w:rFonts w:ascii="標楷體" w:eastAsia="標楷體" w:hAnsi="標楷體"/>
          <w:sz w:val="28"/>
          <w:szCs w:val="28"/>
          <w:lang w:eastAsia="zh-TW"/>
        </w:rPr>
      </w:pPr>
      <w:bookmarkStart w:id="9" w:name="_Toc56862481"/>
      <w:r>
        <w:rPr>
          <w:rFonts w:ascii="標楷體" w:eastAsia="標楷體" w:hAnsi="標楷體" w:hint="eastAsia"/>
          <w:sz w:val="28"/>
          <w:szCs w:val="28"/>
          <w:lang w:eastAsia="zh-TW"/>
        </w:rPr>
        <w:lastRenderedPageBreak/>
        <w:t>四、核課處分與補稅處分</w:t>
      </w:r>
      <w:bookmarkEnd w:id="9"/>
    </w:p>
    <w:p w:rsidR="00E14F77" w:rsidRDefault="00E14F77" w:rsidP="00E14F77">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一</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性質</w:t>
      </w:r>
    </w:p>
    <w:p w:rsidR="00665ED0" w:rsidRDefault="00665ED0" w:rsidP="00665ED0">
      <w:pPr>
        <w:spacing w:line="480" w:lineRule="exact"/>
        <w:ind w:left="851" w:hanging="284"/>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1.</w:t>
      </w:r>
      <w:r w:rsidR="00ED1FC9">
        <w:rPr>
          <w:rFonts w:ascii="標楷體" w:eastAsia="標楷體" w:hAnsi="標楷體" w:cs="微軟正黑體" w:hint="eastAsia"/>
          <w:sz w:val="28"/>
          <w:szCs w:val="28"/>
          <w:lang w:eastAsia="zh-TW"/>
        </w:rPr>
        <w:t>課稅</w:t>
      </w:r>
      <w:r>
        <w:rPr>
          <w:rFonts w:ascii="標楷體" w:eastAsia="標楷體" w:hAnsi="標楷體" w:cs="微軟正黑體" w:hint="eastAsia"/>
          <w:sz w:val="28"/>
          <w:szCs w:val="28"/>
          <w:lang w:eastAsia="zh-TW"/>
        </w:rPr>
        <w:t>處分的性質</w:t>
      </w:r>
    </w:p>
    <w:p w:rsidR="00665ED0" w:rsidRDefault="00665ED0" w:rsidP="005B5AF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確認處分</w:t>
      </w:r>
      <w:proofErr w:type="gramEnd"/>
      <w:r>
        <w:rPr>
          <w:rFonts w:ascii="標楷體" w:eastAsia="標楷體" w:hAnsi="標楷體" w:cs="微軟正黑體" w:hint="eastAsia"/>
          <w:sz w:val="28"/>
          <w:szCs w:val="28"/>
          <w:lang w:eastAsia="zh-TW"/>
        </w:rPr>
        <w:t>（確認稅捐債權存在與數額）</w:t>
      </w:r>
    </w:p>
    <w:p w:rsidR="00665ED0" w:rsidRPr="00C531DE" w:rsidRDefault="00665ED0" w:rsidP="005B5AF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下命處分</w:t>
      </w:r>
      <w:proofErr w:type="gramEnd"/>
      <w:r>
        <w:rPr>
          <w:rFonts w:ascii="標楷體" w:eastAsia="標楷體" w:hAnsi="標楷體" w:cs="微軟正黑體" w:hint="eastAsia"/>
          <w:sz w:val="28"/>
          <w:szCs w:val="28"/>
          <w:lang w:eastAsia="zh-TW"/>
        </w:rPr>
        <w:t>（</w:t>
      </w:r>
      <w:r w:rsidR="00A44B39">
        <w:rPr>
          <w:rFonts w:ascii="標楷體" w:eastAsia="標楷體" w:hAnsi="標楷體" w:cs="微軟正黑體" w:hint="eastAsia"/>
          <w:sz w:val="28"/>
          <w:szCs w:val="28"/>
          <w:lang w:eastAsia="zh-TW"/>
        </w:rPr>
        <w:t>課予</w:t>
      </w:r>
      <w:r>
        <w:rPr>
          <w:rFonts w:ascii="標楷體" w:eastAsia="標楷體" w:hAnsi="標楷體" w:cs="微軟正黑體" w:hint="eastAsia"/>
          <w:sz w:val="28"/>
          <w:szCs w:val="28"/>
          <w:lang w:eastAsia="zh-TW"/>
        </w:rPr>
        <w:t>期限內繳納</w:t>
      </w:r>
      <w:r w:rsidR="00A44B39">
        <w:rPr>
          <w:rFonts w:ascii="標楷體" w:eastAsia="標楷體" w:hAnsi="標楷體" w:cs="微軟正黑體" w:hint="eastAsia"/>
          <w:sz w:val="28"/>
          <w:szCs w:val="28"/>
          <w:lang w:eastAsia="zh-TW"/>
        </w:rPr>
        <w:t>之義務</w:t>
      </w:r>
      <w:r>
        <w:rPr>
          <w:rFonts w:ascii="標楷體" w:eastAsia="標楷體" w:hAnsi="標楷體" w:cs="微軟正黑體" w:hint="eastAsia"/>
          <w:sz w:val="28"/>
          <w:szCs w:val="28"/>
          <w:lang w:eastAsia="zh-TW"/>
        </w:rPr>
        <w:t>）</w:t>
      </w:r>
    </w:p>
    <w:p w:rsidR="00AD46B5" w:rsidRDefault="00AD46B5" w:rsidP="00AD46B5">
      <w:pPr>
        <w:spacing w:line="480" w:lineRule="exact"/>
        <w:ind w:left="851" w:hanging="284"/>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補稅處分</w:t>
      </w:r>
      <w:r w:rsidR="00ED1FC9">
        <w:rPr>
          <w:rFonts w:ascii="標楷體" w:eastAsia="標楷體" w:hAnsi="標楷體" w:cs="微軟正黑體" w:hint="eastAsia"/>
          <w:sz w:val="28"/>
          <w:szCs w:val="28"/>
          <w:lang w:eastAsia="zh-TW"/>
        </w:rPr>
        <w:t>（第二次課稅處分）</w:t>
      </w:r>
      <w:r>
        <w:rPr>
          <w:rFonts w:ascii="標楷體" w:eastAsia="標楷體" w:hAnsi="標楷體" w:cs="微軟正黑體" w:hint="eastAsia"/>
          <w:sz w:val="28"/>
          <w:szCs w:val="28"/>
          <w:lang w:eastAsia="zh-TW"/>
        </w:rPr>
        <w:t>與核課處分的關係</w:t>
      </w:r>
    </w:p>
    <w:p w:rsidR="00DB2985" w:rsidRDefault="00DB2985" w:rsidP="005B5AF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sidR="00FE1EF5">
        <w:rPr>
          <w:rFonts w:ascii="標楷體" w:eastAsia="標楷體" w:hAnsi="標楷體" w:cs="微軟正黑體" w:hint="eastAsia"/>
          <w:sz w:val="28"/>
          <w:szCs w:val="28"/>
          <w:lang w:eastAsia="zh-TW"/>
        </w:rPr>
        <w:t>併</w:t>
      </w:r>
      <w:r>
        <w:rPr>
          <w:rFonts w:ascii="標楷體" w:eastAsia="標楷體" w:hAnsi="標楷體" w:cs="微軟正黑體" w:hint="eastAsia"/>
          <w:sz w:val="28"/>
          <w:szCs w:val="28"/>
          <w:lang w:eastAsia="zh-TW"/>
        </w:rPr>
        <w:t>存說</w:t>
      </w:r>
      <w:proofErr w:type="gramEnd"/>
      <w:r w:rsidR="000B4BD7">
        <w:rPr>
          <w:rFonts w:ascii="標楷體" w:eastAsia="標楷體" w:hAnsi="標楷體" w:cs="微軟正黑體" w:hint="eastAsia"/>
          <w:sz w:val="28"/>
          <w:szCs w:val="28"/>
          <w:lang w:eastAsia="zh-TW"/>
        </w:rPr>
        <w:t>（台）</w:t>
      </w:r>
    </w:p>
    <w:p w:rsidR="00C73986" w:rsidRDefault="00223B99" w:rsidP="005B5AF8">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補稅處分係獨立核課處分之行政處分。</w:t>
      </w:r>
    </w:p>
    <w:p w:rsidR="00223B99" w:rsidRDefault="00223B99" w:rsidP="005B5AF8">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蓋金錢債務係可分之債，本得分別請求。</w:t>
      </w:r>
    </w:p>
    <w:p w:rsidR="00DB2985" w:rsidRPr="00C531DE" w:rsidRDefault="00DB2985" w:rsidP="005B5AF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取代說</w:t>
      </w:r>
      <w:proofErr w:type="gramEnd"/>
      <w:r>
        <w:rPr>
          <w:rFonts w:ascii="標楷體" w:eastAsia="標楷體" w:hAnsi="標楷體" w:cs="微軟正黑體" w:hint="eastAsia"/>
          <w:sz w:val="28"/>
          <w:szCs w:val="28"/>
          <w:lang w:eastAsia="zh-TW"/>
        </w:rPr>
        <w:t>/變更說</w:t>
      </w:r>
      <w:r w:rsidR="000B4BD7">
        <w:rPr>
          <w:rFonts w:ascii="標楷體" w:eastAsia="標楷體" w:hAnsi="標楷體" w:cs="微軟正黑體" w:hint="eastAsia"/>
          <w:sz w:val="28"/>
          <w:szCs w:val="28"/>
          <w:lang w:eastAsia="zh-TW"/>
        </w:rPr>
        <w:t>（德）</w:t>
      </w:r>
    </w:p>
    <w:p w:rsidR="00C73986" w:rsidRDefault="0062747E" w:rsidP="005B5AF8">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補稅處分變更原核課處分。</w:t>
      </w:r>
    </w:p>
    <w:p w:rsidR="0062747E" w:rsidRDefault="0062747E" w:rsidP="005B5AF8">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蓋公法上單一權利義務關係，僅有單一意思表示。</w:t>
      </w:r>
    </w:p>
    <w:p w:rsidR="0062747E" w:rsidRPr="00C531DE" w:rsidRDefault="0062747E" w:rsidP="005B5AF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3</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區分實益</w:t>
      </w:r>
      <w:proofErr w:type="gramEnd"/>
    </w:p>
    <w:p w:rsidR="00665ED0" w:rsidRDefault="00F873D0" w:rsidP="005B5AF8">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兩說差別在於，稅捐救濟法上要開啟幾個程序，以及裁判矛盾、紛爭一次解決之問題</w:t>
      </w:r>
      <w:r w:rsidR="00292C62">
        <w:rPr>
          <w:rStyle w:val="ab"/>
          <w:rFonts w:ascii="標楷體" w:eastAsia="標楷體" w:hAnsi="標楷體"/>
          <w:sz w:val="28"/>
          <w:szCs w:val="28"/>
          <w:lang w:eastAsia="zh-TW"/>
        </w:rPr>
        <w:footnoteReference w:id="8"/>
      </w:r>
      <w:r>
        <w:rPr>
          <w:rFonts w:ascii="標楷體" w:eastAsia="標楷體" w:hAnsi="標楷體" w:hint="eastAsia"/>
          <w:sz w:val="28"/>
          <w:szCs w:val="28"/>
          <w:lang w:eastAsia="zh-TW"/>
        </w:rPr>
        <w:t>。</w:t>
      </w:r>
    </w:p>
    <w:p w:rsidR="0065544D" w:rsidRDefault="0065544D" w:rsidP="0065544D">
      <w:pPr>
        <w:spacing w:line="480" w:lineRule="exact"/>
        <w:ind w:left="851" w:hanging="284"/>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3</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沒有核課處分的稅捐</w:t>
      </w:r>
    </w:p>
    <w:p w:rsidR="0065544D" w:rsidRDefault="0065544D" w:rsidP="005B5AF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sidR="00110B0B">
        <w:rPr>
          <w:rFonts w:ascii="標楷體" w:eastAsia="標楷體" w:hAnsi="標楷體" w:cs="微軟正黑體" w:hint="eastAsia"/>
          <w:sz w:val="28"/>
          <w:szCs w:val="28"/>
          <w:lang w:eastAsia="zh-TW"/>
        </w:rPr>
        <w:t>類型</w:t>
      </w:r>
      <w:proofErr w:type="gramEnd"/>
      <w:r w:rsidR="008C2542">
        <w:rPr>
          <w:rStyle w:val="ab"/>
          <w:rFonts w:ascii="標楷體" w:eastAsia="標楷體" w:hAnsi="標楷體" w:cs="微軟正黑體"/>
          <w:sz w:val="28"/>
          <w:szCs w:val="28"/>
          <w:lang w:eastAsia="zh-TW"/>
        </w:rPr>
        <w:footnoteReference w:id="9"/>
      </w:r>
    </w:p>
    <w:p w:rsidR="008C2542" w:rsidRDefault="008C2542" w:rsidP="00806B80">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A.有核課處分</w:t>
      </w:r>
    </w:p>
    <w:p w:rsidR="008C2542" w:rsidRDefault="008C2542" w:rsidP="00806B80">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B.公告（集合性行政處分），如所得稅法</w:t>
      </w:r>
      <w:r w:rsidRPr="00C531DE">
        <w:rPr>
          <w:rFonts w:ascii="標楷體" w:eastAsia="標楷體" w:hAnsi="標楷體" w:cs="Arial"/>
          <w:color w:val="202124"/>
          <w:sz w:val="28"/>
          <w:szCs w:val="28"/>
          <w:shd w:val="clear" w:color="auto" w:fill="FFFFFF"/>
          <w:lang w:eastAsia="zh-TW"/>
        </w:rPr>
        <w:t>§</w:t>
      </w:r>
      <w:r>
        <w:rPr>
          <w:rFonts w:ascii="標楷體" w:eastAsia="標楷體" w:hAnsi="標楷體" w:hint="eastAsia"/>
          <w:sz w:val="28"/>
          <w:szCs w:val="28"/>
          <w:lang w:eastAsia="zh-TW"/>
        </w:rPr>
        <w:t>81 III</w:t>
      </w:r>
    </w:p>
    <w:p w:rsidR="00110B0B" w:rsidRPr="00C531DE" w:rsidRDefault="008C2542" w:rsidP="00806B80">
      <w:pPr>
        <w:spacing w:line="480" w:lineRule="exact"/>
        <w:ind w:left="113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lastRenderedPageBreak/>
        <w:t>C.沒有核課處分，例如印花稅貼花</w:t>
      </w:r>
    </w:p>
    <w:p w:rsidR="00110B0B" w:rsidRDefault="0065544D" w:rsidP="00806B80">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區分實益</w:t>
      </w:r>
      <w:proofErr w:type="gramEnd"/>
      <w:r w:rsidR="00110B0B">
        <w:rPr>
          <w:rFonts w:ascii="標楷體" w:eastAsia="標楷體" w:hAnsi="標楷體" w:cs="微軟正黑體" w:hint="eastAsia"/>
          <w:sz w:val="28"/>
          <w:szCs w:val="28"/>
          <w:lang w:eastAsia="zh-TW"/>
        </w:rPr>
        <w:t>－</w:t>
      </w:r>
      <w:r w:rsidR="00110B0B">
        <w:rPr>
          <w:rFonts w:ascii="標楷體" w:eastAsia="標楷體" w:hAnsi="標楷體" w:hint="eastAsia"/>
          <w:sz w:val="28"/>
          <w:szCs w:val="28"/>
          <w:lang w:eastAsia="zh-TW"/>
        </w:rPr>
        <w:t>救濟途徑。</w:t>
      </w:r>
    </w:p>
    <w:p w:rsidR="00E14F77" w:rsidRDefault="00E14F77" w:rsidP="00E14F77">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二</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要式性</w:t>
      </w:r>
    </w:p>
    <w:p w:rsidR="000361DF" w:rsidRDefault="000361DF" w:rsidP="000361DF">
      <w:pPr>
        <w:spacing w:line="480" w:lineRule="exact"/>
        <w:ind w:left="567"/>
        <w:jc w:val="both"/>
        <w:rPr>
          <w:rFonts w:ascii="標楷體" w:eastAsia="標楷體" w:hAnsi="標楷體"/>
          <w:sz w:val="28"/>
          <w:szCs w:val="28"/>
          <w:lang w:eastAsia="zh-TW"/>
        </w:rPr>
      </w:pPr>
      <w:r>
        <w:rPr>
          <w:rFonts w:ascii="標楷體" w:eastAsia="標楷體" w:hAnsi="標楷體" w:hint="eastAsia"/>
          <w:sz w:val="28"/>
          <w:szCs w:val="28"/>
          <w:lang w:eastAsia="zh-TW"/>
        </w:rPr>
        <w:t>稅捐</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徵法第16條：「</w:t>
      </w:r>
      <w:r w:rsidRPr="000361DF">
        <w:rPr>
          <w:rFonts w:ascii="標楷體" w:eastAsia="標楷體" w:hAnsi="標楷體" w:hint="eastAsia"/>
          <w:sz w:val="28"/>
          <w:szCs w:val="28"/>
          <w:lang w:eastAsia="zh-TW"/>
        </w:rPr>
        <w:t>繳納通知文書，應載明繳納義務人之姓名或名稱、地址、</w:t>
      </w:r>
      <w:proofErr w:type="gramStart"/>
      <w:r w:rsidRPr="000361DF">
        <w:rPr>
          <w:rFonts w:ascii="標楷體" w:eastAsia="標楷體" w:hAnsi="標楷體" w:cs="微軟正黑體" w:hint="eastAsia"/>
          <w:sz w:val="28"/>
          <w:szCs w:val="28"/>
          <w:lang w:eastAsia="zh-TW"/>
        </w:rPr>
        <w:t>稅</w:t>
      </w:r>
      <w:r w:rsidRPr="000361DF">
        <w:rPr>
          <w:rFonts w:ascii="標楷體" w:eastAsia="標楷體" w:hAnsi="標楷體" w:cs="MS Mincho"/>
          <w:sz w:val="28"/>
          <w:szCs w:val="28"/>
          <w:lang w:eastAsia="zh-TW"/>
        </w:rPr>
        <w:t>別</w:t>
      </w:r>
      <w:proofErr w:type="gramEnd"/>
      <w:r w:rsidRPr="000361DF">
        <w:rPr>
          <w:rFonts w:ascii="標楷體" w:eastAsia="標楷體" w:hAnsi="標楷體" w:cs="MS Mincho"/>
          <w:sz w:val="28"/>
          <w:szCs w:val="28"/>
          <w:lang w:eastAsia="zh-TW"/>
        </w:rPr>
        <w:t>、</w:t>
      </w:r>
      <w:r w:rsidRPr="000361DF">
        <w:rPr>
          <w:rFonts w:ascii="標楷體" w:eastAsia="標楷體" w:hAnsi="標楷體" w:cs="微軟正黑體" w:hint="eastAsia"/>
          <w:sz w:val="28"/>
          <w:szCs w:val="28"/>
          <w:lang w:eastAsia="zh-TW"/>
        </w:rPr>
        <w:t>稅</w:t>
      </w:r>
      <w:r w:rsidRPr="000361DF">
        <w:rPr>
          <w:rFonts w:ascii="標楷體" w:eastAsia="標楷體" w:hAnsi="標楷體" w:cs="MS Mincho"/>
          <w:sz w:val="28"/>
          <w:szCs w:val="28"/>
          <w:lang w:eastAsia="zh-TW"/>
        </w:rPr>
        <w:t>額、</w:t>
      </w:r>
      <w:r w:rsidRPr="000361DF">
        <w:rPr>
          <w:rFonts w:ascii="標楷體" w:eastAsia="標楷體" w:hAnsi="標楷體" w:cs="微軟正黑體" w:hint="eastAsia"/>
          <w:sz w:val="28"/>
          <w:szCs w:val="28"/>
          <w:lang w:eastAsia="zh-TW"/>
        </w:rPr>
        <w:t>稅</w:t>
      </w:r>
      <w:r w:rsidRPr="000361DF">
        <w:rPr>
          <w:rFonts w:ascii="標楷體" w:eastAsia="標楷體" w:hAnsi="標楷體" w:hint="eastAsia"/>
          <w:sz w:val="28"/>
          <w:szCs w:val="28"/>
          <w:lang w:eastAsia="zh-TW"/>
        </w:rPr>
        <w:t>率、繳納期限等項，由</w:t>
      </w:r>
      <w:r w:rsidRPr="000361DF">
        <w:rPr>
          <w:rFonts w:ascii="標楷體" w:eastAsia="標楷體" w:hAnsi="標楷體" w:cs="微軟正黑體" w:hint="eastAsia"/>
          <w:sz w:val="28"/>
          <w:szCs w:val="28"/>
          <w:lang w:eastAsia="zh-TW"/>
        </w:rPr>
        <w:t>稅</w:t>
      </w:r>
      <w:r w:rsidRPr="000361DF">
        <w:rPr>
          <w:rFonts w:ascii="標楷體" w:eastAsia="標楷體" w:hAnsi="標楷體" w:cs="MS Mincho"/>
          <w:sz w:val="28"/>
          <w:szCs w:val="28"/>
          <w:lang w:eastAsia="zh-TW"/>
        </w:rPr>
        <w:t>捐</w:t>
      </w:r>
      <w:proofErr w:type="gramStart"/>
      <w:r w:rsidRPr="000361DF">
        <w:rPr>
          <w:rFonts w:ascii="標楷體" w:eastAsia="標楷體" w:hAnsi="標楷體" w:cs="MS Mincho"/>
          <w:sz w:val="28"/>
          <w:szCs w:val="28"/>
          <w:lang w:eastAsia="zh-TW"/>
        </w:rPr>
        <w:t>稽</w:t>
      </w:r>
      <w:proofErr w:type="gramEnd"/>
      <w:r w:rsidRPr="000361DF">
        <w:rPr>
          <w:rFonts w:ascii="標楷體" w:eastAsia="標楷體" w:hAnsi="標楷體" w:cs="MS Mincho"/>
          <w:sz w:val="28"/>
          <w:szCs w:val="28"/>
          <w:lang w:eastAsia="zh-TW"/>
        </w:rPr>
        <w:t>徵機關填發。</w:t>
      </w:r>
      <w:r>
        <w:rPr>
          <w:rFonts w:ascii="標楷體" w:eastAsia="標楷體" w:hAnsi="標楷體" w:cs="MS Mincho" w:hint="eastAsia"/>
          <w:sz w:val="28"/>
          <w:szCs w:val="28"/>
          <w:lang w:eastAsia="zh-TW"/>
        </w:rPr>
        <w:t>」</w:t>
      </w:r>
    </w:p>
    <w:p w:rsidR="00E14F77" w:rsidRDefault="00E14F77" w:rsidP="00E14F77">
      <w:pPr>
        <w:spacing w:line="480" w:lineRule="exact"/>
        <w:ind w:left="1135" w:hanging="851"/>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（三</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處分</w:t>
      </w:r>
      <w:r>
        <w:rPr>
          <w:rFonts w:ascii="標楷體" w:eastAsia="標楷體" w:hAnsi="標楷體" w:hint="eastAsia"/>
          <w:sz w:val="28"/>
          <w:szCs w:val="28"/>
          <w:lang w:eastAsia="zh-TW"/>
        </w:rPr>
        <w:t>合法性之判斷</w:t>
      </w:r>
    </w:p>
    <w:p w:rsidR="00054821" w:rsidRDefault="00102CAB" w:rsidP="00102CAB">
      <w:pPr>
        <w:spacing w:line="480" w:lineRule="exact"/>
        <w:ind w:left="851" w:hanging="284"/>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1.</w:t>
      </w:r>
      <w:r w:rsidR="006373E3">
        <w:rPr>
          <w:rFonts w:ascii="標楷體" w:eastAsia="標楷體" w:hAnsi="標楷體" w:cs="微軟正黑體" w:hint="eastAsia"/>
          <w:sz w:val="28"/>
          <w:szCs w:val="28"/>
          <w:lang w:eastAsia="zh-TW"/>
        </w:rPr>
        <w:t>形式合法性</w:t>
      </w:r>
    </w:p>
    <w:p w:rsidR="006373E3" w:rsidRDefault="006373E3" w:rsidP="006373E3">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組織、管轄、程序、方式</w:t>
      </w:r>
      <w:r w:rsidR="002D3577">
        <w:rPr>
          <w:rFonts w:ascii="標楷體" w:eastAsia="標楷體" w:hAnsi="標楷體" w:hint="eastAsia"/>
          <w:sz w:val="28"/>
          <w:szCs w:val="28"/>
          <w:lang w:eastAsia="zh-TW"/>
        </w:rPr>
        <w:t>。</w:t>
      </w:r>
    </w:p>
    <w:p w:rsidR="00054821" w:rsidRDefault="00102CAB" w:rsidP="00102CAB">
      <w:pPr>
        <w:spacing w:line="480" w:lineRule="exact"/>
        <w:ind w:left="851" w:hanging="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sidR="00D93CC5">
        <w:rPr>
          <w:rFonts w:ascii="標楷體" w:eastAsia="標楷體" w:hAnsi="標楷體" w:cs="微軟正黑體" w:hint="eastAsia"/>
          <w:sz w:val="28"/>
          <w:szCs w:val="28"/>
          <w:lang w:eastAsia="zh-TW"/>
        </w:rPr>
        <w:t>實質合法性</w:t>
      </w:r>
    </w:p>
    <w:p w:rsidR="00D93CC5" w:rsidRDefault="00102CAB" w:rsidP="00B13419">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sidR="00D93CC5">
        <w:rPr>
          <w:rFonts w:ascii="標楷體" w:eastAsia="標楷體" w:hAnsi="標楷體" w:hint="eastAsia"/>
          <w:sz w:val="28"/>
          <w:szCs w:val="28"/>
          <w:lang w:eastAsia="zh-TW"/>
        </w:rPr>
        <w:t>認定事實</w:t>
      </w:r>
      <w:proofErr w:type="gramEnd"/>
      <w:r w:rsidR="00D67552">
        <w:rPr>
          <w:rStyle w:val="ab"/>
          <w:rFonts w:ascii="標楷體" w:eastAsia="標楷體" w:hAnsi="標楷體"/>
          <w:sz w:val="28"/>
          <w:szCs w:val="28"/>
          <w:lang w:eastAsia="zh-TW"/>
        </w:rPr>
        <w:footnoteReference w:id="10"/>
      </w:r>
    </w:p>
    <w:p w:rsidR="00D93CC5" w:rsidRDefault="00102CAB" w:rsidP="00B13419">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sidR="00D93CC5">
        <w:rPr>
          <w:rFonts w:ascii="標楷體" w:eastAsia="標楷體" w:hAnsi="標楷體" w:hint="eastAsia"/>
          <w:sz w:val="28"/>
          <w:szCs w:val="28"/>
          <w:lang w:eastAsia="zh-TW"/>
        </w:rPr>
        <w:t>適用法律</w:t>
      </w:r>
      <w:proofErr w:type="gramEnd"/>
    </w:p>
    <w:p w:rsidR="00460702" w:rsidRDefault="00102CAB" w:rsidP="00B13419">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A.</w:t>
      </w:r>
      <w:r w:rsidR="00460702">
        <w:rPr>
          <w:rFonts w:ascii="標楷體" w:eastAsia="標楷體" w:hAnsi="標楷體" w:hint="eastAsia"/>
          <w:sz w:val="28"/>
          <w:szCs w:val="28"/>
          <w:lang w:eastAsia="zh-TW"/>
        </w:rPr>
        <w:t>適用應適用之法律</w:t>
      </w:r>
    </w:p>
    <w:p w:rsidR="00460702" w:rsidRDefault="00102CAB" w:rsidP="00B13419">
      <w:pPr>
        <w:spacing w:line="480" w:lineRule="exact"/>
        <w:ind w:left="1134"/>
        <w:jc w:val="both"/>
        <w:rPr>
          <w:rFonts w:ascii="標楷體" w:eastAsia="標楷體" w:hAnsi="標楷體"/>
          <w:sz w:val="28"/>
          <w:szCs w:val="28"/>
          <w:lang w:eastAsia="zh-TW"/>
        </w:rPr>
      </w:pPr>
      <w:r>
        <w:rPr>
          <w:rFonts w:ascii="標楷體" w:eastAsia="標楷體" w:hAnsi="標楷體"/>
          <w:sz w:val="28"/>
          <w:szCs w:val="28"/>
          <w:lang w:eastAsia="zh-TW"/>
        </w:rPr>
        <w:t>B</w:t>
      </w:r>
      <w:r>
        <w:rPr>
          <w:rFonts w:ascii="標楷體" w:eastAsia="標楷體" w:hAnsi="標楷體" w:hint="eastAsia"/>
          <w:sz w:val="28"/>
          <w:szCs w:val="28"/>
          <w:lang w:eastAsia="zh-TW"/>
        </w:rPr>
        <w:t>.</w:t>
      </w:r>
      <w:r w:rsidR="00460702">
        <w:rPr>
          <w:rFonts w:ascii="標楷體" w:eastAsia="標楷體" w:hAnsi="標楷體" w:hint="eastAsia"/>
          <w:sz w:val="28"/>
          <w:szCs w:val="28"/>
          <w:lang w:eastAsia="zh-TW"/>
        </w:rPr>
        <w:t>正確解釋法律</w:t>
      </w:r>
    </w:p>
    <w:p w:rsidR="00252CDC" w:rsidRDefault="00102CAB" w:rsidP="005C5F7F">
      <w:pPr>
        <w:spacing w:line="480" w:lineRule="exact"/>
        <w:ind w:left="1134"/>
        <w:jc w:val="both"/>
        <w:rPr>
          <w:rFonts w:ascii="標楷體" w:eastAsia="標楷體" w:hAnsi="標楷體"/>
          <w:sz w:val="28"/>
          <w:szCs w:val="28"/>
          <w:lang w:eastAsia="zh-TW"/>
        </w:rPr>
      </w:pPr>
      <w:r>
        <w:rPr>
          <w:rFonts w:ascii="標楷體" w:eastAsia="標楷體" w:hAnsi="標楷體"/>
          <w:sz w:val="28"/>
          <w:szCs w:val="28"/>
          <w:lang w:eastAsia="zh-TW"/>
        </w:rPr>
        <w:t>C</w:t>
      </w:r>
      <w:r>
        <w:rPr>
          <w:rFonts w:ascii="標楷體" w:eastAsia="標楷體" w:hAnsi="標楷體" w:hint="eastAsia"/>
          <w:sz w:val="28"/>
          <w:szCs w:val="28"/>
          <w:lang w:eastAsia="zh-TW"/>
        </w:rPr>
        <w:t>.</w:t>
      </w:r>
      <w:r w:rsidR="00460702">
        <w:rPr>
          <w:rFonts w:ascii="標楷體" w:eastAsia="標楷體" w:hAnsi="標楷體" w:hint="eastAsia"/>
          <w:sz w:val="28"/>
          <w:szCs w:val="28"/>
          <w:lang w:eastAsia="zh-TW"/>
        </w:rPr>
        <w:t>正確涵攝</w:t>
      </w:r>
    </w:p>
    <w:p w:rsidR="00252CDC" w:rsidRDefault="00252CDC">
      <w:pPr>
        <w:rPr>
          <w:rFonts w:ascii="標楷體" w:eastAsia="標楷體" w:hAnsi="標楷體"/>
          <w:sz w:val="28"/>
          <w:szCs w:val="28"/>
          <w:lang w:eastAsia="zh-TW"/>
        </w:rPr>
      </w:pPr>
      <w:r>
        <w:rPr>
          <w:rFonts w:ascii="標楷體" w:eastAsia="標楷體" w:hAnsi="標楷體"/>
          <w:sz w:val="28"/>
          <w:szCs w:val="28"/>
          <w:lang w:eastAsia="zh-TW"/>
        </w:rPr>
        <w:br w:type="page"/>
      </w:r>
    </w:p>
    <w:p w:rsidR="00AA3FB9" w:rsidRDefault="00AA3FB9" w:rsidP="00B97533">
      <w:pPr>
        <w:spacing w:line="480" w:lineRule="exact"/>
        <w:outlineLvl w:val="1"/>
        <w:rPr>
          <w:rFonts w:ascii="標楷體" w:eastAsia="標楷體" w:hAnsi="標楷體"/>
          <w:sz w:val="28"/>
          <w:szCs w:val="28"/>
          <w:lang w:eastAsia="zh-TW"/>
        </w:rPr>
      </w:pPr>
      <w:bookmarkStart w:id="10" w:name="_Toc56862482"/>
      <w:r>
        <w:rPr>
          <w:rFonts w:ascii="標楷體" w:eastAsia="標楷體" w:hAnsi="標楷體" w:hint="eastAsia"/>
          <w:sz w:val="28"/>
          <w:szCs w:val="28"/>
          <w:lang w:eastAsia="zh-TW"/>
        </w:rPr>
        <w:lastRenderedPageBreak/>
        <w:t>五、調查程序與協力義務</w:t>
      </w:r>
      <w:bookmarkEnd w:id="10"/>
      <w:r w:rsidR="00E11885">
        <w:rPr>
          <w:rStyle w:val="ab"/>
          <w:rFonts w:ascii="標楷體" w:eastAsia="標楷體" w:hAnsi="標楷體"/>
          <w:sz w:val="28"/>
          <w:szCs w:val="28"/>
          <w:lang w:eastAsia="zh-TW"/>
        </w:rPr>
        <w:footnoteReference w:id="11"/>
      </w:r>
    </w:p>
    <w:p w:rsidR="00B13419" w:rsidRDefault="00B13419" w:rsidP="00B13419">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一</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調查程序</w:t>
      </w:r>
    </w:p>
    <w:p w:rsidR="00D36149" w:rsidRDefault="00D36149" w:rsidP="00D36149">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sidR="005F0A72">
        <w:rPr>
          <w:rFonts w:ascii="標楷體" w:eastAsia="標楷體" w:hAnsi="標楷體" w:cs="微軟正黑體" w:hint="eastAsia"/>
          <w:sz w:val="28"/>
          <w:szCs w:val="28"/>
          <w:lang w:eastAsia="zh-TW"/>
        </w:rPr>
        <w:t>二</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協力義務的概念</w:t>
      </w:r>
    </w:p>
    <w:p w:rsidR="00E35227" w:rsidRDefault="00E35227" w:rsidP="00E35227">
      <w:pPr>
        <w:spacing w:line="480" w:lineRule="exact"/>
        <w:ind w:left="567"/>
        <w:jc w:val="both"/>
        <w:rPr>
          <w:rFonts w:ascii="標楷體" w:eastAsia="標楷體" w:hAnsi="標楷體"/>
          <w:sz w:val="28"/>
          <w:szCs w:val="28"/>
          <w:lang w:eastAsia="zh-TW"/>
        </w:rPr>
      </w:pPr>
      <w:r>
        <w:rPr>
          <w:rFonts w:ascii="標楷體" w:eastAsia="標楷體" w:hAnsi="標楷體" w:hint="eastAsia"/>
          <w:sz w:val="28"/>
          <w:szCs w:val="28"/>
          <w:lang w:eastAsia="zh-TW"/>
        </w:rPr>
        <w:t>參第五章、四、（一）舉證責任的概念。</w:t>
      </w:r>
    </w:p>
    <w:p w:rsidR="0065544D" w:rsidRDefault="0065544D" w:rsidP="0065544D">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sidR="005F0A72">
        <w:rPr>
          <w:rFonts w:ascii="標楷體" w:eastAsia="標楷體" w:hAnsi="標楷體" w:cs="微軟正黑體" w:hint="eastAsia"/>
          <w:sz w:val="28"/>
          <w:szCs w:val="28"/>
          <w:lang w:eastAsia="zh-TW"/>
        </w:rPr>
        <w:t>三</w:t>
      </w:r>
      <w:r w:rsidRPr="00C531DE">
        <w:rPr>
          <w:rFonts w:ascii="標楷體" w:eastAsia="標楷體" w:hAnsi="標楷體" w:cs="微軟正黑體" w:hint="eastAsia"/>
          <w:sz w:val="28"/>
          <w:szCs w:val="28"/>
          <w:lang w:eastAsia="zh-TW"/>
        </w:rPr>
        <w:t>）</w:t>
      </w:r>
      <w:r w:rsidR="0045510D">
        <w:rPr>
          <w:rFonts w:ascii="標楷體" w:eastAsia="標楷體" w:hAnsi="標楷體" w:cs="微軟正黑體" w:hint="eastAsia"/>
          <w:sz w:val="28"/>
          <w:szCs w:val="28"/>
          <w:lang w:eastAsia="zh-TW"/>
        </w:rPr>
        <w:t>稅法上</w:t>
      </w:r>
      <w:r>
        <w:rPr>
          <w:rFonts w:ascii="標楷體" w:eastAsia="標楷體" w:hAnsi="標楷體" w:hint="eastAsia"/>
          <w:sz w:val="28"/>
          <w:szCs w:val="28"/>
          <w:lang w:eastAsia="zh-TW"/>
        </w:rPr>
        <w:t>協力義務的法理基礎</w:t>
      </w:r>
    </w:p>
    <w:p w:rsidR="00E31E5C" w:rsidRDefault="00E31E5C" w:rsidP="00E31E5C">
      <w:pPr>
        <w:spacing w:line="480" w:lineRule="exact"/>
        <w:ind w:left="567"/>
        <w:jc w:val="both"/>
        <w:rPr>
          <w:rFonts w:ascii="標楷體" w:eastAsia="標楷體" w:hAnsi="標楷體"/>
          <w:sz w:val="28"/>
          <w:szCs w:val="28"/>
          <w:lang w:eastAsia="zh-TW"/>
        </w:rPr>
      </w:pPr>
      <w:r>
        <w:rPr>
          <w:rFonts w:ascii="標楷體" w:eastAsia="標楷體" w:hAnsi="標楷體" w:hint="eastAsia"/>
          <w:sz w:val="28"/>
          <w:szCs w:val="28"/>
          <w:lang w:eastAsia="zh-TW"/>
        </w:rPr>
        <w:t>量能平等負擔的稅捐有賴核實課</w:t>
      </w:r>
      <w:proofErr w:type="gramStart"/>
      <w:r>
        <w:rPr>
          <w:rFonts w:ascii="標楷體" w:eastAsia="標楷體" w:hAnsi="標楷體" w:hint="eastAsia"/>
          <w:sz w:val="28"/>
          <w:szCs w:val="28"/>
          <w:lang w:eastAsia="zh-TW"/>
        </w:rPr>
        <w:t>徵</w:t>
      </w:r>
      <w:proofErr w:type="gramEnd"/>
      <w:r>
        <w:rPr>
          <w:rFonts w:ascii="標楷體" w:eastAsia="標楷體" w:hAnsi="標楷體" w:hint="eastAsia"/>
          <w:sz w:val="28"/>
          <w:szCs w:val="28"/>
          <w:lang w:eastAsia="zh-TW"/>
        </w:rPr>
        <w:t>，因其具有公益性，適用職權主義</w:t>
      </w:r>
      <w:r w:rsidR="006017D7">
        <w:rPr>
          <w:rFonts w:ascii="標楷體" w:eastAsia="標楷體" w:hAnsi="標楷體" w:hint="eastAsia"/>
          <w:sz w:val="28"/>
          <w:szCs w:val="28"/>
          <w:lang w:eastAsia="zh-TW"/>
        </w:rPr>
        <w:t>。</w:t>
      </w:r>
      <w:proofErr w:type="gramStart"/>
      <w:r>
        <w:rPr>
          <w:rFonts w:ascii="標楷體" w:eastAsia="標楷體" w:hAnsi="標楷體" w:hint="eastAsia"/>
          <w:sz w:val="28"/>
          <w:szCs w:val="28"/>
          <w:lang w:eastAsia="zh-TW"/>
        </w:rPr>
        <w:t>惟</w:t>
      </w:r>
      <w:proofErr w:type="gramEnd"/>
      <w:r>
        <w:rPr>
          <w:rFonts w:ascii="標楷體" w:eastAsia="標楷體" w:hAnsi="標楷體" w:hint="eastAsia"/>
          <w:sz w:val="28"/>
          <w:szCs w:val="28"/>
          <w:lang w:eastAsia="zh-TW"/>
        </w:rPr>
        <w:t>課稅要件事實之證據資料</w:t>
      </w:r>
      <w:r w:rsidR="006017D7">
        <w:rPr>
          <w:rFonts w:ascii="標楷體" w:eastAsia="標楷體" w:hAnsi="標楷體" w:hint="eastAsia"/>
          <w:sz w:val="28"/>
          <w:szCs w:val="28"/>
          <w:lang w:eastAsia="zh-TW"/>
        </w:rPr>
        <w:t>，涉及社交、經濟活動範圍者，</w:t>
      </w:r>
      <w:proofErr w:type="gramStart"/>
      <w:r w:rsidR="006017D7">
        <w:rPr>
          <w:rFonts w:ascii="標楷體" w:eastAsia="標楷體" w:hAnsi="標楷體" w:hint="eastAsia"/>
          <w:sz w:val="28"/>
          <w:szCs w:val="28"/>
          <w:lang w:eastAsia="zh-TW"/>
        </w:rPr>
        <w:t>稽</w:t>
      </w:r>
      <w:proofErr w:type="gramEnd"/>
      <w:r w:rsidR="006017D7">
        <w:rPr>
          <w:rFonts w:ascii="標楷體" w:eastAsia="標楷體" w:hAnsi="標楷體" w:hint="eastAsia"/>
          <w:sz w:val="28"/>
          <w:szCs w:val="28"/>
          <w:lang w:eastAsia="zh-TW"/>
        </w:rPr>
        <w:t>徵機關固可透過職權探知、相互勾</w:t>
      </w:r>
      <w:proofErr w:type="gramStart"/>
      <w:r w:rsidR="006017D7">
        <w:rPr>
          <w:rFonts w:ascii="標楷體" w:eastAsia="標楷體" w:hAnsi="標楷體" w:hint="eastAsia"/>
          <w:sz w:val="28"/>
          <w:szCs w:val="28"/>
          <w:lang w:eastAsia="zh-TW"/>
        </w:rPr>
        <w:t>稽</w:t>
      </w:r>
      <w:proofErr w:type="gramEnd"/>
      <w:r w:rsidR="006017D7">
        <w:rPr>
          <w:rFonts w:ascii="標楷體" w:eastAsia="標楷體" w:hAnsi="標楷體" w:hint="eastAsia"/>
          <w:sz w:val="28"/>
          <w:szCs w:val="28"/>
          <w:lang w:eastAsia="zh-TW"/>
        </w:rPr>
        <w:t>而發現真實；然在稅捐債務人私領域範圍內者，</w:t>
      </w:r>
      <w:proofErr w:type="gramStart"/>
      <w:r w:rsidR="006017D7">
        <w:rPr>
          <w:rFonts w:ascii="標楷體" w:eastAsia="標楷體" w:hAnsi="標楷體" w:hint="eastAsia"/>
          <w:sz w:val="28"/>
          <w:szCs w:val="28"/>
          <w:lang w:eastAsia="zh-TW"/>
        </w:rPr>
        <w:t>稽</w:t>
      </w:r>
      <w:proofErr w:type="gramEnd"/>
      <w:r w:rsidR="006017D7">
        <w:rPr>
          <w:rFonts w:ascii="標楷體" w:eastAsia="標楷體" w:hAnsi="標楷體" w:hint="eastAsia"/>
          <w:sz w:val="28"/>
          <w:szCs w:val="28"/>
          <w:lang w:eastAsia="zh-TW"/>
        </w:rPr>
        <w:t>徵機關通常不易查得，而有課以協力義務之必要。</w:t>
      </w:r>
    </w:p>
    <w:p w:rsidR="00AA3FB9" w:rsidRDefault="00FA1F4A" w:rsidP="00FA1F4A">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sidR="005F0A72">
        <w:rPr>
          <w:rFonts w:ascii="標楷體" w:eastAsia="標楷體" w:hAnsi="標楷體" w:cs="微軟正黑體" w:hint="eastAsia"/>
          <w:sz w:val="28"/>
          <w:szCs w:val="28"/>
          <w:lang w:eastAsia="zh-TW"/>
        </w:rPr>
        <w:t>四</w:t>
      </w:r>
      <w:r w:rsidRPr="00C531DE">
        <w:rPr>
          <w:rFonts w:ascii="標楷體" w:eastAsia="標楷體" w:hAnsi="標楷體" w:cs="微軟正黑體" w:hint="eastAsia"/>
          <w:sz w:val="28"/>
          <w:szCs w:val="28"/>
          <w:lang w:eastAsia="zh-TW"/>
        </w:rPr>
        <w:t>）</w:t>
      </w:r>
      <w:r w:rsidR="00AA3FB9">
        <w:rPr>
          <w:rFonts w:ascii="標楷體" w:eastAsia="標楷體" w:hAnsi="標楷體" w:hint="eastAsia"/>
          <w:sz w:val="28"/>
          <w:szCs w:val="28"/>
          <w:lang w:eastAsia="zh-TW"/>
        </w:rPr>
        <w:t>協力義務的合憲性</w:t>
      </w:r>
    </w:p>
    <w:p w:rsidR="00FA1F4A" w:rsidRDefault="00FA1F4A" w:rsidP="00FA1F4A">
      <w:pPr>
        <w:spacing w:line="480" w:lineRule="exact"/>
        <w:ind w:left="851" w:hanging="284"/>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1.</w:t>
      </w:r>
      <w:r>
        <w:rPr>
          <w:rFonts w:ascii="標楷體" w:eastAsia="標楷體" w:hAnsi="標楷體" w:hint="eastAsia"/>
          <w:sz w:val="28"/>
          <w:szCs w:val="28"/>
          <w:lang w:eastAsia="zh-TW"/>
        </w:rPr>
        <w:t>司法院釋字</w:t>
      </w:r>
      <w:r w:rsidR="00E613E0">
        <w:rPr>
          <w:rFonts w:ascii="標楷體" w:eastAsia="標楷體" w:hAnsi="標楷體" w:hint="eastAsia"/>
          <w:sz w:val="28"/>
          <w:szCs w:val="28"/>
          <w:lang w:eastAsia="zh-TW"/>
        </w:rPr>
        <w:t>第</w:t>
      </w:r>
      <w:r>
        <w:rPr>
          <w:rFonts w:ascii="標楷體" w:eastAsia="標楷體" w:hAnsi="標楷體" w:hint="eastAsia"/>
          <w:sz w:val="28"/>
          <w:szCs w:val="28"/>
          <w:lang w:eastAsia="zh-TW"/>
        </w:rPr>
        <w:t>537號解釋</w:t>
      </w:r>
      <w:r w:rsidR="00503B85">
        <w:rPr>
          <w:rFonts w:ascii="標楷體" w:eastAsia="標楷體" w:hAnsi="標楷體" w:hint="eastAsia"/>
          <w:sz w:val="28"/>
          <w:szCs w:val="28"/>
          <w:lang w:eastAsia="zh-TW"/>
        </w:rPr>
        <w:t>理由書</w:t>
      </w:r>
    </w:p>
    <w:p w:rsidR="005A4806" w:rsidRDefault="005A4806" w:rsidP="00503B85">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w:t>
      </w:r>
      <w:r>
        <w:rPr>
          <w:rFonts w:ascii="標楷體" w:eastAsia="標楷體" w:hAnsi="標楷體"/>
          <w:sz w:val="28"/>
          <w:szCs w:val="28"/>
          <w:lang w:eastAsia="zh-TW"/>
        </w:rPr>
        <w:t>…</w:t>
      </w:r>
      <w:proofErr w:type="gramStart"/>
      <w:r>
        <w:rPr>
          <w:rFonts w:ascii="標楷體" w:eastAsia="標楷體" w:hAnsi="標楷體"/>
          <w:sz w:val="28"/>
          <w:szCs w:val="28"/>
          <w:lang w:eastAsia="zh-TW"/>
        </w:rPr>
        <w:t>…</w:t>
      </w:r>
      <w:proofErr w:type="gramEnd"/>
      <w:r w:rsidRPr="005A4806">
        <w:rPr>
          <w:rFonts w:ascii="標楷體" w:eastAsia="標楷體" w:hAnsi="標楷體" w:hint="eastAsia"/>
          <w:sz w:val="28"/>
          <w:szCs w:val="28"/>
          <w:lang w:eastAsia="zh-TW"/>
        </w:rPr>
        <w:t>於</w:t>
      </w:r>
      <w:proofErr w:type="gramStart"/>
      <w:r w:rsidRPr="005A4806">
        <w:rPr>
          <w:rFonts w:ascii="標楷體" w:eastAsia="標楷體" w:hAnsi="標楷體" w:hint="eastAsia"/>
          <w:sz w:val="28"/>
          <w:szCs w:val="28"/>
          <w:lang w:eastAsia="zh-TW"/>
        </w:rPr>
        <w:t>稽</w:t>
      </w:r>
      <w:proofErr w:type="gramEnd"/>
      <w:r w:rsidRPr="005A4806">
        <w:rPr>
          <w:rFonts w:ascii="標楷體" w:eastAsia="標楷體" w:hAnsi="標楷體" w:hint="eastAsia"/>
          <w:sz w:val="28"/>
          <w:szCs w:val="28"/>
          <w:lang w:eastAsia="zh-TW"/>
        </w:rPr>
        <w:t>徵程序中，本得依職權調查原則進行，應運用一切闡明事實所必要以及可獲致之資料，以認定真正之事實課徵租稅。</w:t>
      </w:r>
      <w:proofErr w:type="gramStart"/>
      <w:r w:rsidRPr="005A4806">
        <w:rPr>
          <w:rFonts w:ascii="標楷體" w:eastAsia="標楷體" w:hAnsi="標楷體" w:hint="eastAsia"/>
          <w:sz w:val="28"/>
          <w:szCs w:val="28"/>
          <w:lang w:eastAsia="zh-TW"/>
        </w:rPr>
        <w:t>惟</w:t>
      </w:r>
      <w:proofErr w:type="gramEnd"/>
      <w:r w:rsidRPr="005A4806">
        <w:rPr>
          <w:rFonts w:ascii="標楷體" w:eastAsia="標楷體" w:hAnsi="標楷體" w:hint="eastAsia"/>
          <w:sz w:val="28"/>
          <w:szCs w:val="28"/>
          <w:lang w:eastAsia="zh-TW"/>
        </w:rPr>
        <w:t>稅捐</w:t>
      </w:r>
      <w:proofErr w:type="gramStart"/>
      <w:r w:rsidRPr="005A4806">
        <w:rPr>
          <w:rFonts w:ascii="標楷體" w:eastAsia="標楷體" w:hAnsi="標楷體" w:hint="eastAsia"/>
          <w:sz w:val="28"/>
          <w:szCs w:val="28"/>
          <w:lang w:eastAsia="zh-TW"/>
        </w:rPr>
        <w:t>稽</w:t>
      </w:r>
      <w:proofErr w:type="gramEnd"/>
      <w:r w:rsidRPr="005A4806">
        <w:rPr>
          <w:rFonts w:ascii="標楷體" w:eastAsia="標楷體" w:hAnsi="標楷體" w:hint="eastAsia"/>
          <w:sz w:val="28"/>
          <w:szCs w:val="28"/>
          <w:lang w:eastAsia="zh-TW"/>
        </w:rPr>
        <w:t>徵機關所須處理之</w:t>
      </w:r>
      <w:r w:rsidRPr="00E613E0">
        <w:rPr>
          <w:rFonts w:ascii="標楷體" w:eastAsia="標楷體" w:hAnsi="標楷體" w:hint="eastAsia"/>
          <w:b/>
          <w:sz w:val="28"/>
          <w:szCs w:val="28"/>
          <w:lang w:eastAsia="zh-TW"/>
        </w:rPr>
        <w:t>案件多而繁雜</w:t>
      </w:r>
      <w:r w:rsidRPr="005A4806">
        <w:rPr>
          <w:rFonts w:ascii="標楷體" w:eastAsia="標楷體" w:hAnsi="標楷體" w:hint="eastAsia"/>
          <w:sz w:val="28"/>
          <w:szCs w:val="28"/>
          <w:lang w:eastAsia="zh-TW"/>
        </w:rPr>
        <w:t>，且</w:t>
      </w:r>
      <w:r w:rsidRPr="00E613E0">
        <w:rPr>
          <w:rFonts w:ascii="標楷體" w:eastAsia="標楷體" w:hAnsi="標楷體" w:hint="eastAsia"/>
          <w:b/>
          <w:sz w:val="28"/>
          <w:szCs w:val="28"/>
          <w:lang w:eastAsia="zh-TW"/>
        </w:rPr>
        <w:t>有關課稅要件事實，</w:t>
      </w:r>
      <w:proofErr w:type="gramStart"/>
      <w:r w:rsidRPr="00E613E0">
        <w:rPr>
          <w:rFonts w:ascii="標楷體" w:eastAsia="標楷體" w:hAnsi="標楷體" w:hint="eastAsia"/>
          <w:b/>
          <w:sz w:val="28"/>
          <w:szCs w:val="28"/>
          <w:lang w:eastAsia="zh-TW"/>
        </w:rPr>
        <w:t>類皆發生</w:t>
      </w:r>
      <w:proofErr w:type="gramEnd"/>
      <w:r w:rsidRPr="00E613E0">
        <w:rPr>
          <w:rFonts w:ascii="標楷體" w:eastAsia="標楷體" w:hAnsi="標楷體" w:hint="eastAsia"/>
          <w:b/>
          <w:sz w:val="28"/>
          <w:szCs w:val="28"/>
          <w:lang w:eastAsia="zh-TW"/>
        </w:rPr>
        <w:t>於納稅義務人所得支配之範圍</w:t>
      </w:r>
      <w:r w:rsidRPr="005A4806">
        <w:rPr>
          <w:rFonts w:ascii="標楷體" w:eastAsia="標楷體" w:hAnsi="標楷體" w:hint="eastAsia"/>
          <w:sz w:val="28"/>
          <w:szCs w:val="28"/>
          <w:lang w:eastAsia="zh-TW"/>
        </w:rPr>
        <w:t>，其中得減免事項，納稅義務人知之</w:t>
      </w:r>
      <w:proofErr w:type="gramStart"/>
      <w:r w:rsidRPr="005A4806">
        <w:rPr>
          <w:rFonts w:ascii="標楷體" w:eastAsia="標楷體" w:hAnsi="標楷體" w:hint="eastAsia"/>
          <w:sz w:val="28"/>
          <w:szCs w:val="28"/>
          <w:lang w:eastAsia="zh-TW"/>
        </w:rPr>
        <w:t>最</w:t>
      </w:r>
      <w:proofErr w:type="gramEnd"/>
      <w:r w:rsidRPr="005A4806">
        <w:rPr>
          <w:rFonts w:ascii="標楷體" w:eastAsia="標楷體" w:hAnsi="標楷體" w:hint="eastAsia"/>
          <w:sz w:val="28"/>
          <w:szCs w:val="28"/>
          <w:lang w:eastAsia="zh-TW"/>
        </w:rPr>
        <w:t>詳，若有租稅減免或其他優惠情形，仍須由稅捐</w:t>
      </w:r>
      <w:proofErr w:type="gramStart"/>
      <w:r w:rsidRPr="005A4806">
        <w:rPr>
          <w:rFonts w:ascii="標楷體" w:eastAsia="標楷體" w:hAnsi="標楷體" w:hint="eastAsia"/>
          <w:sz w:val="28"/>
          <w:szCs w:val="28"/>
          <w:lang w:eastAsia="zh-TW"/>
        </w:rPr>
        <w:t>稽</w:t>
      </w:r>
      <w:proofErr w:type="gramEnd"/>
      <w:r w:rsidRPr="005A4806">
        <w:rPr>
          <w:rFonts w:ascii="標楷體" w:eastAsia="標楷體" w:hAnsi="標楷體" w:hint="eastAsia"/>
          <w:sz w:val="28"/>
          <w:szCs w:val="28"/>
          <w:lang w:eastAsia="zh-TW"/>
        </w:rPr>
        <w:t>徵機關不</w:t>
      </w:r>
      <w:r>
        <w:rPr>
          <w:rFonts w:ascii="標楷體" w:eastAsia="標楷體" w:hAnsi="標楷體" w:hint="eastAsia"/>
          <w:sz w:val="28"/>
          <w:szCs w:val="28"/>
          <w:lang w:eastAsia="zh-TW"/>
        </w:rPr>
        <w:t>待申請一一依職權為之查核，將倍增</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徵成本。因此，依憲法第十九條『人民有依法律納稅之義務』</w:t>
      </w:r>
      <w:r w:rsidRPr="005A4806">
        <w:rPr>
          <w:rFonts w:ascii="標楷體" w:eastAsia="標楷體" w:hAnsi="標楷體" w:hint="eastAsia"/>
          <w:sz w:val="28"/>
          <w:szCs w:val="28"/>
          <w:lang w:eastAsia="zh-TW"/>
        </w:rPr>
        <w:t>規定意旨，納稅義務人依個別稅捐法規之</w:t>
      </w:r>
      <w:r>
        <w:rPr>
          <w:rFonts w:ascii="標楷體" w:eastAsia="標楷體" w:hAnsi="標楷體" w:hint="eastAsia"/>
          <w:sz w:val="28"/>
          <w:szCs w:val="28"/>
          <w:lang w:eastAsia="zh-TW"/>
        </w:rPr>
        <w:t>規定，負有</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徵程序之申報協力義務，實係</w:t>
      </w:r>
      <w:r w:rsidRPr="00E613E0">
        <w:rPr>
          <w:rFonts w:ascii="標楷體" w:eastAsia="標楷體" w:hAnsi="標楷體" w:hint="eastAsia"/>
          <w:b/>
          <w:sz w:val="28"/>
          <w:szCs w:val="28"/>
          <w:lang w:eastAsia="zh-TW"/>
        </w:rPr>
        <w:t>貫徹公平及合法課稅所必要</w:t>
      </w:r>
      <w:r>
        <w:rPr>
          <w:rFonts w:ascii="標楷體" w:eastAsia="標楷體" w:hAnsi="標楷體"/>
          <w:sz w:val="28"/>
          <w:szCs w:val="28"/>
          <w:lang w:eastAsia="zh-TW"/>
        </w:rPr>
        <w:t>…</w:t>
      </w:r>
      <w:proofErr w:type="gramStart"/>
      <w:r>
        <w:rPr>
          <w:rFonts w:ascii="標楷體" w:eastAsia="標楷體" w:hAnsi="標楷體"/>
          <w:sz w:val="28"/>
          <w:szCs w:val="28"/>
          <w:lang w:eastAsia="zh-TW"/>
        </w:rPr>
        <w:t>…</w:t>
      </w:r>
      <w:proofErr w:type="gramEnd"/>
      <w:r>
        <w:rPr>
          <w:rFonts w:ascii="標楷體" w:eastAsia="標楷體" w:hAnsi="標楷體" w:hint="eastAsia"/>
          <w:sz w:val="28"/>
          <w:szCs w:val="28"/>
          <w:lang w:eastAsia="zh-TW"/>
        </w:rPr>
        <w:t>」</w:t>
      </w:r>
    </w:p>
    <w:p w:rsidR="001868D8" w:rsidRDefault="001868D8" w:rsidP="001868D8">
      <w:pPr>
        <w:spacing w:line="480" w:lineRule="exact"/>
        <w:ind w:left="851" w:hanging="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補充說明</w:t>
      </w:r>
    </w:p>
    <w:p w:rsidR="00503B85" w:rsidRDefault="00503B85" w:rsidP="00503B85">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lastRenderedPageBreak/>
        <w:t>釋字537號只是肯認「協力義務」概念的合憲性，非謂一切協力義務之規定皆合憲，個別稅法規定中之協力義務仍須各自接受檢視。</w:t>
      </w:r>
    </w:p>
    <w:p w:rsidR="00AA3FB9" w:rsidRDefault="00BD6661" w:rsidP="00BD6661">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sidR="005F0A72">
        <w:rPr>
          <w:rFonts w:ascii="標楷體" w:eastAsia="標楷體" w:hAnsi="標楷體" w:cs="微軟正黑體" w:hint="eastAsia"/>
          <w:sz w:val="28"/>
          <w:szCs w:val="28"/>
          <w:lang w:eastAsia="zh-TW"/>
        </w:rPr>
        <w:t>五</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協力義務的種類</w:t>
      </w:r>
    </w:p>
    <w:p w:rsidR="00BD6661" w:rsidRDefault="00BD6661" w:rsidP="00BD6661">
      <w:pPr>
        <w:spacing w:line="480" w:lineRule="exact"/>
        <w:ind w:left="851" w:hanging="284"/>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1.</w:t>
      </w:r>
      <w:r>
        <w:rPr>
          <w:rFonts w:ascii="標楷體" w:eastAsia="標楷體" w:hAnsi="標楷體" w:hint="eastAsia"/>
          <w:sz w:val="28"/>
          <w:szCs w:val="28"/>
          <w:lang w:eastAsia="zh-TW"/>
        </w:rPr>
        <w:t>依協力義務來源</w:t>
      </w:r>
    </w:p>
    <w:p w:rsidR="00BD6661" w:rsidRDefault="00BD6661" w:rsidP="0007552B">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法定協力義務</w:t>
      </w:r>
      <w:proofErr w:type="gramEnd"/>
      <w:r w:rsidR="00936495">
        <w:rPr>
          <w:rFonts w:ascii="標楷體" w:eastAsia="標楷體" w:hAnsi="標楷體" w:hint="eastAsia"/>
          <w:sz w:val="28"/>
          <w:szCs w:val="28"/>
          <w:lang w:eastAsia="zh-TW"/>
        </w:rPr>
        <w:t>（依法律規定</w:t>
      </w:r>
      <w:r w:rsidR="00495073">
        <w:rPr>
          <w:rFonts w:ascii="標楷體" w:eastAsia="標楷體" w:hAnsi="標楷體" w:hint="eastAsia"/>
          <w:sz w:val="28"/>
          <w:szCs w:val="28"/>
          <w:lang w:eastAsia="zh-TW"/>
        </w:rPr>
        <w:t>；直接的協力義務</w:t>
      </w:r>
      <w:r w:rsidR="00936495">
        <w:rPr>
          <w:rFonts w:ascii="標楷體" w:eastAsia="標楷體" w:hAnsi="標楷體" w:hint="eastAsia"/>
          <w:sz w:val="28"/>
          <w:szCs w:val="28"/>
          <w:lang w:eastAsia="zh-TW"/>
        </w:rPr>
        <w:t>）</w:t>
      </w:r>
    </w:p>
    <w:p w:rsidR="00936495" w:rsidRDefault="0007552B" w:rsidP="0007552B">
      <w:pPr>
        <w:spacing w:line="480" w:lineRule="exact"/>
        <w:ind w:left="1418" w:hanging="284"/>
        <w:jc w:val="both"/>
        <w:rPr>
          <w:rFonts w:ascii="標楷體" w:eastAsia="標楷體" w:hAnsi="標楷體"/>
          <w:sz w:val="28"/>
          <w:szCs w:val="28"/>
          <w:lang w:eastAsia="zh-TW"/>
        </w:rPr>
      </w:pPr>
      <w:r>
        <w:rPr>
          <w:rFonts w:ascii="標楷體" w:eastAsia="標楷體" w:hAnsi="標楷體" w:hint="eastAsia"/>
          <w:sz w:val="28"/>
          <w:szCs w:val="28"/>
          <w:lang w:eastAsia="zh-TW"/>
        </w:rPr>
        <w:t>A.</w:t>
      </w:r>
      <w:r w:rsidR="00936495">
        <w:rPr>
          <w:rFonts w:ascii="標楷體" w:eastAsia="標楷體" w:hAnsi="標楷體" w:hint="eastAsia"/>
          <w:sz w:val="28"/>
          <w:szCs w:val="28"/>
          <w:lang w:eastAsia="zh-TW"/>
        </w:rPr>
        <w:t>如所得稅法第14條第1項第2款第2目</w:t>
      </w:r>
      <w:r w:rsidR="008E3D08">
        <w:rPr>
          <w:rFonts w:ascii="標楷體" w:eastAsia="標楷體" w:hAnsi="標楷體" w:hint="eastAsia"/>
          <w:sz w:val="28"/>
          <w:szCs w:val="28"/>
          <w:lang w:eastAsia="zh-TW"/>
        </w:rPr>
        <w:t>規定，</w:t>
      </w:r>
      <w:r w:rsidR="00936495">
        <w:rPr>
          <w:rFonts w:ascii="標楷體" w:eastAsia="標楷體" w:hAnsi="標楷體" w:hint="eastAsia"/>
          <w:sz w:val="28"/>
          <w:szCs w:val="28"/>
          <w:lang w:eastAsia="zh-TW"/>
        </w:rPr>
        <w:t>執行業務者應設日記帳（單式簿記）、同法</w:t>
      </w:r>
      <w:r w:rsidR="007F6564">
        <w:rPr>
          <w:rFonts w:ascii="標楷體" w:eastAsia="標楷體" w:hAnsi="標楷體" w:hint="eastAsia"/>
          <w:sz w:val="28"/>
          <w:szCs w:val="28"/>
          <w:lang w:eastAsia="zh-TW"/>
        </w:rPr>
        <w:t>第</w:t>
      </w:r>
      <w:r w:rsidR="00936495">
        <w:rPr>
          <w:rFonts w:ascii="標楷體" w:eastAsia="標楷體" w:hAnsi="標楷體" w:hint="eastAsia"/>
          <w:sz w:val="28"/>
          <w:szCs w:val="28"/>
          <w:lang w:eastAsia="zh-TW"/>
        </w:rPr>
        <w:t>21條</w:t>
      </w:r>
      <w:r w:rsidR="007F6564">
        <w:rPr>
          <w:rFonts w:ascii="標楷體" w:eastAsia="標楷體" w:hAnsi="標楷體" w:hint="eastAsia"/>
          <w:sz w:val="28"/>
          <w:szCs w:val="28"/>
          <w:lang w:eastAsia="zh-TW"/>
        </w:rPr>
        <w:t>第1項</w:t>
      </w:r>
      <w:r w:rsidR="008E3D08">
        <w:rPr>
          <w:rFonts w:ascii="標楷體" w:eastAsia="標楷體" w:hAnsi="標楷體" w:hint="eastAsia"/>
          <w:sz w:val="28"/>
          <w:szCs w:val="28"/>
          <w:lang w:eastAsia="zh-TW"/>
        </w:rPr>
        <w:t>規定，</w:t>
      </w:r>
      <w:r w:rsidR="00936495">
        <w:rPr>
          <w:rFonts w:ascii="標楷體" w:eastAsia="標楷體" w:hAnsi="標楷體" w:hint="eastAsia"/>
          <w:sz w:val="28"/>
          <w:szCs w:val="28"/>
          <w:lang w:eastAsia="zh-TW"/>
        </w:rPr>
        <w:t>營利事業</w:t>
      </w:r>
      <w:r w:rsidR="00845C9D">
        <w:rPr>
          <w:rFonts w:ascii="標楷體" w:eastAsia="標楷體" w:hAnsi="標楷體" w:hint="eastAsia"/>
          <w:sz w:val="28"/>
          <w:szCs w:val="28"/>
          <w:lang w:eastAsia="zh-TW"/>
        </w:rPr>
        <w:t>應</w:t>
      </w:r>
      <w:r w:rsidR="00936495">
        <w:rPr>
          <w:rFonts w:ascii="標楷體" w:eastAsia="標楷體" w:hAnsi="標楷體" w:hint="eastAsia"/>
          <w:sz w:val="28"/>
          <w:szCs w:val="28"/>
          <w:lang w:eastAsia="zh-TW"/>
        </w:rPr>
        <w:t>保</w:t>
      </w:r>
      <w:r w:rsidR="00845C9D">
        <w:rPr>
          <w:rFonts w:ascii="標楷體" w:eastAsia="標楷體" w:hAnsi="標楷體" w:hint="eastAsia"/>
          <w:sz w:val="28"/>
          <w:szCs w:val="28"/>
          <w:lang w:eastAsia="zh-TW"/>
        </w:rPr>
        <w:t>存</w:t>
      </w:r>
      <w:r w:rsidR="00936495">
        <w:rPr>
          <w:rFonts w:ascii="標楷體" w:eastAsia="標楷體" w:hAnsi="標楷體" w:hint="eastAsia"/>
          <w:sz w:val="28"/>
          <w:szCs w:val="28"/>
          <w:lang w:eastAsia="zh-TW"/>
        </w:rPr>
        <w:t>帳簿</w:t>
      </w:r>
      <w:r w:rsidR="00845C9D">
        <w:rPr>
          <w:rFonts w:ascii="標楷體" w:eastAsia="標楷體" w:hAnsi="標楷體" w:hint="eastAsia"/>
          <w:sz w:val="28"/>
          <w:szCs w:val="28"/>
          <w:lang w:eastAsia="zh-TW"/>
        </w:rPr>
        <w:t>、</w:t>
      </w:r>
      <w:r w:rsidR="00936495">
        <w:rPr>
          <w:rFonts w:ascii="標楷體" w:eastAsia="標楷體" w:hAnsi="標楷體" w:hint="eastAsia"/>
          <w:sz w:val="28"/>
          <w:szCs w:val="28"/>
          <w:lang w:eastAsia="zh-TW"/>
        </w:rPr>
        <w:t>憑證</w:t>
      </w:r>
      <w:r w:rsidR="00845C9D">
        <w:rPr>
          <w:rFonts w:ascii="標楷體" w:eastAsia="標楷體" w:hAnsi="標楷體" w:hint="eastAsia"/>
          <w:sz w:val="28"/>
          <w:szCs w:val="28"/>
          <w:lang w:eastAsia="zh-TW"/>
        </w:rPr>
        <w:t>及會計紀錄</w:t>
      </w:r>
      <w:r w:rsidR="00936495">
        <w:rPr>
          <w:rFonts w:ascii="標楷體" w:eastAsia="標楷體" w:hAnsi="標楷體" w:hint="eastAsia"/>
          <w:sz w:val="28"/>
          <w:szCs w:val="28"/>
          <w:lang w:eastAsia="zh-TW"/>
        </w:rPr>
        <w:t>。</w:t>
      </w:r>
    </w:p>
    <w:p w:rsidR="007740BE" w:rsidRDefault="0007552B" w:rsidP="0007552B">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B.</w:t>
      </w:r>
      <w:r w:rsidR="00D4285C">
        <w:rPr>
          <w:rFonts w:ascii="標楷體" w:eastAsia="標楷體" w:hAnsi="標楷體" w:hint="eastAsia"/>
          <w:sz w:val="28"/>
          <w:szCs w:val="28"/>
          <w:lang w:eastAsia="zh-TW"/>
        </w:rPr>
        <w:t>補充說明</w:t>
      </w:r>
    </w:p>
    <w:p w:rsidR="007740BE" w:rsidRPr="007740BE" w:rsidRDefault="007740BE" w:rsidP="00D4285C">
      <w:pPr>
        <w:spacing w:line="480" w:lineRule="exact"/>
        <w:ind w:left="1418"/>
        <w:jc w:val="both"/>
        <w:rPr>
          <w:rFonts w:ascii="標楷體" w:eastAsia="標楷體" w:hAnsi="標楷體"/>
          <w:sz w:val="28"/>
          <w:szCs w:val="28"/>
          <w:lang w:eastAsia="zh-TW"/>
        </w:rPr>
      </w:pPr>
      <w:r>
        <w:rPr>
          <w:rFonts w:ascii="標楷體" w:eastAsia="標楷體" w:hAnsi="標楷體" w:hint="eastAsia"/>
          <w:sz w:val="28"/>
          <w:szCs w:val="28"/>
          <w:lang w:eastAsia="zh-TW"/>
        </w:rPr>
        <w:t>商業會計法規定之帳簿，俗稱</w:t>
      </w:r>
      <w:proofErr w:type="gramStart"/>
      <w:r>
        <w:rPr>
          <w:rFonts w:ascii="標楷體" w:eastAsia="標楷體" w:hAnsi="標楷體" w:hint="eastAsia"/>
          <w:sz w:val="28"/>
          <w:szCs w:val="28"/>
          <w:lang w:eastAsia="zh-TW"/>
        </w:rPr>
        <w:t>財會帳</w:t>
      </w:r>
      <w:proofErr w:type="gramEnd"/>
      <w:r>
        <w:rPr>
          <w:rFonts w:ascii="標楷體" w:eastAsia="標楷體" w:hAnsi="標楷體" w:hint="eastAsia"/>
          <w:sz w:val="28"/>
          <w:szCs w:val="28"/>
          <w:lang w:eastAsia="zh-TW"/>
        </w:rPr>
        <w:t>、所得稅法規定之帳簿，俗稱稅務帳。基於實用性原則，而有稅務會計遵循財務會計原則（營利事業所得稅查核準則第2條第1項</w:t>
      </w:r>
      <w:r>
        <w:rPr>
          <w:rStyle w:val="ab"/>
          <w:rFonts w:ascii="標楷體" w:eastAsia="標楷體" w:hAnsi="標楷體"/>
          <w:sz w:val="28"/>
          <w:szCs w:val="28"/>
          <w:lang w:eastAsia="zh-TW"/>
        </w:rPr>
        <w:footnoteReference w:id="12"/>
      </w:r>
      <w:r>
        <w:rPr>
          <w:rFonts w:ascii="標楷體" w:eastAsia="標楷體" w:hAnsi="標楷體" w:hint="eastAsia"/>
          <w:sz w:val="28"/>
          <w:szCs w:val="28"/>
          <w:lang w:eastAsia="zh-TW"/>
        </w:rPr>
        <w:t>參照）。</w:t>
      </w:r>
    </w:p>
    <w:p w:rsidR="00BD6661" w:rsidRDefault="00BD6661" w:rsidP="0025519C">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命定協力義務</w:t>
      </w:r>
      <w:proofErr w:type="gramEnd"/>
      <w:r w:rsidR="00BB6888">
        <w:rPr>
          <w:rFonts w:ascii="標楷體" w:eastAsia="標楷體" w:hAnsi="標楷體" w:hint="eastAsia"/>
          <w:sz w:val="28"/>
          <w:szCs w:val="28"/>
          <w:lang w:eastAsia="zh-TW"/>
        </w:rPr>
        <w:t>（依行政處分</w:t>
      </w:r>
      <w:r w:rsidR="00495073">
        <w:rPr>
          <w:rFonts w:ascii="標楷體" w:eastAsia="標楷體" w:hAnsi="標楷體" w:hint="eastAsia"/>
          <w:sz w:val="28"/>
          <w:szCs w:val="28"/>
          <w:lang w:eastAsia="zh-TW"/>
        </w:rPr>
        <w:t>；間接的協力義務</w:t>
      </w:r>
      <w:r w:rsidR="00BB6888">
        <w:rPr>
          <w:rFonts w:ascii="標楷體" w:eastAsia="標楷體" w:hAnsi="標楷體" w:hint="eastAsia"/>
          <w:sz w:val="28"/>
          <w:szCs w:val="28"/>
          <w:lang w:eastAsia="zh-TW"/>
        </w:rPr>
        <w:t>）</w:t>
      </w:r>
    </w:p>
    <w:p w:rsidR="00BB6888" w:rsidRDefault="0025519C" w:rsidP="0025519C">
      <w:pPr>
        <w:spacing w:line="480" w:lineRule="exact"/>
        <w:ind w:left="1418" w:hanging="284"/>
        <w:jc w:val="both"/>
        <w:rPr>
          <w:rFonts w:ascii="標楷體" w:eastAsia="標楷體" w:hAnsi="標楷體"/>
          <w:sz w:val="28"/>
          <w:szCs w:val="28"/>
          <w:lang w:eastAsia="zh-TW"/>
        </w:rPr>
      </w:pPr>
      <w:r>
        <w:rPr>
          <w:rFonts w:ascii="標楷體" w:eastAsia="標楷體" w:hAnsi="標楷體" w:hint="eastAsia"/>
          <w:sz w:val="28"/>
          <w:szCs w:val="28"/>
          <w:lang w:eastAsia="zh-TW"/>
        </w:rPr>
        <w:t>A.</w:t>
      </w:r>
      <w:r w:rsidR="00BB6888">
        <w:rPr>
          <w:rFonts w:ascii="標楷體" w:eastAsia="標楷體" w:hAnsi="標楷體" w:hint="eastAsia"/>
          <w:sz w:val="28"/>
          <w:szCs w:val="28"/>
          <w:lang w:eastAsia="zh-TW"/>
        </w:rPr>
        <w:t>如所得稅法第83條，稽徵機關得命提出帳簿文據、同法第84條通知到場備詢。</w:t>
      </w:r>
    </w:p>
    <w:p w:rsidR="00761B7D" w:rsidRDefault="0025519C" w:rsidP="0025519C">
      <w:pPr>
        <w:spacing w:line="480" w:lineRule="exact"/>
        <w:ind w:left="1418" w:hanging="284"/>
        <w:jc w:val="both"/>
        <w:rPr>
          <w:rFonts w:ascii="標楷體" w:eastAsia="標楷體" w:hAnsi="標楷體"/>
          <w:sz w:val="28"/>
          <w:szCs w:val="28"/>
          <w:lang w:eastAsia="zh-TW"/>
        </w:rPr>
      </w:pPr>
      <w:r>
        <w:rPr>
          <w:rFonts w:ascii="標楷體" w:eastAsia="標楷體" w:hAnsi="標楷體" w:hint="eastAsia"/>
          <w:sz w:val="28"/>
          <w:szCs w:val="28"/>
          <w:lang w:eastAsia="zh-TW"/>
        </w:rPr>
        <w:t>B.</w:t>
      </w:r>
      <w:r w:rsidR="00761B7D">
        <w:rPr>
          <w:rFonts w:ascii="標楷體" w:eastAsia="標楷體" w:hAnsi="標楷體" w:hint="eastAsia"/>
          <w:sz w:val="28"/>
          <w:szCs w:val="28"/>
          <w:lang w:eastAsia="zh-TW"/>
        </w:rPr>
        <w:t>命定協力義務是法定協力義務的補充，限於法定協力義務不能查明事實時，</w:t>
      </w:r>
      <w:r w:rsidR="00BF24A8">
        <w:rPr>
          <w:rFonts w:ascii="標楷體" w:eastAsia="標楷體" w:hAnsi="標楷體" w:hint="eastAsia"/>
          <w:sz w:val="28"/>
          <w:szCs w:val="28"/>
          <w:lang w:eastAsia="zh-TW"/>
        </w:rPr>
        <w:t>且內容限於調查課稅要件事實所必要。</w:t>
      </w:r>
    </w:p>
    <w:p w:rsidR="00C95562" w:rsidRDefault="00C95562" w:rsidP="00AD2A6E">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3</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區分實益</w:t>
      </w:r>
      <w:proofErr w:type="gramEnd"/>
      <w:r>
        <w:rPr>
          <w:rFonts w:ascii="標楷體" w:eastAsia="標楷體" w:hAnsi="標楷體" w:hint="eastAsia"/>
          <w:sz w:val="28"/>
          <w:szCs w:val="28"/>
          <w:lang w:eastAsia="zh-TW"/>
        </w:rPr>
        <w:t>－救濟程序不同</w:t>
      </w:r>
      <w:r w:rsidR="007D739E">
        <w:rPr>
          <w:rFonts w:ascii="標楷體" w:eastAsia="標楷體" w:hAnsi="標楷體" w:hint="eastAsia"/>
          <w:sz w:val="28"/>
          <w:szCs w:val="28"/>
          <w:lang w:eastAsia="zh-TW"/>
        </w:rPr>
        <w:t>。</w:t>
      </w:r>
      <w:r w:rsidR="0062618C">
        <w:rPr>
          <w:rFonts w:ascii="標楷體" w:eastAsia="標楷體" w:hAnsi="標楷體" w:hint="eastAsia"/>
          <w:sz w:val="28"/>
          <w:szCs w:val="28"/>
          <w:lang w:eastAsia="zh-TW"/>
        </w:rPr>
        <w:t>法定協力義務</w:t>
      </w:r>
      <w:r w:rsidR="007D739E">
        <w:rPr>
          <w:rFonts w:ascii="標楷體" w:eastAsia="標楷體" w:hAnsi="標楷體" w:hint="eastAsia"/>
          <w:sz w:val="28"/>
          <w:szCs w:val="28"/>
          <w:lang w:eastAsia="zh-TW"/>
        </w:rPr>
        <w:t>行政法院不得審查合憲性，</w:t>
      </w:r>
      <w:r w:rsidR="0062618C">
        <w:rPr>
          <w:rFonts w:ascii="標楷體" w:eastAsia="標楷體" w:hAnsi="標楷體" w:hint="eastAsia"/>
          <w:sz w:val="28"/>
          <w:szCs w:val="28"/>
          <w:lang w:eastAsia="zh-TW"/>
        </w:rPr>
        <w:t>只能聲請釋憲</w:t>
      </w:r>
      <w:r w:rsidR="007D739E">
        <w:rPr>
          <w:rFonts w:ascii="標楷體" w:eastAsia="標楷體" w:hAnsi="標楷體" w:hint="eastAsia"/>
          <w:sz w:val="28"/>
          <w:szCs w:val="28"/>
          <w:lang w:eastAsia="zh-TW"/>
        </w:rPr>
        <w:t>；</w:t>
      </w:r>
      <w:r w:rsidR="0062618C">
        <w:rPr>
          <w:rFonts w:ascii="標楷體" w:eastAsia="標楷體" w:hAnsi="標楷體" w:hint="eastAsia"/>
          <w:sz w:val="28"/>
          <w:szCs w:val="28"/>
          <w:lang w:eastAsia="zh-TW"/>
        </w:rPr>
        <w:t>命定協力義務</w:t>
      </w:r>
      <w:r w:rsidR="007D739E">
        <w:rPr>
          <w:rFonts w:ascii="標楷體" w:eastAsia="標楷體" w:hAnsi="標楷體" w:hint="eastAsia"/>
          <w:sz w:val="28"/>
          <w:szCs w:val="28"/>
          <w:lang w:eastAsia="zh-TW"/>
        </w:rPr>
        <w:t>行政法院可於個案中審理</w:t>
      </w:r>
      <w:r w:rsidR="0062618C">
        <w:rPr>
          <w:rFonts w:ascii="標楷體" w:eastAsia="標楷體" w:hAnsi="標楷體" w:hint="eastAsia"/>
          <w:sz w:val="28"/>
          <w:szCs w:val="28"/>
          <w:lang w:eastAsia="zh-TW"/>
        </w:rPr>
        <w:t>。</w:t>
      </w:r>
    </w:p>
    <w:p w:rsidR="00BD6661" w:rsidRDefault="0031628A" w:rsidP="00BD6661">
      <w:pPr>
        <w:spacing w:line="480" w:lineRule="exact"/>
        <w:ind w:left="851" w:hanging="284"/>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lastRenderedPageBreak/>
        <w:t>2</w:t>
      </w:r>
      <w:r w:rsidR="00BD6661"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依主體</w:t>
      </w:r>
    </w:p>
    <w:p w:rsidR="0031628A" w:rsidRDefault="0031628A" w:rsidP="00AD2A6E">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針對納稅義務人</w:t>
      </w:r>
      <w:proofErr w:type="gramEnd"/>
    </w:p>
    <w:p w:rsidR="0031628A" w:rsidRDefault="0031628A" w:rsidP="00AD2A6E">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針對第三人</w:t>
      </w:r>
      <w:proofErr w:type="gramEnd"/>
    </w:p>
    <w:p w:rsidR="00787121" w:rsidRDefault="00787121" w:rsidP="00AD2A6E">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如扣繳義務人、代繳義務人、代徵義務人。</w:t>
      </w:r>
    </w:p>
    <w:p w:rsidR="00787121" w:rsidRDefault="00787121" w:rsidP="00AD2A6E">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對第三人課予協力義務之規範，必須該第三人具有事務接近性，始符合必要性原則。</w:t>
      </w:r>
    </w:p>
    <w:p w:rsidR="00BD6661" w:rsidRDefault="00891C59" w:rsidP="00BD6661">
      <w:pPr>
        <w:spacing w:line="480" w:lineRule="exact"/>
        <w:ind w:left="851" w:hanging="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3</w:t>
      </w:r>
      <w:r w:rsidR="00BD6661"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依行為階段</w:t>
      </w:r>
    </w:p>
    <w:p w:rsidR="00891C59" w:rsidRDefault="00891C59" w:rsidP="00C45645">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sidR="00D84288">
        <w:rPr>
          <w:rFonts w:ascii="標楷體" w:eastAsia="標楷體" w:hAnsi="標楷體" w:cs="微軟正黑體" w:hint="eastAsia"/>
          <w:sz w:val="28"/>
          <w:szCs w:val="28"/>
          <w:lang w:eastAsia="zh-TW"/>
        </w:rPr>
        <w:t>稅籍</w:t>
      </w:r>
      <w:r>
        <w:rPr>
          <w:rFonts w:ascii="標楷體" w:eastAsia="標楷體" w:hAnsi="標楷體" w:hint="eastAsia"/>
          <w:sz w:val="28"/>
          <w:szCs w:val="28"/>
          <w:lang w:eastAsia="zh-TW"/>
        </w:rPr>
        <w:t>登記</w:t>
      </w:r>
      <w:proofErr w:type="gramEnd"/>
    </w:p>
    <w:p w:rsidR="00D84288" w:rsidRDefault="00D84288" w:rsidP="00C45645">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如營業稅法第28條。</w:t>
      </w:r>
    </w:p>
    <w:p w:rsidR="00891C59" w:rsidRDefault="00891C59" w:rsidP="00C45645">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設</w:t>
      </w:r>
      <w:r w:rsidR="00D84288">
        <w:rPr>
          <w:rFonts w:ascii="標楷體" w:eastAsia="標楷體" w:hAnsi="標楷體" w:hint="eastAsia"/>
          <w:sz w:val="28"/>
          <w:szCs w:val="28"/>
          <w:lang w:eastAsia="zh-TW"/>
        </w:rPr>
        <w:t>置</w:t>
      </w:r>
      <w:proofErr w:type="gramEnd"/>
      <w:r w:rsidR="00D84288">
        <w:rPr>
          <w:rFonts w:ascii="標楷體" w:eastAsia="標楷體" w:hAnsi="標楷體" w:hint="eastAsia"/>
          <w:sz w:val="28"/>
          <w:szCs w:val="28"/>
          <w:lang w:eastAsia="zh-TW"/>
        </w:rPr>
        <w:t>、</w:t>
      </w:r>
      <w:r w:rsidR="00F52AC2">
        <w:rPr>
          <w:rFonts w:ascii="標楷體" w:eastAsia="標楷體" w:hAnsi="標楷體" w:hint="eastAsia"/>
          <w:sz w:val="28"/>
          <w:szCs w:val="28"/>
          <w:lang w:eastAsia="zh-TW"/>
        </w:rPr>
        <w:t>記錄</w:t>
      </w:r>
      <w:r w:rsidR="00D84288">
        <w:rPr>
          <w:rFonts w:ascii="標楷體" w:eastAsia="標楷體" w:hAnsi="標楷體" w:hint="eastAsia"/>
          <w:sz w:val="28"/>
          <w:szCs w:val="28"/>
          <w:lang w:eastAsia="zh-TW"/>
        </w:rPr>
        <w:t>、保持</w:t>
      </w:r>
      <w:r>
        <w:rPr>
          <w:rFonts w:ascii="標楷體" w:eastAsia="標楷體" w:hAnsi="標楷體" w:hint="eastAsia"/>
          <w:sz w:val="28"/>
          <w:szCs w:val="28"/>
          <w:lang w:eastAsia="zh-TW"/>
        </w:rPr>
        <w:t>帳</w:t>
      </w:r>
      <w:r w:rsidR="00D84288">
        <w:rPr>
          <w:rFonts w:ascii="標楷體" w:eastAsia="標楷體" w:hAnsi="標楷體" w:hint="eastAsia"/>
          <w:sz w:val="28"/>
          <w:szCs w:val="28"/>
          <w:lang w:eastAsia="zh-TW"/>
        </w:rPr>
        <w:t>簿</w:t>
      </w:r>
    </w:p>
    <w:p w:rsidR="00891C59" w:rsidRDefault="00891C59" w:rsidP="00C45645">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3</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取得</w:t>
      </w:r>
      <w:proofErr w:type="gramEnd"/>
      <w:r w:rsidR="00F52AC2">
        <w:rPr>
          <w:rFonts w:ascii="標楷體" w:eastAsia="標楷體" w:hAnsi="標楷體" w:cs="微軟正黑體" w:hint="eastAsia"/>
          <w:sz w:val="28"/>
          <w:szCs w:val="28"/>
          <w:lang w:eastAsia="zh-TW"/>
        </w:rPr>
        <w:t>、發給、</w:t>
      </w:r>
      <w:r>
        <w:rPr>
          <w:rFonts w:ascii="標楷體" w:eastAsia="標楷體" w:hAnsi="標楷體" w:cs="微軟正黑體" w:hint="eastAsia"/>
          <w:sz w:val="28"/>
          <w:szCs w:val="28"/>
          <w:lang w:eastAsia="zh-TW"/>
        </w:rPr>
        <w:t>保存</w:t>
      </w:r>
      <w:r>
        <w:rPr>
          <w:rFonts w:ascii="標楷體" w:eastAsia="標楷體" w:hAnsi="標楷體" w:hint="eastAsia"/>
          <w:sz w:val="28"/>
          <w:szCs w:val="28"/>
          <w:lang w:eastAsia="zh-TW"/>
        </w:rPr>
        <w:t>憑證</w:t>
      </w:r>
    </w:p>
    <w:p w:rsidR="00F52AC2" w:rsidRDefault="00F52AC2" w:rsidP="00C45645">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如稅捐</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徵法第44條、營業稅法第32條。</w:t>
      </w:r>
    </w:p>
    <w:p w:rsidR="00F52AC2" w:rsidRDefault="00F52AC2" w:rsidP="00C45645">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具體</w:t>
      </w:r>
      <w:r w:rsidR="003516D0">
        <w:rPr>
          <w:rFonts w:ascii="標楷體" w:eastAsia="標楷體" w:hAnsi="標楷體" w:hint="eastAsia"/>
          <w:sz w:val="28"/>
          <w:szCs w:val="28"/>
          <w:lang w:eastAsia="zh-TW"/>
        </w:rPr>
        <w:t>憑證</w:t>
      </w:r>
      <w:r>
        <w:rPr>
          <w:rFonts w:ascii="標楷體" w:eastAsia="標楷體" w:hAnsi="標楷體" w:hint="eastAsia"/>
          <w:sz w:val="28"/>
          <w:szCs w:val="28"/>
          <w:lang w:eastAsia="zh-TW"/>
        </w:rPr>
        <w:t>包括：契約、金流（如匯款單）、物流（如託運單）、憑證流（如發票）</w:t>
      </w:r>
    </w:p>
    <w:p w:rsidR="00891C59" w:rsidRDefault="00891C59" w:rsidP="00C45645">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4</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申報</w:t>
      </w:r>
      <w:proofErr w:type="gramEnd"/>
    </w:p>
    <w:p w:rsidR="00891C59" w:rsidRDefault="00891C59" w:rsidP="00C45645">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5</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配合調查</w:t>
      </w:r>
      <w:proofErr w:type="gramEnd"/>
    </w:p>
    <w:p w:rsidR="00891C59" w:rsidRDefault="00891C59" w:rsidP="00C45645">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6</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繳納</w:t>
      </w:r>
      <w:proofErr w:type="gramEnd"/>
    </w:p>
    <w:p w:rsidR="00AA3FB9" w:rsidRDefault="0053038C" w:rsidP="0053038C">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sidR="005F0A72">
        <w:rPr>
          <w:rFonts w:ascii="標楷體" w:eastAsia="標楷體" w:hAnsi="標楷體" w:cs="微軟正黑體" w:hint="eastAsia"/>
          <w:sz w:val="28"/>
          <w:szCs w:val="28"/>
          <w:lang w:eastAsia="zh-TW"/>
        </w:rPr>
        <w:t>六</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違反協力義務之效果</w:t>
      </w:r>
    </w:p>
    <w:p w:rsidR="0053038C" w:rsidRDefault="00325B90" w:rsidP="0053038C">
      <w:pPr>
        <w:spacing w:line="480" w:lineRule="exact"/>
        <w:ind w:left="851" w:hanging="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1</w:t>
      </w:r>
      <w:r w:rsidR="0053038C" w:rsidRPr="00C531DE">
        <w:rPr>
          <w:rFonts w:ascii="標楷體" w:eastAsia="標楷體" w:hAnsi="標楷體" w:cs="微軟正黑體" w:hint="eastAsia"/>
          <w:sz w:val="28"/>
          <w:szCs w:val="28"/>
          <w:lang w:eastAsia="zh-TW"/>
        </w:rPr>
        <w:t>.</w:t>
      </w:r>
      <w:r w:rsidR="0053038C">
        <w:rPr>
          <w:rFonts w:ascii="標楷體" w:eastAsia="標楷體" w:hAnsi="標楷體" w:hint="eastAsia"/>
          <w:sz w:val="28"/>
          <w:szCs w:val="28"/>
          <w:lang w:eastAsia="zh-TW"/>
        </w:rPr>
        <w:t>法理上</w:t>
      </w:r>
    </w:p>
    <w:p w:rsidR="0053038C" w:rsidRDefault="00434C35" w:rsidP="0053038C">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邏輯</w:t>
      </w:r>
      <w:r w:rsidR="0053038C">
        <w:rPr>
          <w:rFonts w:ascii="標楷體" w:eastAsia="標楷體" w:hAnsi="標楷體" w:hint="eastAsia"/>
          <w:sz w:val="28"/>
          <w:szCs w:val="28"/>
          <w:lang w:eastAsia="zh-TW"/>
        </w:rPr>
        <w:t>上，對於違反協力義務有4種作法：</w:t>
      </w:r>
    </w:p>
    <w:p w:rsidR="0053038C" w:rsidRDefault="0053038C" w:rsidP="00325B90">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代履行</w:t>
      </w:r>
      <w:proofErr w:type="gramEnd"/>
      <w:r>
        <w:rPr>
          <w:rFonts w:ascii="標楷體" w:eastAsia="標楷體" w:hAnsi="標楷體" w:hint="eastAsia"/>
          <w:sz w:val="28"/>
          <w:szCs w:val="28"/>
          <w:lang w:eastAsia="zh-TW"/>
        </w:rPr>
        <w:t>、怠金</w:t>
      </w:r>
    </w:p>
    <w:p w:rsidR="0053038C" w:rsidRDefault="0053038C" w:rsidP="00325B90">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lastRenderedPageBreak/>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sidR="00BD4806">
        <w:rPr>
          <w:rFonts w:ascii="標楷體" w:eastAsia="標楷體" w:hAnsi="標楷體" w:hint="eastAsia"/>
          <w:sz w:val="28"/>
          <w:szCs w:val="28"/>
          <w:lang w:eastAsia="zh-TW"/>
        </w:rPr>
        <w:t>降低證明程度</w:t>
      </w:r>
      <w:proofErr w:type="gramEnd"/>
      <w:r w:rsidR="00EF252A">
        <w:rPr>
          <w:rFonts w:ascii="標楷體" w:eastAsia="標楷體" w:hAnsi="標楷體" w:cs="微軟正黑體" w:hint="eastAsia"/>
          <w:sz w:val="28"/>
          <w:szCs w:val="28"/>
          <w:lang w:eastAsia="zh-TW"/>
        </w:rPr>
        <w:t>（</w:t>
      </w:r>
      <w:r w:rsidR="002F5451">
        <w:rPr>
          <w:rFonts w:ascii="標楷體" w:eastAsia="標楷體" w:hAnsi="標楷體" w:cs="微軟正黑體" w:hint="eastAsia"/>
          <w:sz w:val="28"/>
          <w:szCs w:val="28"/>
          <w:lang w:eastAsia="zh-TW"/>
        </w:rPr>
        <w:t>或認定該事實、證據為真</w:t>
      </w:r>
      <w:r w:rsidR="00EF252A">
        <w:rPr>
          <w:rFonts w:ascii="標楷體" w:eastAsia="標楷體" w:hAnsi="標楷體" w:cs="微軟正黑體" w:hint="eastAsia"/>
          <w:sz w:val="28"/>
          <w:szCs w:val="28"/>
          <w:lang w:eastAsia="zh-TW"/>
        </w:rPr>
        <w:t>）</w:t>
      </w:r>
    </w:p>
    <w:p w:rsidR="0053038C" w:rsidRDefault="0053038C" w:rsidP="00325B90">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3</w:t>
      </w:r>
      <w:proofErr w:type="gramStart"/>
      <w:r w:rsidRPr="00C531DE">
        <w:rPr>
          <w:rFonts w:ascii="標楷體" w:eastAsia="標楷體" w:hAnsi="標楷體" w:cs="微軟正黑體" w:hint="eastAsia"/>
          <w:sz w:val="28"/>
          <w:szCs w:val="28"/>
          <w:lang w:eastAsia="zh-TW"/>
        </w:rPr>
        <w:t>)</w:t>
      </w:r>
      <w:r w:rsidR="00BD4806">
        <w:rPr>
          <w:rFonts w:ascii="標楷體" w:eastAsia="標楷體" w:hAnsi="標楷體" w:hint="eastAsia"/>
          <w:sz w:val="28"/>
          <w:szCs w:val="28"/>
          <w:lang w:eastAsia="zh-TW"/>
        </w:rPr>
        <w:t>失權</w:t>
      </w:r>
      <w:proofErr w:type="gramEnd"/>
    </w:p>
    <w:p w:rsidR="0053038C" w:rsidRDefault="0053038C" w:rsidP="00325B90">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4</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制裁</w:t>
      </w:r>
      <w:proofErr w:type="gramEnd"/>
    </w:p>
    <w:p w:rsidR="00E00FD2" w:rsidRDefault="00E00FD2" w:rsidP="00E00FD2">
      <w:pPr>
        <w:spacing w:line="480" w:lineRule="exact"/>
        <w:ind w:left="851" w:hanging="284"/>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sidR="00F43F9D">
        <w:rPr>
          <w:rFonts w:ascii="標楷體" w:eastAsia="標楷體" w:hAnsi="標楷體" w:cs="微軟正黑體" w:hint="eastAsia"/>
          <w:sz w:val="28"/>
          <w:szCs w:val="28"/>
          <w:lang w:eastAsia="zh-TW"/>
        </w:rPr>
        <w:t>違反協力義務的效果一－</w:t>
      </w:r>
      <w:r w:rsidR="00B60EF8">
        <w:rPr>
          <w:rFonts w:ascii="標楷體" w:eastAsia="標楷體" w:hAnsi="標楷體" w:hint="eastAsia"/>
          <w:sz w:val="28"/>
          <w:szCs w:val="28"/>
          <w:lang w:eastAsia="zh-TW"/>
        </w:rPr>
        <w:t>推計課稅</w:t>
      </w:r>
      <w:r w:rsidR="00F43F9D">
        <w:rPr>
          <w:rFonts w:ascii="標楷體" w:eastAsia="標楷體" w:hAnsi="標楷體" w:hint="eastAsia"/>
          <w:sz w:val="28"/>
          <w:szCs w:val="28"/>
          <w:lang w:eastAsia="zh-TW"/>
        </w:rPr>
        <w:t>（證明程度降低）</w:t>
      </w:r>
    </w:p>
    <w:p w:rsidR="00A92B85" w:rsidRDefault="00A92B85" w:rsidP="00DA1A35">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sidR="00205939">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實定法</w:t>
      </w:r>
      <w:proofErr w:type="gramEnd"/>
    </w:p>
    <w:p w:rsidR="00A92B85" w:rsidRDefault="00A92B85" w:rsidP="00DA1A35">
      <w:pPr>
        <w:spacing w:line="480" w:lineRule="exact"/>
        <w:ind w:left="113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A.</w:t>
      </w:r>
      <w:r>
        <w:rPr>
          <w:rFonts w:ascii="標楷體" w:eastAsia="標楷體" w:hAnsi="標楷體" w:cs="微軟正黑體" w:hint="eastAsia"/>
          <w:sz w:val="28"/>
          <w:szCs w:val="28"/>
          <w:lang w:eastAsia="zh-TW"/>
        </w:rPr>
        <w:t>法律依據</w:t>
      </w:r>
    </w:p>
    <w:p w:rsidR="00A92B85" w:rsidRDefault="00A92B85" w:rsidP="00DA1A35">
      <w:pPr>
        <w:spacing w:line="480" w:lineRule="exact"/>
        <w:ind w:left="1418"/>
        <w:jc w:val="both"/>
        <w:rPr>
          <w:rFonts w:ascii="標楷體" w:eastAsia="標楷體" w:hAnsi="標楷體"/>
          <w:sz w:val="28"/>
          <w:szCs w:val="28"/>
          <w:lang w:eastAsia="zh-TW"/>
        </w:rPr>
      </w:pPr>
      <w:r>
        <w:rPr>
          <w:rFonts w:ascii="標楷體" w:eastAsia="標楷體" w:hAnsi="標楷體" w:hint="eastAsia"/>
          <w:sz w:val="28"/>
          <w:szCs w:val="28"/>
          <w:lang w:eastAsia="zh-TW"/>
        </w:rPr>
        <w:t>納保法14條1項：「</w:t>
      </w:r>
      <w:r w:rsidRPr="00A92B85">
        <w:rPr>
          <w:rFonts w:ascii="標楷體" w:eastAsia="標楷體" w:hAnsi="標楷體" w:hint="eastAsia"/>
          <w:sz w:val="28"/>
          <w:szCs w:val="28"/>
          <w:lang w:eastAsia="zh-TW"/>
        </w:rPr>
        <w:t>稅</w:t>
      </w:r>
      <w:r w:rsidRPr="00A92B85">
        <w:rPr>
          <w:rFonts w:ascii="標楷體" w:eastAsia="標楷體" w:hAnsi="標楷體"/>
          <w:sz w:val="28"/>
          <w:szCs w:val="28"/>
          <w:lang w:eastAsia="zh-TW"/>
        </w:rPr>
        <w:t>捐</w:t>
      </w:r>
      <w:proofErr w:type="gramStart"/>
      <w:r w:rsidRPr="00A92B85">
        <w:rPr>
          <w:rFonts w:ascii="標楷體" w:eastAsia="標楷體" w:hAnsi="標楷體"/>
          <w:sz w:val="28"/>
          <w:szCs w:val="28"/>
          <w:lang w:eastAsia="zh-TW"/>
        </w:rPr>
        <w:t>稽</w:t>
      </w:r>
      <w:proofErr w:type="gramEnd"/>
      <w:r w:rsidRPr="00A92B85">
        <w:rPr>
          <w:rFonts w:ascii="標楷體" w:eastAsia="標楷體" w:hAnsi="標楷體"/>
          <w:sz w:val="28"/>
          <w:szCs w:val="28"/>
          <w:lang w:eastAsia="zh-TW"/>
        </w:rPr>
        <w:t>徵機關對於課</w:t>
      </w:r>
      <w:r w:rsidRPr="00A92B85">
        <w:rPr>
          <w:rFonts w:ascii="標楷體" w:eastAsia="標楷體" w:hAnsi="標楷體" w:hint="eastAsia"/>
          <w:sz w:val="28"/>
          <w:szCs w:val="28"/>
          <w:lang w:eastAsia="zh-TW"/>
        </w:rPr>
        <w:t>稅</w:t>
      </w:r>
      <w:r w:rsidRPr="00A92B85">
        <w:rPr>
          <w:rFonts w:ascii="標楷體" w:eastAsia="標楷體" w:hAnsi="標楷體"/>
          <w:sz w:val="28"/>
          <w:szCs w:val="28"/>
          <w:lang w:eastAsia="zh-TW"/>
        </w:rPr>
        <w:t>基礎，經調</w:t>
      </w:r>
      <w:r w:rsidRPr="00A92B85">
        <w:rPr>
          <w:rFonts w:ascii="標楷體" w:eastAsia="標楷體" w:hAnsi="標楷體" w:hint="eastAsia"/>
          <w:sz w:val="28"/>
          <w:szCs w:val="28"/>
          <w:lang w:eastAsia="zh-TW"/>
        </w:rPr>
        <w:t>查</w:t>
      </w:r>
      <w:r w:rsidRPr="00A92B85">
        <w:rPr>
          <w:rFonts w:ascii="標楷體" w:eastAsia="標楷體" w:hAnsi="標楷體"/>
          <w:sz w:val="28"/>
          <w:szCs w:val="28"/>
          <w:lang w:eastAsia="zh-TW"/>
        </w:rPr>
        <w:t>仍不能確定或調</w:t>
      </w:r>
      <w:r w:rsidRPr="00A92B85">
        <w:rPr>
          <w:rFonts w:ascii="標楷體" w:eastAsia="標楷體" w:hAnsi="標楷體" w:hint="eastAsia"/>
          <w:sz w:val="28"/>
          <w:szCs w:val="28"/>
          <w:lang w:eastAsia="zh-TW"/>
        </w:rPr>
        <w:t>查</w:t>
      </w:r>
      <w:r w:rsidRPr="00A92B85">
        <w:rPr>
          <w:rFonts w:ascii="標楷體" w:eastAsia="標楷體" w:hAnsi="標楷體"/>
          <w:sz w:val="28"/>
          <w:szCs w:val="28"/>
          <w:lang w:eastAsia="zh-TW"/>
        </w:rPr>
        <w:t>費用過</w:t>
      </w:r>
      <w:proofErr w:type="gramStart"/>
      <w:r w:rsidRPr="00A92B85">
        <w:rPr>
          <w:rFonts w:ascii="標楷體" w:eastAsia="標楷體" w:hAnsi="標楷體"/>
          <w:sz w:val="28"/>
          <w:szCs w:val="28"/>
          <w:lang w:eastAsia="zh-TW"/>
        </w:rPr>
        <w:t>鉅</w:t>
      </w:r>
      <w:proofErr w:type="gramEnd"/>
      <w:r w:rsidRPr="00A92B85">
        <w:rPr>
          <w:rFonts w:ascii="標楷體" w:eastAsia="標楷體" w:hAnsi="標楷體"/>
          <w:sz w:val="28"/>
          <w:szCs w:val="28"/>
          <w:lang w:eastAsia="zh-TW"/>
        </w:rPr>
        <w:t>時，為維</w:t>
      </w:r>
      <w:r w:rsidRPr="00A92B85">
        <w:rPr>
          <w:rFonts w:ascii="標楷體" w:eastAsia="標楷體" w:hAnsi="標楷體" w:hint="eastAsia"/>
          <w:sz w:val="28"/>
          <w:szCs w:val="28"/>
          <w:lang w:eastAsia="zh-TW"/>
        </w:rPr>
        <w:t>護課稅</w:t>
      </w:r>
      <w:r w:rsidRPr="00A92B85">
        <w:rPr>
          <w:rFonts w:ascii="標楷體" w:eastAsia="標楷體" w:hAnsi="標楷體"/>
          <w:sz w:val="28"/>
          <w:szCs w:val="28"/>
          <w:lang w:eastAsia="zh-TW"/>
        </w:rPr>
        <w:t>公平原則，</w:t>
      </w:r>
      <w:proofErr w:type="gramStart"/>
      <w:r w:rsidRPr="00A92B85">
        <w:rPr>
          <w:rFonts w:ascii="標楷體" w:eastAsia="標楷體" w:hAnsi="標楷體"/>
          <w:sz w:val="28"/>
          <w:szCs w:val="28"/>
          <w:lang w:eastAsia="zh-TW"/>
        </w:rPr>
        <w:t>得推計課</w:t>
      </w:r>
      <w:r w:rsidRPr="00A92B85">
        <w:rPr>
          <w:rFonts w:ascii="標楷體" w:eastAsia="標楷體" w:hAnsi="標楷體" w:hint="eastAsia"/>
          <w:sz w:val="28"/>
          <w:szCs w:val="28"/>
          <w:lang w:eastAsia="zh-TW"/>
        </w:rPr>
        <w:t>稅</w:t>
      </w:r>
      <w:proofErr w:type="gramEnd"/>
      <w:r w:rsidRPr="00A92B85">
        <w:rPr>
          <w:rFonts w:ascii="標楷體" w:eastAsia="標楷體" w:hAnsi="標楷體"/>
          <w:sz w:val="28"/>
          <w:szCs w:val="28"/>
          <w:lang w:eastAsia="zh-TW"/>
        </w:rPr>
        <w:t>，並應以書面敘</w:t>
      </w:r>
      <w:proofErr w:type="gramStart"/>
      <w:r w:rsidRPr="00A92B85">
        <w:rPr>
          <w:rFonts w:ascii="標楷體" w:eastAsia="標楷體" w:hAnsi="標楷體"/>
          <w:sz w:val="28"/>
          <w:szCs w:val="28"/>
          <w:lang w:eastAsia="zh-TW"/>
        </w:rPr>
        <w:t>明推計依據</w:t>
      </w:r>
      <w:proofErr w:type="gramEnd"/>
      <w:r w:rsidRPr="00A92B85">
        <w:rPr>
          <w:rFonts w:ascii="標楷體" w:eastAsia="標楷體" w:hAnsi="標楷體"/>
          <w:sz w:val="28"/>
          <w:szCs w:val="28"/>
          <w:lang w:eastAsia="zh-TW"/>
        </w:rPr>
        <w:t>及計算資料。</w:t>
      </w:r>
      <w:r>
        <w:rPr>
          <w:rFonts w:ascii="標楷體" w:eastAsia="標楷體" w:hAnsi="標楷體" w:hint="eastAsia"/>
          <w:sz w:val="28"/>
          <w:szCs w:val="28"/>
          <w:lang w:eastAsia="zh-TW"/>
        </w:rPr>
        <w:t>」</w:t>
      </w:r>
    </w:p>
    <w:p w:rsidR="00A92B85" w:rsidRDefault="00A92B85" w:rsidP="00DA1A35">
      <w:pPr>
        <w:spacing w:line="480" w:lineRule="exact"/>
        <w:ind w:left="1418"/>
        <w:jc w:val="both"/>
        <w:rPr>
          <w:rFonts w:ascii="標楷體" w:eastAsia="標楷體" w:hAnsi="標楷體"/>
          <w:sz w:val="28"/>
          <w:szCs w:val="28"/>
          <w:lang w:eastAsia="zh-TW"/>
        </w:rPr>
      </w:pPr>
      <w:r>
        <w:rPr>
          <w:rFonts w:ascii="標楷體" w:eastAsia="標楷體" w:hAnsi="標楷體" w:hint="eastAsia"/>
          <w:sz w:val="28"/>
          <w:szCs w:val="28"/>
          <w:lang w:eastAsia="zh-TW"/>
        </w:rPr>
        <w:t>同條4項：「</w:t>
      </w:r>
      <w:r w:rsidRPr="00A92B85">
        <w:rPr>
          <w:rFonts w:ascii="標楷體" w:eastAsia="標楷體" w:hAnsi="標楷體" w:hint="eastAsia"/>
          <w:sz w:val="28"/>
          <w:szCs w:val="28"/>
          <w:lang w:eastAsia="zh-TW"/>
        </w:rPr>
        <w:t>納</w:t>
      </w:r>
      <w:r w:rsidRPr="00A92B85">
        <w:rPr>
          <w:rFonts w:ascii="標楷體" w:eastAsia="標楷體" w:hAnsi="標楷體" w:cs="微軟正黑體" w:hint="eastAsia"/>
          <w:sz w:val="28"/>
          <w:szCs w:val="28"/>
          <w:lang w:eastAsia="zh-TW"/>
        </w:rPr>
        <w:t>稅</w:t>
      </w:r>
      <w:r w:rsidRPr="00A92B85">
        <w:rPr>
          <w:rFonts w:ascii="標楷體" w:eastAsia="標楷體" w:hAnsi="標楷體" w:cs="MS Mincho"/>
          <w:sz w:val="28"/>
          <w:szCs w:val="28"/>
          <w:lang w:eastAsia="zh-TW"/>
        </w:rPr>
        <w:t>者已依</w:t>
      </w:r>
      <w:r w:rsidRPr="00A92B85">
        <w:rPr>
          <w:rFonts w:ascii="標楷體" w:eastAsia="標楷體" w:hAnsi="標楷體" w:cs="微軟正黑體" w:hint="eastAsia"/>
          <w:sz w:val="28"/>
          <w:szCs w:val="28"/>
          <w:lang w:eastAsia="zh-TW"/>
        </w:rPr>
        <w:t>稅</w:t>
      </w:r>
      <w:r w:rsidRPr="00A92B85">
        <w:rPr>
          <w:rFonts w:ascii="標楷體" w:eastAsia="標楷體" w:hAnsi="標楷體" w:cs="MS Mincho"/>
          <w:sz w:val="28"/>
          <w:szCs w:val="28"/>
          <w:lang w:eastAsia="zh-TW"/>
        </w:rPr>
        <w:t>法規定履行協力義務者，</w:t>
      </w:r>
      <w:r w:rsidRPr="00A92B85">
        <w:rPr>
          <w:rFonts w:ascii="標楷體" w:eastAsia="標楷體" w:hAnsi="標楷體" w:cs="微軟正黑體" w:hint="eastAsia"/>
          <w:sz w:val="28"/>
          <w:szCs w:val="28"/>
          <w:lang w:eastAsia="zh-TW"/>
        </w:rPr>
        <w:t>稅</w:t>
      </w:r>
      <w:r w:rsidRPr="00A92B85">
        <w:rPr>
          <w:rFonts w:ascii="標楷體" w:eastAsia="標楷體" w:hAnsi="標楷體" w:cs="MS Mincho"/>
          <w:sz w:val="28"/>
          <w:szCs w:val="28"/>
          <w:lang w:eastAsia="zh-TW"/>
        </w:rPr>
        <w:t>捐</w:t>
      </w:r>
      <w:proofErr w:type="gramStart"/>
      <w:r w:rsidRPr="00A92B85">
        <w:rPr>
          <w:rFonts w:ascii="標楷體" w:eastAsia="標楷體" w:hAnsi="標楷體" w:cs="MS Mincho"/>
          <w:sz w:val="28"/>
          <w:szCs w:val="28"/>
          <w:lang w:eastAsia="zh-TW"/>
        </w:rPr>
        <w:t>稽</w:t>
      </w:r>
      <w:proofErr w:type="gramEnd"/>
      <w:r w:rsidRPr="00A92B85">
        <w:rPr>
          <w:rFonts w:ascii="標楷體" w:eastAsia="標楷體" w:hAnsi="標楷體" w:cs="MS Mincho"/>
          <w:sz w:val="28"/>
          <w:szCs w:val="28"/>
          <w:lang w:eastAsia="zh-TW"/>
        </w:rPr>
        <w:t>徵機關不得</w:t>
      </w:r>
      <w:proofErr w:type="gramStart"/>
      <w:r w:rsidRPr="00A92B85">
        <w:rPr>
          <w:rFonts w:ascii="標楷體" w:eastAsia="標楷體" w:hAnsi="標楷體" w:cs="MS Mincho"/>
          <w:sz w:val="28"/>
          <w:szCs w:val="28"/>
          <w:lang w:eastAsia="zh-TW"/>
        </w:rPr>
        <w:t>依推計結果</w:t>
      </w:r>
      <w:proofErr w:type="gramEnd"/>
      <w:r w:rsidRPr="00A92B85">
        <w:rPr>
          <w:rFonts w:ascii="標楷體" w:eastAsia="標楷體" w:hAnsi="標楷體" w:cs="MS Mincho"/>
          <w:sz w:val="28"/>
          <w:szCs w:val="28"/>
          <w:lang w:eastAsia="zh-TW"/>
        </w:rPr>
        <w:t>處罰</w:t>
      </w:r>
      <w:r w:rsidRPr="00A92B85">
        <w:rPr>
          <w:rFonts w:ascii="標楷體" w:eastAsia="標楷體" w:hAnsi="標楷體" w:hint="eastAsia"/>
          <w:sz w:val="28"/>
          <w:szCs w:val="28"/>
          <w:lang w:eastAsia="zh-TW"/>
        </w:rPr>
        <w:t>。</w:t>
      </w:r>
      <w:r>
        <w:rPr>
          <w:rFonts w:ascii="標楷體" w:eastAsia="標楷體" w:hAnsi="標楷體" w:hint="eastAsia"/>
          <w:sz w:val="28"/>
          <w:szCs w:val="28"/>
          <w:lang w:eastAsia="zh-TW"/>
        </w:rPr>
        <w:t>」</w:t>
      </w:r>
    </w:p>
    <w:p w:rsidR="00AC4EA8" w:rsidRDefault="00AC4EA8" w:rsidP="00DA1A35">
      <w:pPr>
        <w:spacing w:line="480" w:lineRule="exact"/>
        <w:ind w:left="113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B.</w:t>
      </w:r>
      <w:r>
        <w:rPr>
          <w:rFonts w:ascii="標楷體" w:eastAsia="標楷體" w:hAnsi="標楷體" w:cs="微軟正黑體" w:hint="eastAsia"/>
          <w:sz w:val="28"/>
          <w:szCs w:val="28"/>
          <w:lang w:eastAsia="zh-TW"/>
        </w:rPr>
        <w:t>構成要件</w:t>
      </w:r>
    </w:p>
    <w:p w:rsidR="00AC4EA8" w:rsidRDefault="009D4E2C" w:rsidP="009D4E2C">
      <w:pPr>
        <w:spacing w:line="480" w:lineRule="exact"/>
        <w:ind w:left="1702" w:hanging="28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a.</w:t>
      </w:r>
      <w:r w:rsidR="00AC4EA8">
        <w:rPr>
          <w:rFonts w:ascii="標楷體" w:eastAsia="標楷體" w:hAnsi="標楷體" w:hint="eastAsia"/>
          <w:sz w:val="28"/>
          <w:szCs w:val="28"/>
          <w:lang w:eastAsia="zh-TW"/>
        </w:rPr>
        <w:t>綜合觀察上開條文可知，現行法對推計課稅之構成要件係1.「</w:t>
      </w:r>
      <w:r>
        <w:rPr>
          <w:rFonts w:ascii="標楷體" w:eastAsia="標楷體" w:hAnsi="標楷體" w:hint="eastAsia"/>
          <w:sz w:val="28"/>
          <w:szCs w:val="28"/>
          <w:lang w:eastAsia="zh-TW"/>
        </w:rPr>
        <w:t>納稅義務</w:t>
      </w:r>
      <w:r w:rsidR="00AC4EA8">
        <w:rPr>
          <w:rFonts w:ascii="標楷體" w:eastAsia="標楷體" w:hAnsi="標楷體" w:hint="eastAsia"/>
          <w:sz w:val="28"/>
          <w:szCs w:val="28"/>
          <w:lang w:eastAsia="zh-TW"/>
        </w:rPr>
        <w:t>人未履行協力義務」且2.「</w:t>
      </w:r>
      <w:r w:rsidR="00F44845">
        <w:rPr>
          <w:rFonts w:ascii="標楷體" w:eastAsia="標楷體" w:hAnsi="標楷體" w:cs="微軟正黑體" w:hint="eastAsia"/>
          <w:sz w:val="28"/>
          <w:szCs w:val="28"/>
          <w:lang w:eastAsia="zh-TW"/>
        </w:rPr>
        <w:t>課稅要件事實經調查仍不能確定或調查所費過鉅」</w:t>
      </w:r>
      <w:r w:rsidR="005C0B73">
        <w:rPr>
          <w:rFonts w:ascii="標楷體" w:eastAsia="標楷體" w:hAnsi="標楷體" w:cs="微軟正黑體" w:hint="eastAsia"/>
          <w:sz w:val="28"/>
          <w:szCs w:val="28"/>
          <w:lang w:eastAsia="zh-TW"/>
        </w:rPr>
        <w:t>。</w:t>
      </w:r>
      <w:proofErr w:type="gramStart"/>
      <w:r w:rsidR="005C0B73">
        <w:rPr>
          <w:rFonts w:ascii="標楷體" w:eastAsia="標楷體" w:hAnsi="標楷體" w:cs="微軟正黑體" w:hint="eastAsia"/>
          <w:sz w:val="28"/>
          <w:szCs w:val="28"/>
          <w:lang w:eastAsia="zh-TW"/>
        </w:rPr>
        <w:t>從而，</w:t>
      </w:r>
      <w:proofErr w:type="gramEnd"/>
      <w:r w:rsidR="004C0E75">
        <w:rPr>
          <w:rFonts w:ascii="標楷體" w:eastAsia="標楷體" w:hAnsi="標楷體" w:cs="微軟正黑體" w:hint="eastAsia"/>
          <w:sz w:val="28"/>
          <w:szCs w:val="28"/>
          <w:lang w:eastAsia="zh-TW"/>
        </w:rPr>
        <w:t>納稅義務人未盡協力義務，不排除機關職權探知之義務，只有在同時符合調查不能，或調查所費過</w:t>
      </w:r>
      <w:proofErr w:type="gramStart"/>
      <w:r w:rsidR="004C0E75">
        <w:rPr>
          <w:rFonts w:ascii="標楷體" w:eastAsia="標楷體" w:hAnsi="標楷體" w:cs="微軟正黑體" w:hint="eastAsia"/>
          <w:sz w:val="28"/>
          <w:szCs w:val="28"/>
          <w:lang w:eastAsia="zh-TW"/>
        </w:rPr>
        <w:t>鉅</w:t>
      </w:r>
      <w:proofErr w:type="gramEnd"/>
      <w:r w:rsidR="004C0E75">
        <w:rPr>
          <w:rFonts w:ascii="標楷體" w:eastAsia="標楷體" w:hAnsi="標楷體" w:cs="微軟正黑體" w:hint="eastAsia"/>
          <w:sz w:val="28"/>
          <w:szCs w:val="28"/>
          <w:lang w:eastAsia="zh-TW"/>
        </w:rPr>
        <w:t>時，始</w:t>
      </w:r>
      <w:proofErr w:type="gramStart"/>
      <w:r w:rsidR="004C0E75">
        <w:rPr>
          <w:rFonts w:ascii="標楷體" w:eastAsia="標楷體" w:hAnsi="標楷體" w:cs="微軟正黑體" w:hint="eastAsia"/>
          <w:sz w:val="28"/>
          <w:szCs w:val="28"/>
          <w:lang w:eastAsia="zh-TW"/>
        </w:rPr>
        <w:t>有推計課稅</w:t>
      </w:r>
      <w:proofErr w:type="gramEnd"/>
      <w:r w:rsidR="004C0E75">
        <w:rPr>
          <w:rFonts w:ascii="標楷體" w:eastAsia="標楷體" w:hAnsi="標楷體" w:cs="微軟正黑體" w:hint="eastAsia"/>
          <w:sz w:val="28"/>
          <w:szCs w:val="28"/>
          <w:lang w:eastAsia="zh-TW"/>
        </w:rPr>
        <w:t>之餘地</w:t>
      </w:r>
      <w:r w:rsidR="00AC4EA8">
        <w:rPr>
          <w:rFonts w:ascii="標楷體" w:eastAsia="標楷體" w:hAnsi="標楷體" w:cs="微軟正黑體" w:hint="eastAsia"/>
          <w:sz w:val="28"/>
          <w:szCs w:val="28"/>
          <w:lang w:eastAsia="zh-TW"/>
        </w:rPr>
        <w:t>。</w:t>
      </w:r>
    </w:p>
    <w:p w:rsidR="00AC4EA8" w:rsidRDefault="009D4E2C" w:rsidP="009D4E2C">
      <w:pPr>
        <w:spacing w:line="480" w:lineRule="exact"/>
        <w:ind w:left="1702" w:hanging="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b.</w:t>
      </w:r>
      <w:r w:rsidR="00656C26">
        <w:rPr>
          <w:rFonts w:ascii="標楷體" w:eastAsia="標楷體" w:hAnsi="標楷體" w:cs="微軟正黑體" w:hint="eastAsia"/>
          <w:sz w:val="28"/>
          <w:szCs w:val="28"/>
          <w:lang w:eastAsia="zh-TW"/>
        </w:rPr>
        <w:t>納稅義務人是否已盡協力義務，應視納稅義務人是否已依法律或行政處分，提出證據資料，且稽徵機關依經驗法則，找不到著力點認為有不實或不完全陳述之虞。如</w:t>
      </w:r>
      <w:proofErr w:type="gramStart"/>
      <w:r w:rsidR="00656C26">
        <w:rPr>
          <w:rFonts w:ascii="標楷體" w:eastAsia="標楷體" w:hAnsi="標楷體" w:cs="微軟正黑體" w:hint="eastAsia"/>
          <w:sz w:val="28"/>
          <w:szCs w:val="28"/>
          <w:lang w:eastAsia="zh-TW"/>
        </w:rPr>
        <w:t>稽</w:t>
      </w:r>
      <w:proofErr w:type="gramEnd"/>
      <w:r w:rsidR="00656C26">
        <w:rPr>
          <w:rFonts w:ascii="標楷體" w:eastAsia="標楷體" w:hAnsi="標楷體" w:cs="微軟正黑體" w:hint="eastAsia"/>
          <w:sz w:val="28"/>
          <w:szCs w:val="28"/>
          <w:lang w:eastAsia="zh-TW"/>
        </w:rPr>
        <w:t>徵機關在調查後認為有不實或不完全陳述之虞，仍應續命納稅義務人配合調查。</w:t>
      </w:r>
      <w:proofErr w:type="gramStart"/>
      <w:r w:rsidR="00656C26">
        <w:rPr>
          <w:rFonts w:ascii="標楷體" w:eastAsia="標楷體" w:hAnsi="標楷體" w:cs="微軟正黑體" w:hint="eastAsia"/>
          <w:sz w:val="28"/>
          <w:szCs w:val="28"/>
          <w:lang w:eastAsia="zh-TW"/>
        </w:rPr>
        <w:t>苟</w:t>
      </w:r>
      <w:proofErr w:type="gramEnd"/>
      <w:r w:rsidR="00656C26">
        <w:rPr>
          <w:rFonts w:ascii="標楷體" w:eastAsia="標楷體" w:hAnsi="標楷體" w:cs="微軟正黑體" w:hint="eastAsia"/>
          <w:sz w:val="28"/>
          <w:szCs w:val="28"/>
          <w:lang w:eastAsia="zh-TW"/>
        </w:rPr>
        <w:t>仍不能認定事實，應認為納稅義務人未盡協力義務</w:t>
      </w:r>
      <w:r w:rsidR="00AC4EA8">
        <w:rPr>
          <w:rFonts w:ascii="標楷體" w:eastAsia="標楷體" w:hAnsi="標楷體" w:cs="微軟正黑體" w:hint="eastAsia"/>
          <w:sz w:val="28"/>
          <w:szCs w:val="28"/>
          <w:lang w:eastAsia="zh-TW"/>
        </w:rPr>
        <w:t>。</w:t>
      </w:r>
    </w:p>
    <w:p w:rsidR="00B747C1" w:rsidRDefault="009D4E2C" w:rsidP="009D4E2C">
      <w:pPr>
        <w:spacing w:line="480" w:lineRule="exact"/>
        <w:ind w:left="1702" w:hanging="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lastRenderedPageBreak/>
        <w:t>c.</w:t>
      </w:r>
      <w:r w:rsidR="00656C26">
        <w:rPr>
          <w:rFonts w:ascii="標楷體" w:eastAsia="標楷體" w:hAnsi="標楷體" w:cs="微軟正黑體" w:hint="eastAsia"/>
          <w:sz w:val="28"/>
          <w:szCs w:val="28"/>
          <w:lang w:eastAsia="zh-TW"/>
        </w:rPr>
        <w:t>如納稅義務人已盡協力義務，將發生可信賴性之推定（申報誠實之推定）之效果，稽徵機關固得加以調查，但不得在無證據之情況下逕以同業利潤標準否定納稅義務人申報內容之真實性</w:t>
      </w:r>
      <w:r w:rsidR="00021CF0">
        <w:rPr>
          <w:rFonts w:ascii="標楷體" w:eastAsia="標楷體" w:hAnsi="標楷體" w:cs="微軟正黑體" w:hint="eastAsia"/>
          <w:sz w:val="28"/>
          <w:szCs w:val="28"/>
          <w:lang w:eastAsia="zh-TW"/>
        </w:rPr>
        <w:t>。</w:t>
      </w:r>
    </w:p>
    <w:p w:rsidR="009D4E2C" w:rsidRDefault="00B747C1" w:rsidP="009D4E2C">
      <w:pPr>
        <w:spacing w:line="480" w:lineRule="exact"/>
        <w:ind w:left="1702" w:hanging="284"/>
        <w:jc w:val="both"/>
        <w:rPr>
          <w:rFonts w:ascii="標楷體" w:eastAsia="標楷體" w:hAnsi="標楷體" w:cs="微軟正黑體"/>
          <w:sz w:val="28"/>
          <w:szCs w:val="28"/>
          <w:lang w:eastAsia="zh-TW"/>
        </w:rPr>
      </w:pPr>
      <w:r>
        <w:rPr>
          <w:rFonts w:ascii="標楷體" w:eastAsia="標楷體" w:hAnsi="標楷體" w:cs="微軟正黑體"/>
          <w:sz w:val="28"/>
          <w:szCs w:val="28"/>
          <w:lang w:eastAsia="zh-TW"/>
        </w:rPr>
        <w:t>d.</w:t>
      </w:r>
      <w:r w:rsidR="00656C26">
        <w:rPr>
          <w:rFonts w:ascii="標楷體" w:eastAsia="標楷體" w:hAnsi="標楷體" w:cs="微軟正黑體" w:hint="eastAsia"/>
          <w:sz w:val="28"/>
          <w:szCs w:val="28"/>
          <w:lang w:eastAsia="zh-TW"/>
        </w:rPr>
        <w:t>是否履行協力義務與協力義務不履行可否歸責，係不同層次問題，不得混為一談。</w:t>
      </w:r>
    </w:p>
    <w:p w:rsidR="00FE346E" w:rsidRDefault="00FE346E" w:rsidP="00DA1A35">
      <w:pPr>
        <w:spacing w:line="480" w:lineRule="exact"/>
        <w:ind w:left="113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C.</w:t>
      </w:r>
      <w:r>
        <w:rPr>
          <w:rFonts w:ascii="標楷體" w:eastAsia="標楷體" w:hAnsi="標楷體" w:cs="微軟正黑體" w:hint="eastAsia"/>
          <w:sz w:val="28"/>
          <w:szCs w:val="28"/>
          <w:lang w:eastAsia="zh-TW"/>
        </w:rPr>
        <w:t>法律效果－推計課稅</w:t>
      </w:r>
      <w:r w:rsidR="00FD01B2">
        <w:rPr>
          <w:rFonts w:ascii="標楷體" w:eastAsia="標楷體" w:hAnsi="標楷體" w:cs="微軟正黑體" w:hint="eastAsia"/>
          <w:sz w:val="28"/>
          <w:szCs w:val="28"/>
          <w:lang w:eastAsia="zh-TW"/>
        </w:rPr>
        <w:t>，依查得資料或同業利潤標準推估稅基</w:t>
      </w:r>
    </w:p>
    <w:p w:rsidR="00FD01B2" w:rsidRDefault="00FD01B2" w:rsidP="00DA1A35">
      <w:pPr>
        <w:spacing w:line="480" w:lineRule="exact"/>
        <w:ind w:left="113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D.</w:t>
      </w:r>
      <w:r>
        <w:rPr>
          <w:rFonts w:ascii="標楷體" w:eastAsia="標楷體" w:hAnsi="標楷體" w:cs="微軟正黑體" w:hint="eastAsia"/>
          <w:sz w:val="28"/>
          <w:szCs w:val="28"/>
          <w:lang w:eastAsia="zh-TW"/>
        </w:rPr>
        <w:t>推計後可否提出證據資料要求核實課稅</w:t>
      </w:r>
    </w:p>
    <w:p w:rsidR="00FD01B2" w:rsidRDefault="00FD01B2" w:rsidP="00FD01B2">
      <w:pPr>
        <w:spacing w:line="480" w:lineRule="exact"/>
        <w:ind w:left="1702" w:hanging="28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a.釋字660號解釋</w:t>
      </w:r>
      <w:r>
        <w:rPr>
          <w:rStyle w:val="ab"/>
          <w:rFonts w:ascii="標楷體" w:eastAsia="標楷體" w:hAnsi="標楷體"/>
          <w:sz w:val="28"/>
          <w:szCs w:val="28"/>
          <w:lang w:eastAsia="zh-TW"/>
        </w:rPr>
        <w:footnoteReference w:id="13"/>
      </w:r>
      <w:r>
        <w:rPr>
          <w:rFonts w:ascii="標楷體" w:eastAsia="標楷體" w:hAnsi="標楷體" w:hint="eastAsia"/>
          <w:sz w:val="28"/>
          <w:szCs w:val="28"/>
          <w:lang w:eastAsia="zh-TW"/>
        </w:rPr>
        <w:t>、700號解釋理由書</w:t>
      </w:r>
      <w:r>
        <w:rPr>
          <w:rStyle w:val="ab"/>
          <w:rFonts w:ascii="標楷體" w:eastAsia="標楷體" w:hAnsi="標楷體"/>
          <w:sz w:val="28"/>
          <w:szCs w:val="28"/>
          <w:lang w:eastAsia="zh-TW"/>
        </w:rPr>
        <w:footnoteReference w:id="14"/>
      </w:r>
      <w:r>
        <w:rPr>
          <w:rFonts w:ascii="標楷體" w:eastAsia="標楷體" w:hAnsi="標楷體" w:hint="eastAsia"/>
          <w:sz w:val="28"/>
          <w:szCs w:val="28"/>
          <w:lang w:eastAsia="zh-TW"/>
        </w:rPr>
        <w:t>採否定說，納稅義務人事後之協力行為，對於先前因違法協力義務而為的推計課稅，不生影響</w:t>
      </w:r>
      <w:r>
        <w:rPr>
          <w:rFonts w:ascii="標楷體" w:eastAsia="標楷體" w:hAnsi="標楷體" w:cs="微軟正黑體" w:hint="eastAsia"/>
          <w:sz w:val="28"/>
          <w:szCs w:val="28"/>
          <w:lang w:eastAsia="zh-TW"/>
        </w:rPr>
        <w:t>。</w:t>
      </w:r>
    </w:p>
    <w:p w:rsidR="00FD4F65" w:rsidRDefault="00FD4F65" w:rsidP="00FD01B2">
      <w:pPr>
        <w:spacing w:line="480" w:lineRule="exact"/>
        <w:ind w:left="1702" w:hanging="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b.學說見解則認為，推計課稅係不利處分，非制裁，無須斟酌違反協力義務是否有可歸責事由。換言之，原核課</w:t>
      </w:r>
      <w:proofErr w:type="gramStart"/>
      <w:r>
        <w:rPr>
          <w:rFonts w:ascii="標楷體" w:eastAsia="標楷體" w:hAnsi="標楷體" w:cs="微軟正黑體" w:hint="eastAsia"/>
          <w:sz w:val="28"/>
          <w:szCs w:val="28"/>
          <w:lang w:eastAsia="zh-TW"/>
        </w:rPr>
        <w:t>處分推計課稅</w:t>
      </w:r>
      <w:proofErr w:type="gramEnd"/>
      <w:r>
        <w:rPr>
          <w:rFonts w:ascii="標楷體" w:eastAsia="標楷體" w:hAnsi="標楷體" w:cs="微軟正黑體" w:hint="eastAsia"/>
          <w:sz w:val="28"/>
          <w:szCs w:val="28"/>
          <w:lang w:eastAsia="zh-TW"/>
        </w:rPr>
        <w:t>之合法性，固不因嗣後補提證據資料而有影響，然應有行政程序法第128條程序再開規定之適用；如已進入訴訟程序，於事實審言詞辯論終結前，納稅義務人亦得補提證據資料。</w:t>
      </w:r>
    </w:p>
    <w:p w:rsidR="00205939" w:rsidRDefault="00205939" w:rsidP="00DA1A35">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法理上</w:t>
      </w:r>
      <w:proofErr w:type="gramEnd"/>
    </w:p>
    <w:p w:rsidR="00205939" w:rsidRDefault="00205939" w:rsidP="00DA1A35">
      <w:pPr>
        <w:spacing w:line="480" w:lineRule="exact"/>
        <w:ind w:left="113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A.</w:t>
      </w:r>
      <w:r>
        <w:rPr>
          <w:rFonts w:ascii="標楷體" w:eastAsia="標楷體" w:hAnsi="標楷體" w:cs="微軟正黑體" w:hint="eastAsia"/>
          <w:sz w:val="28"/>
          <w:szCs w:val="28"/>
          <w:lang w:eastAsia="zh-TW"/>
        </w:rPr>
        <w:t>推計課稅的範圍－限於稅基</w:t>
      </w:r>
    </w:p>
    <w:p w:rsidR="00205939" w:rsidRDefault="00205939" w:rsidP="00DA1A35">
      <w:pPr>
        <w:spacing w:line="480" w:lineRule="exact"/>
        <w:ind w:left="1418"/>
        <w:jc w:val="both"/>
        <w:rPr>
          <w:rFonts w:ascii="標楷體" w:eastAsia="標楷體" w:hAnsi="標楷體"/>
          <w:sz w:val="28"/>
          <w:szCs w:val="28"/>
          <w:lang w:eastAsia="zh-TW"/>
        </w:rPr>
      </w:pPr>
      <w:proofErr w:type="gramStart"/>
      <w:r>
        <w:rPr>
          <w:rFonts w:ascii="標楷體" w:eastAsia="標楷體" w:hAnsi="標楷體" w:hint="eastAsia"/>
          <w:sz w:val="28"/>
          <w:szCs w:val="28"/>
          <w:lang w:eastAsia="zh-TW"/>
        </w:rPr>
        <w:lastRenderedPageBreak/>
        <w:t>推計課稅</w:t>
      </w:r>
      <w:proofErr w:type="gramEnd"/>
      <w:r>
        <w:rPr>
          <w:rFonts w:ascii="標楷體" w:eastAsia="標楷體" w:hAnsi="標楷體" w:hint="eastAsia"/>
          <w:sz w:val="28"/>
          <w:szCs w:val="28"/>
          <w:lang w:eastAsia="zh-TW"/>
        </w:rPr>
        <w:t>只是降低「稅基」要件事實的證明程度，</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徵機關仍應證明「主體」、「客體」（如銷售行為），且此二者的證明程度不隨之降低。</w:t>
      </w:r>
    </w:p>
    <w:p w:rsidR="00EE34E2" w:rsidRDefault="00EE34E2" w:rsidP="00EE34E2">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B.推計課稅的指導原則－貼近真實</w:t>
      </w:r>
    </w:p>
    <w:p w:rsidR="00EE34E2" w:rsidRDefault="00EE34E2" w:rsidP="00EE34E2">
      <w:pPr>
        <w:spacing w:line="480" w:lineRule="exact"/>
        <w:ind w:left="1418"/>
        <w:jc w:val="both"/>
        <w:rPr>
          <w:rFonts w:ascii="標楷體" w:eastAsia="標楷體" w:hAnsi="標楷體"/>
          <w:sz w:val="28"/>
          <w:szCs w:val="28"/>
          <w:lang w:eastAsia="zh-TW"/>
        </w:rPr>
      </w:pPr>
      <w:r>
        <w:rPr>
          <w:rFonts w:ascii="標楷體" w:eastAsia="標楷體" w:hAnsi="標楷體" w:hint="eastAsia"/>
          <w:sz w:val="28"/>
          <w:szCs w:val="28"/>
          <w:lang w:eastAsia="zh-TW"/>
        </w:rPr>
        <w:t>釋字218號解釋：「</w:t>
      </w:r>
      <w:r>
        <w:rPr>
          <w:rFonts w:ascii="標楷體" w:eastAsia="標楷體" w:hAnsi="標楷體"/>
          <w:sz w:val="28"/>
          <w:szCs w:val="28"/>
          <w:lang w:eastAsia="zh-TW"/>
        </w:rPr>
        <w:t>…</w:t>
      </w:r>
      <w:proofErr w:type="gramStart"/>
      <w:r>
        <w:rPr>
          <w:rFonts w:ascii="標楷體" w:eastAsia="標楷體" w:hAnsi="標楷體"/>
          <w:sz w:val="28"/>
          <w:szCs w:val="28"/>
          <w:lang w:eastAsia="zh-TW"/>
        </w:rPr>
        <w:t>…</w:t>
      </w:r>
      <w:r w:rsidRPr="009C1C9D">
        <w:rPr>
          <w:rFonts w:ascii="標楷體" w:eastAsia="標楷體" w:hAnsi="標楷體" w:hint="eastAsia"/>
          <w:sz w:val="28"/>
          <w:szCs w:val="28"/>
          <w:lang w:eastAsia="zh-TW"/>
        </w:rPr>
        <w:t>推計核定</w:t>
      </w:r>
      <w:proofErr w:type="gramEnd"/>
      <w:r w:rsidRPr="009C1C9D">
        <w:rPr>
          <w:rFonts w:ascii="標楷體" w:eastAsia="標楷體" w:hAnsi="標楷體" w:hint="eastAsia"/>
          <w:sz w:val="28"/>
          <w:szCs w:val="28"/>
          <w:lang w:eastAsia="zh-TW"/>
        </w:rPr>
        <w:t>方法，與憲法首開規定之本旨並不牴觸。惟依此</w:t>
      </w:r>
      <w:proofErr w:type="gramStart"/>
      <w:r w:rsidRPr="009C1C9D">
        <w:rPr>
          <w:rFonts w:ascii="標楷體" w:eastAsia="標楷體" w:hAnsi="標楷體" w:hint="eastAsia"/>
          <w:sz w:val="28"/>
          <w:szCs w:val="28"/>
          <w:lang w:eastAsia="zh-TW"/>
        </w:rPr>
        <w:t>項推計核定</w:t>
      </w:r>
      <w:proofErr w:type="gramEnd"/>
      <w:r w:rsidRPr="009C1C9D">
        <w:rPr>
          <w:rFonts w:ascii="標楷體" w:eastAsia="標楷體" w:hAnsi="標楷體" w:hint="eastAsia"/>
          <w:sz w:val="28"/>
          <w:szCs w:val="28"/>
          <w:lang w:eastAsia="zh-TW"/>
        </w:rPr>
        <w:t>方法估計所得額時，應力求客觀、合理，使</w:t>
      </w:r>
      <w:r>
        <w:rPr>
          <w:rFonts w:ascii="標楷體" w:eastAsia="標楷體" w:hAnsi="標楷體" w:hint="eastAsia"/>
          <w:sz w:val="28"/>
          <w:szCs w:val="28"/>
          <w:lang w:eastAsia="zh-TW"/>
        </w:rPr>
        <w:t>與納稅義務人之實際所得相當，以維租稅公平原則。</w:t>
      </w:r>
      <w:r>
        <w:rPr>
          <w:rFonts w:ascii="標楷體" w:eastAsia="標楷體" w:hAnsi="標楷體"/>
          <w:sz w:val="28"/>
          <w:szCs w:val="28"/>
          <w:lang w:eastAsia="zh-TW"/>
        </w:rPr>
        <w:t>……</w:t>
      </w:r>
      <w:r>
        <w:rPr>
          <w:rFonts w:ascii="標楷體" w:eastAsia="標楷體" w:hAnsi="標楷體" w:hint="eastAsia"/>
          <w:sz w:val="28"/>
          <w:szCs w:val="28"/>
          <w:lang w:eastAsia="zh-TW"/>
        </w:rPr>
        <w:t>」</w:t>
      </w:r>
      <w:r w:rsidR="00B16A98">
        <w:rPr>
          <w:rStyle w:val="ab"/>
          <w:rFonts w:ascii="標楷體" w:eastAsia="標楷體" w:hAnsi="標楷體"/>
          <w:sz w:val="28"/>
          <w:szCs w:val="28"/>
          <w:lang w:eastAsia="zh-TW"/>
        </w:rPr>
        <w:footnoteReference w:id="15"/>
      </w:r>
    </w:p>
    <w:p w:rsidR="00EE34E2" w:rsidRDefault="00EE34E2" w:rsidP="00EE34E2">
      <w:pPr>
        <w:spacing w:line="480" w:lineRule="exact"/>
        <w:ind w:left="1418"/>
        <w:jc w:val="both"/>
        <w:rPr>
          <w:rFonts w:ascii="標楷體" w:eastAsia="標楷體" w:hAnsi="標楷體"/>
          <w:sz w:val="28"/>
          <w:szCs w:val="28"/>
          <w:lang w:eastAsia="zh-TW"/>
        </w:rPr>
      </w:pPr>
      <w:r>
        <w:rPr>
          <w:rFonts w:ascii="標楷體" w:eastAsia="標楷體" w:hAnsi="標楷體" w:hint="eastAsia"/>
          <w:sz w:val="28"/>
          <w:szCs w:val="28"/>
          <w:lang w:eastAsia="zh-TW"/>
        </w:rPr>
        <w:t>納保法第14條第2項：「</w:t>
      </w:r>
      <w:proofErr w:type="gramStart"/>
      <w:r w:rsidRPr="00D81A7D">
        <w:rPr>
          <w:rFonts w:ascii="標楷體" w:eastAsia="標楷體" w:hAnsi="標楷體" w:hint="eastAsia"/>
          <w:sz w:val="28"/>
          <w:szCs w:val="28"/>
          <w:lang w:eastAsia="zh-TW"/>
        </w:rPr>
        <w:t>推計</w:t>
      </w:r>
      <w:proofErr w:type="gramEnd"/>
      <w:r w:rsidRPr="00D81A7D">
        <w:rPr>
          <w:rFonts w:ascii="標楷體" w:eastAsia="標楷體" w:hAnsi="標楷體" w:hint="eastAsia"/>
          <w:sz w:val="28"/>
          <w:szCs w:val="28"/>
          <w:lang w:eastAsia="zh-TW"/>
        </w:rPr>
        <w:t>，有二種以上之方法時，應依最能</w:t>
      </w:r>
      <w:proofErr w:type="gramStart"/>
      <w:r w:rsidRPr="00D81A7D">
        <w:rPr>
          <w:rFonts w:ascii="標楷體" w:eastAsia="標楷體" w:hAnsi="標楷體" w:hint="eastAsia"/>
          <w:sz w:val="28"/>
          <w:szCs w:val="28"/>
          <w:lang w:eastAsia="zh-TW"/>
        </w:rPr>
        <w:t>切近實額之</w:t>
      </w:r>
      <w:proofErr w:type="gramEnd"/>
      <w:r w:rsidRPr="00D81A7D">
        <w:rPr>
          <w:rFonts w:ascii="標楷體" w:eastAsia="標楷體" w:hAnsi="標楷體" w:hint="eastAsia"/>
          <w:sz w:val="28"/>
          <w:szCs w:val="28"/>
          <w:lang w:eastAsia="zh-TW"/>
        </w:rPr>
        <w:t>方法為之。</w:t>
      </w:r>
      <w:r>
        <w:rPr>
          <w:rFonts w:ascii="標楷體" w:eastAsia="標楷體" w:hAnsi="標楷體" w:hint="eastAsia"/>
          <w:sz w:val="28"/>
          <w:szCs w:val="28"/>
          <w:lang w:eastAsia="zh-TW"/>
        </w:rPr>
        <w:t>」</w:t>
      </w:r>
    </w:p>
    <w:p w:rsidR="00205939" w:rsidRDefault="00205939" w:rsidP="00DA1A35">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B.推計之方法</w:t>
      </w:r>
    </w:p>
    <w:p w:rsidR="00205939" w:rsidRDefault="00205939" w:rsidP="00DA1A35">
      <w:pPr>
        <w:spacing w:line="480" w:lineRule="exact"/>
        <w:ind w:left="1418"/>
        <w:jc w:val="both"/>
        <w:rPr>
          <w:rFonts w:ascii="標楷體" w:eastAsia="標楷體" w:hAnsi="標楷體"/>
          <w:sz w:val="28"/>
          <w:szCs w:val="28"/>
          <w:lang w:eastAsia="zh-TW"/>
        </w:rPr>
      </w:pPr>
      <w:r>
        <w:rPr>
          <w:rFonts w:ascii="標楷體" w:eastAsia="標楷體" w:hAnsi="標楷體" w:hint="eastAsia"/>
          <w:sz w:val="28"/>
          <w:szCs w:val="28"/>
          <w:lang w:eastAsia="zh-TW"/>
        </w:rPr>
        <w:t>a.內部推計：依稅捐債務人過往資料推計。</w:t>
      </w:r>
    </w:p>
    <w:p w:rsidR="00205939" w:rsidRDefault="00205939" w:rsidP="00DA1A35">
      <w:pPr>
        <w:spacing w:line="480" w:lineRule="exact"/>
        <w:ind w:left="1418"/>
        <w:jc w:val="both"/>
        <w:rPr>
          <w:rFonts w:ascii="標楷體" w:eastAsia="標楷體" w:hAnsi="標楷體"/>
          <w:sz w:val="28"/>
          <w:szCs w:val="28"/>
          <w:lang w:eastAsia="zh-TW"/>
        </w:rPr>
      </w:pPr>
      <w:r>
        <w:rPr>
          <w:rFonts w:ascii="標楷體" w:eastAsia="標楷體" w:hAnsi="標楷體"/>
          <w:sz w:val="28"/>
          <w:szCs w:val="28"/>
          <w:lang w:eastAsia="zh-TW"/>
        </w:rPr>
        <w:t>b</w:t>
      </w:r>
      <w:r>
        <w:rPr>
          <w:rFonts w:ascii="標楷體" w:eastAsia="標楷體" w:hAnsi="標楷體" w:hint="eastAsia"/>
          <w:sz w:val="28"/>
          <w:szCs w:val="28"/>
          <w:lang w:eastAsia="zh-TW"/>
        </w:rPr>
        <w:t>.外部推計：依同業利潤標準。</w:t>
      </w:r>
    </w:p>
    <w:p w:rsidR="00BF614B" w:rsidRDefault="00BF614B" w:rsidP="00BF614B">
      <w:pPr>
        <w:spacing w:line="480" w:lineRule="exact"/>
        <w:ind w:left="1134"/>
        <w:jc w:val="both"/>
        <w:rPr>
          <w:rFonts w:ascii="標楷體" w:eastAsia="標楷體" w:hAnsi="標楷體"/>
          <w:sz w:val="28"/>
          <w:szCs w:val="28"/>
          <w:lang w:eastAsia="zh-TW"/>
        </w:rPr>
      </w:pPr>
      <w:r>
        <w:rPr>
          <w:rFonts w:ascii="標楷體" w:eastAsia="標楷體" w:hAnsi="標楷體"/>
          <w:sz w:val="28"/>
          <w:szCs w:val="28"/>
          <w:lang w:eastAsia="zh-TW"/>
        </w:rPr>
        <w:t>C</w:t>
      </w:r>
      <w:r>
        <w:rPr>
          <w:rFonts w:ascii="標楷體" w:eastAsia="標楷體" w:hAnsi="標楷體" w:hint="eastAsia"/>
          <w:sz w:val="28"/>
          <w:szCs w:val="28"/>
          <w:lang w:eastAsia="zh-TW"/>
        </w:rPr>
        <w:t>.推計之範圍－禁止違反義務者獲利</w:t>
      </w:r>
    </w:p>
    <w:p w:rsidR="00205939" w:rsidRDefault="00E467CA" w:rsidP="00E467CA">
      <w:pPr>
        <w:spacing w:line="480" w:lineRule="exact"/>
        <w:ind w:left="1702" w:hanging="284"/>
        <w:jc w:val="both"/>
        <w:rPr>
          <w:rFonts w:ascii="標楷體" w:eastAsia="標楷體" w:hAnsi="標楷體"/>
          <w:sz w:val="28"/>
          <w:szCs w:val="28"/>
          <w:lang w:eastAsia="zh-TW"/>
        </w:rPr>
      </w:pPr>
      <w:r>
        <w:rPr>
          <w:rFonts w:ascii="標楷體" w:eastAsia="標楷體" w:hAnsi="標楷體"/>
          <w:sz w:val="28"/>
          <w:szCs w:val="28"/>
          <w:lang w:eastAsia="zh-TW"/>
        </w:rPr>
        <w:t>a</w:t>
      </w:r>
      <w:r>
        <w:rPr>
          <w:rFonts w:ascii="標楷體" w:eastAsia="標楷體" w:hAnsi="標楷體" w:hint="eastAsia"/>
          <w:sz w:val="28"/>
          <w:szCs w:val="28"/>
          <w:lang w:eastAsia="zh-TW"/>
        </w:rPr>
        <w:t>.</w:t>
      </w:r>
      <w:r w:rsidR="00471B19">
        <w:rPr>
          <w:rFonts w:ascii="標楷體" w:eastAsia="標楷體" w:hAnsi="標楷體" w:hint="eastAsia"/>
          <w:sz w:val="28"/>
          <w:szCs w:val="28"/>
          <w:lang w:eastAsia="zh-TW"/>
        </w:rPr>
        <w:t>學說</w:t>
      </w:r>
      <w:r w:rsidR="00205939">
        <w:rPr>
          <w:rFonts w:ascii="標楷體" w:eastAsia="標楷體" w:hAnsi="標楷體" w:hint="eastAsia"/>
          <w:sz w:val="28"/>
          <w:szCs w:val="28"/>
          <w:lang w:eastAsia="zh-TW"/>
        </w:rPr>
        <w:t>認為，推計課稅</w:t>
      </w:r>
      <w:r w:rsidR="00471B19">
        <w:rPr>
          <w:rFonts w:ascii="標楷體" w:eastAsia="標楷體" w:hAnsi="標楷體" w:hint="eastAsia"/>
          <w:sz w:val="28"/>
          <w:szCs w:val="28"/>
          <w:lang w:eastAsia="zh-TW"/>
        </w:rPr>
        <w:t>的金額範圍</w:t>
      </w:r>
      <w:r w:rsidR="00205939">
        <w:rPr>
          <w:rFonts w:ascii="標楷體" w:eastAsia="標楷體" w:hAnsi="標楷體" w:hint="eastAsia"/>
          <w:sz w:val="28"/>
          <w:szCs w:val="28"/>
          <w:lang w:eastAsia="zh-TW"/>
        </w:rPr>
        <w:t>應</w:t>
      </w:r>
      <w:r w:rsidR="00380C3D">
        <w:rPr>
          <w:rFonts w:ascii="標楷體" w:eastAsia="標楷體" w:hAnsi="標楷體" w:hint="eastAsia"/>
          <w:sz w:val="28"/>
          <w:szCs w:val="28"/>
          <w:lang w:eastAsia="zh-TW"/>
        </w:rPr>
        <w:t>以市場最佳經營成果</w:t>
      </w:r>
      <w:r w:rsidR="00554CF3">
        <w:rPr>
          <w:rFonts w:ascii="標楷體" w:eastAsia="標楷體" w:hAnsi="標楷體" w:hint="eastAsia"/>
          <w:sz w:val="28"/>
          <w:szCs w:val="28"/>
          <w:lang w:eastAsia="zh-TW"/>
        </w:rPr>
        <w:t>估計</w:t>
      </w:r>
      <w:r w:rsidR="00205939">
        <w:rPr>
          <w:rFonts w:ascii="標楷體" w:eastAsia="標楷體" w:hAnsi="標楷體" w:hint="eastAsia"/>
          <w:sz w:val="28"/>
          <w:szCs w:val="28"/>
          <w:lang w:eastAsia="zh-TW"/>
        </w:rPr>
        <w:t>，即以市場上最高賣價</w:t>
      </w:r>
      <w:r w:rsidR="00554CF3">
        <w:rPr>
          <w:rFonts w:ascii="標楷體" w:eastAsia="標楷體" w:hAnsi="標楷體" w:hint="eastAsia"/>
          <w:sz w:val="28"/>
          <w:szCs w:val="28"/>
          <w:lang w:eastAsia="zh-TW"/>
        </w:rPr>
        <w:t>減去</w:t>
      </w:r>
      <w:r w:rsidR="00205939">
        <w:rPr>
          <w:rFonts w:ascii="標楷體" w:eastAsia="標楷體" w:hAnsi="標楷體" w:hint="eastAsia"/>
          <w:sz w:val="28"/>
          <w:szCs w:val="28"/>
          <w:lang w:eastAsia="zh-TW"/>
        </w:rPr>
        <w:t>最低買價計算（如所得稅法第27條），否則將給予不盡協力義務者獲利空間（禁止違反義務者獲利）。然不得以市場不存在之行情</w:t>
      </w:r>
      <w:proofErr w:type="gramStart"/>
      <w:r w:rsidR="00205939">
        <w:rPr>
          <w:rFonts w:ascii="標楷體" w:eastAsia="標楷體" w:hAnsi="標楷體" w:hint="eastAsia"/>
          <w:sz w:val="28"/>
          <w:szCs w:val="28"/>
          <w:lang w:eastAsia="zh-TW"/>
        </w:rPr>
        <w:t>為推計</w:t>
      </w:r>
      <w:proofErr w:type="gramEnd"/>
      <w:r w:rsidR="00205939">
        <w:rPr>
          <w:rFonts w:ascii="標楷體" w:eastAsia="標楷體" w:hAnsi="標楷體" w:hint="eastAsia"/>
          <w:sz w:val="28"/>
          <w:szCs w:val="28"/>
          <w:lang w:eastAsia="zh-TW"/>
        </w:rPr>
        <w:t>（懲罰推計禁止）。</w:t>
      </w:r>
    </w:p>
    <w:p w:rsidR="00E24055" w:rsidRDefault="00471B19" w:rsidP="003D4796">
      <w:pPr>
        <w:spacing w:line="480" w:lineRule="exact"/>
        <w:ind w:left="1702" w:hanging="284"/>
        <w:jc w:val="both"/>
        <w:rPr>
          <w:rFonts w:ascii="標楷體" w:eastAsia="標楷體" w:hAnsi="標楷體"/>
          <w:sz w:val="28"/>
          <w:szCs w:val="28"/>
          <w:lang w:eastAsia="zh-TW"/>
        </w:rPr>
      </w:pPr>
      <w:r>
        <w:rPr>
          <w:rFonts w:ascii="標楷體" w:eastAsia="標楷體" w:hAnsi="標楷體"/>
          <w:sz w:val="28"/>
          <w:szCs w:val="28"/>
          <w:lang w:eastAsia="zh-TW"/>
        </w:rPr>
        <w:t>b</w:t>
      </w:r>
      <w:r w:rsidR="003D4796">
        <w:rPr>
          <w:rFonts w:ascii="標楷體" w:eastAsia="標楷體" w:hAnsi="標楷體" w:hint="eastAsia"/>
          <w:sz w:val="28"/>
          <w:szCs w:val="28"/>
          <w:lang w:eastAsia="zh-TW"/>
        </w:rPr>
        <w:t>.</w:t>
      </w:r>
      <w:r w:rsidR="001C2AE7">
        <w:rPr>
          <w:rFonts w:ascii="標楷體" w:eastAsia="標楷體" w:hAnsi="標楷體" w:hint="eastAsia"/>
          <w:sz w:val="28"/>
          <w:szCs w:val="28"/>
          <w:lang w:eastAsia="zh-TW"/>
        </w:rPr>
        <w:t>另</w:t>
      </w:r>
      <w:r w:rsidR="003D4796">
        <w:rPr>
          <w:rFonts w:ascii="標楷體" w:eastAsia="標楷體" w:hAnsi="標楷體" w:hint="eastAsia"/>
          <w:sz w:val="28"/>
          <w:szCs w:val="28"/>
          <w:lang w:eastAsia="zh-TW"/>
        </w:rPr>
        <w:t>現實上</w:t>
      </w:r>
      <w:r w:rsidR="00205939">
        <w:rPr>
          <w:rFonts w:ascii="標楷體" w:eastAsia="標楷體" w:hAnsi="標楷體" w:hint="eastAsia"/>
          <w:sz w:val="28"/>
          <w:szCs w:val="28"/>
          <w:lang w:eastAsia="zh-TW"/>
        </w:rPr>
        <w:t>，</w:t>
      </w:r>
      <w:r w:rsidR="003D4796">
        <w:rPr>
          <w:rFonts w:ascii="標楷體" w:eastAsia="標楷體" w:hAnsi="標楷體" w:hint="eastAsia"/>
          <w:sz w:val="28"/>
          <w:szCs w:val="28"/>
          <w:lang w:eastAsia="zh-TW"/>
        </w:rPr>
        <w:t>因</w:t>
      </w:r>
      <w:r w:rsidR="00205939">
        <w:rPr>
          <w:rFonts w:ascii="標楷體" w:eastAsia="標楷體" w:hAnsi="標楷體" w:hint="eastAsia"/>
          <w:sz w:val="28"/>
          <w:szCs w:val="28"/>
          <w:lang w:eastAsia="zh-TW"/>
        </w:rPr>
        <w:t>同業利潤標準</w:t>
      </w:r>
      <w:r w:rsidR="00AA7B8B">
        <w:rPr>
          <w:rFonts w:ascii="標楷體" w:eastAsia="標楷體" w:hAnsi="標楷體" w:hint="eastAsia"/>
          <w:sz w:val="28"/>
          <w:szCs w:val="28"/>
          <w:lang w:eastAsia="zh-TW"/>
        </w:rPr>
        <w:t>部分項目</w:t>
      </w:r>
      <w:r w:rsidR="00205939">
        <w:rPr>
          <w:rFonts w:ascii="標楷體" w:eastAsia="標楷體" w:hAnsi="標楷體" w:hint="eastAsia"/>
          <w:sz w:val="28"/>
          <w:szCs w:val="28"/>
          <w:lang w:eastAsia="zh-TW"/>
        </w:rPr>
        <w:t>長期未作修正，遠低於市場真實行情</w:t>
      </w:r>
      <w:r w:rsidR="003D4796">
        <w:rPr>
          <w:rFonts w:ascii="標楷體" w:eastAsia="標楷體" w:hAnsi="標楷體" w:hint="eastAsia"/>
          <w:sz w:val="28"/>
          <w:szCs w:val="28"/>
          <w:lang w:eastAsia="zh-TW"/>
        </w:rPr>
        <w:t>，推計課稅之結果往往對稅捐債務人有利，</w:t>
      </w:r>
      <w:r w:rsidR="00007D9B">
        <w:rPr>
          <w:rFonts w:ascii="標楷體" w:eastAsia="標楷體" w:hAnsi="標楷體" w:hint="eastAsia"/>
          <w:sz w:val="28"/>
          <w:szCs w:val="28"/>
          <w:lang w:eastAsia="zh-TW"/>
        </w:rPr>
        <w:t>從而給予其不盡協力義務之</w:t>
      </w:r>
      <w:r w:rsidR="00C87CD5">
        <w:rPr>
          <w:rFonts w:ascii="標楷體" w:eastAsia="標楷體" w:hAnsi="標楷體" w:hint="eastAsia"/>
          <w:sz w:val="28"/>
          <w:szCs w:val="28"/>
          <w:lang w:eastAsia="zh-TW"/>
        </w:rPr>
        <w:t>誘因</w:t>
      </w:r>
      <w:r w:rsidR="003D4796">
        <w:rPr>
          <w:rFonts w:ascii="標楷體" w:eastAsia="標楷體" w:hAnsi="標楷體" w:hint="eastAsia"/>
          <w:sz w:val="28"/>
          <w:szCs w:val="28"/>
          <w:lang w:eastAsia="zh-TW"/>
        </w:rPr>
        <w:t>。</w:t>
      </w:r>
    </w:p>
    <w:p w:rsidR="00205939" w:rsidRPr="005170E9" w:rsidRDefault="00DD0342" w:rsidP="00E24055">
      <w:pPr>
        <w:spacing w:line="480" w:lineRule="exact"/>
        <w:ind w:left="1701"/>
        <w:jc w:val="both"/>
        <w:rPr>
          <w:rFonts w:ascii="標楷體" w:eastAsia="標楷體" w:hAnsi="標楷體"/>
          <w:sz w:val="28"/>
          <w:szCs w:val="28"/>
          <w:lang w:eastAsia="zh-TW"/>
        </w:rPr>
      </w:pPr>
      <w:r>
        <w:rPr>
          <w:rFonts w:ascii="標楷體" w:eastAsia="標楷體" w:hAnsi="標楷體" w:hint="eastAsia"/>
          <w:sz w:val="28"/>
          <w:szCs w:val="28"/>
          <w:lang w:eastAsia="zh-TW"/>
        </w:rPr>
        <w:lastRenderedPageBreak/>
        <w:t>如</w:t>
      </w:r>
      <w:r w:rsidR="005170E9">
        <w:rPr>
          <w:rFonts w:ascii="標楷體" w:eastAsia="標楷體" w:hAnsi="標楷體" w:hint="eastAsia"/>
          <w:sz w:val="28"/>
          <w:szCs w:val="28"/>
          <w:lang w:eastAsia="zh-TW"/>
        </w:rPr>
        <w:t>「</w:t>
      </w:r>
      <w:proofErr w:type="gramStart"/>
      <w:r>
        <w:rPr>
          <w:rFonts w:ascii="標楷體" w:eastAsia="標楷體" w:hAnsi="標楷體" w:hint="eastAsia"/>
          <w:sz w:val="28"/>
          <w:szCs w:val="28"/>
          <w:lang w:eastAsia="zh-TW"/>
        </w:rPr>
        <w:t>108</w:t>
      </w:r>
      <w:proofErr w:type="gramEnd"/>
      <w:r>
        <w:rPr>
          <w:rFonts w:ascii="標楷體" w:eastAsia="標楷體" w:hAnsi="標楷體" w:hint="eastAsia"/>
          <w:sz w:val="28"/>
          <w:szCs w:val="28"/>
          <w:lang w:eastAsia="zh-TW"/>
        </w:rPr>
        <w:t>年度執行業務者收入、費用標準</w:t>
      </w:r>
      <w:r w:rsidR="005170E9">
        <w:rPr>
          <w:rFonts w:ascii="標楷體" w:eastAsia="標楷體" w:hAnsi="標楷體" w:hint="eastAsia"/>
          <w:sz w:val="28"/>
          <w:szCs w:val="28"/>
          <w:lang w:eastAsia="zh-TW"/>
        </w:rPr>
        <w:t>」</w:t>
      </w:r>
      <w:r>
        <w:rPr>
          <w:rFonts w:ascii="標楷體" w:eastAsia="標楷體" w:hAnsi="標楷體" w:hint="eastAsia"/>
          <w:sz w:val="28"/>
          <w:szCs w:val="28"/>
          <w:lang w:eastAsia="zh-TW"/>
        </w:rPr>
        <w:t>，律師辦理民刑事訴訟，每</w:t>
      </w:r>
      <w:proofErr w:type="gramStart"/>
      <w:r>
        <w:rPr>
          <w:rFonts w:ascii="標楷體" w:eastAsia="標楷體" w:hAnsi="標楷體" w:hint="eastAsia"/>
          <w:sz w:val="28"/>
          <w:szCs w:val="28"/>
          <w:lang w:eastAsia="zh-TW"/>
        </w:rPr>
        <w:t>個</w:t>
      </w:r>
      <w:proofErr w:type="gramEnd"/>
      <w:r>
        <w:rPr>
          <w:rFonts w:ascii="標楷體" w:eastAsia="標楷體" w:hAnsi="標楷體" w:hint="eastAsia"/>
          <w:sz w:val="28"/>
          <w:szCs w:val="28"/>
          <w:lang w:eastAsia="zh-TW"/>
        </w:rPr>
        <w:t>審級</w:t>
      </w:r>
      <w:r w:rsidR="005170E9">
        <w:rPr>
          <w:rFonts w:ascii="標楷體" w:eastAsia="標楷體" w:hAnsi="標楷體" w:hint="eastAsia"/>
          <w:sz w:val="28"/>
          <w:szCs w:val="28"/>
          <w:lang w:eastAsia="zh-TW"/>
        </w:rPr>
        <w:t>收入，</w:t>
      </w:r>
      <w:r>
        <w:rPr>
          <w:rFonts w:ascii="標楷體" w:eastAsia="標楷體" w:hAnsi="標楷體" w:hint="eastAsia"/>
          <w:sz w:val="28"/>
          <w:szCs w:val="28"/>
          <w:lang w:eastAsia="zh-TW"/>
        </w:rPr>
        <w:t>直轄市及市40</w:t>
      </w:r>
      <w:r>
        <w:rPr>
          <w:rFonts w:ascii="標楷體" w:eastAsia="標楷體" w:hAnsi="標楷體"/>
          <w:sz w:val="28"/>
          <w:szCs w:val="28"/>
          <w:lang w:eastAsia="zh-TW"/>
        </w:rPr>
        <w:t>,</w:t>
      </w:r>
      <w:r>
        <w:rPr>
          <w:rFonts w:ascii="標楷體" w:eastAsia="標楷體" w:hAnsi="標楷體" w:hint="eastAsia"/>
          <w:sz w:val="28"/>
          <w:szCs w:val="28"/>
          <w:lang w:eastAsia="zh-TW"/>
        </w:rPr>
        <w:t>000、縣35</w:t>
      </w:r>
      <w:r>
        <w:rPr>
          <w:rFonts w:ascii="標楷體" w:eastAsia="標楷體" w:hAnsi="標楷體"/>
          <w:sz w:val="28"/>
          <w:szCs w:val="28"/>
          <w:lang w:eastAsia="zh-TW"/>
        </w:rPr>
        <w:t>,</w:t>
      </w:r>
      <w:r>
        <w:rPr>
          <w:rFonts w:ascii="標楷體" w:eastAsia="標楷體" w:hAnsi="標楷體" w:hint="eastAsia"/>
          <w:sz w:val="28"/>
          <w:szCs w:val="28"/>
          <w:lang w:eastAsia="zh-TW"/>
        </w:rPr>
        <w:t>000，費用標準30%</w:t>
      </w:r>
      <w:r w:rsidR="00E24055">
        <w:rPr>
          <w:rFonts w:ascii="標楷體" w:eastAsia="標楷體" w:hAnsi="標楷體" w:hint="eastAsia"/>
          <w:sz w:val="28"/>
          <w:szCs w:val="28"/>
          <w:lang w:eastAsia="zh-TW"/>
        </w:rPr>
        <w:t>。</w:t>
      </w:r>
      <w:r w:rsidR="00322D4E">
        <w:rPr>
          <w:rStyle w:val="ab"/>
          <w:rFonts w:ascii="標楷體" w:eastAsia="標楷體" w:hAnsi="標楷體"/>
          <w:sz w:val="28"/>
          <w:szCs w:val="28"/>
          <w:lang w:eastAsia="zh-TW"/>
        </w:rPr>
        <w:footnoteReference w:id="16"/>
      </w:r>
    </w:p>
    <w:p w:rsidR="00C77815" w:rsidRDefault="00C77815" w:rsidP="00C77815">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3</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立法評析</w:t>
      </w:r>
      <w:proofErr w:type="gramEnd"/>
    </w:p>
    <w:p w:rsidR="00C77815" w:rsidRPr="00C77815" w:rsidRDefault="00C77815" w:rsidP="00C77815">
      <w:pPr>
        <w:spacing w:line="480" w:lineRule="exact"/>
        <w:ind w:left="1418" w:hanging="284"/>
        <w:jc w:val="both"/>
        <w:rPr>
          <w:rFonts w:ascii="標楷體" w:eastAsia="標楷體" w:hAnsi="標楷體"/>
          <w:sz w:val="28"/>
          <w:szCs w:val="28"/>
          <w:lang w:eastAsia="zh-TW"/>
        </w:rPr>
      </w:pPr>
      <w:r w:rsidRPr="00C77815">
        <w:rPr>
          <w:rFonts w:ascii="標楷體" w:eastAsia="標楷體" w:hAnsi="標楷體" w:hint="eastAsia"/>
          <w:sz w:val="28"/>
          <w:szCs w:val="28"/>
          <w:lang w:eastAsia="zh-TW"/>
        </w:rPr>
        <w:t>A.</w:t>
      </w:r>
      <w:r>
        <w:rPr>
          <w:rFonts w:ascii="標楷體" w:eastAsia="標楷體" w:hAnsi="標楷體" w:hint="eastAsia"/>
          <w:sz w:val="28"/>
          <w:szCs w:val="28"/>
          <w:lang w:eastAsia="zh-TW"/>
        </w:rPr>
        <w:t>納保法第14條第1項正確指出協力義務之目的在於實現量能課稅</w:t>
      </w:r>
      <w:r w:rsidR="008F4E12">
        <w:rPr>
          <w:rFonts w:ascii="標楷體" w:eastAsia="標楷體" w:hAnsi="標楷體" w:hint="eastAsia"/>
          <w:sz w:val="28"/>
          <w:szCs w:val="28"/>
          <w:lang w:eastAsia="zh-TW"/>
        </w:rPr>
        <w:t>。</w:t>
      </w:r>
    </w:p>
    <w:p w:rsidR="00C77815" w:rsidRPr="00C77815" w:rsidRDefault="00C77815" w:rsidP="00C77815">
      <w:pPr>
        <w:spacing w:line="480" w:lineRule="exact"/>
        <w:ind w:left="1418" w:hanging="284"/>
        <w:jc w:val="both"/>
        <w:rPr>
          <w:rFonts w:ascii="標楷體" w:eastAsia="標楷體" w:hAnsi="標楷體"/>
          <w:sz w:val="28"/>
          <w:szCs w:val="28"/>
          <w:lang w:eastAsia="zh-TW"/>
        </w:rPr>
      </w:pPr>
      <w:r w:rsidRPr="00C77815">
        <w:rPr>
          <w:rFonts w:ascii="標楷體" w:eastAsia="標楷體" w:hAnsi="標楷體" w:hint="eastAsia"/>
          <w:sz w:val="28"/>
          <w:szCs w:val="28"/>
          <w:lang w:eastAsia="zh-TW"/>
        </w:rPr>
        <w:t>B.</w:t>
      </w:r>
      <w:r>
        <w:rPr>
          <w:rFonts w:ascii="標楷體" w:eastAsia="標楷體" w:hAnsi="標楷體" w:hint="eastAsia"/>
          <w:sz w:val="28"/>
          <w:szCs w:val="28"/>
          <w:lang w:eastAsia="zh-TW"/>
        </w:rPr>
        <w:t>惟推計課稅之</w:t>
      </w:r>
      <w:r w:rsidRPr="00C77815">
        <w:rPr>
          <w:rFonts w:ascii="標楷體" w:eastAsia="標楷體" w:hAnsi="標楷體" w:hint="eastAsia"/>
          <w:sz w:val="28"/>
          <w:szCs w:val="28"/>
          <w:lang w:eastAsia="zh-TW"/>
        </w:rPr>
        <w:t>構成要件分散於</w:t>
      </w:r>
      <w:r>
        <w:rPr>
          <w:rFonts w:ascii="標楷體" w:eastAsia="標楷體" w:hAnsi="標楷體" w:hint="eastAsia"/>
          <w:sz w:val="28"/>
          <w:szCs w:val="28"/>
          <w:lang w:eastAsia="zh-TW"/>
        </w:rPr>
        <w:t>同條第1項、第4項</w:t>
      </w:r>
      <w:r w:rsidRPr="00C77815">
        <w:rPr>
          <w:rFonts w:ascii="標楷體" w:eastAsia="標楷體" w:hAnsi="標楷體" w:hint="eastAsia"/>
          <w:sz w:val="28"/>
          <w:szCs w:val="28"/>
          <w:lang w:eastAsia="zh-TW"/>
        </w:rPr>
        <w:t>兩個條文</w:t>
      </w:r>
      <w:r>
        <w:rPr>
          <w:rFonts w:ascii="標楷體" w:eastAsia="標楷體" w:hAnsi="標楷體" w:hint="eastAsia"/>
          <w:sz w:val="28"/>
          <w:szCs w:val="28"/>
          <w:lang w:eastAsia="zh-TW"/>
        </w:rPr>
        <w:t>。又如</w:t>
      </w:r>
      <w:r w:rsidRPr="00C77815">
        <w:rPr>
          <w:rFonts w:ascii="標楷體" w:eastAsia="標楷體" w:hAnsi="標楷體" w:hint="eastAsia"/>
          <w:sz w:val="28"/>
          <w:szCs w:val="28"/>
          <w:lang w:eastAsia="zh-TW"/>
        </w:rPr>
        <w:t>已盡協力義務則自始不</w:t>
      </w:r>
      <w:proofErr w:type="gramStart"/>
      <w:r w:rsidRPr="00C77815">
        <w:rPr>
          <w:rFonts w:ascii="標楷體" w:eastAsia="標楷體" w:hAnsi="標楷體" w:hint="eastAsia"/>
          <w:sz w:val="28"/>
          <w:szCs w:val="28"/>
          <w:lang w:eastAsia="zh-TW"/>
        </w:rPr>
        <w:t>生推計</w:t>
      </w:r>
      <w:proofErr w:type="gramEnd"/>
      <w:r w:rsidRPr="00C77815">
        <w:rPr>
          <w:rFonts w:ascii="標楷體" w:eastAsia="標楷體" w:hAnsi="標楷體" w:hint="eastAsia"/>
          <w:sz w:val="28"/>
          <w:szCs w:val="28"/>
          <w:lang w:eastAsia="zh-TW"/>
        </w:rPr>
        <w:t>問題，第4項規定之情形現實不存在</w:t>
      </w:r>
      <w:r>
        <w:rPr>
          <w:rFonts w:ascii="標楷體" w:eastAsia="標楷體" w:hAnsi="標楷體" w:hint="eastAsia"/>
          <w:sz w:val="28"/>
          <w:szCs w:val="28"/>
          <w:lang w:eastAsia="zh-TW"/>
        </w:rPr>
        <w:t>。</w:t>
      </w:r>
    </w:p>
    <w:p w:rsidR="00C77815" w:rsidRDefault="00C77815" w:rsidP="00C77815">
      <w:pPr>
        <w:spacing w:line="480" w:lineRule="exact"/>
        <w:ind w:left="1418" w:hanging="284"/>
        <w:jc w:val="both"/>
        <w:rPr>
          <w:rFonts w:ascii="標楷體" w:eastAsia="標楷體" w:hAnsi="標楷體"/>
          <w:sz w:val="28"/>
          <w:szCs w:val="28"/>
          <w:lang w:eastAsia="zh-TW"/>
        </w:rPr>
      </w:pPr>
      <w:r w:rsidRPr="00C77815">
        <w:rPr>
          <w:rFonts w:ascii="標楷體" w:eastAsia="標楷體" w:hAnsi="標楷體"/>
          <w:sz w:val="28"/>
          <w:szCs w:val="28"/>
          <w:lang w:eastAsia="zh-TW"/>
        </w:rPr>
        <w:t>C.</w:t>
      </w:r>
      <w:r>
        <w:rPr>
          <w:rFonts w:ascii="標楷體" w:eastAsia="標楷體" w:hAnsi="標楷體" w:cs="MS Mincho" w:hint="eastAsia"/>
          <w:sz w:val="28"/>
          <w:szCs w:val="28"/>
          <w:lang w:eastAsia="zh-TW"/>
        </w:rPr>
        <w:t>第</w:t>
      </w:r>
      <w:r w:rsidRPr="00C77815">
        <w:rPr>
          <w:rFonts w:ascii="標楷體" w:eastAsia="標楷體" w:hAnsi="標楷體"/>
          <w:sz w:val="28"/>
          <w:szCs w:val="28"/>
          <w:lang w:eastAsia="zh-TW"/>
        </w:rPr>
        <w:t>14</w:t>
      </w:r>
      <w:r w:rsidRPr="00C77815">
        <w:rPr>
          <w:rFonts w:ascii="標楷體" w:eastAsia="標楷體" w:hAnsi="標楷體" w:hint="eastAsia"/>
          <w:sz w:val="28"/>
          <w:szCs w:val="28"/>
          <w:lang w:eastAsia="zh-TW"/>
        </w:rPr>
        <w:t>條</w:t>
      </w:r>
      <w:r>
        <w:rPr>
          <w:rFonts w:ascii="標楷體" w:eastAsia="標楷體" w:hAnsi="標楷體" w:hint="eastAsia"/>
          <w:sz w:val="28"/>
          <w:szCs w:val="28"/>
          <w:lang w:eastAsia="zh-TW"/>
        </w:rPr>
        <w:t>第</w:t>
      </w:r>
      <w:r w:rsidRPr="00C77815">
        <w:rPr>
          <w:rFonts w:ascii="標楷體" w:eastAsia="標楷體" w:hAnsi="標楷體"/>
          <w:sz w:val="28"/>
          <w:szCs w:val="28"/>
          <w:lang w:eastAsia="zh-TW"/>
        </w:rPr>
        <w:t>1</w:t>
      </w:r>
      <w:r w:rsidRPr="00C77815">
        <w:rPr>
          <w:rFonts w:ascii="標楷體" w:eastAsia="標楷體" w:hAnsi="標楷體" w:hint="eastAsia"/>
          <w:sz w:val="28"/>
          <w:szCs w:val="28"/>
          <w:lang w:eastAsia="zh-TW"/>
        </w:rPr>
        <w:t>項規定</w:t>
      </w:r>
      <w:r>
        <w:rPr>
          <w:rFonts w:ascii="標楷體" w:eastAsia="標楷體" w:hAnsi="標楷體" w:hint="eastAsia"/>
          <w:sz w:val="28"/>
          <w:szCs w:val="28"/>
          <w:lang w:eastAsia="zh-TW"/>
        </w:rPr>
        <w:t>應</w:t>
      </w:r>
      <w:r w:rsidRPr="00C77815">
        <w:rPr>
          <w:rFonts w:ascii="標楷體" w:eastAsia="標楷體" w:hAnsi="標楷體" w:hint="eastAsia"/>
          <w:sz w:val="28"/>
          <w:szCs w:val="28"/>
          <w:lang w:eastAsia="zh-TW"/>
        </w:rPr>
        <w:t>修正為「為維護課</w:t>
      </w:r>
      <w:r w:rsidRPr="00C77815">
        <w:rPr>
          <w:rFonts w:ascii="標楷體" w:eastAsia="標楷體" w:hAnsi="標楷體" w:cs="微軟正黑體" w:hint="eastAsia"/>
          <w:sz w:val="28"/>
          <w:szCs w:val="28"/>
          <w:lang w:eastAsia="zh-TW"/>
        </w:rPr>
        <w:t>稅</w:t>
      </w:r>
      <w:r w:rsidRPr="00C77815">
        <w:rPr>
          <w:rFonts w:ascii="標楷體" w:eastAsia="標楷體" w:hAnsi="標楷體" w:cs="MS Mincho"/>
          <w:sz w:val="28"/>
          <w:szCs w:val="28"/>
          <w:lang w:eastAsia="zh-TW"/>
        </w:rPr>
        <w:t>公平原則，納</w:t>
      </w:r>
      <w:r w:rsidRPr="00C77815">
        <w:rPr>
          <w:rFonts w:ascii="標楷體" w:eastAsia="標楷體" w:hAnsi="標楷體" w:cs="微軟正黑體" w:hint="eastAsia"/>
          <w:sz w:val="28"/>
          <w:szCs w:val="28"/>
          <w:lang w:eastAsia="zh-TW"/>
        </w:rPr>
        <w:t>稅</w:t>
      </w:r>
      <w:r w:rsidRPr="00C77815">
        <w:rPr>
          <w:rFonts w:ascii="標楷體" w:eastAsia="標楷體" w:hAnsi="標楷體" w:cs="MS Mincho"/>
          <w:sz w:val="28"/>
          <w:szCs w:val="28"/>
          <w:lang w:eastAsia="zh-TW"/>
        </w:rPr>
        <w:t>者未履行協力義務，稽徵機關對於課</w:t>
      </w:r>
      <w:r w:rsidRPr="00C77815">
        <w:rPr>
          <w:rFonts w:ascii="標楷體" w:eastAsia="標楷體" w:hAnsi="標楷體" w:cs="微軟正黑體" w:hint="eastAsia"/>
          <w:sz w:val="28"/>
          <w:szCs w:val="28"/>
          <w:lang w:eastAsia="zh-TW"/>
        </w:rPr>
        <w:t>稅</w:t>
      </w:r>
      <w:r w:rsidRPr="00C77815">
        <w:rPr>
          <w:rFonts w:ascii="標楷體" w:eastAsia="標楷體" w:hAnsi="標楷體" w:cs="MS Mincho"/>
          <w:sz w:val="28"/>
          <w:szCs w:val="28"/>
          <w:lang w:eastAsia="zh-TW"/>
        </w:rPr>
        <w:t>基礎事實，經調</w:t>
      </w:r>
      <w:r w:rsidRPr="00C77815">
        <w:rPr>
          <w:rFonts w:ascii="標楷體" w:eastAsia="標楷體" w:hAnsi="標楷體" w:cs="微軟正黑體" w:hint="eastAsia"/>
          <w:sz w:val="28"/>
          <w:szCs w:val="28"/>
          <w:lang w:eastAsia="zh-TW"/>
        </w:rPr>
        <w:t>查</w:t>
      </w:r>
      <w:r w:rsidRPr="00C77815">
        <w:rPr>
          <w:rFonts w:ascii="標楷體" w:eastAsia="標楷體" w:hAnsi="標楷體" w:cs="MS Mincho"/>
          <w:sz w:val="28"/>
          <w:szCs w:val="28"/>
          <w:lang w:eastAsia="zh-TW"/>
        </w:rPr>
        <w:t>仍不能確定或調</w:t>
      </w:r>
      <w:r w:rsidRPr="00C77815">
        <w:rPr>
          <w:rFonts w:ascii="標楷體" w:eastAsia="標楷體" w:hAnsi="標楷體" w:cs="微軟正黑體" w:hint="eastAsia"/>
          <w:sz w:val="28"/>
          <w:szCs w:val="28"/>
          <w:lang w:eastAsia="zh-TW"/>
        </w:rPr>
        <w:t>查</w:t>
      </w:r>
      <w:r w:rsidRPr="00C77815">
        <w:rPr>
          <w:rFonts w:ascii="標楷體" w:eastAsia="標楷體" w:hAnsi="標楷體" w:cs="MS Mincho"/>
          <w:sz w:val="28"/>
          <w:szCs w:val="28"/>
          <w:lang w:eastAsia="zh-TW"/>
        </w:rPr>
        <w:t>費用過鉅時，得推計課</w:t>
      </w:r>
      <w:r w:rsidRPr="00C77815">
        <w:rPr>
          <w:rFonts w:ascii="標楷體" w:eastAsia="標楷體" w:hAnsi="標楷體" w:cs="微軟正黑體" w:hint="eastAsia"/>
          <w:sz w:val="28"/>
          <w:szCs w:val="28"/>
          <w:lang w:eastAsia="zh-TW"/>
        </w:rPr>
        <w:t>稅</w:t>
      </w:r>
      <w:r w:rsidRPr="00C77815">
        <w:rPr>
          <w:rFonts w:ascii="標楷體" w:eastAsia="標楷體" w:hAnsi="標楷體" w:cs="MS Mincho"/>
          <w:sz w:val="28"/>
          <w:szCs w:val="28"/>
          <w:lang w:eastAsia="zh-TW"/>
        </w:rPr>
        <w:t>」，並於第</w:t>
      </w:r>
      <w:r w:rsidRPr="00C77815">
        <w:rPr>
          <w:rFonts w:ascii="標楷體" w:eastAsia="標楷體" w:hAnsi="標楷體"/>
          <w:sz w:val="28"/>
          <w:szCs w:val="28"/>
          <w:lang w:eastAsia="zh-TW"/>
        </w:rPr>
        <w:t>2</w:t>
      </w:r>
      <w:r w:rsidRPr="00C77815">
        <w:rPr>
          <w:rFonts w:ascii="標楷體" w:eastAsia="標楷體" w:hAnsi="標楷體" w:hint="eastAsia"/>
          <w:sz w:val="28"/>
          <w:szCs w:val="28"/>
          <w:lang w:eastAsia="zh-TW"/>
        </w:rPr>
        <w:t>項增訂「已盡協力義務者，對申報資料享有可信賴之推定，但稽徵機關對課</w:t>
      </w:r>
      <w:r w:rsidRPr="00C77815">
        <w:rPr>
          <w:rFonts w:ascii="標楷體" w:eastAsia="標楷體" w:hAnsi="標楷體" w:cs="微軟正黑體" w:hint="eastAsia"/>
          <w:sz w:val="28"/>
          <w:szCs w:val="28"/>
          <w:lang w:eastAsia="zh-TW"/>
        </w:rPr>
        <w:t>稅</w:t>
      </w:r>
      <w:r w:rsidRPr="00C77815">
        <w:rPr>
          <w:rFonts w:ascii="標楷體" w:eastAsia="標楷體" w:hAnsi="標楷體" w:cs="MS Mincho"/>
          <w:sz w:val="28"/>
          <w:szCs w:val="28"/>
          <w:lang w:eastAsia="zh-TW"/>
        </w:rPr>
        <w:t>基礎事實仍得職權調</w:t>
      </w:r>
      <w:r w:rsidRPr="00C77815">
        <w:rPr>
          <w:rFonts w:ascii="標楷體" w:eastAsia="標楷體" w:hAnsi="標楷體" w:cs="微軟正黑體" w:hint="eastAsia"/>
          <w:sz w:val="28"/>
          <w:szCs w:val="28"/>
          <w:lang w:eastAsia="zh-TW"/>
        </w:rPr>
        <w:t>查</w:t>
      </w:r>
      <w:r w:rsidRPr="00C77815">
        <w:rPr>
          <w:rFonts w:ascii="標楷體" w:eastAsia="標楷體" w:hAnsi="標楷體" w:cs="MS Mincho"/>
          <w:sz w:val="28"/>
          <w:szCs w:val="28"/>
          <w:lang w:eastAsia="zh-TW"/>
        </w:rPr>
        <w:t>並核實課</w:t>
      </w:r>
      <w:r w:rsidRPr="00C77815">
        <w:rPr>
          <w:rFonts w:ascii="標楷體" w:eastAsia="標楷體" w:hAnsi="標楷體" w:cs="微軟正黑體" w:hint="eastAsia"/>
          <w:sz w:val="28"/>
          <w:szCs w:val="28"/>
          <w:lang w:eastAsia="zh-TW"/>
        </w:rPr>
        <w:t>稅</w:t>
      </w:r>
      <w:r w:rsidRPr="00C77815">
        <w:rPr>
          <w:rFonts w:ascii="標楷體" w:eastAsia="標楷體" w:hAnsi="標楷體" w:cs="MS Mincho"/>
          <w:sz w:val="28"/>
          <w:szCs w:val="28"/>
          <w:lang w:eastAsia="zh-TW"/>
        </w:rPr>
        <w:t>。」</w:t>
      </w:r>
    </w:p>
    <w:p w:rsidR="00BA3390" w:rsidRDefault="00BA3390" w:rsidP="00EE60F0">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3</w:t>
      </w:r>
      <w:r w:rsidRPr="00C531DE">
        <w:rPr>
          <w:rFonts w:ascii="標楷體" w:eastAsia="標楷體" w:hAnsi="標楷體" w:cs="微軟正黑體" w:hint="eastAsia"/>
          <w:sz w:val="28"/>
          <w:szCs w:val="28"/>
          <w:lang w:eastAsia="zh-TW"/>
        </w:rPr>
        <w:t>.</w:t>
      </w:r>
      <w:r w:rsidR="001D1011">
        <w:rPr>
          <w:rFonts w:ascii="標楷體" w:eastAsia="標楷體" w:hAnsi="標楷體" w:cs="微軟正黑體" w:hint="eastAsia"/>
          <w:sz w:val="28"/>
          <w:szCs w:val="28"/>
          <w:lang w:eastAsia="zh-TW"/>
        </w:rPr>
        <w:t>違反協力義務的效果二－</w:t>
      </w:r>
      <w:r>
        <w:rPr>
          <w:rFonts w:ascii="標楷體" w:eastAsia="標楷體" w:hAnsi="標楷體" w:hint="eastAsia"/>
          <w:sz w:val="28"/>
          <w:szCs w:val="28"/>
          <w:lang w:eastAsia="zh-TW"/>
        </w:rPr>
        <w:t>制裁</w:t>
      </w:r>
      <w:r w:rsidR="001D1011">
        <w:rPr>
          <w:rFonts w:ascii="標楷體" w:eastAsia="標楷體" w:hAnsi="標楷體" w:hint="eastAsia"/>
          <w:sz w:val="28"/>
          <w:szCs w:val="28"/>
          <w:lang w:eastAsia="zh-TW"/>
        </w:rPr>
        <w:t>（</w:t>
      </w:r>
      <w:r>
        <w:rPr>
          <w:rFonts w:ascii="標楷體" w:eastAsia="標楷體" w:hAnsi="標楷體" w:hint="eastAsia"/>
          <w:sz w:val="28"/>
          <w:szCs w:val="28"/>
          <w:lang w:eastAsia="zh-TW"/>
        </w:rPr>
        <w:t>請參稅捐處罰法</w:t>
      </w:r>
      <w:r w:rsidR="001D1011">
        <w:rPr>
          <w:rFonts w:ascii="標楷體" w:eastAsia="標楷體" w:hAnsi="標楷體" w:hint="eastAsia"/>
          <w:sz w:val="28"/>
          <w:szCs w:val="28"/>
          <w:lang w:eastAsia="zh-TW"/>
        </w:rPr>
        <w:t>）</w:t>
      </w:r>
    </w:p>
    <w:p w:rsidR="00C3146B" w:rsidRDefault="00C3146B" w:rsidP="00C3146B">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sidR="00E24055">
        <w:rPr>
          <w:rFonts w:ascii="標楷體" w:eastAsia="標楷體" w:hAnsi="標楷體" w:cs="微軟正黑體" w:hint="eastAsia"/>
          <w:sz w:val="28"/>
          <w:szCs w:val="28"/>
          <w:lang w:eastAsia="zh-TW"/>
        </w:rPr>
        <w:t>七</w:t>
      </w:r>
      <w:r w:rsidRPr="00C531DE">
        <w:rPr>
          <w:rFonts w:ascii="標楷體" w:eastAsia="標楷體" w:hAnsi="標楷體" w:cs="微軟正黑體" w:hint="eastAsia"/>
          <w:sz w:val="28"/>
          <w:szCs w:val="28"/>
          <w:lang w:eastAsia="zh-TW"/>
        </w:rPr>
        <w:t>）</w:t>
      </w:r>
      <w:r w:rsidR="00D36149">
        <w:rPr>
          <w:rFonts w:ascii="標楷體" w:eastAsia="標楷體" w:hAnsi="標楷體" w:hint="eastAsia"/>
          <w:sz w:val="28"/>
          <w:szCs w:val="28"/>
          <w:lang w:eastAsia="zh-TW"/>
        </w:rPr>
        <w:t>附論</w:t>
      </w:r>
      <w:proofErr w:type="gramStart"/>
      <w:r w:rsidR="001828BE">
        <w:rPr>
          <w:rFonts w:ascii="標楷體" w:eastAsia="標楷體" w:hAnsi="標楷體" w:hint="eastAsia"/>
          <w:sz w:val="28"/>
          <w:szCs w:val="28"/>
          <w:lang w:eastAsia="zh-TW"/>
        </w:rPr>
        <w:t>一</w:t>
      </w:r>
      <w:proofErr w:type="gramEnd"/>
      <w:r>
        <w:rPr>
          <w:rFonts w:ascii="標楷體" w:eastAsia="標楷體" w:hAnsi="標楷體" w:hint="eastAsia"/>
          <w:sz w:val="28"/>
          <w:szCs w:val="28"/>
          <w:lang w:eastAsia="zh-TW"/>
        </w:rPr>
        <w:t>－</w:t>
      </w:r>
      <w:r w:rsidR="001828BE">
        <w:rPr>
          <w:rFonts w:ascii="標楷體" w:eastAsia="標楷體" w:hAnsi="標楷體" w:hint="eastAsia"/>
          <w:sz w:val="28"/>
          <w:szCs w:val="28"/>
          <w:lang w:eastAsia="zh-TW"/>
        </w:rPr>
        <w:t>和解契約</w:t>
      </w:r>
      <w:r w:rsidR="00502F01">
        <w:rPr>
          <w:rFonts w:ascii="標楷體" w:eastAsia="標楷體" w:hAnsi="標楷體" w:hint="eastAsia"/>
          <w:sz w:val="28"/>
          <w:szCs w:val="28"/>
          <w:lang w:eastAsia="zh-TW"/>
        </w:rPr>
        <w:t>（事實認定之協議）</w:t>
      </w:r>
    </w:p>
    <w:p w:rsidR="001828BE" w:rsidRDefault="001828BE" w:rsidP="001828BE">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肯定說</w:t>
      </w:r>
    </w:p>
    <w:p w:rsidR="001828BE" w:rsidRDefault="001828BE" w:rsidP="00E24055">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學說有認為，雖然稅捐債務是法定之債，課稅處分係</w:t>
      </w:r>
      <w:proofErr w:type="gramStart"/>
      <w:r>
        <w:rPr>
          <w:rFonts w:ascii="標楷體" w:eastAsia="標楷體" w:hAnsi="標楷體" w:hint="eastAsia"/>
          <w:sz w:val="28"/>
          <w:szCs w:val="28"/>
          <w:lang w:eastAsia="zh-TW"/>
        </w:rPr>
        <w:t>羈</w:t>
      </w:r>
      <w:proofErr w:type="gramEnd"/>
      <w:r>
        <w:rPr>
          <w:rFonts w:ascii="標楷體" w:eastAsia="標楷體" w:hAnsi="標楷體" w:hint="eastAsia"/>
          <w:sz w:val="28"/>
          <w:szCs w:val="28"/>
          <w:lang w:eastAsia="zh-TW"/>
        </w:rPr>
        <w:t>束處分，</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徵機關對於</w:t>
      </w:r>
      <w:r w:rsidR="00502F01">
        <w:rPr>
          <w:rFonts w:ascii="標楷體" w:eastAsia="標楷體" w:hAnsi="標楷體" w:hint="eastAsia"/>
          <w:sz w:val="28"/>
          <w:szCs w:val="28"/>
          <w:lang w:eastAsia="zh-TW"/>
        </w:rPr>
        <w:t>課稅與否</w:t>
      </w:r>
      <w:r w:rsidR="00394E98">
        <w:rPr>
          <w:rFonts w:ascii="標楷體" w:eastAsia="標楷體" w:hAnsi="標楷體" w:hint="eastAsia"/>
          <w:sz w:val="28"/>
          <w:szCs w:val="28"/>
          <w:lang w:eastAsia="zh-TW"/>
        </w:rPr>
        <w:t>、</w:t>
      </w:r>
      <w:r w:rsidR="00E24055">
        <w:rPr>
          <w:rFonts w:ascii="標楷體" w:eastAsia="標楷體" w:hAnsi="標楷體" w:hint="eastAsia"/>
          <w:sz w:val="28"/>
          <w:szCs w:val="28"/>
          <w:lang w:eastAsia="zh-TW"/>
        </w:rPr>
        <w:t>稅額多寡</w:t>
      </w:r>
      <w:proofErr w:type="gramStart"/>
      <w:r>
        <w:rPr>
          <w:rFonts w:ascii="標楷體" w:eastAsia="標楷體" w:hAnsi="標楷體" w:hint="eastAsia"/>
          <w:sz w:val="28"/>
          <w:szCs w:val="28"/>
          <w:lang w:eastAsia="zh-TW"/>
        </w:rPr>
        <w:t>並無</w:t>
      </w:r>
      <w:r w:rsidR="005873D7">
        <w:rPr>
          <w:rFonts w:ascii="標楷體" w:eastAsia="標楷體" w:hAnsi="標楷體" w:hint="eastAsia"/>
          <w:sz w:val="28"/>
          <w:szCs w:val="28"/>
          <w:lang w:eastAsia="zh-TW"/>
        </w:rPr>
        <w:t>裁量</w:t>
      </w:r>
      <w:proofErr w:type="gramEnd"/>
      <w:r w:rsidR="005873D7">
        <w:rPr>
          <w:rFonts w:ascii="標楷體" w:eastAsia="標楷體" w:hAnsi="標楷體" w:hint="eastAsia"/>
          <w:sz w:val="28"/>
          <w:szCs w:val="28"/>
          <w:lang w:eastAsia="zh-TW"/>
        </w:rPr>
        <w:t>權</w:t>
      </w:r>
      <w:r>
        <w:rPr>
          <w:rFonts w:ascii="標楷體" w:eastAsia="標楷體" w:hAnsi="標楷體" w:hint="eastAsia"/>
          <w:sz w:val="28"/>
          <w:szCs w:val="28"/>
          <w:lang w:eastAsia="zh-TW"/>
        </w:rPr>
        <w:t>。</w:t>
      </w:r>
      <w:proofErr w:type="gramStart"/>
      <w:r>
        <w:rPr>
          <w:rFonts w:ascii="標楷體" w:eastAsia="標楷體" w:hAnsi="標楷體" w:hint="eastAsia"/>
          <w:sz w:val="28"/>
          <w:szCs w:val="28"/>
          <w:lang w:eastAsia="zh-TW"/>
        </w:rPr>
        <w:t>惟</w:t>
      </w:r>
      <w:proofErr w:type="gramEnd"/>
      <w:r>
        <w:rPr>
          <w:rFonts w:ascii="標楷體" w:eastAsia="標楷體" w:hAnsi="標楷體" w:hint="eastAsia"/>
          <w:sz w:val="28"/>
          <w:szCs w:val="28"/>
          <w:lang w:eastAsia="zh-TW"/>
        </w:rPr>
        <w:t>課稅</w:t>
      </w:r>
      <w:r w:rsidR="00394E98">
        <w:rPr>
          <w:rFonts w:ascii="標楷體" w:eastAsia="標楷體" w:hAnsi="標楷體" w:hint="eastAsia"/>
          <w:sz w:val="28"/>
          <w:szCs w:val="28"/>
          <w:lang w:eastAsia="zh-TW"/>
        </w:rPr>
        <w:t>要件</w:t>
      </w:r>
      <w:r>
        <w:rPr>
          <w:rFonts w:ascii="標楷體" w:eastAsia="標楷體" w:hAnsi="標楷體" w:hint="eastAsia"/>
          <w:sz w:val="28"/>
          <w:szCs w:val="28"/>
          <w:lang w:eastAsia="zh-TW"/>
        </w:rPr>
        <w:t>事實之存在不明時，</w:t>
      </w:r>
      <w:r w:rsidR="00394E98">
        <w:rPr>
          <w:rFonts w:ascii="標楷體" w:eastAsia="標楷體" w:hAnsi="標楷體" w:hint="eastAsia"/>
          <w:sz w:val="28"/>
          <w:szCs w:val="28"/>
          <w:lang w:eastAsia="zh-TW"/>
        </w:rPr>
        <w:t>依行政程序法第136條：「</w:t>
      </w:r>
      <w:r w:rsidR="00394E98" w:rsidRPr="00394E98">
        <w:rPr>
          <w:rFonts w:ascii="標楷體" w:eastAsia="標楷體" w:hAnsi="標楷體" w:hint="eastAsia"/>
          <w:sz w:val="28"/>
          <w:szCs w:val="28"/>
          <w:lang w:eastAsia="zh-TW"/>
        </w:rPr>
        <w:t>行政機關對於</w:t>
      </w:r>
      <w:r w:rsidR="00394E98" w:rsidRPr="00394E98">
        <w:rPr>
          <w:rFonts w:ascii="標楷體" w:eastAsia="標楷體" w:hAnsi="標楷體" w:hint="eastAsia"/>
          <w:b/>
          <w:sz w:val="28"/>
          <w:szCs w:val="28"/>
          <w:lang w:eastAsia="zh-TW"/>
        </w:rPr>
        <w:t>行政處分所依據之事實</w:t>
      </w:r>
      <w:r w:rsidR="00394E98" w:rsidRPr="00394E98">
        <w:rPr>
          <w:rFonts w:ascii="標楷體" w:eastAsia="標楷體" w:hAnsi="標楷體" w:hint="eastAsia"/>
          <w:sz w:val="28"/>
          <w:szCs w:val="28"/>
          <w:lang w:eastAsia="zh-TW"/>
        </w:rPr>
        <w:t>或法律關係，經依職權調</w:t>
      </w:r>
      <w:r w:rsidR="00394E98" w:rsidRPr="00394E98">
        <w:rPr>
          <w:rFonts w:ascii="標楷體" w:eastAsia="標楷體" w:hAnsi="標楷體" w:cs="微軟正黑體" w:hint="eastAsia"/>
          <w:sz w:val="28"/>
          <w:szCs w:val="28"/>
          <w:lang w:eastAsia="zh-TW"/>
        </w:rPr>
        <w:t>查</w:t>
      </w:r>
      <w:r w:rsidR="00394E98" w:rsidRPr="00394E98">
        <w:rPr>
          <w:rFonts w:ascii="標楷體" w:eastAsia="標楷體" w:hAnsi="標楷體" w:cs="MS Mincho"/>
          <w:sz w:val="28"/>
          <w:szCs w:val="28"/>
          <w:lang w:eastAsia="zh-TW"/>
        </w:rPr>
        <w:t>仍不能確</w:t>
      </w:r>
      <w:r w:rsidR="00394E98" w:rsidRPr="00394E98">
        <w:rPr>
          <w:rFonts w:ascii="標楷體" w:eastAsia="標楷體" w:hAnsi="標楷體" w:hint="eastAsia"/>
          <w:sz w:val="28"/>
          <w:szCs w:val="28"/>
          <w:lang w:eastAsia="zh-TW"/>
        </w:rPr>
        <w:t>定者，為有效達成行政目的，並解決爭執，得與人民和解，締結行政契約，以代替行政處分。</w:t>
      </w:r>
      <w:r w:rsidR="00394E98">
        <w:rPr>
          <w:rFonts w:ascii="標楷體" w:eastAsia="標楷體" w:hAnsi="標楷體" w:hint="eastAsia"/>
          <w:sz w:val="28"/>
          <w:szCs w:val="28"/>
          <w:lang w:eastAsia="zh-TW"/>
        </w:rPr>
        <w:t>」</w:t>
      </w:r>
      <w:proofErr w:type="gramStart"/>
      <w:r w:rsidR="00394E98">
        <w:rPr>
          <w:rFonts w:ascii="標楷體" w:eastAsia="標楷體" w:hAnsi="標楷體" w:hint="eastAsia"/>
          <w:sz w:val="28"/>
          <w:szCs w:val="28"/>
          <w:lang w:eastAsia="zh-TW"/>
        </w:rPr>
        <w:t>稽</w:t>
      </w:r>
      <w:proofErr w:type="gramEnd"/>
      <w:r w:rsidR="00394E98">
        <w:rPr>
          <w:rFonts w:ascii="標楷體" w:eastAsia="標楷體" w:hAnsi="標楷體" w:hint="eastAsia"/>
          <w:sz w:val="28"/>
          <w:szCs w:val="28"/>
          <w:lang w:eastAsia="zh-TW"/>
        </w:rPr>
        <w:t>徵機關得與人民相互讓步，就課稅要件事實之認定締結和解契約。</w:t>
      </w:r>
      <w:r w:rsidR="00443E41">
        <w:rPr>
          <w:rFonts w:ascii="標楷體" w:eastAsia="標楷體" w:hAnsi="標楷體" w:hint="eastAsia"/>
          <w:sz w:val="28"/>
          <w:szCs w:val="28"/>
          <w:lang w:eastAsia="zh-TW"/>
        </w:rPr>
        <w:t>但</w:t>
      </w:r>
      <w:r w:rsidR="00443E41">
        <w:rPr>
          <w:rFonts w:ascii="標楷體" w:eastAsia="標楷體" w:hAnsi="標楷體" w:hint="eastAsia"/>
          <w:sz w:val="28"/>
          <w:szCs w:val="28"/>
          <w:lang w:eastAsia="zh-TW"/>
        </w:rPr>
        <w:lastRenderedPageBreak/>
        <w:t>應注意，稅捐法定主義之下，如何適用法律</w:t>
      </w:r>
      <w:r w:rsidR="006D2DE6">
        <w:rPr>
          <w:rFonts w:ascii="標楷體" w:eastAsia="標楷體" w:hAnsi="標楷體" w:hint="eastAsia"/>
          <w:sz w:val="28"/>
          <w:szCs w:val="28"/>
          <w:lang w:eastAsia="zh-TW"/>
        </w:rPr>
        <w:t>係法律問題而非事實問題，不得作為和解契約之標的。</w:t>
      </w:r>
      <w:r w:rsidR="006D2DE6">
        <w:rPr>
          <w:rStyle w:val="ab"/>
          <w:rFonts w:ascii="標楷體" w:eastAsia="標楷體" w:hAnsi="標楷體"/>
          <w:sz w:val="28"/>
          <w:szCs w:val="28"/>
          <w:lang w:eastAsia="zh-TW"/>
        </w:rPr>
        <w:footnoteReference w:id="17"/>
      </w:r>
    </w:p>
    <w:p w:rsidR="00394E98" w:rsidRDefault="00E24055" w:rsidP="00E24055">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實務上通常</w:t>
      </w:r>
      <w:r w:rsidR="00394E98">
        <w:rPr>
          <w:rFonts w:ascii="標楷體" w:eastAsia="標楷體" w:hAnsi="標楷體" w:hint="eastAsia"/>
          <w:sz w:val="28"/>
          <w:szCs w:val="28"/>
          <w:lang w:eastAsia="zh-TW"/>
        </w:rPr>
        <w:t>採取「稅務協談」的作法</w:t>
      </w:r>
      <w:r>
        <w:rPr>
          <w:rFonts w:ascii="標楷體" w:eastAsia="標楷體" w:hAnsi="標楷體" w:hint="eastAsia"/>
          <w:sz w:val="28"/>
          <w:szCs w:val="28"/>
          <w:lang w:eastAsia="zh-TW"/>
        </w:rPr>
        <w:t>，但這部分因資料有限，研究不多</w:t>
      </w:r>
      <w:r w:rsidR="00394E98">
        <w:rPr>
          <w:rFonts w:ascii="標楷體" w:eastAsia="標楷體" w:hAnsi="標楷體" w:hint="eastAsia"/>
          <w:sz w:val="28"/>
          <w:szCs w:val="28"/>
          <w:lang w:eastAsia="zh-TW"/>
        </w:rPr>
        <w:t>。</w:t>
      </w:r>
    </w:p>
    <w:p w:rsidR="001828BE" w:rsidRDefault="001828BE" w:rsidP="001828BE">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否定說</w:t>
      </w:r>
    </w:p>
    <w:p w:rsidR="001828BE" w:rsidRDefault="003D03EF" w:rsidP="00EE60F0">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否定說認為，既然稅基無法核實認定，</w:t>
      </w:r>
      <w:r w:rsidR="001A43C5">
        <w:rPr>
          <w:rFonts w:ascii="標楷體" w:eastAsia="標楷體" w:hAnsi="標楷體" w:hint="eastAsia"/>
          <w:sz w:val="28"/>
          <w:szCs w:val="28"/>
          <w:lang w:eastAsia="zh-TW"/>
        </w:rPr>
        <w:t>即</w:t>
      </w:r>
      <w:r>
        <w:rPr>
          <w:rFonts w:ascii="標楷體" w:eastAsia="標楷體" w:hAnsi="標楷體" w:hint="eastAsia"/>
          <w:sz w:val="28"/>
          <w:szCs w:val="28"/>
          <w:lang w:eastAsia="zh-TW"/>
        </w:rPr>
        <w:t>應</w:t>
      </w:r>
      <w:proofErr w:type="gramStart"/>
      <w:r>
        <w:rPr>
          <w:rFonts w:ascii="標楷體" w:eastAsia="標楷體" w:hAnsi="標楷體" w:hint="eastAsia"/>
          <w:sz w:val="28"/>
          <w:szCs w:val="28"/>
          <w:lang w:eastAsia="zh-TW"/>
        </w:rPr>
        <w:t>為推計課稅</w:t>
      </w:r>
      <w:proofErr w:type="gramEnd"/>
      <w:r>
        <w:rPr>
          <w:rFonts w:ascii="標楷體" w:eastAsia="標楷體" w:hAnsi="標楷體" w:hint="eastAsia"/>
          <w:sz w:val="28"/>
          <w:szCs w:val="28"/>
          <w:lang w:eastAsia="zh-TW"/>
        </w:rPr>
        <w:t>；另亦有認為，事實認定之協議只是一種行政指導，對雙方不生拘束力。</w:t>
      </w:r>
    </w:p>
    <w:p w:rsidR="001828BE" w:rsidRDefault="001828BE" w:rsidP="001828BE">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sidR="00B97533">
        <w:rPr>
          <w:rFonts w:ascii="標楷體" w:eastAsia="標楷體" w:hAnsi="標楷體" w:cs="微軟正黑體" w:hint="eastAsia"/>
          <w:sz w:val="28"/>
          <w:szCs w:val="28"/>
          <w:lang w:eastAsia="zh-TW"/>
        </w:rPr>
        <w:t>八</w:t>
      </w:r>
      <w:r w:rsidRPr="00C531DE">
        <w:rPr>
          <w:rFonts w:ascii="標楷體" w:eastAsia="標楷體" w:hAnsi="標楷體" w:cs="微軟正黑體" w:hint="eastAsia"/>
          <w:sz w:val="28"/>
          <w:szCs w:val="28"/>
          <w:lang w:eastAsia="zh-TW"/>
        </w:rPr>
        <w:t>）</w:t>
      </w:r>
      <w:proofErr w:type="gramStart"/>
      <w:r>
        <w:rPr>
          <w:rFonts w:ascii="標楷體" w:eastAsia="標楷體" w:hAnsi="標楷體" w:hint="eastAsia"/>
          <w:sz w:val="28"/>
          <w:szCs w:val="28"/>
          <w:lang w:eastAsia="zh-TW"/>
        </w:rPr>
        <w:t>附論</w:t>
      </w:r>
      <w:proofErr w:type="gramEnd"/>
      <w:r>
        <w:rPr>
          <w:rFonts w:ascii="標楷體" w:eastAsia="標楷體" w:hAnsi="標楷體" w:hint="eastAsia"/>
          <w:sz w:val="28"/>
          <w:szCs w:val="28"/>
          <w:lang w:eastAsia="zh-TW"/>
        </w:rPr>
        <w:t>二－證明程度</w:t>
      </w:r>
      <w:r w:rsidR="00FF2257">
        <w:rPr>
          <w:rStyle w:val="ab"/>
          <w:rFonts w:ascii="標楷體" w:eastAsia="標楷體" w:hAnsi="標楷體"/>
          <w:sz w:val="28"/>
          <w:szCs w:val="28"/>
          <w:lang w:eastAsia="zh-TW"/>
        </w:rPr>
        <w:footnoteReference w:id="18"/>
      </w:r>
    </w:p>
    <w:p w:rsidR="00DA074E" w:rsidRDefault="00DA074E" w:rsidP="00684EC1">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sidR="00DB6758">
        <w:rPr>
          <w:rFonts w:ascii="標楷體" w:eastAsia="標楷體" w:hAnsi="標楷體" w:hint="eastAsia"/>
          <w:sz w:val="28"/>
          <w:szCs w:val="28"/>
          <w:lang w:eastAsia="zh-TW"/>
        </w:rPr>
        <w:t>常見說法</w:t>
      </w:r>
    </w:p>
    <w:p w:rsidR="00984D07" w:rsidRDefault="00984D07" w:rsidP="00643F83">
      <w:pPr>
        <w:spacing w:line="480" w:lineRule="exact"/>
        <w:ind w:left="1248" w:hanging="397"/>
        <w:jc w:val="both"/>
        <w:rPr>
          <w:rFonts w:ascii="標楷體" w:eastAsia="標楷體" w:hAnsi="標楷體"/>
          <w:sz w:val="28"/>
          <w:szCs w:val="28"/>
          <w:lang w:eastAsia="zh-TW"/>
        </w:rPr>
      </w:pPr>
      <w:r>
        <w:rPr>
          <w:rFonts w:ascii="標楷體" w:eastAsia="標楷體" w:hAnsi="標楷體" w:hint="eastAsia"/>
          <w:sz w:val="28"/>
          <w:szCs w:val="28"/>
          <w:lang w:eastAsia="zh-TW"/>
        </w:rPr>
        <w:t>(1</w:t>
      </w:r>
      <w:proofErr w:type="gramStart"/>
      <w:r>
        <w:rPr>
          <w:rFonts w:ascii="標楷體" w:eastAsia="標楷體" w:hAnsi="標楷體" w:hint="eastAsia"/>
          <w:sz w:val="28"/>
          <w:szCs w:val="28"/>
          <w:lang w:eastAsia="zh-TW"/>
        </w:rPr>
        <w:t>)學說有認為</w:t>
      </w:r>
      <w:proofErr w:type="gramEnd"/>
      <w:r>
        <w:rPr>
          <w:rFonts w:ascii="標楷體" w:eastAsia="標楷體" w:hAnsi="標楷體" w:hint="eastAsia"/>
          <w:sz w:val="28"/>
          <w:szCs w:val="28"/>
          <w:lang w:eastAsia="zh-TW"/>
        </w:rPr>
        <w:t>，</w:t>
      </w:r>
      <w:r w:rsidR="00684EC1">
        <w:rPr>
          <w:rFonts w:ascii="標楷體" w:eastAsia="標楷體" w:hAnsi="標楷體" w:hint="eastAsia"/>
          <w:sz w:val="28"/>
          <w:szCs w:val="28"/>
          <w:lang w:eastAsia="zh-TW"/>
        </w:rPr>
        <w:t>有關課稅要件事實必須使法官或稽徵機關對於事實之真實性的心證，達到「接近確實的蓋然性」</w:t>
      </w:r>
      <w:r w:rsidR="00AF2A95">
        <w:rPr>
          <w:rStyle w:val="ab"/>
          <w:rFonts w:ascii="標楷體" w:eastAsia="標楷體" w:hAnsi="標楷體"/>
          <w:sz w:val="28"/>
          <w:szCs w:val="28"/>
          <w:lang w:eastAsia="zh-TW"/>
        </w:rPr>
        <w:footnoteReference w:id="19"/>
      </w:r>
      <w:r w:rsidR="00DE5077">
        <w:rPr>
          <w:rFonts w:ascii="標楷體" w:eastAsia="標楷體" w:hAnsi="標楷體" w:hint="eastAsia"/>
          <w:sz w:val="28"/>
          <w:szCs w:val="28"/>
          <w:lang w:eastAsia="zh-TW"/>
        </w:rPr>
        <w:t>，才可認定該項事實為真實，</w:t>
      </w:r>
      <w:r w:rsidR="00505C2E">
        <w:rPr>
          <w:rFonts w:ascii="標楷體" w:eastAsia="標楷體" w:hAnsi="標楷體" w:hint="eastAsia"/>
          <w:sz w:val="28"/>
          <w:szCs w:val="28"/>
          <w:lang w:eastAsia="zh-TW"/>
        </w:rPr>
        <w:t>亦即有關證據之證明程度，應達到「通常證明程度」，使任何有理性之人並不產生任何懷疑之程度</w:t>
      </w:r>
      <w:r w:rsidR="009657F4">
        <w:rPr>
          <w:rStyle w:val="ab"/>
          <w:rFonts w:ascii="標楷體" w:eastAsia="標楷體" w:hAnsi="標楷體"/>
          <w:sz w:val="28"/>
          <w:szCs w:val="28"/>
          <w:lang w:eastAsia="zh-TW"/>
        </w:rPr>
        <w:footnoteReference w:id="20"/>
      </w:r>
      <w:r w:rsidR="00505C2E">
        <w:rPr>
          <w:rFonts w:ascii="標楷體" w:eastAsia="標楷體" w:hAnsi="標楷體" w:hint="eastAsia"/>
          <w:sz w:val="28"/>
          <w:szCs w:val="28"/>
          <w:lang w:eastAsia="zh-TW"/>
        </w:rPr>
        <w:t>。</w:t>
      </w:r>
    </w:p>
    <w:p w:rsidR="00684EC1" w:rsidRDefault="00984D07" w:rsidP="00643F83">
      <w:pPr>
        <w:spacing w:line="480" w:lineRule="exact"/>
        <w:ind w:left="1248" w:hanging="397"/>
        <w:jc w:val="both"/>
        <w:rPr>
          <w:rFonts w:ascii="標楷體" w:eastAsia="標楷體" w:hAnsi="標楷體"/>
          <w:sz w:val="28"/>
          <w:szCs w:val="28"/>
          <w:lang w:eastAsia="zh-TW"/>
        </w:rPr>
      </w:pPr>
      <w:r>
        <w:rPr>
          <w:rFonts w:ascii="標楷體" w:eastAsia="標楷體" w:hAnsi="標楷體" w:hint="eastAsia"/>
          <w:sz w:val="28"/>
          <w:szCs w:val="28"/>
          <w:lang w:eastAsia="zh-TW"/>
        </w:rPr>
        <w:t>(2)實務見解有</w:t>
      </w:r>
      <w:r w:rsidR="004E5E7F">
        <w:rPr>
          <w:rFonts w:ascii="標楷體" w:eastAsia="標楷體" w:hAnsi="標楷體" w:hint="eastAsia"/>
          <w:sz w:val="28"/>
          <w:szCs w:val="28"/>
          <w:lang w:eastAsia="zh-TW"/>
        </w:rPr>
        <w:t>認為，</w:t>
      </w:r>
      <w:r w:rsidR="00BC3B7F">
        <w:rPr>
          <w:rFonts w:ascii="標楷體" w:eastAsia="標楷體" w:hAnsi="標楷體" w:hint="eastAsia"/>
          <w:sz w:val="28"/>
          <w:szCs w:val="28"/>
          <w:lang w:eastAsia="zh-TW"/>
        </w:rPr>
        <w:t>關於稅捐處罰要件事實，</w:t>
      </w:r>
      <w:r w:rsidR="00BC3B7F" w:rsidRPr="00BC3B7F">
        <w:rPr>
          <w:rFonts w:ascii="標楷體" w:eastAsia="標楷體" w:hAnsi="標楷體" w:hint="eastAsia"/>
          <w:sz w:val="28"/>
          <w:szCs w:val="28"/>
          <w:lang w:eastAsia="zh-TW"/>
        </w:rPr>
        <w:t>證明程度至少應達到「幾近於真實的蓋然性」（蓋然率99.8</w:t>
      </w:r>
      <w:r w:rsidR="00AF2A95">
        <w:rPr>
          <w:rFonts w:ascii="標楷體" w:eastAsia="標楷體" w:hAnsi="標楷體" w:hint="eastAsia"/>
          <w:sz w:val="28"/>
          <w:szCs w:val="28"/>
          <w:lang w:eastAsia="zh-TW"/>
        </w:rPr>
        <w:t>％以上</w:t>
      </w:r>
      <w:r w:rsidR="00BC3B7F" w:rsidRPr="00BC3B7F">
        <w:rPr>
          <w:rFonts w:ascii="標楷體" w:eastAsia="標楷體" w:hAnsi="標楷體" w:hint="eastAsia"/>
          <w:sz w:val="28"/>
          <w:szCs w:val="28"/>
          <w:lang w:eastAsia="zh-TW"/>
        </w:rPr>
        <w:t>），始可謂其已盡舉證之責，否則法院仍應認定該處罰要件事實為不存在</w:t>
      </w:r>
      <w:r w:rsidR="00BC3B7F">
        <w:rPr>
          <w:rFonts w:ascii="標楷體" w:eastAsia="標楷體" w:hAnsi="標楷體" w:hint="eastAsia"/>
          <w:sz w:val="28"/>
          <w:szCs w:val="28"/>
          <w:lang w:eastAsia="zh-TW"/>
        </w:rPr>
        <w:t>；關於稅捐債務要件事實，</w:t>
      </w:r>
      <w:r w:rsidR="004E5E7F" w:rsidRPr="004E5E7F">
        <w:rPr>
          <w:rFonts w:ascii="標楷體" w:eastAsia="標楷體" w:hAnsi="標楷體" w:cs="MS Mincho"/>
          <w:sz w:val="28"/>
          <w:szCs w:val="28"/>
          <w:lang w:eastAsia="zh-TW"/>
        </w:rPr>
        <w:t>其證明程度至少應達</w:t>
      </w:r>
      <w:r w:rsidR="004E5E7F" w:rsidRPr="004E5E7F">
        <w:rPr>
          <w:rFonts w:ascii="標楷體" w:eastAsia="標楷體" w:hAnsi="標楷體" w:hint="eastAsia"/>
          <w:sz w:val="28"/>
          <w:szCs w:val="28"/>
          <w:lang w:eastAsia="zh-TW"/>
        </w:rPr>
        <w:t>到「高度蓋然性」（蓋然率</w:t>
      </w:r>
      <w:r w:rsidR="004E5E7F">
        <w:rPr>
          <w:rFonts w:ascii="標楷體" w:eastAsia="標楷體" w:hAnsi="標楷體" w:hint="eastAsia"/>
          <w:sz w:val="28"/>
          <w:szCs w:val="28"/>
          <w:lang w:eastAsia="zh-TW"/>
        </w:rPr>
        <w:t>75%</w:t>
      </w:r>
      <w:r>
        <w:rPr>
          <w:rFonts w:ascii="標楷體" w:eastAsia="標楷體" w:hAnsi="標楷體" w:hint="eastAsia"/>
          <w:sz w:val="28"/>
          <w:szCs w:val="28"/>
          <w:lang w:eastAsia="zh-TW"/>
        </w:rPr>
        <w:t>以上），始能認為真實；</w:t>
      </w:r>
      <w:r w:rsidR="004E5E7F">
        <w:rPr>
          <w:rFonts w:ascii="標楷體" w:eastAsia="標楷體" w:hAnsi="標楷體" w:hint="eastAsia"/>
          <w:sz w:val="28"/>
          <w:szCs w:val="28"/>
          <w:lang w:eastAsia="zh-TW"/>
        </w:rPr>
        <w:t>於</w:t>
      </w:r>
      <w:r w:rsidR="004E5E7F" w:rsidRPr="004E5E7F">
        <w:rPr>
          <w:rFonts w:ascii="標楷體" w:eastAsia="標楷體" w:hAnsi="標楷體" w:hint="eastAsia"/>
          <w:sz w:val="28"/>
          <w:szCs w:val="28"/>
          <w:lang w:eastAsia="zh-TW"/>
        </w:rPr>
        <w:t>協力義務之違反，法院僅能於調</w:t>
      </w:r>
      <w:r w:rsidR="004E5E7F" w:rsidRPr="004E5E7F">
        <w:rPr>
          <w:rFonts w:ascii="標楷體" w:eastAsia="標楷體" w:hAnsi="標楷體" w:cs="微軟正黑體" w:hint="eastAsia"/>
          <w:sz w:val="28"/>
          <w:szCs w:val="28"/>
          <w:lang w:eastAsia="zh-TW"/>
        </w:rPr>
        <w:t>查</w:t>
      </w:r>
      <w:r w:rsidR="004E5E7F" w:rsidRPr="004E5E7F">
        <w:rPr>
          <w:rFonts w:ascii="標楷體" w:eastAsia="標楷體" w:hAnsi="標楷體" w:cs="MS Mincho"/>
          <w:sz w:val="28"/>
          <w:szCs w:val="28"/>
          <w:lang w:eastAsia="zh-TW"/>
        </w:rPr>
        <w:t>困難時，容許將稽徵機關原本應負</w:t>
      </w:r>
      <w:r w:rsidR="004E5E7F" w:rsidRPr="004E5E7F">
        <w:rPr>
          <w:rFonts w:ascii="標楷體" w:eastAsia="標楷體" w:hAnsi="標楷體" w:hint="eastAsia"/>
          <w:sz w:val="28"/>
          <w:szCs w:val="28"/>
          <w:lang w:eastAsia="zh-TW"/>
        </w:rPr>
        <w:t>擔的證明程度，予以合理減輕而已，</w:t>
      </w:r>
      <w:r w:rsidR="004E5E7F" w:rsidRPr="004E5E7F">
        <w:rPr>
          <w:rFonts w:ascii="標楷體" w:eastAsia="標楷體" w:hAnsi="標楷體" w:hint="eastAsia"/>
          <w:sz w:val="28"/>
          <w:szCs w:val="28"/>
          <w:lang w:eastAsia="zh-TW"/>
        </w:rPr>
        <w:lastRenderedPageBreak/>
        <w:t>惟最低程度仍不得低於優勢蓋然性（超過50％之蓋然率，或稱較強的蓋然性）</w:t>
      </w:r>
      <w:r w:rsidR="003231A6">
        <w:rPr>
          <w:rStyle w:val="ab"/>
          <w:rFonts w:ascii="標楷體" w:eastAsia="標楷體" w:hAnsi="標楷體"/>
          <w:sz w:val="28"/>
          <w:szCs w:val="28"/>
          <w:lang w:eastAsia="zh-TW"/>
        </w:rPr>
        <w:footnoteReference w:id="21"/>
      </w:r>
      <w:r w:rsidR="004E5E7F">
        <w:rPr>
          <w:rFonts w:ascii="標楷體" w:eastAsia="標楷體" w:hAnsi="標楷體" w:hint="eastAsia"/>
          <w:sz w:val="28"/>
          <w:szCs w:val="28"/>
          <w:lang w:eastAsia="zh-TW"/>
        </w:rPr>
        <w:t>。</w:t>
      </w:r>
    </w:p>
    <w:p w:rsidR="00DA074E" w:rsidRDefault="00DA074E" w:rsidP="00684EC1">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sidR="008A58E8">
        <w:rPr>
          <w:rFonts w:ascii="標楷體" w:eastAsia="標楷體" w:hAnsi="標楷體" w:hint="eastAsia"/>
          <w:sz w:val="28"/>
          <w:szCs w:val="28"/>
          <w:lang w:eastAsia="zh-TW"/>
        </w:rPr>
        <w:t>學說見解</w:t>
      </w:r>
    </w:p>
    <w:p w:rsidR="00E31D73" w:rsidRDefault="00984D07" w:rsidP="00643F83">
      <w:pPr>
        <w:spacing w:line="480" w:lineRule="exact"/>
        <w:ind w:left="851"/>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上開分類</w:t>
      </w:r>
      <w:r w:rsidR="00643F83">
        <w:rPr>
          <w:rFonts w:ascii="標楷體" w:eastAsia="標楷體" w:hAnsi="標楷體" w:cs="微軟正黑體" w:hint="eastAsia"/>
          <w:sz w:val="28"/>
          <w:szCs w:val="28"/>
          <w:lang w:eastAsia="zh-TW"/>
        </w:rPr>
        <w:t>聽起來</w:t>
      </w:r>
      <w:r>
        <w:rPr>
          <w:rFonts w:ascii="標楷體" w:eastAsia="標楷體" w:hAnsi="標楷體" w:cs="微軟正黑體" w:hint="eastAsia"/>
          <w:sz w:val="28"/>
          <w:szCs w:val="28"/>
          <w:lang w:eastAsia="zh-TW"/>
        </w:rPr>
        <w:t>言之成理，</w:t>
      </w:r>
      <w:r w:rsidR="00643F83">
        <w:rPr>
          <w:rFonts w:ascii="標楷體" w:eastAsia="標楷體" w:hAnsi="標楷體" w:cs="微軟正黑體" w:hint="eastAsia"/>
          <w:sz w:val="28"/>
          <w:szCs w:val="28"/>
          <w:lang w:eastAsia="zh-TW"/>
        </w:rPr>
        <w:t>然</w:t>
      </w:r>
      <w:r>
        <w:rPr>
          <w:rFonts w:ascii="標楷體" w:eastAsia="標楷體" w:hAnsi="標楷體" w:cs="微軟正黑體" w:hint="eastAsia"/>
          <w:sz w:val="28"/>
          <w:szCs w:val="28"/>
          <w:lang w:eastAsia="zh-TW"/>
        </w:rPr>
        <w:t>現實上無從操作。</w:t>
      </w:r>
    </w:p>
    <w:p w:rsidR="00D61A7F" w:rsidRDefault="00E31D73" w:rsidP="0045510D">
      <w:pPr>
        <w:spacing w:line="480" w:lineRule="exact"/>
        <w:ind w:left="851"/>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另</w:t>
      </w:r>
      <w:r w:rsidR="004572FE">
        <w:rPr>
          <w:rFonts w:ascii="標楷體" w:eastAsia="標楷體" w:hAnsi="標楷體" w:cs="微軟正黑體" w:hint="eastAsia"/>
          <w:sz w:val="28"/>
          <w:szCs w:val="28"/>
          <w:lang w:eastAsia="zh-TW"/>
        </w:rPr>
        <w:t>法院</w:t>
      </w:r>
      <w:proofErr w:type="gramStart"/>
      <w:r w:rsidR="004572FE">
        <w:rPr>
          <w:rFonts w:ascii="標楷體" w:eastAsia="標楷體" w:hAnsi="標楷體" w:cs="微軟正黑體" w:hint="eastAsia"/>
          <w:sz w:val="28"/>
          <w:szCs w:val="28"/>
          <w:lang w:eastAsia="zh-TW"/>
        </w:rPr>
        <w:t>如欲發回</w:t>
      </w:r>
      <w:proofErr w:type="gramEnd"/>
      <w:r w:rsidR="004572FE">
        <w:rPr>
          <w:rFonts w:ascii="標楷體" w:eastAsia="標楷體" w:hAnsi="標楷體" w:cs="微軟正黑體" w:hint="eastAsia"/>
          <w:sz w:val="28"/>
          <w:szCs w:val="28"/>
          <w:lang w:eastAsia="zh-TW"/>
        </w:rPr>
        <w:t>/</w:t>
      </w:r>
      <w:proofErr w:type="gramStart"/>
      <w:r w:rsidR="004572FE">
        <w:rPr>
          <w:rFonts w:ascii="標楷體" w:eastAsia="標楷體" w:hAnsi="標楷體" w:cs="微軟正黑體" w:hint="eastAsia"/>
          <w:sz w:val="28"/>
          <w:szCs w:val="28"/>
          <w:lang w:eastAsia="zh-TW"/>
        </w:rPr>
        <w:t>撤另處</w:t>
      </w:r>
      <w:proofErr w:type="gramEnd"/>
      <w:r w:rsidR="004572FE">
        <w:rPr>
          <w:rFonts w:ascii="標楷體" w:eastAsia="標楷體" w:hAnsi="標楷體" w:cs="微軟正黑體" w:hint="eastAsia"/>
          <w:sz w:val="28"/>
          <w:szCs w:val="28"/>
          <w:lang w:eastAsia="zh-TW"/>
        </w:rPr>
        <w:t>，必須指明哪些事實待調查</w:t>
      </w:r>
      <w:r w:rsidR="00F95B87">
        <w:rPr>
          <w:rFonts w:ascii="標楷體" w:eastAsia="標楷體" w:hAnsi="標楷體" w:cs="微軟正黑體" w:hint="eastAsia"/>
          <w:sz w:val="28"/>
          <w:szCs w:val="28"/>
          <w:lang w:eastAsia="zh-TW"/>
        </w:rPr>
        <w:t>，不得僅以未盡舉證責任帶過</w:t>
      </w:r>
      <w:r w:rsidR="004572FE">
        <w:rPr>
          <w:rFonts w:ascii="標楷體" w:eastAsia="標楷體" w:hAnsi="標楷體" w:cs="微軟正黑體" w:hint="eastAsia"/>
          <w:sz w:val="28"/>
          <w:szCs w:val="28"/>
          <w:lang w:eastAsia="zh-TW"/>
        </w:rPr>
        <w:t>。</w:t>
      </w:r>
    </w:p>
    <w:p w:rsidR="00B93EAC" w:rsidRDefault="00B93EAC" w:rsidP="00B93EAC">
      <w:pPr>
        <w:spacing w:line="480" w:lineRule="exact"/>
        <w:ind w:left="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w:t>
      </w:r>
    </w:p>
    <w:p w:rsidR="00D61A7F" w:rsidRPr="002177A4" w:rsidRDefault="002177A4" w:rsidP="002177A4">
      <w:pPr>
        <w:spacing w:line="480" w:lineRule="exact"/>
        <w:ind w:left="284"/>
        <w:rPr>
          <w:rFonts w:ascii="標楷體" w:eastAsia="標楷體" w:hAnsi="標楷體" w:cs="微軟正黑體"/>
          <w:sz w:val="28"/>
          <w:szCs w:val="28"/>
          <w:lang w:eastAsia="zh-TW"/>
        </w:rPr>
      </w:pPr>
      <w:r w:rsidRPr="002177A4">
        <w:rPr>
          <w:rFonts w:ascii="標楷體" w:eastAsia="標楷體" w:hAnsi="標楷體" w:cs="微軟正黑體" w:hint="eastAsia"/>
          <w:sz w:val="28"/>
          <w:szCs w:val="28"/>
          <w:lang w:eastAsia="zh-TW"/>
        </w:rPr>
        <w:t>考古題</w:t>
      </w:r>
    </w:p>
    <w:p w:rsidR="002177A4" w:rsidRDefault="007B76B4" w:rsidP="002177A4">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D61A7F" w:rsidRPr="0045510D">
        <w:rPr>
          <w:rFonts w:ascii="標楷體" w:eastAsia="標楷體" w:hAnsi="標楷體" w:hint="eastAsia"/>
          <w:sz w:val="24"/>
          <w:szCs w:val="24"/>
          <w:lang w:eastAsia="zh-TW"/>
        </w:rPr>
        <w:t>納稅</w:t>
      </w:r>
      <w:proofErr w:type="gramStart"/>
      <w:r w:rsidR="00D61A7F" w:rsidRPr="0045510D">
        <w:rPr>
          <w:rFonts w:ascii="標楷體" w:eastAsia="標楷體" w:hAnsi="標楷體" w:hint="eastAsia"/>
          <w:sz w:val="24"/>
          <w:szCs w:val="24"/>
          <w:lang w:eastAsia="zh-TW"/>
        </w:rPr>
        <w:t>義務人甲以</w:t>
      </w:r>
      <w:proofErr w:type="gramEnd"/>
      <w:r w:rsidR="00D61A7F" w:rsidRPr="0045510D">
        <w:rPr>
          <w:rFonts w:ascii="標楷體" w:eastAsia="標楷體" w:hAnsi="標楷體" w:hint="eastAsia"/>
          <w:sz w:val="24"/>
          <w:szCs w:val="24"/>
          <w:lang w:eastAsia="zh-TW"/>
        </w:rPr>
        <w:t>他人名義，買進法拍屋登記他人為所有人後，再進行出售，未報財產交易所得，復未提出交易時實際成交價格及原始取得之成本、費用等證明文件，</w:t>
      </w:r>
      <w:proofErr w:type="gramStart"/>
      <w:r w:rsidR="00D61A7F" w:rsidRPr="0045510D">
        <w:rPr>
          <w:rFonts w:ascii="標楷體" w:eastAsia="標楷體" w:hAnsi="標楷體" w:hint="eastAsia"/>
          <w:sz w:val="24"/>
          <w:szCs w:val="24"/>
          <w:lang w:eastAsia="zh-TW"/>
        </w:rPr>
        <w:t>稽</w:t>
      </w:r>
      <w:proofErr w:type="gramEnd"/>
      <w:r w:rsidR="00D61A7F" w:rsidRPr="0045510D">
        <w:rPr>
          <w:rFonts w:ascii="標楷體" w:eastAsia="標楷體" w:hAnsi="標楷體" w:hint="eastAsia"/>
          <w:sz w:val="24"/>
          <w:szCs w:val="24"/>
          <w:lang w:eastAsia="zh-TW"/>
        </w:rPr>
        <w:t>徵機關除依查得之資料按財政部頒布財產交易所得</w:t>
      </w:r>
      <w:proofErr w:type="gramStart"/>
      <w:r w:rsidR="00D61A7F" w:rsidRPr="0045510D">
        <w:rPr>
          <w:rFonts w:ascii="標楷體" w:eastAsia="標楷體" w:hAnsi="標楷體" w:hint="eastAsia"/>
          <w:sz w:val="24"/>
          <w:szCs w:val="24"/>
          <w:lang w:eastAsia="zh-TW"/>
        </w:rPr>
        <w:t>標準推計核定</w:t>
      </w:r>
      <w:proofErr w:type="gramEnd"/>
      <w:r w:rsidR="00D61A7F" w:rsidRPr="0045510D">
        <w:rPr>
          <w:rFonts w:ascii="標楷體" w:eastAsia="標楷體" w:hAnsi="標楷體" w:hint="eastAsia"/>
          <w:sz w:val="24"/>
          <w:szCs w:val="24"/>
          <w:lang w:eastAsia="zh-TW"/>
        </w:rPr>
        <w:t>財產交易所得之稅捐客體數額而核定補徵稅額外，並以該核定之財產交易所得核定漏稅額，依所得稅法第110條第1項之規定處以罰鍰。甲不服，經復查、訴願均駁回。向高等行政法院提起訴訟，</w:t>
      </w:r>
      <w:proofErr w:type="gramStart"/>
      <w:r w:rsidR="00D61A7F" w:rsidRPr="0045510D">
        <w:rPr>
          <w:rFonts w:ascii="標楷體" w:eastAsia="標楷體" w:hAnsi="標楷體" w:hint="eastAsia"/>
          <w:sz w:val="24"/>
          <w:szCs w:val="24"/>
          <w:lang w:eastAsia="zh-TW"/>
        </w:rPr>
        <w:t>問甲得</w:t>
      </w:r>
      <w:proofErr w:type="gramEnd"/>
      <w:r w:rsidR="00D61A7F" w:rsidRPr="0045510D">
        <w:rPr>
          <w:rFonts w:ascii="標楷體" w:eastAsia="標楷體" w:hAnsi="標楷體" w:hint="eastAsia"/>
          <w:sz w:val="24"/>
          <w:szCs w:val="24"/>
          <w:lang w:eastAsia="zh-TW"/>
        </w:rPr>
        <w:t>為何種主張？該區國稅局如何答辯？</w:t>
      </w:r>
      <w:r w:rsidR="002177A4">
        <w:rPr>
          <w:rFonts w:ascii="標楷體" w:eastAsia="標楷體" w:hAnsi="標楷體" w:hint="eastAsia"/>
          <w:sz w:val="24"/>
          <w:szCs w:val="24"/>
          <w:lang w:eastAsia="zh-TW"/>
        </w:rPr>
        <w:t>（</w:t>
      </w:r>
      <w:r w:rsidR="002177A4" w:rsidRPr="0045510D">
        <w:rPr>
          <w:rFonts w:ascii="標楷體" w:eastAsia="標楷體" w:hAnsi="標楷體" w:hint="eastAsia"/>
          <w:sz w:val="24"/>
          <w:szCs w:val="24"/>
          <w:lang w:eastAsia="zh-TW"/>
        </w:rPr>
        <w:t>99台大稅法第一題</w:t>
      </w:r>
      <w:r w:rsidR="002177A4">
        <w:rPr>
          <w:rFonts w:ascii="標楷體" w:eastAsia="標楷體" w:hAnsi="標楷體" w:hint="eastAsia"/>
          <w:sz w:val="24"/>
          <w:szCs w:val="24"/>
          <w:lang w:eastAsia="zh-TW"/>
        </w:rPr>
        <w:t>）</w:t>
      </w:r>
    </w:p>
    <w:p w:rsidR="003110CB" w:rsidRDefault="003110CB" w:rsidP="003110CB">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思考方向</w:t>
      </w:r>
    </w:p>
    <w:p w:rsidR="003110CB" w:rsidRDefault="003110CB" w:rsidP="003110CB">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FD74DC">
        <w:rPr>
          <w:rFonts w:ascii="標楷體" w:eastAsia="標楷體" w:hAnsi="標楷體" w:hint="eastAsia"/>
          <w:sz w:val="24"/>
          <w:szCs w:val="24"/>
          <w:lang w:eastAsia="zh-TW"/>
        </w:rPr>
        <w:t>1.當年的考點應在推計之稅額能否用於處罰。</w:t>
      </w:r>
      <w:r w:rsidR="00520101">
        <w:rPr>
          <w:rFonts w:ascii="標楷體" w:eastAsia="標楷體" w:hAnsi="標楷體" w:hint="eastAsia"/>
          <w:sz w:val="24"/>
          <w:szCs w:val="24"/>
          <w:lang w:eastAsia="zh-TW"/>
        </w:rPr>
        <w:t>（</w:t>
      </w:r>
      <w:r w:rsidR="00FB623E">
        <w:rPr>
          <w:rFonts w:ascii="標楷體" w:eastAsia="標楷體" w:hAnsi="標楷體" w:hint="eastAsia"/>
          <w:sz w:val="24"/>
          <w:szCs w:val="24"/>
          <w:lang w:eastAsia="zh-TW"/>
        </w:rPr>
        <w:t>次</w:t>
      </w:r>
      <w:proofErr w:type="gramStart"/>
      <w:r w:rsidR="00520101">
        <w:rPr>
          <w:rFonts w:ascii="標楷體" w:eastAsia="標楷體" w:hAnsi="標楷體" w:hint="eastAsia"/>
          <w:sz w:val="24"/>
          <w:szCs w:val="24"/>
          <w:lang w:eastAsia="zh-TW"/>
        </w:rPr>
        <w:t>週</w:t>
      </w:r>
      <w:proofErr w:type="gramEnd"/>
      <w:r w:rsidR="00520101">
        <w:rPr>
          <w:rFonts w:ascii="標楷體" w:eastAsia="標楷體" w:hAnsi="標楷體" w:hint="eastAsia"/>
          <w:sz w:val="24"/>
          <w:szCs w:val="24"/>
          <w:lang w:eastAsia="zh-TW"/>
        </w:rPr>
        <w:t>進度）</w:t>
      </w:r>
    </w:p>
    <w:p w:rsidR="00FD74DC" w:rsidRDefault="00FD74DC" w:rsidP="00FD74DC">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2.如果是現在的考試，必須交代補稅處分是否合法，以及處罰處分是否合法。</w:t>
      </w:r>
    </w:p>
    <w:p w:rsidR="00211BBD" w:rsidRDefault="00211BBD" w:rsidP="00211BBD">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w:t>
      </w:r>
    </w:p>
    <w:p w:rsidR="00AE328A" w:rsidRPr="0045510D" w:rsidRDefault="00AE328A" w:rsidP="00AE328A">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211BBD" w:rsidRPr="0045510D">
        <w:rPr>
          <w:rFonts w:ascii="標楷體" w:eastAsia="標楷體" w:hAnsi="標楷體" w:hint="eastAsia"/>
          <w:sz w:val="24"/>
          <w:szCs w:val="24"/>
          <w:lang w:eastAsia="zh-TW"/>
        </w:rPr>
        <w:t>某甲假借某乙之名義，買進法拍屋</w:t>
      </w:r>
      <w:proofErr w:type="gramStart"/>
      <w:r w:rsidR="00211BBD" w:rsidRPr="0045510D">
        <w:rPr>
          <w:rFonts w:ascii="標楷體" w:eastAsia="標楷體" w:hAnsi="標楷體" w:hint="eastAsia"/>
          <w:sz w:val="24"/>
          <w:szCs w:val="24"/>
          <w:lang w:eastAsia="zh-TW"/>
        </w:rPr>
        <w:t>登記乙為所有人</w:t>
      </w:r>
      <w:proofErr w:type="gramEnd"/>
      <w:r w:rsidR="00211BBD" w:rsidRPr="0045510D">
        <w:rPr>
          <w:rFonts w:ascii="標楷體" w:eastAsia="標楷體" w:hAnsi="標楷體" w:hint="eastAsia"/>
          <w:sz w:val="24"/>
          <w:szCs w:val="24"/>
          <w:lang w:eastAsia="zh-TW"/>
        </w:rPr>
        <w:t>後，再行出售。經</w:t>
      </w:r>
      <w:proofErr w:type="gramStart"/>
      <w:r w:rsidR="00211BBD" w:rsidRPr="0045510D">
        <w:rPr>
          <w:rFonts w:ascii="標楷體" w:eastAsia="標楷體" w:hAnsi="標楷體" w:hint="eastAsia"/>
          <w:sz w:val="24"/>
          <w:szCs w:val="24"/>
          <w:lang w:eastAsia="zh-TW"/>
        </w:rPr>
        <w:t>稽</w:t>
      </w:r>
      <w:proofErr w:type="gramEnd"/>
      <w:r w:rsidR="00211BBD" w:rsidRPr="0045510D">
        <w:rPr>
          <w:rFonts w:ascii="標楷體" w:eastAsia="標楷體" w:hAnsi="標楷體" w:hint="eastAsia"/>
          <w:sz w:val="24"/>
          <w:szCs w:val="24"/>
          <w:lang w:eastAsia="zh-TW"/>
        </w:rPr>
        <w:t>徵機關</w:t>
      </w:r>
      <w:r w:rsidR="00211BBD" w:rsidRPr="0045510D">
        <w:rPr>
          <w:rFonts w:ascii="標楷體" w:eastAsia="標楷體" w:hAnsi="標楷體" w:cs="微軟正黑體" w:hint="eastAsia"/>
          <w:sz w:val="24"/>
          <w:szCs w:val="24"/>
          <w:lang w:eastAsia="zh-TW"/>
        </w:rPr>
        <w:t>查</w:t>
      </w:r>
      <w:r w:rsidR="00211BBD" w:rsidRPr="0045510D">
        <w:rPr>
          <w:rFonts w:ascii="標楷體" w:eastAsia="標楷體" w:hAnsi="標楷體" w:hint="eastAsia"/>
          <w:sz w:val="24"/>
          <w:szCs w:val="24"/>
          <w:lang w:eastAsia="zh-TW"/>
        </w:rPr>
        <w:t>得，因甲未提出實際成交價格及原始取得成本費用之憑據，遂依財</w:t>
      </w:r>
      <w:r w:rsidR="00211BBD" w:rsidRPr="0045510D">
        <w:rPr>
          <w:rFonts w:ascii="標楷體" w:eastAsia="標楷體" w:hAnsi="標楷體" w:cs="微軟正黑體" w:hint="eastAsia"/>
          <w:sz w:val="24"/>
          <w:szCs w:val="24"/>
          <w:lang w:eastAsia="zh-TW"/>
        </w:rPr>
        <w:t>產</w:t>
      </w:r>
      <w:r w:rsidR="00211BBD" w:rsidRPr="0045510D">
        <w:rPr>
          <w:rFonts w:ascii="標楷體" w:eastAsia="標楷體" w:hAnsi="標楷體" w:cs="MS Mincho"/>
          <w:sz w:val="24"/>
          <w:szCs w:val="24"/>
          <w:lang w:eastAsia="zh-TW"/>
        </w:rPr>
        <w:t>交易所得標</w:t>
      </w:r>
      <w:r w:rsidR="00211BBD" w:rsidRPr="0045510D">
        <w:rPr>
          <w:rFonts w:ascii="標楷體" w:eastAsia="標楷體" w:hAnsi="標楷體" w:hint="eastAsia"/>
          <w:sz w:val="24"/>
          <w:szCs w:val="24"/>
          <w:lang w:eastAsia="zh-TW"/>
        </w:rPr>
        <w:t>準推定其所得額並核定補</w:t>
      </w:r>
      <w:r w:rsidR="00211BBD" w:rsidRPr="0045510D">
        <w:rPr>
          <w:rFonts w:ascii="標楷體" w:eastAsia="標楷體" w:hAnsi="標楷體" w:cs="微軟正黑體" w:hint="eastAsia"/>
          <w:sz w:val="24"/>
          <w:szCs w:val="24"/>
          <w:lang w:eastAsia="zh-TW"/>
        </w:rPr>
        <w:t>稅</w:t>
      </w:r>
      <w:r w:rsidR="00211BBD" w:rsidRPr="0045510D">
        <w:rPr>
          <w:rFonts w:ascii="標楷體" w:eastAsia="標楷體" w:hAnsi="標楷體" w:cs="MS Mincho"/>
          <w:sz w:val="24"/>
          <w:szCs w:val="24"/>
          <w:lang w:eastAsia="zh-TW"/>
        </w:rPr>
        <w:t>。並</w:t>
      </w:r>
      <w:proofErr w:type="gramStart"/>
      <w:r w:rsidR="00211BBD" w:rsidRPr="0045510D">
        <w:rPr>
          <w:rFonts w:ascii="標楷體" w:eastAsia="標楷體" w:hAnsi="標楷體" w:cs="MS Mincho"/>
          <w:sz w:val="24"/>
          <w:szCs w:val="24"/>
          <w:lang w:eastAsia="zh-TW"/>
        </w:rPr>
        <w:t>按推計</w:t>
      </w:r>
      <w:proofErr w:type="gramEnd"/>
      <w:r w:rsidR="00211BBD" w:rsidRPr="0045510D">
        <w:rPr>
          <w:rFonts w:ascii="標楷體" w:eastAsia="標楷體" w:hAnsi="標楷體" w:cs="MS Mincho"/>
          <w:sz w:val="24"/>
          <w:szCs w:val="24"/>
          <w:lang w:eastAsia="zh-TW"/>
        </w:rPr>
        <w:t>所得為</w:t>
      </w:r>
      <w:r w:rsidR="00211BBD" w:rsidRPr="0045510D">
        <w:rPr>
          <w:rFonts w:ascii="標楷體" w:eastAsia="標楷體" w:hAnsi="標楷體" w:hint="eastAsia"/>
          <w:sz w:val="24"/>
          <w:szCs w:val="24"/>
          <w:lang w:eastAsia="zh-TW"/>
        </w:rPr>
        <w:t>所漏</w:t>
      </w:r>
      <w:r w:rsidR="00211BBD" w:rsidRPr="0045510D">
        <w:rPr>
          <w:rFonts w:ascii="標楷體" w:eastAsia="標楷體" w:hAnsi="標楷體" w:cs="微軟正黑體" w:hint="eastAsia"/>
          <w:sz w:val="24"/>
          <w:szCs w:val="24"/>
          <w:lang w:eastAsia="zh-TW"/>
        </w:rPr>
        <w:t>稅</w:t>
      </w:r>
      <w:r w:rsidR="00211BBD" w:rsidRPr="0045510D">
        <w:rPr>
          <w:rFonts w:ascii="標楷體" w:eastAsia="標楷體" w:hAnsi="標楷體" w:cs="MS Mincho"/>
          <w:sz w:val="24"/>
          <w:szCs w:val="24"/>
          <w:lang w:eastAsia="zh-TW"/>
        </w:rPr>
        <w:t>額，依所得</w:t>
      </w:r>
      <w:r w:rsidR="00211BBD" w:rsidRPr="0045510D">
        <w:rPr>
          <w:rFonts w:ascii="標楷體" w:eastAsia="標楷體" w:hAnsi="標楷體" w:cs="微軟正黑體" w:hint="eastAsia"/>
          <w:sz w:val="24"/>
          <w:szCs w:val="24"/>
          <w:lang w:eastAsia="zh-TW"/>
        </w:rPr>
        <w:t>稅</w:t>
      </w:r>
      <w:r w:rsidR="00211BBD" w:rsidRPr="0045510D">
        <w:rPr>
          <w:rFonts w:ascii="標楷體" w:eastAsia="標楷體" w:hAnsi="標楷體" w:cs="MS Mincho"/>
          <w:sz w:val="24"/>
          <w:szCs w:val="24"/>
          <w:lang w:eastAsia="zh-TW"/>
        </w:rPr>
        <w:t>法第</w:t>
      </w:r>
      <w:r w:rsidR="00211BBD" w:rsidRPr="0045510D">
        <w:rPr>
          <w:rFonts w:ascii="標楷體" w:eastAsia="標楷體" w:hAnsi="標楷體"/>
          <w:sz w:val="24"/>
          <w:szCs w:val="24"/>
          <w:lang w:eastAsia="zh-TW"/>
        </w:rPr>
        <w:t xml:space="preserve"> 110 </w:t>
      </w:r>
      <w:r w:rsidR="00211BBD" w:rsidRPr="0045510D">
        <w:rPr>
          <w:rFonts w:ascii="標楷體" w:eastAsia="標楷體" w:hAnsi="標楷體" w:hint="eastAsia"/>
          <w:sz w:val="24"/>
          <w:szCs w:val="24"/>
          <w:lang w:eastAsia="zh-TW"/>
        </w:rPr>
        <w:t>條罰以一倍罰緩。甲不服經復</w:t>
      </w:r>
      <w:proofErr w:type="gramStart"/>
      <w:r w:rsidR="00211BBD" w:rsidRPr="0045510D">
        <w:rPr>
          <w:rFonts w:ascii="標楷體" w:eastAsia="標楷體" w:hAnsi="標楷體" w:cs="微軟正黑體" w:hint="eastAsia"/>
          <w:sz w:val="24"/>
          <w:szCs w:val="24"/>
          <w:lang w:eastAsia="zh-TW"/>
        </w:rPr>
        <w:t>查</w:t>
      </w:r>
      <w:r w:rsidR="00211BBD" w:rsidRPr="0045510D">
        <w:rPr>
          <w:rFonts w:ascii="標楷體" w:eastAsia="標楷體" w:hAnsi="標楷體" w:cs="MS Mincho"/>
          <w:sz w:val="24"/>
          <w:szCs w:val="24"/>
          <w:lang w:eastAsia="zh-TW"/>
        </w:rPr>
        <w:t>訴願均遭</w:t>
      </w:r>
      <w:proofErr w:type="gramEnd"/>
      <w:r w:rsidR="00211BBD" w:rsidRPr="0045510D">
        <w:rPr>
          <w:rFonts w:ascii="標楷體" w:eastAsia="標楷體" w:hAnsi="標楷體" w:cs="MS Mincho"/>
          <w:sz w:val="24"/>
          <w:szCs w:val="24"/>
          <w:lang w:eastAsia="zh-TW"/>
        </w:rPr>
        <w:t>駁回，故再提行政訴訟，</w:t>
      </w:r>
      <w:proofErr w:type="gramStart"/>
      <w:r w:rsidR="00211BBD" w:rsidRPr="0045510D">
        <w:rPr>
          <w:rFonts w:ascii="標楷體" w:eastAsia="標楷體" w:hAnsi="標楷體" w:cs="MS Mincho"/>
          <w:sz w:val="24"/>
          <w:szCs w:val="24"/>
          <w:lang w:eastAsia="zh-TW"/>
        </w:rPr>
        <w:t>試問甲得為</w:t>
      </w:r>
      <w:proofErr w:type="gramEnd"/>
      <w:r w:rsidR="00211BBD" w:rsidRPr="0045510D">
        <w:rPr>
          <w:rFonts w:ascii="標楷體" w:eastAsia="標楷體" w:hAnsi="標楷體" w:cs="MS Mincho"/>
          <w:sz w:val="24"/>
          <w:szCs w:val="24"/>
          <w:lang w:eastAsia="zh-TW"/>
        </w:rPr>
        <w:t>何種主</w:t>
      </w:r>
      <w:r w:rsidR="00211BBD" w:rsidRPr="0045510D">
        <w:rPr>
          <w:rFonts w:ascii="標楷體" w:eastAsia="標楷體" w:hAnsi="標楷體" w:hint="eastAsia"/>
          <w:sz w:val="24"/>
          <w:szCs w:val="24"/>
          <w:lang w:eastAsia="zh-TW"/>
        </w:rPr>
        <w:t>張。</w:t>
      </w:r>
      <w:r>
        <w:rPr>
          <w:rFonts w:ascii="標楷體" w:eastAsia="標楷體" w:hAnsi="標楷體" w:hint="eastAsia"/>
          <w:sz w:val="24"/>
          <w:szCs w:val="24"/>
          <w:lang w:eastAsia="zh-TW"/>
        </w:rPr>
        <w:t>（</w:t>
      </w:r>
      <w:r w:rsidRPr="0045510D">
        <w:rPr>
          <w:rFonts w:ascii="標楷體" w:eastAsia="標楷體" w:hAnsi="標楷體" w:hint="eastAsia"/>
          <w:sz w:val="24"/>
          <w:szCs w:val="24"/>
          <w:lang w:eastAsia="zh-TW"/>
        </w:rPr>
        <w:t>109東吳稅法第一題</w:t>
      </w:r>
      <w:r>
        <w:rPr>
          <w:rFonts w:ascii="標楷體" w:eastAsia="標楷體" w:hAnsi="標楷體" w:hint="eastAsia"/>
          <w:sz w:val="24"/>
          <w:szCs w:val="24"/>
          <w:lang w:eastAsia="zh-TW"/>
        </w:rPr>
        <w:t>）</w:t>
      </w:r>
    </w:p>
    <w:p w:rsidR="00211BBD" w:rsidRDefault="00211BBD" w:rsidP="00211BBD">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思考方向</w:t>
      </w:r>
    </w:p>
    <w:p w:rsidR="00211BBD" w:rsidRPr="0045510D" w:rsidRDefault="00AE328A" w:rsidP="00211BBD">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lastRenderedPageBreak/>
        <w:t xml:space="preserve">　　</w:t>
      </w:r>
      <w:r w:rsidR="00211BBD">
        <w:rPr>
          <w:rFonts w:ascii="標楷體" w:eastAsia="標楷體" w:hAnsi="標楷體" w:hint="eastAsia"/>
          <w:sz w:val="24"/>
          <w:szCs w:val="24"/>
          <w:lang w:eastAsia="zh-TW"/>
        </w:rPr>
        <w:t>你有沒有覺得這題</w:t>
      </w:r>
      <w:r w:rsidR="00FB623E">
        <w:rPr>
          <w:rFonts w:ascii="標楷體" w:eastAsia="標楷體" w:hAnsi="標楷體" w:hint="eastAsia"/>
          <w:sz w:val="24"/>
          <w:szCs w:val="24"/>
          <w:lang w:eastAsia="zh-TW"/>
        </w:rPr>
        <w:t>內容好像在哪看過。</w:t>
      </w:r>
    </w:p>
    <w:p w:rsidR="00E70737" w:rsidRDefault="00E70737" w:rsidP="002177A4">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w:t>
      </w:r>
    </w:p>
    <w:p w:rsidR="00CB4E0B" w:rsidRDefault="00AE328A" w:rsidP="0045510D">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CB4E0B" w:rsidRPr="0045510D">
        <w:rPr>
          <w:rFonts w:ascii="標楷體" w:eastAsia="標楷體" w:hAnsi="標楷體" w:hint="eastAsia"/>
          <w:sz w:val="24"/>
          <w:szCs w:val="24"/>
          <w:lang w:eastAsia="zh-TW"/>
        </w:rPr>
        <w:t>納稅者權利保護法第14條第1項前段明定：「稅</w:t>
      </w:r>
      <w:r w:rsidR="00CB4E0B" w:rsidRPr="0045510D">
        <w:rPr>
          <w:rFonts w:ascii="標楷體" w:eastAsia="標楷體" w:hAnsi="標楷體"/>
          <w:sz w:val="24"/>
          <w:szCs w:val="24"/>
          <w:lang w:eastAsia="zh-TW"/>
        </w:rPr>
        <w:t>捐</w:t>
      </w:r>
      <w:proofErr w:type="gramStart"/>
      <w:r w:rsidR="00CB4E0B" w:rsidRPr="0045510D">
        <w:rPr>
          <w:rFonts w:ascii="標楷體" w:eastAsia="標楷體" w:hAnsi="標楷體"/>
          <w:sz w:val="24"/>
          <w:szCs w:val="24"/>
          <w:lang w:eastAsia="zh-TW"/>
        </w:rPr>
        <w:t>稽</w:t>
      </w:r>
      <w:proofErr w:type="gramEnd"/>
      <w:r w:rsidR="00CB4E0B" w:rsidRPr="0045510D">
        <w:rPr>
          <w:rFonts w:ascii="標楷體" w:eastAsia="標楷體" w:hAnsi="標楷體"/>
          <w:sz w:val="24"/>
          <w:szCs w:val="24"/>
          <w:lang w:eastAsia="zh-TW"/>
        </w:rPr>
        <w:t>徵機關對於課</w:t>
      </w:r>
      <w:r w:rsidR="00CB4E0B" w:rsidRPr="0045510D">
        <w:rPr>
          <w:rFonts w:ascii="標楷體" w:eastAsia="標楷體" w:hAnsi="標楷體" w:hint="eastAsia"/>
          <w:sz w:val="24"/>
          <w:szCs w:val="24"/>
          <w:lang w:eastAsia="zh-TW"/>
        </w:rPr>
        <w:t>稅</w:t>
      </w:r>
      <w:r w:rsidR="00CB4E0B" w:rsidRPr="0045510D">
        <w:rPr>
          <w:rFonts w:ascii="標楷體" w:eastAsia="標楷體" w:hAnsi="標楷體"/>
          <w:sz w:val="24"/>
          <w:szCs w:val="24"/>
          <w:lang w:eastAsia="zh-TW"/>
        </w:rPr>
        <w:t>基礎，經調</w:t>
      </w:r>
      <w:r w:rsidR="00CB4E0B" w:rsidRPr="0045510D">
        <w:rPr>
          <w:rFonts w:ascii="標楷體" w:eastAsia="標楷體" w:hAnsi="標楷體" w:hint="eastAsia"/>
          <w:sz w:val="24"/>
          <w:szCs w:val="24"/>
          <w:lang w:eastAsia="zh-TW"/>
        </w:rPr>
        <w:t>查</w:t>
      </w:r>
      <w:r w:rsidR="00CB4E0B" w:rsidRPr="0045510D">
        <w:rPr>
          <w:rFonts w:ascii="標楷體" w:eastAsia="標楷體" w:hAnsi="標楷體"/>
          <w:sz w:val="24"/>
          <w:szCs w:val="24"/>
          <w:lang w:eastAsia="zh-TW"/>
        </w:rPr>
        <w:t>仍不能確定或調</w:t>
      </w:r>
      <w:r w:rsidR="00CB4E0B" w:rsidRPr="0045510D">
        <w:rPr>
          <w:rFonts w:ascii="標楷體" w:eastAsia="標楷體" w:hAnsi="標楷體" w:hint="eastAsia"/>
          <w:sz w:val="24"/>
          <w:szCs w:val="24"/>
          <w:lang w:eastAsia="zh-TW"/>
        </w:rPr>
        <w:t>查</w:t>
      </w:r>
      <w:r w:rsidR="00CB4E0B" w:rsidRPr="0045510D">
        <w:rPr>
          <w:rFonts w:ascii="標楷體" w:eastAsia="標楷體" w:hAnsi="標楷體"/>
          <w:sz w:val="24"/>
          <w:szCs w:val="24"/>
          <w:lang w:eastAsia="zh-TW"/>
        </w:rPr>
        <w:t>費用過</w:t>
      </w:r>
      <w:proofErr w:type="gramStart"/>
      <w:r w:rsidR="00CB4E0B" w:rsidRPr="0045510D">
        <w:rPr>
          <w:rFonts w:ascii="標楷體" w:eastAsia="標楷體" w:hAnsi="標楷體"/>
          <w:sz w:val="24"/>
          <w:szCs w:val="24"/>
          <w:lang w:eastAsia="zh-TW"/>
        </w:rPr>
        <w:t>鉅</w:t>
      </w:r>
      <w:proofErr w:type="gramEnd"/>
      <w:r w:rsidR="00CB4E0B" w:rsidRPr="0045510D">
        <w:rPr>
          <w:rFonts w:ascii="標楷體" w:eastAsia="標楷體" w:hAnsi="標楷體"/>
          <w:sz w:val="24"/>
          <w:szCs w:val="24"/>
          <w:lang w:eastAsia="zh-TW"/>
        </w:rPr>
        <w:t>時，為維</w:t>
      </w:r>
      <w:r w:rsidR="00CB4E0B" w:rsidRPr="0045510D">
        <w:rPr>
          <w:rFonts w:ascii="標楷體" w:eastAsia="標楷體" w:hAnsi="標楷體" w:hint="eastAsia"/>
          <w:sz w:val="24"/>
          <w:szCs w:val="24"/>
          <w:lang w:eastAsia="zh-TW"/>
        </w:rPr>
        <w:t>護課稅</w:t>
      </w:r>
      <w:r w:rsidR="00CB4E0B" w:rsidRPr="0045510D">
        <w:rPr>
          <w:rFonts w:ascii="標楷體" w:eastAsia="標楷體" w:hAnsi="標楷體"/>
          <w:sz w:val="24"/>
          <w:szCs w:val="24"/>
          <w:lang w:eastAsia="zh-TW"/>
        </w:rPr>
        <w:t>公平原則，</w:t>
      </w:r>
      <w:proofErr w:type="gramStart"/>
      <w:r w:rsidR="00CB4E0B" w:rsidRPr="0045510D">
        <w:rPr>
          <w:rFonts w:ascii="標楷體" w:eastAsia="標楷體" w:hAnsi="標楷體"/>
          <w:sz w:val="24"/>
          <w:szCs w:val="24"/>
          <w:lang w:eastAsia="zh-TW"/>
        </w:rPr>
        <w:t>得推計課</w:t>
      </w:r>
      <w:r w:rsidR="00CB4E0B" w:rsidRPr="0045510D">
        <w:rPr>
          <w:rFonts w:ascii="標楷體" w:eastAsia="標楷體" w:hAnsi="標楷體" w:hint="eastAsia"/>
          <w:sz w:val="24"/>
          <w:szCs w:val="24"/>
          <w:lang w:eastAsia="zh-TW"/>
        </w:rPr>
        <w:t>稅</w:t>
      </w:r>
      <w:proofErr w:type="gramEnd"/>
      <w:r w:rsidR="00CB4E0B" w:rsidRPr="0045510D">
        <w:rPr>
          <w:rFonts w:ascii="標楷體" w:eastAsia="標楷體" w:hAnsi="標楷體" w:hint="eastAsia"/>
          <w:sz w:val="24"/>
          <w:szCs w:val="24"/>
          <w:lang w:eastAsia="zh-TW"/>
        </w:rPr>
        <w:t>。」同條第4項則規定：「納</w:t>
      </w:r>
      <w:r w:rsidR="00CB4E0B" w:rsidRPr="0045510D">
        <w:rPr>
          <w:rFonts w:ascii="標楷體" w:eastAsia="標楷體" w:hAnsi="標楷體" w:cs="微軟正黑體" w:hint="eastAsia"/>
          <w:sz w:val="24"/>
          <w:szCs w:val="24"/>
          <w:lang w:eastAsia="zh-TW"/>
        </w:rPr>
        <w:t>稅</w:t>
      </w:r>
      <w:r w:rsidR="00CB4E0B" w:rsidRPr="0045510D">
        <w:rPr>
          <w:rFonts w:ascii="標楷體" w:eastAsia="標楷體" w:hAnsi="標楷體" w:cs="MS Mincho"/>
          <w:sz w:val="24"/>
          <w:szCs w:val="24"/>
          <w:lang w:eastAsia="zh-TW"/>
        </w:rPr>
        <w:t>者已依</w:t>
      </w:r>
      <w:r w:rsidR="00CB4E0B" w:rsidRPr="0045510D">
        <w:rPr>
          <w:rFonts w:ascii="標楷體" w:eastAsia="標楷體" w:hAnsi="標楷體" w:cs="微軟正黑體" w:hint="eastAsia"/>
          <w:sz w:val="24"/>
          <w:szCs w:val="24"/>
          <w:lang w:eastAsia="zh-TW"/>
        </w:rPr>
        <w:t>稅</w:t>
      </w:r>
      <w:r w:rsidR="00CB4E0B" w:rsidRPr="0045510D">
        <w:rPr>
          <w:rFonts w:ascii="標楷體" w:eastAsia="標楷體" w:hAnsi="標楷體" w:cs="MS Mincho"/>
          <w:sz w:val="24"/>
          <w:szCs w:val="24"/>
          <w:lang w:eastAsia="zh-TW"/>
        </w:rPr>
        <w:t>法規定履行協力義務者，</w:t>
      </w:r>
      <w:r w:rsidR="00CB4E0B" w:rsidRPr="0045510D">
        <w:rPr>
          <w:rFonts w:ascii="標楷體" w:eastAsia="標楷體" w:hAnsi="標楷體" w:cs="微軟正黑體" w:hint="eastAsia"/>
          <w:sz w:val="24"/>
          <w:szCs w:val="24"/>
          <w:lang w:eastAsia="zh-TW"/>
        </w:rPr>
        <w:t>稅</w:t>
      </w:r>
      <w:r w:rsidR="00CB4E0B" w:rsidRPr="0045510D">
        <w:rPr>
          <w:rFonts w:ascii="標楷體" w:eastAsia="標楷體" w:hAnsi="標楷體" w:cs="MS Mincho"/>
          <w:sz w:val="24"/>
          <w:szCs w:val="24"/>
          <w:lang w:eastAsia="zh-TW"/>
        </w:rPr>
        <w:t>捐</w:t>
      </w:r>
      <w:proofErr w:type="gramStart"/>
      <w:r w:rsidR="00CB4E0B" w:rsidRPr="0045510D">
        <w:rPr>
          <w:rFonts w:ascii="標楷體" w:eastAsia="標楷體" w:hAnsi="標楷體" w:cs="MS Mincho"/>
          <w:sz w:val="24"/>
          <w:szCs w:val="24"/>
          <w:lang w:eastAsia="zh-TW"/>
        </w:rPr>
        <w:t>稽</w:t>
      </w:r>
      <w:proofErr w:type="gramEnd"/>
      <w:r w:rsidR="00CB4E0B" w:rsidRPr="0045510D">
        <w:rPr>
          <w:rFonts w:ascii="標楷體" w:eastAsia="標楷體" w:hAnsi="標楷體" w:cs="MS Mincho"/>
          <w:sz w:val="24"/>
          <w:szCs w:val="24"/>
          <w:lang w:eastAsia="zh-TW"/>
        </w:rPr>
        <w:t>徵機關不得</w:t>
      </w:r>
      <w:proofErr w:type="gramStart"/>
      <w:r w:rsidR="00CB4E0B" w:rsidRPr="0045510D">
        <w:rPr>
          <w:rFonts w:ascii="標楷體" w:eastAsia="標楷體" w:hAnsi="標楷體" w:cs="MS Mincho"/>
          <w:sz w:val="24"/>
          <w:szCs w:val="24"/>
          <w:lang w:eastAsia="zh-TW"/>
        </w:rPr>
        <w:t>依推計結果</w:t>
      </w:r>
      <w:proofErr w:type="gramEnd"/>
      <w:r w:rsidR="00CB4E0B" w:rsidRPr="0045510D">
        <w:rPr>
          <w:rFonts w:ascii="標楷體" w:eastAsia="標楷體" w:hAnsi="標楷體" w:cs="MS Mincho"/>
          <w:sz w:val="24"/>
          <w:szCs w:val="24"/>
          <w:lang w:eastAsia="zh-TW"/>
        </w:rPr>
        <w:t>處罰</w:t>
      </w:r>
      <w:r w:rsidR="00CB4E0B" w:rsidRPr="0045510D">
        <w:rPr>
          <w:rFonts w:ascii="標楷體" w:eastAsia="標楷體" w:hAnsi="標楷體" w:hint="eastAsia"/>
          <w:sz w:val="24"/>
          <w:szCs w:val="24"/>
          <w:lang w:eastAsia="zh-TW"/>
        </w:rPr>
        <w:t>。」</w:t>
      </w:r>
      <w:proofErr w:type="gramStart"/>
      <w:r w:rsidR="00CB4E0B" w:rsidRPr="0045510D">
        <w:rPr>
          <w:rFonts w:ascii="標楷體" w:eastAsia="標楷體" w:hAnsi="標楷體" w:hint="eastAsia"/>
          <w:sz w:val="24"/>
          <w:szCs w:val="24"/>
          <w:lang w:eastAsia="zh-TW"/>
        </w:rPr>
        <w:t>試依法理評析該等</w:t>
      </w:r>
      <w:proofErr w:type="gramEnd"/>
      <w:r w:rsidR="00CB4E0B" w:rsidRPr="0045510D">
        <w:rPr>
          <w:rFonts w:ascii="標楷體" w:eastAsia="標楷體" w:hAnsi="標楷體" w:hint="eastAsia"/>
          <w:sz w:val="24"/>
          <w:szCs w:val="24"/>
          <w:lang w:eastAsia="zh-TW"/>
        </w:rPr>
        <w:t>規定之得失。又如適用該等規定時，應作何種法律解釋，</w:t>
      </w:r>
      <w:proofErr w:type="gramStart"/>
      <w:r w:rsidR="00CB4E0B" w:rsidRPr="0045510D">
        <w:rPr>
          <w:rFonts w:ascii="標楷體" w:eastAsia="標楷體" w:hAnsi="標楷體" w:hint="eastAsia"/>
          <w:sz w:val="24"/>
          <w:szCs w:val="24"/>
          <w:lang w:eastAsia="zh-TW"/>
        </w:rPr>
        <w:t>試具己見</w:t>
      </w:r>
      <w:proofErr w:type="gramEnd"/>
      <w:r w:rsidR="00CB4E0B" w:rsidRPr="0045510D">
        <w:rPr>
          <w:rFonts w:ascii="標楷體" w:eastAsia="標楷體" w:hAnsi="標楷體" w:hint="eastAsia"/>
          <w:sz w:val="24"/>
          <w:szCs w:val="24"/>
          <w:lang w:eastAsia="zh-TW"/>
        </w:rPr>
        <w:t>討論之。</w:t>
      </w:r>
      <w:r w:rsidR="00783F61">
        <w:rPr>
          <w:rFonts w:ascii="標楷體" w:eastAsia="標楷體" w:hAnsi="標楷體" w:hint="eastAsia"/>
          <w:sz w:val="24"/>
          <w:szCs w:val="24"/>
          <w:lang w:eastAsia="zh-TW"/>
        </w:rPr>
        <w:t>（</w:t>
      </w:r>
      <w:r w:rsidR="00783F61" w:rsidRPr="0045510D">
        <w:rPr>
          <w:rFonts w:ascii="標楷體" w:eastAsia="標楷體" w:hAnsi="標楷體" w:hint="eastAsia"/>
          <w:sz w:val="24"/>
          <w:szCs w:val="24"/>
          <w:lang w:eastAsia="zh-TW"/>
        </w:rPr>
        <w:t>106台大稅法第一題</w:t>
      </w:r>
      <w:r w:rsidR="00783F61">
        <w:rPr>
          <w:rFonts w:ascii="標楷體" w:eastAsia="標楷體" w:hAnsi="標楷體" w:hint="eastAsia"/>
          <w:sz w:val="24"/>
          <w:szCs w:val="24"/>
          <w:lang w:eastAsia="zh-TW"/>
        </w:rPr>
        <w:t>）</w:t>
      </w:r>
    </w:p>
    <w:p w:rsidR="003F5422" w:rsidRDefault="003F5422" w:rsidP="003F5422">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思考方向</w:t>
      </w:r>
    </w:p>
    <w:p w:rsidR="00975258" w:rsidRPr="002C5928" w:rsidRDefault="00975258" w:rsidP="003F5422">
      <w:pPr>
        <w:spacing w:line="400" w:lineRule="exact"/>
        <w:ind w:left="284"/>
        <w:jc w:val="both"/>
        <w:rPr>
          <w:rFonts w:ascii="標楷體" w:eastAsia="標楷體" w:hAnsi="標楷體"/>
          <w:sz w:val="24"/>
          <w:szCs w:val="24"/>
          <w:highlight w:val="yellow"/>
          <w:lang w:eastAsia="zh-TW"/>
        </w:rPr>
      </w:pPr>
      <w:r w:rsidRPr="006D03A7">
        <w:rPr>
          <w:rFonts w:ascii="標楷體" w:eastAsia="標楷體" w:hAnsi="標楷體" w:hint="eastAsia"/>
          <w:sz w:val="24"/>
          <w:szCs w:val="24"/>
          <w:lang w:eastAsia="zh-TW"/>
        </w:rPr>
        <w:t>1.協力義務</w:t>
      </w:r>
      <w:r w:rsidR="006D03A7">
        <w:rPr>
          <w:rFonts w:ascii="標楷體" w:eastAsia="標楷體" w:hAnsi="標楷體" w:hint="eastAsia"/>
          <w:sz w:val="24"/>
          <w:szCs w:val="24"/>
          <w:lang w:eastAsia="zh-TW"/>
        </w:rPr>
        <w:t>的概念</w:t>
      </w:r>
    </w:p>
    <w:p w:rsidR="00975258" w:rsidRPr="003B05CC" w:rsidRDefault="00975258" w:rsidP="003F5422">
      <w:pPr>
        <w:spacing w:line="400" w:lineRule="exact"/>
        <w:ind w:left="284"/>
        <w:jc w:val="both"/>
        <w:rPr>
          <w:rFonts w:ascii="標楷體" w:eastAsia="標楷體" w:hAnsi="標楷體"/>
          <w:sz w:val="24"/>
          <w:szCs w:val="24"/>
          <w:lang w:eastAsia="zh-TW"/>
        </w:rPr>
      </w:pPr>
      <w:r w:rsidRPr="003B05CC">
        <w:rPr>
          <w:rFonts w:ascii="標楷體" w:eastAsia="標楷體" w:hAnsi="標楷體" w:hint="eastAsia"/>
          <w:sz w:val="24"/>
          <w:szCs w:val="24"/>
          <w:lang w:eastAsia="zh-TW"/>
        </w:rPr>
        <w:t>2.現行法的問題</w:t>
      </w:r>
    </w:p>
    <w:p w:rsidR="00CD68DB" w:rsidRPr="003B05CC" w:rsidRDefault="00CD68DB" w:rsidP="00C77815">
      <w:pPr>
        <w:spacing w:line="400" w:lineRule="exact"/>
        <w:ind w:left="567"/>
        <w:jc w:val="both"/>
        <w:rPr>
          <w:rFonts w:ascii="標楷體" w:eastAsia="標楷體" w:hAnsi="標楷體"/>
          <w:sz w:val="24"/>
          <w:szCs w:val="24"/>
          <w:lang w:eastAsia="zh-TW"/>
        </w:rPr>
      </w:pPr>
      <w:r w:rsidRPr="003B05CC">
        <w:rPr>
          <w:rFonts w:ascii="標楷體" w:eastAsia="標楷體" w:hAnsi="標楷體"/>
          <w:sz w:val="24"/>
          <w:szCs w:val="24"/>
          <w:lang w:eastAsia="zh-TW"/>
        </w:rPr>
        <w:t>(1</w:t>
      </w:r>
      <w:proofErr w:type="gramStart"/>
      <w:r w:rsidRPr="003B05CC">
        <w:rPr>
          <w:rFonts w:ascii="標楷體" w:eastAsia="標楷體" w:hAnsi="標楷體"/>
          <w:sz w:val="24"/>
          <w:szCs w:val="24"/>
          <w:lang w:eastAsia="zh-TW"/>
        </w:rPr>
        <w:t>)</w:t>
      </w:r>
      <w:r w:rsidRPr="003B05CC">
        <w:rPr>
          <w:rFonts w:ascii="標楷體" w:eastAsia="標楷體" w:hAnsi="標楷體" w:hint="eastAsia"/>
          <w:sz w:val="24"/>
          <w:szCs w:val="24"/>
          <w:lang w:eastAsia="zh-TW"/>
        </w:rPr>
        <w:t>正確指出協力義務之</w:t>
      </w:r>
      <w:r w:rsidR="003B05CC" w:rsidRPr="003B05CC">
        <w:rPr>
          <w:rFonts w:ascii="標楷體" w:eastAsia="標楷體" w:hAnsi="標楷體" w:hint="eastAsia"/>
          <w:sz w:val="24"/>
          <w:szCs w:val="24"/>
          <w:lang w:eastAsia="zh-TW"/>
        </w:rPr>
        <w:t>規範</w:t>
      </w:r>
      <w:r w:rsidRPr="003B05CC">
        <w:rPr>
          <w:rFonts w:ascii="標楷體" w:eastAsia="標楷體" w:hAnsi="標楷體" w:hint="eastAsia"/>
          <w:sz w:val="24"/>
          <w:szCs w:val="24"/>
          <w:lang w:eastAsia="zh-TW"/>
        </w:rPr>
        <w:t>目的</w:t>
      </w:r>
      <w:proofErr w:type="gramEnd"/>
    </w:p>
    <w:p w:rsidR="00CD68DB" w:rsidRPr="003B05CC" w:rsidRDefault="00CD68DB" w:rsidP="00C77815">
      <w:pPr>
        <w:spacing w:line="400" w:lineRule="exact"/>
        <w:ind w:left="567"/>
        <w:jc w:val="both"/>
        <w:rPr>
          <w:rFonts w:ascii="標楷體" w:eastAsia="標楷體" w:hAnsi="標楷體"/>
          <w:sz w:val="24"/>
          <w:szCs w:val="24"/>
          <w:lang w:eastAsia="zh-TW"/>
        </w:rPr>
      </w:pPr>
      <w:r w:rsidRPr="003B05CC">
        <w:rPr>
          <w:rFonts w:ascii="標楷體" w:eastAsia="標楷體" w:hAnsi="標楷體" w:hint="eastAsia"/>
          <w:sz w:val="24"/>
          <w:szCs w:val="24"/>
          <w:lang w:eastAsia="zh-TW"/>
        </w:rPr>
        <w:t>(2</w:t>
      </w:r>
      <w:proofErr w:type="gramStart"/>
      <w:r w:rsidRPr="003B05CC">
        <w:rPr>
          <w:rFonts w:ascii="標楷體" w:eastAsia="標楷體" w:hAnsi="標楷體" w:hint="eastAsia"/>
          <w:sz w:val="24"/>
          <w:szCs w:val="24"/>
          <w:lang w:eastAsia="zh-TW"/>
        </w:rPr>
        <w:t>)缺陷</w:t>
      </w:r>
      <w:proofErr w:type="gramEnd"/>
      <w:r w:rsidRPr="003B05CC">
        <w:rPr>
          <w:rFonts w:ascii="標楷體" w:eastAsia="標楷體" w:hAnsi="標楷體" w:hint="eastAsia"/>
          <w:sz w:val="24"/>
          <w:szCs w:val="24"/>
          <w:lang w:eastAsia="zh-TW"/>
        </w:rPr>
        <w:t>：</w:t>
      </w:r>
    </w:p>
    <w:p w:rsidR="00975258" w:rsidRPr="003B05CC" w:rsidRDefault="00CD68DB" w:rsidP="003B05CC">
      <w:pPr>
        <w:spacing w:line="400" w:lineRule="exact"/>
        <w:ind w:left="1135" w:hanging="284"/>
        <w:jc w:val="both"/>
        <w:rPr>
          <w:rFonts w:ascii="標楷體" w:eastAsia="標楷體" w:hAnsi="標楷體"/>
          <w:sz w:val="24"/>
          <w:szCs w:val="24"/>
          <w:lang w:eastAsia="zh-TW"/>
        </w:rPr>
      </w:pPr>
      <w:r w:rsidRPr="003B05CC">
        <w:rPr>
          <w:rFonts w:ascii="標楷體" w:eastAsia="標楷體" w:hAnsi="標楷體" w:hint="eastAsia"/>
          <w:sz w:val="24"/>
          <w:szCs w:val="24"/>
          <w:lang w:eastAsia="zh-TW"/>
        </w:rPr>
        <w:t>A.</w:t>
      </w:r>
      <w:r w:rsidR="00975258" w:rsidRPr="003B05CC">
        <w:rPr>
          <w:rFonts w:ascii="標楷體" w:eastAsia="標楷體" w:hAnsi="標楷體" w:hint="eastAsia"/>
          <w:sz w:val="24"/>
          <w:szCs w:val="24"/>
          <w:lang w:eastAsia="zh-TW"/>
        </w:rPr>
        <w:t>構成要件分散於兩個條文</w:t>
      </w:r>
    </w:p>
    <w:p w:rsidR="00975258" w:rsidRPr="003B05CC" w:rsidRDefault="00CD68DB" w:rsidP="003B05CC">
      <w:pPr>
        <w:spacing w:line="400" w:lineRule="exact"/>
        <w:ind w:left="1135" w:hanging="284"/>
        <w:jc w:val="both"/>
        <w:rPr>
          <w:rFonts w:ascii="標楷體" w:eastAsia="標楷體" w:hAnsi="標楷體"/>
          <w:sz w:val="24"/>
          <w:szCs w:val="24"/>
          <w:lang w:eastAsia="zh-TW"/>
        </w:rPr>
      </w:pPr>
      <w:r w:rsidRPr="003B05CC">
        <w:rPr>
          <w:rFonts w:ascii="標楷體" w:eastAsia="標楷體" w:hAnsi="標楷體" w:hint="eastAsia"/>
          <w:sz w:val="24"/>
          <w:szCs w:val="24"/>
          <w:lang w:eastAsia="zh-TW"/>
        </w:rPr>
        <w:t>B.</w:t>
      </w:r>
      <w:r w:rsidR="003B05CC" w:rsidRPr="003B05CC">
        <w:rPr>
          <w:rFonts w:ascii="標楷體" w:eastAsia="標楷體" w:hAnsi="標楷體" w:hint="eastAsia"/>
          <w:sz w:val="24"/>
          <w:szCs w:val="24"/>
          <w:lang w:eastAsia="zh-TW"/>
        </w:rPr>
        <w:t>已盡協力義務則自始不生推計問題，第4項規定之情形現實不存在</w:t>
      </w:r>
    </w:p>
    <w:p w:rsidR="00CD68DB" w:rsidRPr="003B05CC" w:rsidRDefault="00C77815" w:rsidP="00C77815">
      <w:pPr>
        <w:spacing w:line="400" w:lineRule="exact"/>
        <w:ind w:left="567"/>
        <w:jc w:val="both"/>
        <w:rPr>
          <w:rFonts w:ascii="標楷體" w:eastAsia="標楷體" w:hAnsi="標楷體"/>
          <w:sz w:val="24"/>
          <w:szCs w:val="24"/>
          <w:lang w:eastAsia="zh-TW"/>
        </w:rPr>
      </w:pPr>
      <w:r w:rsidRPr="003B05CC">
        <w:rPr>
          <w:rFonts w:ascii="標楷體" w:eastAsia="標楷體" w:hAnsi="標楷體" w:hint="eastAsia"/>
          <w:sz w:val="24"/>
          <w:szCs w:val="24"/>
          <w:lang w:eastAsia="zh-TW"/>
        </w:rPr>
        <w:t>(</w:t>
      </w:r>
      <w:r>
        <w:rPr>
          <w:rFonts w:ascii="標楷體" w:eastAsia="標楷體" w:hAnsi="標楷體" w:hint="eastAsia"/>
          <w:sz w:val="24"/>
          <w:szCs w:val="24"/>
          <w:lang w:eastAsia="zh-TW"/>
        </w:rPr>
        <w:t>3</w:t>
      </w:r>
      <w:proofErr w:type="gramStart"/>
      <w:r w:rsidRPr="003B05CC">
        <w:rPr>
          <w:rFonts w:ascii="標楷體" w:eastAsia="標楷體" w:hAnsi="標楷體" w:hint="eastAsia"/>
          <w:sz w:val="24"/>
          <w:szCs w:val="24"/>
          <w:lang w:eastAsia="zh-TW"/>
        </w:rPr>
        <w:t>)</w:t>
      </w:r>
      <w:r>
        <w:rPr>
          <w:rFonts w:ascii="標楷體" w:eastAsia="標楷體" w:hAnsi="標楷體" w:hint="eastAsia"/>
          <w:sz w:val="24"/>
          <w:szCs w:val="24"/>
          <w:lang w:eastAsia="zh-TW"/>
        </w:rPr>
        <w:t>修法方向</w:t>
      </w:r>
      <w:proofErr w:type="gramEnd"/>
    </w:p>
    <w:p w:rsidR="003F5422" w:rsidRDefault="00560FF0" w:rsidP="00D82D29">
      <w:pPr>
        <w:spacing w:line="400" w:lineRule="exact"/>
        <w:ind w:left="284"/>
        <w:jc w:val="both"/>
        <w:rPr>
          <w:rFonts w:ascii="標楷體" w:eastAsia="標楷體" w:hAnsi="標楷體"/>
          <w:sz w:val="24"/>
          <w:szCs w:val="24"/>
          <w:lang w:eastAsia="zh-TW"/>
        </w:rPr>
      </w:pPr>
      <w:r w:rsidRPr="00D82D29">
        <w:rPr>
          <w:rFonts w:ascii="標楷體" w:eastAsia="標楷體" w:hAnsi="標楷體" w:hint="eastAsia"/>
          <w:sz w:val="24"/>
          <w:szCs w:val="24"/>
          <w:lang w:eastAsia="zh-TW"/>
        </w:rPr>
        <w:t>3.解釋上</w:t>
      </w:r>
      <w:r w:rsidR="00D82D29">
        <w:rPr>
          <w:rFonts w:ascii="標楷體" w:eastAsia="標楷體" w:hAnsi="標楷體" w:hint="eastAsia"/>
          <w:sz w:val="24"/>
          <w:szCs w:val="24"/>
          <w:lang w:eastAsia="zh-TW"/>
        </w:rPr>
        <w:t>－已盡協力義務的判斷</w:t>
      </w:r>
    </w:p>
    <w:p w:rsidR="00560FF0" w:rsidRPr="0045510D" w:rsidRDefault="00E70737" w:rsidP="0045510D">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w:t>
      </w:r>
    </w:p>
    <w:p w:rsidR="00783F61" w:rsidRPr="0045510D" w:rsidRDefault="00252CDC" w:rsidP="00783F61">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81117E" w:rsidRPr="0045510D">
        <w:rPr>
          <w:rFonts w:ascii="標楷體" w:eastAsia="標楷體" w:hAnsi="標楷體" w:hint="eastAsia"/>
          <w:sz w:val="24"/>
          <w:szCs w:val="24"/>
          <w:lang w:eastAsia="zh-TW"/>
        </w:rPr>
        <w:t>甲從事營業，未依規定申請</w:t>
      </w:r>
      <w:r w:rsidR="0081117E" w:rsidRPr="0045510D">
        <w:rPr>
          <w:rFonts w:ascii="標楷體" w:eastAsia="標楷體" w:hAnsi="標楷體" w:cs="微軟正黑體" w:hint="eastAsia"/>
          <w:sz w:val="24"/>
          <w:szCs w:val="24"/>
          <w:lang w:eastAsia="zh-TW"/>
        </w:rPr>
        <w:t>稅</w:t>
      </w:r>
      <w:r w:rsidR="0081117E" w:rsidRPr="0045510D">
        <w:rPr>
          <w:rFonts w:ascii="標楷體" w:eastAsia="標楷體" w:hAnsi="標楷體" w:cs="MS Mincho"/>
          <w:sz w:val="24"/>
          <w:szCs w:val="24"/>
          <w:lang w:eastAsia="zh-TW"/>
        </w:rPr>
        <w:t>籍登記，且未於銷貨時依法給與他人憑證，</w:t>
      </w:r>
      <w:proofErr w:type="gramStart"/>
      <w:r w:rsidR="0081117E" w:rsidRPr="0045510D">
        <w:rPr>
          <w:rFonts w:ascii="標楷體" w:eastAsia="標楷體" w:hAnsi="標楷體" w:cs="MS Mincho"/>
          <w:sz w:val="24"/>
          <w:szCs w:val="24"/>
          <w:lang w:eastAsia="zh-TW"/>
        </w:rPr>
        <w:t>稽</w:t>
      </w:r>
      <w:proofErr w:type="gramEnd"/>
      <w:r w:rsidR="0081117E" w:rsidRPr="0045510D">
        <w:rPr>
          <w:rFonts w:ascii="標楷體" w:eastAsia="標楷體" w:hAnsi="標楷體" w:cs="MS Mincho"/>
          <w:sz w:val="24"/>
          <w:szCs w:val="24"/>
          <w:lang w:eastAsia="zh-TW"/>
        </w:rPr>
        <w:t>徵機關</w:t>
      </w:r>
      <w:r w:rsidR="0081117E" w:rsidRPr="0045510D">
        <w:rPr>
          <w:rFonts w:ascii="標楷體" w:eastAsia="標楷體" w:hAnsi="標楷體" w:hint="eastAsia"/>
          <w:sz w:val="24"/>
          <w:szCs w:val="24"/>
          <w:lang w:eastAsia="zh-TW"/>
        </w:rPr>
        <w:t>以甲違反</w:t>
      </w:r>
      <w:r w:rsidR="0081117E" w:rsidRPr="0045510D">
        <w:rPr>
          <w:rFonts w:ascii="標楷體" w:eastAsia="標楷體" w:hAnsi="標楷體" w:cs="微軟正黑體" w:hint="eastAsia"/>
          <w:sz w:val="24"/>
          <w:szCs w:val="24"/>
          <w:lang w:eastAsia="zh-TW"/>
        </w:rPr>
        <w:t>稅</w:t>
      </w:r>
      <w:r w:rsidR="0081117E" w:rsidRPr="0045510D">
        <w:rPr>
          <w:rFonts w:ascii="標楷體" w:eastAsia="標楷體" w:hAnsi="標楷體" w:cs="MS Mincho"/>
          <w:sz w:val="24"/>
          <w:szCs w:val="24"/>
          <w:lang w:eastAsia="zh-TW"/>
        </w:rPr>
        <w:t>捐</w:t>
      </w:r>
      <w:proofErr w:type="gramStart"/>
      <w:r w:rsidR="0081117E" w:rsidRPr="0045510D">
        <w:rPr>
          <w:rFonts w:ascii="標楷體" w:eastAsia="標楷體" w:hAnsi="標楷體" w:cs="MS Mincho"/>
          <w:sz w:val="24"/>
          <w:szCs w:val="24"/>
          <w:lang w:eastAsia="zh-TW"/>
        </w:rPr>
        <w:t>稽</w:t>
      </w:r>
      <w:proofErr w:type="gramEnd"/>
      <w:r w:rsidR="0081117E" w:rsidRPr="0045510D">
        <w:rPr>
          <w:rFonts w:ascii="標楷體" w:eastAsia="標楷體" w:hAnsi="標楷體" w:cs="MS Mincho"/>
          <w:sz w:val="24"/>
          <w:szCs w:val="24"/>
          <w:lang w:eastAsia="zh-TW"/>
        </w:rPr>
        <w:t>徵法第</w:t>
      </w:r>
      <w:r w:rsidR="0081117E" w:rsidRPr="0045510D">
        <w:rPr>
          <w:rFonts w:ascii="標楷體" w:eastAsia="標楷體" w:hAnsi="標楷體"/>
          <w:sz w:val="24"/>
          <w:szCs w:val="24"/>
          <w:lang w:eastAsia="zh-TW"/>
        </w:rPr>
        <w:t xml:space="preserve"> 44 </w:t>
      </w:r>
      <w:r w:rsidR="0081117E" w:rsidRPr="0045510D">
        <w:rPr>
          <w:rFonts w:ascii="標楷體" w:eastAsia="標楷體" w:hAnsi="標楷體" w:hint="eastAsia"/>
          <w:sz w:val="24"/>
          <w:szCs w:val="24"/>
          <w:lang w:eastAsia="zh-TW"/>
        </w:rPr>
        <w:t>條第</w:t>
      </w:r>
      <w:r w:rsidR="0081117E" w:rsidRPr="0045510D">
        <w:rPr>
          <w:rFonts w:ascii="標楷體" w:eastAsia="標楷體" w:hAnsi="標楷體"/>
          <w:sz w:val="24"/>
          <w:szCs w:val="24"/>
          <w:lang w:eastAsia="zh-TW"/>
        </w:rPr>
        <w:t xml:space="preserve"> 1 </w:t>
      </w:r>
      <w:r w:rsidR="0081117E" w:rsidRPr="0045510D">
        <w:rPr>
          <w:rFonts w:ascii="標楷體" w:eastAsia="標楷體" w:hAnsi="標楷體" w:hint="eastAsia"/>
          <w:sz w:val="24"/>
          <w:szCs w:val="24"/>
          <w:lang w:eastAsia="zh-TW"/>
        </w:rPr>
        <w:t>項「應給與他人憑證而未給與」、加</w:t>
      </w:r>
      <w:r w:rsidR="0081117E" w:rsidRPr="0045510D">
        <w:rPr>
          <w:rFonts w:ascii="標楷體" w:eastAsia="標楷體" w:hAnsi="標楷體" w:cs="微軟正黑體" w:hint="eastAsia"/>
          <w:sz w:val="24"/>
          <w:szCs w:val="24"/>
          <w:lang w:eastAsia="zh-TW"/>
        </w:rPr>
        <w:t>值</w:t>
      </w:r>
      <w:r w:rsidR="0081117E" w:rsidRPr="0045510D">
        <w:rPr>
          <w:rFonts w:ascii="標楷體" w:eastAsia="標楷體" w:hAnsi="標楷體" w:cs="MS Mincho"/>
          <w:sz w:val="24"/>
          <w:szCs w:val="24"/>
          <w:lang w:eastAsia="zh-TW"/>
        </w:rPr>
        <w:t>型及非加</w:t>
      </w:r>
      <w:r w:rsidR="0081117E" w:rsidRPr="0045510D">
        <w:rPr>
          <w:rFonts w:ascii="標楷體" w:eastAsia="標楷體" w:hAnsi="標楷體" w:cs="微軟正黑體" w:hint="eastAsia"/>
          <w:sz w:val="24"/>
          <w:szCs w:val="24"/>
          <w:lang w:eastAsia="zh-TW"/>
        </w:rPr>
        <w:t>值</w:t>
      </w:r>
      <w:r w:rsidR="0081117E" w:rsidRPr="0045510D">
        <w:rPr>
          <w:rFonts w:ascii="標楷體" w:eastAsia="標楷體" w:hAnsi="標楷體" w:hint="eastAsia"/>
          <w:sz w:val="24"/>
          <w:szCs w:val="24"/>
          <w:lang w:eastAsia="zh-TW"/>
        </w:rPr>
        <w:t>型營業</w:t>
      </w:r>
      <w:r w:rsidR="0081117E" w:rsidRPr="0045510D">
        <w:rPr>
          <w:rFonts w:ascii="標楷體" w:eastAsia="標楷體" w:hAnsi="標楷體" w:cs="微軟正黑體" w:hint="eastAsia"/>
          <w:sz w:val="24"/>
          <w:szCs w:val="24"/>
          <w:lang w:eastAsia="zh-TW"/>
        </w:rPr>
        <w:t>稅</w:t>
      </w:r>
      <w:r w:rsidR="0081117E" w:rsidRPr="0045510D">
        <w:rPr>
          <w:rFonts w:ascii="標楷體" w:eastAsia="標楷體" w:hAnsi="標楷體" w:cs="MS Mincho"/>
          <w:sz w:val="24"/>
          <w:szCs w:val="24"/>
          <w:lang w:eastAsia="zh-TW"/>
        </w:rPr>
        <w:t>法第</w:t>
      </w:r>
      <w:r w:rsidR="0081117E" w:rsidRPr="0045510D">
        <w:rPr>
          <w:rFonts w:ascii="標楷體" w:eastAsia="標楷體" w:hAnsi="標楷體"/>
          <w:sz w:val="24"/>
          <w:szCs w:val="24"/>
          <w:lang w:eastAsia="zh-TW"/>
        </w:rPr>
        <w:t xml:space="preserve"> 51 </w:t>
      </w:r>
      <w:r w:rsidR="0081117E" w:rsidRPr="0045510D">
        <w:rPr>
          <w:rFonts w:ascii="標楷體" w:eastAsia="標楷體" w:hAnsi="標楷體" w:hint="eastAsia"/>
          <w:sz w:val="24"/>
          <w:szCs w:val="24"/>
          <w:lang w:eastAsia="zh-TW"/>
        </w:rPr>
        <w:t>條第</w:t>
      </w:r>
      <w:r w:rsidR="0081117E" w:rsidRPr="0045510D">
        <w:rPr>
          <w:rFonts w:ascii="標楷體" w:eastAsia="標楷體" w:hAnsi="標楷體"/>
          <w:sz w:val="24"/>
          <w:szCs w:val="24"/>
          <w:lang w:eastAsia="zh-TW"/>
        </w:rPr>
        <w:t xml:space="preserve"> 1 </w:t>
      </w:r>
      <w:r w:rsidR="0081117E" w:rsidRPr="0045510D">
        <w:rPr>
          <w:rFonts w:ascii="標楷體" w:eastAsia="標楷體" w:hAnsi="標楷體" w:hint="eastAsia"/>
          <w:sz w:val="24"/>
          <w:szCs w:val="24"/>
          <w:lang w:eastAsia="zh-TW"/>
        </w:rPr>
        <w:t>項第</w:t>
      </w:r>
      <w:r w:rsidR="0081117E" w:rsidRPr="0045510D">
        <w:rPr>
          <w:rFonts w:ascii="標楷體" w:eastAsia="標楷體" w:hAnsi="標楷體"/>
          <w:sz w:val="24"/>
          <w:szCs w:val="24"/>
          <w:lang w:eastAsia="zh-TW"/>
        </w:rPr>
        <w:t xml:space="preserve"> 1 </w:t>
      </w:r>
      <w:r w:rsidR="0081117E" w:rsidRPr="0045510D">
        <w:rPr>
          <w:rFonts w:ascii="標楷體" w:eastAsia="標楷體" w:hAnsi="標楷體" w:hint="eastAsia"/>
          <w:sz w:val="24"/>
          <w:szCs w:val="24"/>
          <w:lang w:eastAsia="zh-TW"/>
        </w:rPr>
        <w:t>款「未依規定申請</w:t>
      </w:r>
      <w:r w:rsidR="0081117E" w:rsidRPr="0045510D">
        <w:rPr>
          <w:rFonts w:ascii="標楷體" w:eastAsia="標楷體" w:hAnsi="標楷體" w:cs="微軟正黑體" w:hint="eastAsia"/>
          <w:sz w:val="24"/>
          <w:szCs w:val="24"/>
          <w:lang w:eastAsia="zh-TW"/>
        </w:rPr>
        <w:t>稅</w:t>
      </w:r>
      <w:r w:rsidR="0081117E" w:rsidRPr="0045510D">
        <w:rPr>
          <w:rFonts w:ascii="標楷體" w:eastAsia="標楷體" w:hAnsi="標楷體" w:cs="MS Mincho"/>
          <w:sz w:val="24"/>
          <w:szCs w:val="24"/>
          <w:lang w:eastAsia="zh-TW"/>
        </w:rPr>
        <w:t>籍登記而營業」之漏</w:t>
      </w:r>
      <w:r w:rsidR="0081117E" w:rsidRPr="0045510D">
        <w:rPr>
          <w:rFonts w:ascii="標楷體" w:eastAsia="標楷體" w:hAnsi="標楷體" w:cs="微軟正黑體" w:hint="eastAsia"/>
          <w:sz w:val="24"/>
          <w:szCs w:val="24"/>
          <w:lang w:eastAsia="zh-TW"/>
        </w:rPr>
        <w:t>稅</w:t>
      </w:r>
      <w:r w:rsidR="0081117E" w:rsidRPr="0045510D">
        <w:rPr>
          <w:rFonts w:ascii="標楷體" w:eastAsia="標楷體" w:hAnsi="標楷體" w:cs="MS Mincho"/>
          <w:sz w:val="24"/>
          <w:szCs w:val="24"/>
          <w:lang w:eastAsia="zh-TW"/>
        </w:rPr>
        <w:t>罰規定為</w:t>
      </w:r>
      <w:r w:rsidR="0081117E" w:rsidRPr="0045510D">
        <w:rPr>
          <w:rFonts w:ascii="標楷體" w:eastAsia="標楷體" w:hAnsi="標楷體" w:hint="eastAsia"/>
          <w:sz w:val="24"/>
          <w:szCs w:val="24"/>
          <w:lang w:eastAsia="zh-TW"/>
        </w:rPr>
        <w:t>由，</w:t>
      </w:r>
      <w:proofErr w:type="gramStart"/>
      <w:r w:rsidR="0081117E" w:rsidRPr="0045510D">
        <w:rPr>
          <w:rFonts w:ascii="標楷體" w:eastAsia="標楷體" w:hAnsi="標楷體" w:hint="eastAsia"/>
          <w:sz w:val="24"/>
          <w:szCs w:val="24"/>
          <w:lang w:eastAsia="zh-TW"/>
        </w:rPr>
        <w:t>對甲分別處</w:t>
      </w:r>
      <w:proofErr w:type="gramEnd"/>
      <w:r w:rsidR="0081117E" w:rsidRPr="0045510D">
        <w:rPr>
          <w:rFonts w:ascii="標楷體" w:eastAsia="標楷體" w:hAnsi="標楷體" w:hint="eastAsia"/>
          <w:sz w:val="24"/>
          <w:szCs w:val="24"/>
          <w:lang w:eastAsia="zh-TW"/>
        </w:rPr>
        <w:t>罰鍰新臺幣（下同）</w:t>
      </w:r>
      <w:r w:rsidR="0081117E" w:rsidRPr="0045510D">
        <w:rPr>
          <w:rFonts w:ascii="標楷體" w:eastAsia="標楷體" w:hAnsi="標楷體"/>
          <w:sz w:val="24"/>
          <w:szCs w:val="24"/>
          <w:lang w:eastAsia="zh-TW"/>
        </w:rPr>
        <w:t xml:space="preserve">100 </w:t>
      </w:r>
      <w:r w:rsidR="0081117E" w:rsidRPr="0045510D">
        <w:rPr>
          <w:rFonts w:ascii="標楷體" w:eastAsia="標楷體" w:hAnsi="標楷體" w:hint="eastAsia"/>
          <w:sz w:val="24"/>
          <w:szCs w:val="24"/>
          <w:lang w:eastAsia="zh-TW"/>
        </w:rPr>
        <w:t>萬元與</w:t>
      </w:r>
      <w:r w:rsidR="0081117E" w:rsidRPr="0045510D">
        <w:rPr>
          <w:rFonts w:ascii="標楷體" w:eastAsia="標楷體" w:hAnsi="標楷體"/>
          <w:sz w:val="24"/>
          <w:szCs w:val="24"/>
          <w:lang w:eastAsia="zh-TW"/>
        </w:rPr>
        <w:t xml:space="preserve"> 250 </w:t>
      </w:r>
      <w:r w:rsidR="0081117E" w:rsidRPr="0045510D">
        <w:rPr>
          <w:rFonts w:ascii="標楷體" w:eastAsia="標楷體" w:hAnsi="標楷體" w:hint="eastAsia"/>
          <w:sz w:val="24"/>
          <w:szCs w:val="24"/>
          <w:lang w:eastAsia="zh-TW"/>
        </w:rPr>
        <w:t>萬元。請問：</w:t>
      </w:r>
      <w:r w:rsidR="0081117E" w:rsidRPr="0045510D">
        <w:rPr>
          <w:rFonts w:ascii="標楷體" w:eastAsia="標楷體" w:hAnsi="標楷體" w:cs="微軟正黑體" w:hint="eastAsia"/>
          <w:sz w:val="24"/>
          <w:szCs w:val="24"/>
          <w:lang w:eastAsia="zh-TW"/>
        </w:rPr>
        <w:t>稅</w:t>
      </w:r>
      <w:r w:rsidR="0081117E" w:rsidRPr="0045510D">
        <w:rPr>
          <w:rFonts w:ascii="標楷體" w:eastAsia="標楷體" w:hAnsi="標楷體" w:cs="MS Mincho"/>
          <w:sz w:val="24"/>
          <w:szCs w:val="24"/>
          <w:lang w:eastAsia="zh-TW"/>
        </w:rPr>
        <w:t>法上協力義務之</w:t>
      </w:r>
      <w:r w:rsidR="0081117E" w:rsidRPr="0045510D">
        <w:rPr>
          <w:rFonts w:ascii="標楷體" w:eastAsia="標楷體" w:hAnsi="標楷體" w:hint="eastAsia"/>
          <w:sz w:val="24"/>
          <w:szCs w:val="24"/>
          <w:lang w:eastAsia="zh-TW"/>
        </w:rPr>
        <w:t>正當性何在？納</w:t>
      </w:r>
      <w:r w:rsidR="0081117E" w:rsidRPr="0045510D">
        <w:rPr>
          <w:rFonts w:ascii="標楷體" w:eastAsia="標楷體" w:hAnsi="標楷體" w:cs="微軟正黑體" w:hint="eastAsia"/>
          <w:sz w:val="24"/>
          <w:szCs w:val="24"/>
          <w:lang w:eastAsia="zh-TW"/>
        </w:rPr>
        <w:t>稅</w:t>
      </w:r>
      <w:r w:rsidR="0081117E" w:rsidRPr="0045510D">
        <w:rPr>
          <w:rFonts w:ascii="標楷體" w:eastAsia="標楷體" w:hAnsi="標楷體" w:cs="MS Mincho"/>
          <w:sz w:val="24"/>
          <w:szCs w:val="24"/>
          <w:lang w:eastAsia="zh-TW"/>
        </w:rPr>
        <w:t>義務人違反</w:t>
      </w:r>
      <w:r w:rsidR="0081117E" w:rsidRPr="0045510D">
        <w:rPr>
          <w:rFonts w:ascii="標楷體" w:eastAsia="標楷體" w:hAnsi="標楷體" w:cs="微軟正黑體" w:hint="eastAsia"/>
          <w:sz w:val="24"/>
          <w:szCs w:val="24"/>
          <w:lang w:eastAsia="zh-TW"/>
        </w:rPr>
        <w:t>稅</w:t>
      </w:r>
      <w:r w:rsidR="0081117E" w:rsidRPr="0045510D">
        <w:rPr>
          <w:rFonts w:ascii="標楷體" w:eastAsia="標楷體" w:hAnsi="標楷體" w:cs="MS Mincho"/>
          <w:sz w:val="24"/>
          <w:szCs w:val="24"/>
          <w:lang w:eastAsia="zh-TW"/>
        </w:rPr>
        <w:t>法上協力義務之後果為何？前揭分別之罰鍰處分，</w:t>
      </w:r>
      <w:r w:rsidR="0081117E" w:rsidRPr="0045510D">
        <w:rPr>
          <w:rFonts w:ascii="標楷體" w:eastAsia="標楷體" w:hAnsi="標楷體" w:hint="eastAsia"/>
          <w:sz w:val="24"/>
          <w:szCs w:val="24"/>
          <w:lang w:eastAsia="zh-TW"/>
        </w:rPr>
        <w:t>是否違反一事</w:t>
      </w:r>
      <w:proofErr w:type="gramStart"/>
      <w:r w:rsidR="0081117E" w:rsidRPr="0045510D">
        <w:rPr>
          <w:rFonts w:ascii="標楷體" w:eastAsia="標楷體" w:hAnsi="標楷體" w:hint="eastAsia"/>
          <w:sz w:val="24"/>
          <w:szCs w:val="24"/>
          <w:lang w:eastAsia="zh-TW"/>
        </w:rPr>
        <w:t>不</w:t>
      </w:r>
      <w:proofErr w:type="gramEnd"/>
      <w:r w:rsidR="0081117E" w:rsidRPr="0045510D">
        <w:rPr>
          <w:rFonts w:ascii="標楷體" w:eastAsia="標楷體" w:hAnsi="標楷體" w:hint="eastAsia"/>
          <w:sz w:val="24"/>
          <w:szCs w:val="24"/>
          <w:lang w:eastAsia="zh-TW"/>
        </w:rPr>
        <w:t>二罰原則？</w:t>
      </w:r>
      <w:r w:rsidR="00783F61">
        <w:rPr>
          <w:rFonts w:ascii="標楷體" w:eastAsia="標楷體" w:hAnsi="標楷體" w:hint="eastAsia"/>
          <w:sz w:val="24"/>
          <w:szCs w:val="24"/>
          <w:lang w:eastAsia="zh-TW"/>
        </w:rPr>
        <w:t>（</w:t>
      </w:r>
      <w:r w:rsidR="00783F61" w:rsidRPr="0045510D">
        <w:rPr>
          <w:rFonts w:ascii="標楷體" w:eastAsia="標楷體" w:hAnsi="標楷體" w:hint="eastAsia"/>
          <w:sz w:val="24"/>
          <w:szCs w:val="24"/>
          <w:lang w:eastAsia="zh-TW"/>
        </w:rPr>
        <w:t>106律師稅法第二題</w:t>
      </w:r>
      <w:r w:rsidR="00783F61">
        <w:rPr>
          <w:rFonts w:ascii="標楷體" w:eastAsia="標楷體" w:hAnsi="標楷體" w:hint="eastAsia"/>
          <w:sz w:val="24"/>
          <w:szCs w:val="24"/>
          <w:lang w:eastAsia="zh-TW"/>
        </w:rPr>
        <w:t>）</w:t>
      </w:r>
    </w:p>
    <w:p w:rsidR="007D2938" w:rsidRDefault="007D2938" w:rsidP="0045510D">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考選部評分要點</w:t>
      </w:r>
    </w:p>
    <w:p w:rsidR="007D2938" w:rsidRDefault="007D2938" w:rsidP="002C5928">
      <w:pPr>
        <w:spacing w:line="400" w:lineRule="exact"/>
        <w:ind w:left="964" w:hanging="680"/>
        <w:jc w:val="both"/>
        <w:rPr>
          <w:rFonts w:ascii="標楷體" w:eastAsia="標楷體" w:hAnsi="標楷體"/>
          <w:sz w:val="24"/>
          <w:szCs w:val="24"/>
          <w:lang w:eastAsia="zh-TW"/>
        </w:rPr>
      </w:pPr>
      <w:r>
        <w:rPr>
          <w:rFonts w:ascii="標楷體" w:eastAsia="標楷體" w:hAnsi="標楷體" w:hint="eastAsia"/>
          <w:sz w:val="24"/>
          <w:szCs w:val="24"/>
          <w:lang w:eastAsia="zh-TW"/>
        </w:rPr>
        <w:t>（一）課稅事實之舉證與闡明，本由</w:t>
      </w:r>
      <w:proofErr w:type="gramStart"/>
      <w:r>
        <w:rPr>
          <w:rFonts w:ascii="標楷體" w:eastAsia="標楷體" w:hAnsi="標楷體" w:hint="eastAsia"/>
          <w:sz w:val="24"/>
          <w:szCs w:val="24"/>
          <w:lang w:eastAsia="zh-TW"/>
        </w:rPr>
        <w:t>稽</w:t>
      </w:r>
      <w:proofErr w:type="gramEnd"/>
      <w:r>
        <w:rPr>
          <w:rFonts w:ascii="標楷體" w:eastAsia="標楷體" w:hAnsi="標楷體" w:hint="eastAsia"/>
          <w:sz w:val="24"/>
          <w:szCs w:val="24"/>
          <w:lang w:eastAsia="zh-TW"/>
        </w:rPr>
        <w:t>徵機關依職權調查原則進行，惟有關課稅要件事實多發生於納稅義務人所得支配之範圍，</w:t>
      </w:r>
      <w:proofErr w:type="gramStart"/>
      <w:r>
        <w:rPr>
          <w:rFonts w:ascii="標楷體" w:eastAsia="標楷體" w:hAnsi="標楷體" w:hint="eastAsia"/>
          <w:sz w:val="24"/>
          <w:szCs w:val="24"/>
          <w:lang w:eastAsia="zh-TW"/>
        </w:rPr>
        <w:t>稽</w:t>
      </w:r>
      <w:proofErr w:type="gramEnd"/>
      <w:r>
        <w:rPr>
          <w:rFonts w:ascii="標楷體" w:eastAsia="標楷體" w:hAnsi="標楷體" w:hint="eastAsia"/>
          <w:sz w:val="24"/>
          <w:szCs w:val="24"/>
          <w:lang w:eastAsia="zh-TW"/>
        </w:rPr>
        <w:t>徵機關掌握困難，為貫徹公平合法的</w:t>
      </w:r>
      <w:r>
        <w:rPr>
          <w:rFonts w:ascii="標楷體" w:eastAsia="標楷體" w:hAnsi="標楷體" w:hint="eastAsia"/>
          <w:sz w:val="24"/>
          <w:szCs w:val="24"/>
          <w:lang w:eastAsia="zh-TW"/>
        </w:rPr>
        <w:lastRenderedPageBreak/>
        <w:t>課稅目的，因而課予納稅義務人協力義務，如申報、</w:t>
      </w:r>
      <w:proofErr w:type="gramStart"/>
      <w:r>
        <w:rPr>
          <w:rFonts w:ascii="標楷體" w:eastAsia="標楷體" w:hAnsi="標楷體" w:hint="eastAsia"/>
          <w:sz w:val="24"/>
          <w:szCs w:val="24"/>
          <w:lang w:eastAsia="zh-TW"/>
        </w:rPr>
        <w:t>提示帳據之</w:t>
      </w:r>
      <w:proofErr w:type="gramEnd"/>
      <w:r>
        <w:rPr>
          <w:rFonts w:ascii="標楷體" w:eastAsia="標楷體" w:hAnsi="標楷體" w:hint="eastAsia"/>
          <w:sz w:val="24"/>
          <w:szCs w:val="24"/>
          <w:lang w:eastAsia="zh-TW"/>
        </w:rPr>
        <w:t>義務等（釋字537號解釋參照）</w:t>
      </w:r>
    </w:p>
    <w:p w:rsidR="007D2938" w:rsidRDefault="007D2938" w:rsidP="002C5928">
      <w:pPr>
        <w:spacing w:line="400" w:lineRule="exact"/>
        <w:ind w:left="964" w:hanging="680"/>
        <w:jc w:val="both"/>
        <w:rPr>
          <w:rFonts w:ascii="標楷體" w:eastAsia="標楷體" w:hAnsi="標楷體"/>
          <w:sz w:val="24"/>
          <w:szCs w:val="24"/>
          <w:lang w:eastAsia="zh-TW"/>
        </w:rPr>
      </w:pPr>
      <w:r>
        <w:rPr>
          <w:rFonts w:ascii="標楷體" w:eastAsia="標楷體" w:hAnsi="標楷體" w:hint="eastAsia"/>
          <w:sz w:val="24"/>
          <w:szCs w:val="24"/>
          <w:lang w:eastAsia="zh-TW"/>
        </w:rPr>
        <w:t>（二）實務與學說均認為，納稅義務人單純違反協力義務之後果，乃</w:t>
      </w:r>
      <w:proofErr w:type="gramStart"/>
      <w:r>
        <w:rPr>
          <w:rFonts w:ascii="標楷體" w:eastAsia="標楷體" w:hAnsi="標楷體" w:hint="eastAsia"/>
          <w:sz w:val="24"/>
          <w:szCs w:val="24"/>
          <w:lang w:eastAsia="zh-TW"/>
        </w:rPr>
        <w:t>稽</w:t>
      </w:r>
      <w:proofErr w:type="gramEnd"/>
      <w:r>
        <w:rPr>
          <w:rFonts w:ascii="標楷體" w:eastAsia="標楷體" w:hAnsi="標楷體" w:hint="eastAsia"/>
          <w:sz w:val="24"/>
          <w:szCs w:val="24"/>
          <w:lang w:eastAsia="zh-TW"/>
        </w:rPr>
        <w:t>徵機關證明程度降低，其得以查得資料或同業利潤標準，核定納稅義務人所得額（釋字218號解釋參照）。</w:t>
      </w:r>
      <w:proofErr w:type="gramStart"/>
      <w:r w:rsidR="002C5928">
        <w:rPr>
          <w:rFonts w:ascii="標楷體" w:eastAsia="標楷體" w:hAnsi="標楷體" w:hint="eastAsia"/>
          <w:sz w:val="24"/>
          <w:szCs w:val="24"/>
          <w:lang w:eastAsia="zh-TW"/>
        </w:rPr>
        <w:t>惟</w:t>
      </w:r>
      <w:proofErr w:type="gramEnd"/>
      <w:r w:rsidR="002C5928">
        <w:rPr>
          <w:rFonts w:ascii="標楷體" w:eastAsia="標楷體" w:hAnsi="標楷體" w:hint="eastAsia"/>
          <w:sz w:val="24"/>
          <w:szCs w:val="24"/>
          <w:lang w:eastAsia="zh-TW"/>
        </w:rPr>
        <w:t>納稅義務人單純違反協力義務可否處行為罰，實務與學說容有歧異，實務有認為，納稅義務人單純違反協力義務，即可</w:t>
      </w:r>
      <w:proofErr w:type="gramStart"/>
      <w:r w:rsidR="002C5928">
        <w:rPr>
          <w:rFonts w:ascii="標楷體" w:eastAsia="標楷體" w:hAnsi="標楷體" w:hint="eastAsia"/>
          <w:sz w:val="24"/>
          <w:szCs w:val="24"/>
          <w:lang w:eastAsia="zh-TW"/>
        </w:rPr>
        <w:t>逕</w:t>
      </w:r>
      <w:proofErr w:type="gramEnd"/>
      <w:r w:rsidR="002C5928">
        <w:rPr>
          <w:rFonts w:ascii="標楷體" w:eastAsia="標楷體" w:hAnsi="標楷體" w:hint="eastAsia"/>
          <w:sz w:val="24"/>
          <w:szCs w:val="24"/>
          <w:lang w:eastAsia="zh-TW"/>
        </w:rPr>
        <w:t>處行為罰，學說大多認為，必須納稅義務人不盡協力義務，作為逃漏稅之先行階段，而又未構成逃漏稅時，始可處行為罰。</w:t>
      </w:r>
    </w:p>
    <w:p w:rsidR="00E70737" w:rsidRDefault="00E70737" w:rsidP="002C5928">
      <w:pPr>
        <w:spacing w:line="400" w:lineRule="exact"/>
        <w:ind w:left="964" w:hanging="680"/>
        <w:jc w:val="both"/>
        <w:rPr>
          <w:rFonts w:ascii="標楷體" w:eastAsia="標楷體" w:hAnsi="標楷體"/>
          <w:sz w:val="24"/>
          <w:szCs w:val="24"/>
          <w:lang w:eastAsia="zh-TW"/>
        </w:rPr>
      </w:pPr>
      <w:r>
        <w:rPr>
          <w:rFonts w:ascii="標楷體" w:eastAsia="標楷體" w:hAnsi="標楷體" w:hint="eastAsia"/>
          <w:sz w:val="24"/>
          <w:szCs w:val="24"/>
          <w:lang w:eastAsia="zh-TW"/>
        </w:rPr>
        <w:t>------</w:t>
      </w:r>
    </w:p>
    <w:p w:rsidR="008D4950" w:rsidRPr="008D4950" w:rsidRDefault="00252CDC" w:rsidP="008D4950">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765961" w:rsidRPr="0045510D">
        <w:rPr>
          <w:rFonts w:ascii="標楷體" w:eastAsia="標楷體" w:hAnsi="標楷體" w:hint="eastAsia"/>
          <w:sz w:val="24"/>
          <w:szCs w:val="24"/>
          <w:lang w:eastAsia="zh-TW"/>
        </w:rPr>
        <w:t>甲醉心發明，散盡家</w:t>
      </w:r>
      <w:r w:rsidR="00765961" w:rsidRPr="0045510D">
        <w:rPr>
          <w:rFonts w:ascii="標楷體" w:eastAsia="標楷體" w:hAnsi="標楷體" w:cs="微軟正黑體" w:hint="eastAsia"/>
          <w:sz w:val="24"/>
          <w:szCs w:val="24"/>
          <w:lang w:eastAsia="zh-TW"/>
        </w:rPr>
        <w:t>產</w:t>
      </w:r>
      <w:r w:rsidR="00765961" w:rsidRPr="0045510D">
        <w:rPr>
          <w:rFonts w:ascii="標楷體" w:eastAsia="標楷體" w:hAnsi="標楷體" w:cs="MS Mincho"/>
          <w:sz w:val="24"/>
          <w:szCs w:val="24"/>
          <w:lang w:eastAsia="zh-TW"/>
        </w:rPr>
        <w:t>，終於成功取得專利權，出售該項專利權得款新</w:t>
      </w:r>
      <w:r w:rsidR="00765961" w:rsidRPr="0045510D">
        <w:rPr>
          <w:rFonts w:ascii="標楷體" w:eastAsia="標楷體" w:hAnsi="標楷體" w:hint="eastAsia"/>
          <w:sz w:val="24"/>
          <w:szCs w:val="24"/>
          <w:lang w:eastAsia="zh-TW"/>
        </w:rPr>
        <w:t>臺幣（下同）800 萬元，並申報該年度之收入額 800 萬元，成本費用則高達</w:t>
      </w:r>
      <w:r w:rsidR="00765961" w:rsidRPr="0045510D">
        <w:rPr>
          <w:rFonts w:ascii="標楷體" w:eastAsia="標楷體" w:hAnsi="標楷體"/>
          <w:sz w:val="24"/>
          <w:szCs w:val="24"/>
          <w:lang w:eastAsia="zh-TW"/>
        </w:rPr>
        <w:t xml:space="preserve"> 850 </w:t>
      </w:r>
      <w:r w:rsidR="00765961" w:rsidRPr="0045510D">
        <w:rPr>
          <w:rFonts w:ascii="標楷體" w:eastAsia="標楷體" w:hAnsi="標楷體" w:hint="eastAsia"/>
          <w:sz w:val="24"/>
          <w:szCs w:val="24"/>
          <w:lang w:eastAsia="zh-TW"/>
        </w:rPr>
        <w:t>萬元。</w:t>
      </w:r>
      <w:r w:rsidR="00765961" w:rsidRPr="0045510D">
        <w:rPr>
          <w:rFonts w:ascii="標楷體" w:eastAsia="標楷體" w:hAnsi="標楷體" w:cs="微軟正黑體" w:hint="eastAsia"/>
          <w:sz w:val="24"/>
          <w:szCs w:val="24"/>
          <w:lang w:eastAsia="zh-TW"/>
        </w:rPr>
        <w:t>稅</w:t>
      </w:r>
      <w:r w:rsidR="00765961" w:rsidRPr="0045510D">
        <w:rPr>
          <w:rFonts w:ascii="標楷體" w:eastAsia="標楷體" w:hAnsi="標楷體" w:cs="MS Mincho"/>
          <w:sz w:val="24"/>
          <w:szCs w:val="24"/>
          <w:lang w:eastAsia="zh-TW"/>
        </w:rPr>
        <w:t>捐</w:t>
      </w:r>
      <w:proofErr w:type="gramStart"/>
      <w:r w:rsidR="00765961" w:rsidRPr="0045510D">
        <w:rPr>
          <w:rFonts w:ascii="標楷體" w:eastAsia="標楷體" w:hAnsi="標楷體" w:cs="MS Mincho"/>
          <w:sz w:val="24"/>
          <w:szCs w:val="24"/>
          <w:lang w:eastAsia="zh-TW"/>
        </w:rPr>
        <w:t>稽</w:t>
      </w:r>
      <w:proofErr w:type="gramEnd"/>
      <w:r w:rsidR="00765961" w:rsidRPr="0045510D">
        <w:rPr>
          <w:rFonts w:ascii="標楷體" w:eastAsia="標楷體" w:hAnsi="標楷體" w:cs="MS Mincho"/>
          <w:sz w:val="24"/>
          <w:szCs w:val="24"/>
          <w:lang w:eastAsia="zh-TW"/>
        </w:rPr>
        <w:t>徵機關請其就成本費用檢附相關憑證以資證明，</w:t>
      </w:r>
      <w:r w:rsidR="00765961" w:rsidRPr="0045510D">
        <w:rPr>
          <w:rFonts w:ascii="標楷體" w:eastAsia="標楷體" w:hAnsi="標楷體" w:hint="eastAsia"/>
          <w:sz w:val="24"/>
          <w:szCs w:val="24"/>
          <w:lang w:eastAsia="zh-TW"/>
        </w:rPr>
        <w:t>甲無法提出，</w:t>
      </w:r>
      <w:r w:rsidR="00765961" w:rsidRPr="0045510D">
        <w:rPr>
          <w:rFonts w:ascii="標楷體" w:eastAsia="標楷體" w:hAnsi="標楷體" w:cs="微軟正黑體" w:hint="eastAsia"/>
          <w:sz w:val="24"/>
          <w:szCs w:val="24"/>
          <w:lang w:eastAsia="zh-TW"/>
        </w:rPr>
        <w:t>稅</w:t>
      </w:r>
      <w:r w:rsidR="00765961" w:rsidRPr="0045510D">
        <w:rPr>
          <w:rFonts w:ascii="標楷體" w:eastAsia="標楷體" w:hAnsi="標楷體" w:cs="MS Mincho"/>
          <w:sz w:val="24"/>
          <w:szCs w:val="24"/>
          <w:lang w:eastAsia="zh-TW"/>
        </w:rPr>
        <w:t>捐</w:t>
      </w:r>
      <w:proofErr w:type="gramStart"/>
      <w:r w:rsidR="00765961" w:rsidRPr="0045510D">
        <w:rPr>
          <w:rFonts w:ascii="標楷體" w:eastAsia="標楷體" w:hAnsi="標楷體" w:cs="MS Mincho"/>
          <w:sz w:val="24"/>
          <w:szCs w:val="24"/>
          <w:lang w:eastAsia="zh-TW"/>
        </w:rPr>
        <w:t>稽</w:t>
      </w:r>
      <w:proofErr w:type="gramEnd"/>
      <w:r w:rsidR="00765961" w:rsidRPr="0045510D">
        <w:rPr>
          <w:rFonts w:ascii="標楷體" w:eastAsia="標楷體" w:hAnsi="標楷體" w:cs="MS Mincho"/>
          <w:sz w:val="24"/>
          <w:szCs w:val="24"/>
          <w:lang w:eastAsia="zh-TW"/>
        </w:rPr>
        <w:t>徵機關遂將其成本費用核減為零，</w:t>
      </w:r>
      <w:proofErr w:type="gramStart"/>
      <w:r w:rsidR="00765961" w:rsidRPr="0045510D">
        <w:rPr>
          <w:rFonts w:ascii="標楷體" w:eastAsia="標楷體" w:hAnsi="標楷體" w:cs="MS Mincho"/>
          <w:sz w:val="24"/>
          <w:szCs w:val="24"/>
          <w:lang w:eastAsia="zh-TW"/>
        </w:rPr>
        <w:t>逕</w:t>
      </w:r>
      <w:proofErr w:type="gramEnd"/>
      <w:r w:rsidR="00765961" w:rsidRPr="0045510D">
        <w:rPr>
          <w:rFonts w:ascii="標楷體" w:eastAsia="標楷體" w:hAnsi="標楷體" w:cs="MS Mincho"/>
          <w:sz w:val="24"/>
          <w:szCs w:val="24"/>
          <w:lang w:eastAsia="zh-TW"/>
        </w:rPr>
        <w:t>以</w:t>
      </w:r>
      <w:r w:rsidR="00765961" w:rsidRPr="0045510D">
        <w:rPr>
          <w:rFonts w:ascii="標楷體" w:eastAsia="標楷體" w:hAnsi="標楷體"/>
          <w:sz w:val="24"/>
          <w:szCs w:val="24"/>
          <w:lang w:eastAsia="zh-TW"/>
        </w:rPr>
        <w:t xml:space="preserve"> 800 </w:t>
      </w:r>
      <w:r w:rsidR="00765961" w:rsidRPr="0045510D">
        <w:rPr>
          <w:rFonts w:ascii="標楷體" w:eastAsia="標楷體" w:hAnsi="標楷體" w:hint="eastAsia"/>
          <w:sz w:val="24"/>
          <w:szCs w:val="24"/>
          <w:lang w:eastAsia="zh-TW"/>
        </w:rPr>
        <w:t>萬元之收入額為應</w:t>
      </w:r>
      <w:r w:rsidR="00765961" w:rsidRPr="0045510D">
        <w:rPr>
          <w:rFonts w:ascii="標楷體" w:eastAsia="標楷體" w:hAnsi="標楷體" w:cs="微軟正黑體" w:hint="eastAsia"/>
          <w:sz w:val="24"/>
          <w:szCs w:val="24"/>
          <w:lang w:eastAsia="zh-TW"/>
        </w:rPr>
        <w:t>稅</w:t>
      </w:r>
      <w:r w:rsidR="00765961" w:rsidRPr="0045510D">
        <w:rPr>
          <w:rFonts w:ascii="標楷體" w:eastAsia="標楷體" w:hAnsi="標楷體" w:cs="MS Mincho"/>
          <w:sz w:val="24"/>
          <w:szCs w:val="24"/>
          <w:lang w:eastAsia="zh-TW"/>
        </w:rPr>
        <w:t>所得額，依累進</w:t>
      </w:r>
      <w:r w:rsidR="00765961" w:rsidRPr="0045510D">
        <w:rPr>
          <w:rFonts w:ascii="標楷體" w:eastAsia="標楷體" w:hAnsi="標楷體" w:cs="微軟正黑體" w:hint="eastAsia"/>
          <w:sz w:val="24"/>
          <w:szCs w:val="24"/>
          <w:lang w:eastAsia="zh-TW"/>
        </w:rPr>
        <w:t>稅</w:t>
      </w:r>
      <w:r w:rsidR="00765961" w:rsidRPr="0045510D">
        <w:rPr>
          <w:rFonts w:ascii="標楷體" w:eastAsia="標楷體" w:hAnsi="標楷體" w:cs="MS Mincho"/>
          <w:sz w:val="24"/>
          <w:szCs w:val="24"/>
          <w:lang w:eastAsia="zh-TW"/>
        </w:rPr>
        <w:t>率計算課</w:t>
      </w:r>
      <w:r w:rsidR="00765961" w:rsidRPr="0045510D">
        <w:rPr>
          <w:rFonts w:ascii="標楷體" w:eastAsia="標楷體" w:hAnsi="標楷體" w:cs="微軟正黑體" w:hint="eastAsia"/>
          <w:sz w:val="24"/>
          <w:szCs w:val="24"/>
          <w:lang w:eastAsia="zh-TW"/>
        </w:rPr>
        <w:t>稅</w:t>
      </w:r>
      <w:r w:rsidR="00765961" w:rsidRPr="0045510D">
        <w:rPr>
          <w:rFonts w:ascii="標楷體" w:eastAsia="標楷體" w:hAnsi="標楷體" w:cs="MS Mincho"/>
          <w:sz w:val="24"/>
          <w:szCs w:val="24"/>
          <w:lang w:eastAsia="zh-TW"/>
        </w:rPr>
        <w:t>。試問：就上開</w:t>
      </w:r>
      <w:r w:rsidR="00765961" w:rsidRPr="0045510D">
        <w:rPr>
          <w:rFonts w:ascii="標楷體" w:eastAsia="標楷體" w:hAnsi="標楷體" w:cs="微軟正黑體" w:hint="eastAsia"/>
          <w:sz w:val="24"/>
          <w:szCs w:val="24"/>
          <w:lang w:eastAsia="zh-TW"/>
        </w:rPr>
        <w:t>稅</w:t>
      </w:r>
      <w:r w:rsidR="00765961" w:rsidRPr="0045510D">
        <w:rPr>
          <w:rFonts w:ascii="標楷體" w:eastAsia="標楷體" w:hAnsi="標楷體" w:cs="MS Mincho"/>
          <w:sz w:val="24"/>
          <w:szCs w:val="24"/>
          <w:lang w:eastAsia="zh-TW"/>
        </w:rPr>
        <w:t>捐</w:t>
      </w:r>
      <w:proofErr w:type="gramStart"/>
      <w:r w:rsidR="00765961" w:rsidRPr="0045510D">
        <w:rPr>
          <w:rFonts w:ascii="標楷體" w:eastAsia="標楷體" w:hAnsi="標楷體" w:cs="MS Mincho"/>
          <w:sz w:val="24"/>
          <w:szCs w:val="24"/>
          <w:lang w:eastAsia="zh-TW"/>
        </w:rPr>
        <w:t>稽</w:t>
      </w:r>
      <w:proofErr w:type="gramEnd"/>
      <w:r w:rsidR="00765961" w:rsidRPr="0045510D">
        <w:rPr>
          <w:rFonts w:ascii="標楷體" w:eastAsia="標楷體" w:hAnsi="標楷體" w:cs="MS Mincho"/>
          <w:sz w:val="24"/>
          <w:szCs w:val="24"/>
          <w:lang w:eastAsia="zh-TW"/>
        </w:rPr>
        <w:t>徵機</w:t>
      </w:r>
      <w:r w:rsidR="00765961" w:rsidRPr="0045510D">
        <w:rPr>
          <w:rFonts w:ascii="標楷體" w:eastAsia="標楷體" w:hAnsi="標楷體" w:hint="eastAsia"/>
          <w:sz w:val="24"/>
          <w:szCs w:val="24"/>
          <w:lang w:eastAsia="zh-TW"/>
        </w:rPr>
        <w:t>關將甲之成本費用核減為零之認定，是否妥當？為減除成本費用，甲對於所得之類型，得提出何種主張？</w:t>
      </w:r>
      <w:proofErr w:type="gramStart"/>
      <w:r w:rsidR="008D4950">
        <w:rPr>
          <w:rFonts w:ascii="標楷體" w:eastAsia="標楷體" w:hAnsi="標楷體" w:hint="eastAsia"/>
          <w:sz w:val="24"/>
          <w:szCs w:val="24"/>
          <w:lang w:eastAsia="zh-TW"/>
        </w:rPr>
        <w:t>（</w:t>
      </w:r>
      <w:proofErr w:type="gramEnd"/>
      <w:r w:rsidR="008D4950" w:rsidRPr="0045510D">
        <w:rPr>
          <w:rFonts w:ascii="標楷體" w:eastAsia="標楷體" w:hAnsi="標楷體" w:hint="eastAsia"/>
          <w:sz w:val="24"/>
          <w:szCs w:val="24"/>
          <w:lang w:eastAsia="zh-TW"/>
        </w:rPr>
        <w:t>107律師稅法第三題</w:t>
      </w:r>
      <w:r w:rsidR="008D4950">
        <w:rPr>
          <w:rFonts w:ascii="標楷體" w:eastAsia="標楷體" w:hAnsi="標楷體" w:hint="eastAsia"/>
          <w:sz w:val="24"/>
          <w:szCs w:val="24"/>
          <w:lang w:eastAsia="zh-TW"/>
        </w:rPr>
        <w:t>)</w:t>
      </w:r>
    </w:p>
    <w:p w:rsidR="00765961" w:rsidRPr="0045510D" w:rsidRDefault="00765961" w:rsidP="0045510D">
      <w:pPr>
        <w:spacing w:line="400" w:lineRule="exact"/>
        <w:ind w:left="284"/>
        <w:jc w:val="both"/>
        <w:rPr>
          <w:rFonts w:ascii="標楷體" w:eastAsia="標楷體" w:hAnsi="標楷體"/>
          <w:sz w:val="24"/>
          <w:szCs w:val="24"/>
          <w:lang w:eastAsia="zh-TW"/>
        </w:rPr>
      </w:pPr>
      <w:r w:rsidRPr="0045510D">
        <w:rPr>
          <w:rFonts w:ascii="標楷體" w:eastAsia="標楷體" w:hAnsi="標楷體" w:hint="eastAsia"/>
          <w:sz w:val="24"/>
          <w:szCs w:val="24"/>
          <w:lang w:eastAsia="zh-TW"/>
        </w:rPr>
        <w:t>考選部評分要點</w:t>
      </w:r>
    </w:p>
    <w:p w:rsidR="00765961" w:rsidRPr="0045510D" w:rsidRDefault="00765961" w:rsidP="0045510D">
      <w:pPr>
        <w:spacing w:line="400" w:lineRule="exact"/>
        <w:ind w:left="284"/>
        <w:jc w:val="both"/>
        <w:rPr>
          <w:rFonts w:ascii="標楷體" w:eastAsia="標楷體" w:hAnsi="標楷體"/>
          <w:sz w:val="24"/>
          <w:szCs w:val="24"/>
          <w:lang w:eastAsia="zh-TW"/>
        </w:rPr>
      </w:pPr>
      <w:r w:rsidRPr="0045510D">
        <w:rPr>
          <w:rFonts w:ascii="標楷體" w:eastAsia="標楷體" w:hAnsi="標楷體" w:hint="eastAsia"/>
          <w:sz w:val="24"/>
          <w:szCs w:val="24"/>
          <w:lang w:eastAsia="zh-TW"/>
        </w:rPr>
        <w:t>一、核減為零的補稅處分應屬不當</w:t>
      </w:r>
    </w:p>
    <w:p w:rsidR="00765961" w:rsidRPr="0045510D" w:rsidRDefault="00765961" w:rsidP="00E70737">
      <w:pPr>
        <w:spacing w:line="400" w:lineRule="exact"/>
        <w:ind w:left="851" w:hanging="284"/>
        <w:jc w:val="both"/>
        <w:rPr>
          <w:rFonts w:ascii="標楷體" w:eastAsia="標楷體" w:hAnsi="標楷體"/>
          <w:sz w:val="24"/>
          <w:szCs w:val="24"/>
          <w:lang w:eastAsia="zh-TW"/>
        </w:rPr>
      </w:pPr>
      <w:r w:rsidRPr="0045510D">
        <w:rPr>
          <w:rFonts w:ascii="標楷體" w:eastAsia="標楷體" w:hAnsi="標楷體" w:hint="eastAsia"/>
          <w:sz w:val="24"/>
          <w:szCs w:val="24"/>
          <w:lang w:eastAsia="zh-TW"/>
        </w:rPr>
        <w:t>1.依納保法第5條規定，釋字745號解釋理由書，量能課稅要求之客觀淨值原則，應准許納稅義務人得申報減除成本費用，本題稅捐稽徵機關將成本費用核減為零，即違反客觀淨值原則。</w:t>
      </w:r>
    </w:p>
    <w:p w:rsidR="00765961" w:rsidRPr="0045510D" w:rsidRDefault="00765961" w:rsidP="00E70737">
      <w:pPr>
        <w:spacing w:line="400" w:lineRule="exact"/>
        <w:ind w:left="851" w:hanging="284"/>
        <w:jc w:val="both"/>
        <w:rPr>
          <w:rFonts w:ascii="標楷體" w:eastAsia="標楷體" w:hAnsi="標楷體"/>
          <w:sz w:val="24"/>
          <w:szCs w:val="24"/>
          <w:lang w:eastAsia="zh-TW"/>
        </w:rPr>
      </w:pPr>
      <w:r w:rsidRPr="0045510D">
        <w:rPr>
          <w:rFonts w:ascii="標楷體" w:eastAsia="標楷體" w:hAnsi="標楷體" w:hint="eastAsia"/>
          <w:sz w:val="24"/>
          <w:szCs w:val="24"/>
          <w:lang w:eastAsia="zh-TW"/>
        </w:rPr>
        <w:t>2.甲提不出憑證僅係違反協力義務。</w:t>
      </w:r>
    </w:p>
    <w:p w:rsidR="00765961" w:rsidRPr="0045510D" w:rsidRDefault="00765961" w:rsidP="00E70737">
      <w:pPr>
        <w:spacing w:line="400" w:lineRule="exact"/>
        <w:ind w:left="851" w:hanging="284"/>
        <w:jc w:val="both"/>
        <w:rPr>
          <w:rFonts w:ascii="標楷體" w:eastAsia="標楷體" w:hAnsi="標楷體"/>
          <w:sz w:val="24"/>
          <w:szCs w:val="24"/>
          <w:lang w:eastAsia="zh-TW"/>
        </w:rPr>
      </w:pPr>
      <w:r w:rsidRPr="0045510D">
        <w:rPr>
          <w:rFonts w:ascii="標楷體" w:eastAsia="標楷體" w:hAnsi="標楷體" w:hint="eastAsia"/>
          <w:sz w:val="24"/>
          <w:szCs w:val="24"/>
          <w:lang w:eastAsia="zh-TW"/>
        </w:rPr>
        <w:t>3.其專利權之發明仍有成本費用，其無合法憑證僅係無法證明成本費用之數額，稽徵機關對此課稅基礎，仍應依職權進行調查，不得逕予排除。(納保法14條1項、釋字218號解釋參照</w:t>
      </w:r>
      <w:proofErr w:type="gramStart"/>
      <w:r w:rsidRPr="0045510D">
        <w:rPr>
          <w:rFonts w:ascii="標楷體" w:eastAsia="標楷體" w:hAnsi="標楷體" w:hint="eastAsia"/>
          <w:sz w:val="24"/>
          <w:szCs w:val="24"/>
          <w:lang w:eastAsia="zh-TW"/>
        </w:rPr>
        <w:t>)。</w:t>
      </w:r>
      <w:proofErr w:type="gramEnd"/>
      <w:r w:rsidRPr="0045510D">
        <w:rPr>
          <w:rFonts w:ascii="標楷體" w:eastAsia="標楷體" w:hAnsi="標楷體" w:hint="eastAsia"/>
          <w:sz w:val="24"/>
          <w:szCs w:val="24"/>
          <w:lang w:eastAsia="zh-TW"/>
        </w:rPr>
        <w:t>納稅義務人違反協力義務在先，</w:t>
      </w:r>
      <w:proofErr w:type="gramStart"/>
      <w:r w:rsidRPr="0045510D">
        <w:rPr>
          <w:rFonts w:ascii="標楷體" w:eastAsia="標楷體" w:hAnsi="標楷體" w:hint="eastAsia"/>
          <w:sz w:val="24"/>
          <w:szCs w:val="24"/>
          <w:lang w:eastAsia="zh-TW"/>
        </w:rPr>
        <w:t>稽</w:t>
      </w:r>
      <w:proofErr w:type="gramEnd"/>
      <w:r w:rsidRPr="0045510D">
        <w:rPr>
          <w:rFonts w:ascii="標楷體" w:eastAsia="標楷體" w:hAnsi="標楷體" w:hint="eastAsia"/>
          <w:sz w:val="24"/>
          <w:szCs w:val="24"/>
          <w:lang w:eastAsia="zh-TW"/>
        </w:rPr>
        <w:t>徵機關仍應依職權為必要的調查，若調查不能確定或所費甚</w:t>
      </w:r>
      <w:proofErr w:type="gramStart"/>
      <w:r w:rsidRPr="0045510D">
        <w:rPr>
          <w:rFonts w:ascii="標楷體" w:eastAsia="標楷體" w:hAnsi="標楷體" w:hint="eastAsia"/>
          <w:sz w:val="24"/>
          <w:szCs w:val="24"/>
          <w:lang w:eastAsia="zh-TW"/>
        </w:rPr>
        <w:t>鉅</w:t>
      </w:r>
      <w:proofErr w:type="gramEnd"/>
      <w:r w:rsidRPr="0045510D">
        <w:rPr>
          <w:rFonts w:ascii="標楷體" w:eastAsia="標楷體" w:hAnsi="標楷體" w:hint="eastAsia"/>
          <w:sz w:val="24"/>
          <w:szCs w:val="24"/>
          <w:lang w:eastAsia="zh-TW"/>
        </w:rPr>
        <w:t>時，可以</w:t>
      </w:r>
      <w:proofErr w:type="gramStart"/>
      <w:r w:rsidRPr="0045510D">
        <w:rPr>
          <w:rFonts w:ascii="標楷體" w:eastAsia="標楷體" w:hAnsi="標楷體" w:hint="eastAsia"/>
          <w:sz w:val="24"/>
          <w:szCs w:val="24"/>
          <w:lang w:eastAsia="zh-TW"/>
        </w:rPr>
        <w:t>為推計課稅</w:t>
      </w:r>
      <w:proofErr w:type="gramEnd"/>
      <w:r w:rsidRPr="0045510D">
        <w:rPr>
          <w:rFonts w:ascii="標楷體" w:eastAsia="標楷體" w:hAnsi="標楷體" w:hint="eastAsia"/>
          <w:sz w:val="24"/>
          <w:szCs w:val="24"/>
          <w:lang w:eastAsia="zh-TW"/>
        </w:rPr>
        <w:t>。</w:t>
      </w:r>
    </w:p>
    <w:p w:rsidR="00765961" w:rsidRDefault="00765961" w:rsidP="00E70737">
      <w:pPr>
        <w:spacing w:line="400" w:lineRule="exact"/>
        <w:ind w:left="851" w:hanging="284"/>
        <w:jc w:val="both"/>
        <w:rPr>
          <w:rFonts w:ascii="標楷體" w:eastAsia="標楷體" w:hAnsi="標楷體"/>
          <w:sz w:val="24"/>
          <w:szCs w:val="24"/>
          <w:lang w:eastAsia="zh-TW"/>
        </w:rPr>
      </w:pPr>
      <w:r w:rsidRPr="0045510D">
        <w:rPr>
          <w:rFonts w:ascii="標楷體" w:eastAsia="標楷體" w:hAnsi="標楷體" w:hint="eastAsia"/>
          <w:sz w:val="24"/>
          <w:szCs w:val="24"/>
          <w:lang w:eastAsia="zh-TW"/>
        </w:rPr>
        <w:t>4.逕將成本費用核減為零，顯屬不當。</w:t>
      </w:r>
    </w:p>
    <w:p w:rsidR="00E70737" w:rsidRDefault="00E70737" w:rsidP="0045510D">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w:t>
      </w:r>
    </w:p>
    <w:p w:rsidR="007822FA" w:rsidRPr="0045510D" w:rsidRDefault="00252CDC" w:rsidP="00537B2E">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lastRenderedPageBreak/>
        <w:t xml:space="preserve">　　</w:t>
      </w:r>
      <w:r w:rsidR="006469AB" w:rsidRPr="0045510D">
        <w:rPr>
          <w:rFonts w:ascii="標楷體" w:eastAsia="標楷體" w:hAnsi="標楷體" w:hint="eastAsia"/>
          <w:sz w:val="24"/>
          <w:szCs w:val="24"/>
          <w:lang w:eastAsia="zh-TW"/>
        </w:rPr>
        <w:t>甲以其已成年之子女乙、</w:t>
      </w:r>
      <w:proofErr w:type="gramStart"/>
      <w:r w:rsidR="006469AB" w:rsidRPr="0045510D">
        <w:rPr>
          <w:rFonts w:ascii="標楷體" w:eastAsia="標楷體" w:hAnsi="標楷體" w:hint="eastAsia"/>
          <w:sz w:val="24"/>
          <w:szCs w:val="24"/>
          <w:lang w:eastAsia="zh-TW"/>
        </w:rPr>
        <w:t>丙及丁之</w:t>
      </w:r>
      <w:proofErr w:type="gramEnd"/>
      <w:r w:rsidR="006469AB" w:rsidRPr="0045510D">
        <w:rPr>
          <w:rFonts w:ascii="標楷體" w:eastAsia="標楷體" w:hAnsi="標楷體" w:hint="eastAsia"/>
          <w:sz w:val="24"/>
          <w:szCs w:val="24"/>
          <w:lang w:eastAsia="zh-TW"/>
        </w:rPr>
        <w:t>名義，開設銀行帳</w:t>
      </w:r>
      <w:r w:rsidR="006469AB" w:rsidRPr="0045510D">
        <w:rPr>
          <w:rFonts w:ascii="標楷體" w:eastAsia="標楷體" w:hAnsi="標楷體" w:cs="微軟正黑體" w:hint="eastAsia"/>
          <w:sz w:val="24"/>
          <w:szCs w:val="24"/>
          <w:lang w:eastAsia="zh-TW"/>
        </w:rPr>
        <w:t>戶</w:t>
      </w:r>
      <w:r w:rsidR="006469AB" w:rsidRPr="0045510D">
        <w:rPr>
          <w:rFonts w:ascii="標楷體" w:eastAsia="標楷體" w:hAnsi="標楷體" w:cs="MS Mincho"/>
          <w:sz w:val="24"/>
          <w:szCs w:val="24"/>
          <w:lang w:eastAsia="zh-TW"/>
        </w:rPr>
        <w:t>，並將大筆資金</w:t>
      </w:r>
      <w:r w:rsidR="006469AB" w:rsidRPr="0045510D">
        <w:rPr>
          <w:rFonts w:ascii="標楷體" w:eastAsia="標楷體" w:hAnsi="標楷體" w:hint="eastAsia"/>
          <w:sz w:val="24"/>
          <w:szCs w:val="24"/>
          <w:lang w:eastAsia="zh-TW"/>
        </w:rPr>
        <w:t>存入上開帳</w:t>
      </w:r>
      <w:r w:rsidR="006469AB" w:rsidRPr="0045510D">
        <w:rPr>
          <w:rFonts w:ascii="標楷體" w:eastAsia="標楷體" w:hAnsi="標楷體" w:cs="微軟正黑體" w:hint="eastAsia"/>
          <w:sz w:val="24"/>
          <w:szCs w:val="24"/>
          <w:lang w:eastAsia="zh-TW"/>
        </w:rPr>
        <w:t>戶</w:t>
      </w:r>
      <w:r w:rsidR="006469AB" w:rsidRPr="0045510D">
        <w:rPr>
          <w:rFonts w:ascii="標楷體" w:eastAsia="標楷體" w:hAnsi="標楷體" w:cs="MS Mincho"/>
          <w:sz w:val="24"/>
          <w:szCs w:val="24"/>
          <w:lang w:eastAsia="zh-TW"/>
        </w:rPr>
        <w:t>。經</w:t>
      </w:r>
      <w:r w:rsidR="006469AB" w:rsidRPr="0045510D">
        <w:rPr>
          <w:rFonts w:ascii="標楷體" w:eastAsia="標楷體" w:hAnsi="標楷體" w:cs="微軟正黑體" w:hint="eastAsia"/>
          <w:sz w:val="24"/>
          <w:szCs w:val="24"/>
          <w:lang w:eastAsia="zh-TW"/>
        </w:rPr>
        <w:t>稅</w:t>
      </w:r>
      <w:r w:rsidR="006469AB" w:rsidRPr="0045510D">
        <w:rPr>
          <w:rFonts w:ascii="標楷體" w:eastAsia="標楷體" w:hAnsi="標楷體" w:cs="MS Mincho"/>
          <w:sz w:val="24"/>
          <w:szCs w:val="24"/>
          <w:lang w:eastAsia="zh-TW"/>
        </w:rPr>
        <w:t>捐</w:t>
      </w:r>
      <w:proofErr w:type="gramStart"/>
      <w:r w:rsidR="006469AB" w:rsidRPr="0045510D">
        <w:rPr>
          <w:rFonts w:ascii="標楷體" w:eastAsia="標楷體" w:hAnsi="標楷體" w:cs="MS Mincho"/>
          <w:sz w:val="24"/>
          <w:szCs w:val="24"/>
          <w:lang w:eastAsia="zh-TW"/>
        </w:rPr>
        <w:t>稽</w:t>
      </w:r>
      <w:proofErr w:type="gramEnd"/>
      <w:r w:rsidR="006469AB" w:rsidRPr="0045510D">
        <w:rPr>
          <w:rFonts w:ascii="標楷體" w:eastAsia="標楷體" w:hAnsi="標楷體" w:cs="MS Mincho"/>
          <w:sz w:val="24"/>
          <w:szCs w:val="24"/>
          <w:lang w:eastAsia="zh-TW"/>
        </w:rPr>
        <w:t>徵機關</w:t>
      </w:r>
      <w:r w:rsidR="006469AB" w:rsidRPr="0045510D">
        <w:rPr>
          <w:rFonts w:ascii="標楷體" w:eastAsia="標楷體" w:hAnsi="標楷體"/>
          <w:sz w:val="24"/>
          <w:szCs w:val="24"/>
          <w:lang w:eastAsia="zh-TW"/>
        </w:rPr>
        <w:t xml:space="preserve"> A </w:t>
      </w:r>
      <w:r w:rsidR="006469AB" w:rsidRPr="0045510D">
        <w:rPr>
          <w:rFonts w:ascii="標楷體" w:eastAsia="標楷體" w:hAnsi="標楷體" w:cs="微軟正黑體" w:hint="eastAsia"/>
          <w:sz w:val="24"/>
          <w:szCs w:val="24"/>
          <w:lang w:eastAsia="zh-TW"/>
        </w:rPr>
        <w:t>查</w:t>
      </w:r>
      <w:r w:rsidR="006469AB" w:rsidRPr="0045510D">
        <w:rPr>
          <w:rFonts w:ascii="標楷體" w:eastAsia="標楷體" w:hAnsi="標楷體" w:cs="MS Mincho"/>
          <w:sz w:val="24"/>
          <w:szCs w:val="24"/>
          <w:lang w:eastAsia="zh-TW"/>
        </w:rPr>
        <w:t>獲，</w:t>
      </w:r>
      <w:proofErr w:type="gramStart"/>
      <w:r w:rsidR="006469AB" w:rsidRPr="0045510D">
        <w:rPr>
          <w:rFonts w:ascii="標楷體" w:eastAsia="標楷體" w:hAnsi="標楷體" w:cs="MS Mincho"/>
          <w:sz w:val="24"/>
          <w:szCs w:val="24"/>
          <w:lang w:eastAsia="zh-TW"/>
        </w:rPr>
        <w:t>認定甲將大筆</w:t>
      </w:r>
      <w:proofErr w:type="gramEnd"/>
      <w:r w:rsidR="006469AB" w:rsidRPr="0045510D">
        <w:rPr>
          <w:rFonts w:ascii="標楷體" w:eastAsia="標楷體" w:hAnsi="標楷體" w:cs="MS Mincho"/>
          <w:sz w:val="24"/>
          <w:szCs w:val="24"/>
          <w:lang w:eastAsia="zh-TW"/>
        </w:rPr>
        <w:t>資金存入子女帳</w:t>
      </w:r>
      <w:r w:rsidR="006469AB" w:rsidRPr="0045510D">
        <w:rPr>
          <w:rFonts w:ascii="標楷體" w:eastAsia="標楷體" w:hAnsi="標楷體" w:cs="微軟正黑體" w:hint="eastAsia"/>
          <w:sz w:val="24"/>
          <w:szCs w:val="24"/>
          <w:lang w:eastAsia="zh-TW"/>
        </w:rPr>
        <w:t>戶</w:t>
      </w:r>
      <w:r w:rsidR="006469AB" w:rsidRPr="0045510D">
        <w:rPr>
          <w:rFonts w:ascii="標楷體" w:eastAsia="標楷體" w:hAnsi="標楷體" w:cs="MS Mincho"/>
          <w:sz w:val="24"/>
          <w:szCs w:val="24"/>
          <w:lang w:eastAsia="zh-TW"/>
        </w:rPr>
        <w:t>，</w:t>
      </w:r>
      <w:r w:rsidR="006469AB" w:rsidRPr="0045510D">
        <w:rPr>
          <w:rFonts w:ascii="標楷體" w:eastAsia="標楷體" w:hAnsi="標楷體"/>
          <w:sz w:val="24"/>
          <w:szCs w:val="24"/>
          <w:lang w:eastAsia="zh-TW"/>
        </w:rPr>
        <w:t xml:space="preserve">1 </w:t>
      </w:r>
      <w:r w:rsidR="006469AB" w:rsidRPr="0045510D">
        <w:rPr>
          <w:rFonts w:ascii="標楷體" w:eastAsia="標楷體" w:hAnsi="標楷體" w:hint="eastAsia"/>
          <w:sz w:val="24"/>
          <w:szCs w:val="24"/>
          <w:lang w:eastAsia="zh-TW"/>
        </w:rPr>
        <w:t>年後亦未</w:t>
      </w:r>
      <w:proofErr w:type="gramStart"/>
      <w:r w:rsidR="006469AB" w:rsidRPr="0045510D">
        <w:rPr>
          <w:rFonts w:ascii="標楷體" w:eastAsia="標楷體" w:hAnsi="標楷體" w:hint="eastAsia"/>
          <w:sz w:val="24"/>
          <w:szCs w:val="24"/>
          <w:lang w:eastAsia="zh-TW"/>
        </w:rPr>
        <w:t>匯</w:t>
      </w:r>
      <w:proofErr w:type="gramEnd"/>
      <w:r w:rsidR="006469AB" w:rsidRPr="0045510D">
        <w:rPr>
          <w:rFonts w:ascii="標楷體" w:eastAsia="標楷體" w:hAnsi="標楷體" w:hint="eastAsia"/>
          <w:sz w:val="24"/>
          <w:szCs w:val="24"/>
          <w:lang w:eastAsia="zh-TW"/>
        </w:rPr>
        <w:t>回，認定係屬遺</w:t>
      </w:r>
      <w:r w:rsidR="006469AB" w:rsidRPr="0045510D">
        <w:rPr>
          <w:rFonts w:ascii="標楷體" w:eastAsia="標楷體" w:hAnsi="標楷體" w:cs="微軟正黑體" w:hint="eastAsia"/>
          <w:sz w:val="24"/>
          <w:szCs w:val="24"/>
          <w:lang w:eastAsia="zh-TW"/>
        </w:rPr>
        <w:t>產</w:t>
      </w:r>
      <w:r w:rsidR="006469AB" w:rsidRPr="0045510D">
        <w:rPr>
          <w:rFonts w:ascii="標楷體" w:eastAsia="標楷體" w:hAnsi="標楷體" w:cs="MS Mincho"/>
          <w:sz w:val="24"/>
          <w:szCs w:val="24"/>
          <w:lang w:eastAsia="zh-TW"/>
        </w:rPr>
        <w:t>及贈與</w:t>
      </w:r>
      <w:r w:rsidR="006469AB" w:rsidRPr="0045510D">
        <w:rPr>
          <w:rFonts w:ascii="標楷體" w:eastAsia="標楷體" w:hAnsi="標楷體" w:cs="微軟正黑體" w:hint="eastAsia"/>
          <w:sz w:val="24"/>
          <w:szCs w:val="24"/>
          <w:lang w:eastAsia="zh-TW"/>
        </w:rPr>
        <w:t>稅</w:t>
      </w:r>
      <w:r w:rsidR="006469AB" w:rsidRPr="0045510D">
        <w:rPr>
          <w:rFonts w:ascii="標楷體" w:eastAsia="標楷體" w:hAnsi="標楷體" w:cs="MS Mincho"/>
          <w:sz w:val="24"/>
          <w:szCs w:val="24"/>
          <w:lang w:eastAsia="zh-TW"/>
        </w:rPr>
        <w:t>法第</w:t>
      </w:r>
      <w:r w:rsidR="006469AB" w:rsidRPr="0045510D">
        <w:rPr>
          <w:rFonts w:ascii="標楷體" w:eastAsia="標楷體" w:hAnsi="標楷體"/>
          <w:sz w:val="24"/>
          <w:szCs w:val="24"/>
          <w:lang w:eastAsia="zh-TW"/>
        </w:rPr>
        <w:t xml:space="preserve"> 4 </w:t>
      </w:r>
      <w:r w:rsidR="006469AB" w:rsidRPr="0045510D">
        <w:rPr>
          <w:rFonts w:ascii="標楷體" w:eastAsia="標楷體" w:hAnsi="標楷體" w:hint="eastAsia"/>
          <w:sz w:val="24"/>
          <w:szCs w:val="24"/>
          <w:lang w:eastAsia="zh-TW"/>
        </w:rPr>
        <w:t>條第</w:t>
      </w:r>
      <w:r w:rsidR="006469AB" w:rsidRPr="0045510D">
        <w:rPr>
          <w:rFonts w:ascii="標楷體" w:eastAsia="標楷體" w:hAnsi="標楷體"/>
          <w:sz w:val="24"/>
          <w:szCs w:val="24"/>
          <w:lang w:eastAsia="zh-TW"/>
        </w:rPr>
        <w:t xml:space="preserve"> 2 </w:t>
      </w:r>
      <w:r w:rsidR="006469AB" w:rsidRPr="0045510D">
        <w:rPr>
          <w:rFonts w:ascii="標楷體" w:eastAsia="標楷體" w:hAnsi="標楷體" w:hint="eastAsia"/>
          <w:sz w:val="24"/>
          <w:szCs w:val="24"/>
          <w:lang w:eastAsia="zh-TW"/>
        </w:rPr>
        <w:t>項之贈與行為，故</w:t>
      </w:r>
      <w:proofErr w:type="gramStart"/>
      <w:r w:rsidR="006469AB" w:rsidRPr="0045510D">
        <w:rPr>
          <w:rFonts w:ascii="標楷體" w:eastAsia="標楷體" w:hAnsi="標楷體" w:hint="eastAsia"/>
          <w:sz w:val="24"/>
          <w:szCs w:val="24"/>
          <w:lang w:eastAsia="zh-TW"/>
        </w:rPr>
        <w:t>對甲核課</w:t>
      </w:r>
      <w:proofErr w:type="gramEnd"/>
      <w:r w:rsidR="006469AB" w:rsidRPr="0045510D">
        <w:rPr>
          <w:rFonts w:ascii="標楷體" w:eastAsia="標楷體" w:hAnsi="標楷體" w:hint="eastAsia"/>
          <w:sz w:val="24"/>
          <w:szCs w:val="24"/>
          <w:lang w:eastAsia="zh-TW"/>
        </w:rPr>
        <w:t>贈與</w:t>
      </w:r>
      <w:r w:rsidR="006469AB" w:rsidRPr="0045510D">
        <w:rPr>
          <w:rFonts w:ascii="標楷體" w:eastAsia="標楷體" w:hAnsi="標楷體" w:cs="微軟正黑體" w:hint="eastAsia"/>
          <w:sz w:val="24"/>
          <w:szCs w:val="24"/>
          <w:lang w:eastAsia="zh-TW"/>
        </w:rPr>
        <w:t>稅</w:t>
      </w:r>
      <w:r w:rsidR="006469AB" w:rsidRPr="0045510D">
        <w:rPr>
          <w:rFonts w:ascii="標楷體" w:eastAsia="標楷體" w:hAnsi="標楷體" w:cs="MS Mincho"/>
          <w:sz w:val="24"/>
          <w:szCs w:val="24"/>
          <w:lang w:eastAsia="zh-TW"/>
        </w:rPr>
        <w:t>。甲不服，主張其子女帳</w:t>
      </w:r>
      <w:r w:rsidR="006469AB" w:rsidRPr="0045510D">
        <w:rPr>
          <w:rFonts w:ascii="標楷體" w:eastAsia="標楷體" w:hAnsi="標楷體" w:cs="微軟正黑體" w:hint="eastAsia"/>
          <w:sz w:val="24"/>
          <w:szCs w:val="24"/>
          <w:lang w:eastAsia="zh-TW"/>
        </w:rPr>
        <w:t>戶</w:t>
      </w:r>
      <w:r w:rsidR="006469AB" w:rsidRPr="0045510D">
        <w:rPr>
          <w:rFonts w:ascii="標楷體" w:eastAsia="標楷體" w:hAnsi="標楷體" w:cs="MS Mincho"/>
          <w:sz w:val="24"/>
          <w:szCs w:val="24"/>
          <w:lang w:eastAsia="zh-TW"/>
        </w:rPr>
        <w:t>僅是人頭帳</w:t>
      </w:r>
      <w:r w:rsidR="006469AB" w:rsidRPr="0045510D">
        <w:rPr>
          <w:rFonts w:ascii="標楷體" w:eastAsia="標楷體" w:hAnsi="標楷體" w:cs="微軟正黑體" w:hint="eastAsia"/>
          <w:sz w:val="24"/>
          <w:szCs w:val="24"/>
          <w:lang w:eastAsia="zh-TW"/>
        </w:rPr>
        <w:t>戶</w:t>
      </w:r>
      <w:r w:rsidR="006469AB" w:rsidRPr="0045510D">
        <w:rPr>
          <w:rFonts w:ascii="標楷體" w:eastAsia="標楷體" w:hAnsi="標楷體" w:cs="MS Mincho"/>
          <w:sz w:val="24"/>
          <w:szCs w:val="24"/>
          <w:lang w:eastAsia="zh-TW"/>
        </w:rPr>
        <w:t>，並無</w:t>
      </w:r>
      <w:r w:rsidR="006469AB" w:rsidRPr="0045510D">
        <w:rPr>
          <w:rFonts w:ascii="標楷體" w:eastAsia="標楷體" w:hAnsi="標楷體" w:hint="eastAsia"/>
          <w:sz w:val="24"/>
          <w:szCs w:val="24"/>
          <w:lang w:eastAsia="zh-TW"/>
        </w:rPr>
        <w:t>贈與行為，乃循序提起行政訴訟。試問舉證責任如何分配？另訴訟中，</w:t>
      </w:r>
      <w:r w:rsidR="006469AB" w:rsidRPr="0045510D">
        <w:rPr>
          <w:rFonts w:ascii="標楷體" w:eastAsia="標楷體" w:hAnsi="標楷體"/>
          <w:sz w:val="24"/>
          <w:szCs w:val="24"/>
          <w:lang w:eastAsia="zh-TW"/>
        </w:rPr>
        <w:t xml:space="preserve">A </w:t>
      </w:r>
      <w:r w:rsidR="006469AB" w:rsidRPr="0045510D">
        <w:rPr>
          <w:rFonts w:ascii="標楷體" w:eastAsia="標楷體" w:hAnsi="標楷體" w:hint="eastAsia"/>
          <w:sz w:val="24"/>
          <w:szCs w:val="24"/>
          <w:lang w:eastAsia="zh-TW"/>
        </w:rPr>
        <w:t>機關主張贈與</w:t>
      </w:r>
      <w:r w:rsidR="006469AB" w:rsidRPr="0045510D">
        <w:rPr>
          <w:rFonts w:ascii="標楷體" w:eastAsia="標楷體" w:hAnsi="標楷體" w:cs="微軟正黑體" w:hint="eastAsia"/>
          <w:sz w:val="24"/>
          <w:szCs w:val="24"/>
          <w:lang w:eastAsia="zh-TW"/>
        </w:rPr>
        <w:t>稅</w:t>
      </w:r>
      <w:r w:rsidR="006469AB" w:rsidRPr="0045510D">
        <w:rPr>
          <w:rFonts w:ascii="標楷體" w:eastAsia="標楷體" w:hAnsi="標楷體" w:cs="MS Mincho"/>
          <w:sz w:val="24"/>
          <w:szCs w:val="24"/>
          <w:lang w:eastAsia="zh-TW"/>
        </w:rPr>
        <w:t>之</w:t>
      </w:r>
      <w:proofErr w:type="gramStart"/>
      <w:r w:rsidR="006469AB" w:rsidRPr="0045510D">
        <w:rPr>
          <w:rFonts w:ascii="標楷體" w:eastAsia="標楷體" w:hAnsi="標楷體" w:cs="MS Mincho"/>
          <w:sz w:val="24"/>
          <w:szCs w:val="24"/>
          <w:lang w:eastAsia="zh-TW"/>
        </w:rPr>
        <w:t>稽</w:t>
      </w:r>
      <w:proofErr w:type="gramEnd"/>
      <w:r w:rsidR="006469AB" w:rsidRPr="0045510D">
        <w:rPr>
          <w:rFonts w:ascii="標楷體" w:eastAsia="標楷體" w:hAnsi="標楷體" w:cs="MS Mincho"/>
          <w:sz w:val="24"/>
          <w:szCs w:val="24"/>
          <w:lang w:eastAsia="zh-TW"/>
        </w:rPr>
        <w:t>徵行政係屬「大量行政」，故有關贈與</w:t>
      </w:r>
      <w:r w:rsidR="006469AB" w:rsidRPr="0045510D">
        <w:rPr>
          <w:rFonts w:ascii="標楷體" w:eastAsia="標楷體" w:hAnsi="標楷體" w:cs="微軟正黑體" w:hint="eastAsia"/>
          <w:sz w:val="24"/>
          <w:szCs w:val="24"/>
          <w:lang w:eastAsia="zh-TW"/>
        </w:rPr>
        <w:t>稅</w:t>
      </w:r>
      <w:r w:rsidR="006469AB" w:rsidRPr="0045510D">
        <w:rPr>
          <w:rFonts w:ascii="標楷體" w:eastAsia="標楷體" w:hAnsi="標楷體" w:cs="MS Mincho"/>
          <w:sz w:val="24"/>
          <w:szCs w:val="24"/>
          <w:lang w:eastAsia="zh-TW"/>
        </w:rPr>
        <w:t>成立要件</w:t>
      </w:r>
      <w:r w:rsidR="006469AB" w:rsidRPr="0045510D">
        <w:rPr>
          <w:rFonts w:ascii="標楷體" w:eastAsia="標楷體" w:hAnsi="標楷體" w:hint="eastAsia"/>
          <w:sz w:val="24"/>
          <w:szCs w:val="24"/>
          <w:lang w:eastAsia="zh-TW"/>
        </w:rPr>
        <w:t>事實之證明度，只要達到 A 機關之主張較甲之主張更具有可信度之「優勢蓋然性」即為已足，A 之主張是否有理由？</w:t>
      </w:r>
      <w:r w:rsidR="007822FA">
        <w:rPr>
          <w:rFonts w:ascii="標楷體" w:eastAsia="標楷體" w:hAnsi="標楷體" w:hint="eastAsia"/>
          <w:sz w:val="24"/>
          <w:szCs w:val="24"/>
          <w:lang w:eastAsia="zh-TW"/>
        </w:rPr>
        <w:t>（</w:t>
      </w:r>
      <w:r w:rsidR="007822FA" w:rsidRPr="0045510D">
        <w:rPr>
          <w:rFonts w:ascii="標楷體" w:eastAsia="標楷體" w:hAnsi="標楷體" w:hint="eastAsia"/>
          <w:sz w:val="24"/>
          <w:szCs w:val="24"/>
          <w:lang w:eastAsia="zh-TW"/>
        </w:rPr>
        <w:t>109律師稅法第二題</w:t>
      </w:r>
      <w:r w:rsidR="007822FA">
        <w:rPr>
          <w:rFonts w:ascii="標楷體" w:eastAsia="標楷體" w:hAnsi="標楷體" w:hint="eastAsia"/>
          <w:sz w:val="24"/>
          <w:szCs w:val="24"/>
          <w:lang w:eastAsia="zh-TW"/>
        </w:rPr>
        <w:t>）</w:t>
      </w:r>
    </w:p>
    <w:p w:rsidR="00E70737" w:rsidRDefault="00E70737" w:rsidP="00537B2E">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思考方向</w:t>
      </w:r>
    </w:p>
    <w:p w:rsidR="00E70737" w:rsidRDefault="00E70737" w:rsidP="00537B2E">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（一）舉證責任分配</w:t>
      </w:r>
    </w:p>
    <w:p w:rsidR="00E70737" w:rsidRDefault="00E70737" w:rsidP="00537B2E">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1.稅</w:t>
      </w:r>
      <w:r w:rsidR="00C7604C">
        <w:rPr>
          <w:rFonts w:ascii="標楷體" w:eastAsia="標楷體" w:hAnsi="標楷體" w:hint="eastAsia"/>
          <w:sz w:val="24"/>
          <w:szCs w:val="24"/>
          <w:lang w:eastAsia="zh-TW"/>
        </w:rPr>
        <w:t>務</w:t>
      </w:r>
      <w:r>
        <w:rPr>
          <w:rFonts w:ascii="標楷體" w:eastAsia="標楷體" w:hAnsi="標楷體" w:hint="eastAsia"/>
          <w:sz w:val="24"/>
          <w:szCs w:val="24"/>
          <w:lang w:eastAsia="zh-TW"/>
        </w:rPr>
        <w:t>訴訟上的舉證責任概念</w:t>
      </w:r>
    </w:p>
    <w:p w:rsidR="00E70737" w:rsidRDefault="00E70737" w:rsidP="00537B2E">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2.稅務訴訟上的客觀舉證責任分配法則</w:t>
      </w:r>
    </w:p>
    <w:p w:rsidR="00E70737" w:rsidRDefault="00E70737" w:rsidP="00537B2E">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3.本件的客觀舉證責任如何分配</w:t>
      </w:r>
    </w:p>
    <w:p w:rsidR="00AE036D" w:rsidRDefault="00B35126" w:rsidP="00B35126">
      <w:pPr>
        <w:spacing w:line="400" w:lineRule="exact"/>
        <w:ind w:left="1248" w:hanging="397"/>
        <w:jc w:val="both"/>
        <w:rPr>
          <w:rFonts w:ascii="標楷體" w:eastAsia="標楷體" w:hAnsi="標楷體"/>
          <w:sz w:val="24"/>
          <w:szCs w:val="24"/>
          <w:lang w:eastAsia="zh-TW"/>
        </w:rPr>
      </w:pPr>
      <w:r>
        <w:rPr>
          <w:rFonts w:ascii="標楷體" w:eastAsia="標楷體" w:hAnsi="標楷體" w:hint="eastAsia"/>
          <w:sz w:val="24"/>
          <w:szCs w:val="24"/>
          <w:lang w:eastAsia="zh-TW"/>
        </w:rPr>
        <w:t>(1</w:t>
      </w:r>
      <w:proofErr w:type="gramStart"/>
      <w:r>
        <w:rPr>
          <w:rFonts w:ascii="標楷體" w:eastAsia="標楷體" w:hAnsi="標楷體" w:hint="eastAsia"/>
          <w:sz w:val="24"/>
          <w:szCs w:val="24"/>
          <w:lang w:eastAsia="zh-TW"/>
        </w:rPr>
        <w:t>)依遺贈稅法規定</w:t>
      </w:r>
      <w:proofErr w:type="gramEnd"/>
      <w:r>
        <w:rPr>
          <w:rFonts w:ascii="標楷體" w:eastAsia="標楷體" w:hAnsi="標楷體" w:hint="eastAsia"/>
          <w:sz w:val="24"/>
          <w:szCs w:val="24"/>
          <w:lang w:eastAsia="zh-TW"/>
        </w:rPr>
        <w:t>，其構成要件事實為：</w:t>
      </w:r>
    </w:p>
    <w:p w:rsidR="00AE036D" w:rsidRDefault="00AE036D" w:rsidP="00AE036D">
      <w:pPr>
        <w:spacing w:line="400" w:lineRule="exact"/>
        <w:ind w:left="1418" w:hanging="284"/>
        <w:jc w:val="both"/>
        <w:rPr>
          <w:rFonts w:ascii="標楷體" w:eastAsia="標楷體" w:hAnsi="標楷體"/>
          <w:sz w:val="24"/>
          <w:szCs w:val="24"/>
          <w:lang w:eastAsia="zh-TW"/>
        </w:rPr>
      </w:pPr>
      <w:r>
        <w:rPr>
          <w:rFonts w:ascii="標楷體" w:eastAsia="標楷體" w:hAnsi="標楷體" w:hint="eastAsia"/>
          <w:sz w:val="24"/>
          <w:szCs w:val="24"/>
          <w:lang w:eastAsia="zh-TW"/>
        </w:rPr>
        <w:t>A.</w:t>
      </w:r>
      <w:r w:rsidR="00B35126">
        <w:rPr>
          <w:rFonts w:ascii="標楷體" w:eastAsia="標楷體" w:hAnsi="標楷體" w:hint="eastAsia"/>
          <w:sz w:val="24"/>
          <w:szCs w:val="24"/>
          <w:lang w:eastAsia="zh-TW"/>
        </w:rPr>
        <w:t>主體－贈與人</w:t>
      </w:r>
      <w:r>
        <w:rPr>
          <w:rFonts w:ascii="標楷體" w:eastAsia="標楷體" w:hAnsi="標楷體" w:hint="eastAsia"/>
          <w:sz w:val="24"/>
          <w:szCs w:val="24"/>
          <w:lang w:eastAsia="zh-TW"/>
        </w:rPr>
        <w:t>。</w:t>
      </w:r>
    </w:p>
    <w:p w:rsidR="00AE036D" w:rsidRDefault="00AE036D" w:rsidP="00AE036D">
      <w:pPr>
        <w:spacing w:line="400" w:lineRule="exact"/>
        <w:ind w:left="1418" w:hanging="284"/>
        <w:jc w:val="both"/>
        <w:rPr>
          <w:rFonts w:ascii="標楷體" w:eastAsia="標楷體" w:hAnsi="標楷體"/>
          <w:sz w:val="24"/>
          <w:szCs w:val="24"/>
          <w:lang w:eastAsia="zh-TW"/>
        </w:rPr>
      </w:pPr>
      <w:r>
        <w:rPr>
          <w:rFonts w:ascii="標楷體" w:eastAsia="標楷體" w:hAnsi="標楷體" w:hint="eastAsia"/>
          <w:sz w:val="24"/>
          <w:szCs w:val="24"/>
          <w:lang w:eastAsia="zh-TW"/>
        </w:rPr>
        <w:t>B.</w:t>
      </w:r>
      <w:r w:rsidR="00B35126">
        <w:rPr>
          <w:rFonts w:ascii="標楷體" w:eastAsia="標楷體" w:hAnsi="標楷體" w:hint="eastAsia"/>
          <w:sz w:val="24"/>
          <w:szCs w:val="24"/>
          <w:lang w:eastAsia="zh-TW"/>
        </w:rPr>
        <w:t>客體－遺贈稅法第4條</w:t>
      </w:r>
      <w:r w:rsidR="00EA1AB8">
        <w:rPr>
          <w:rFonts w:ascii="標楷體" w:eastAsia="標楷體" w:hAnsi="標楷體" w:hint="eastAsia"/>
          <w:sz w:val="24"/>
          <w:szCs w:val="24"/>
          <w:lang w:eastAsia="zh-TW"/>
        </w:rPr>
        <w:t>第2項</w:t>
      </w:r>
      <w:r w:rsidR="00B35126">
        <w:rPr>
          <w:rFonts w:ascii="標楷體" w:eastAsia="標楷體" w:hAnsi="標楷體" w:hint="eastAsia"/>
          <w:sz w:val="24"/>
          <w:szCs w:val="24"/>
          <w:lang w:eastAsia="zh-TW"/>
        </w:rPr>
        <w:t>所指之「贈與</w:t>
      </w:r>
      <w:r>
        <w:rPr>
          <w:rFonts w:ascii="標楷體" w:eastAsia="標楷體" w:hAnsi="標楷體" w:hint="eastAsia"/>
          <w:sz w:val="24"/>
          <w:szCs w:val="24"/>
          <w:lang w:eastAsia="zh-TW"/>
        </w:rPr>
        <w:t>」</w:t>
      </w:r>
      <w:r w:rsidR="00B35126">
        <w:rPr>
          <w:rFonts w:ascii="標楷體" w:eastAsia="標楷體" w:hAnsi="標楷體" w:hint="eastAsia"/>
          <w:sz w:val="24"/>
          <w:szCs w:val="24"/>
          <w:lang w:eastAsia="zh-TW"/>
        </w:rPr>
        <w:t>行為，</w:t>
      </w:r>
      <w:r>
        <w:rPr>
          <w:rFonts w:ascii="標楷體" w:eastAsia="標楷體" w:hAnsi="標楷體" w:hint="eastAsia"/>
          <w:sz w:val="24"/>
          <w:szCs w:val="24"/>
          <w:lang w:eastAsia="zh-TW"/>
        </w:rPr>
        <w:t>即</w:t>
      </w:r>
      <w:r w:rsidR="001936D2">
        <w:rPr>
          <w:rFonts w:ascii="標楷體" w:eastAsia="標楷體" w:hAnsi="標楷體" w:hint="eastAsia"/>
          <w:sz w:val="24"/>
          <w:szCs w:val="24"/>
          <w:lang w:eastAsia="zh-TW"/>
        </w:rPr>
        <w:t>財產所有人以自己之財產無償</w:t>
      </w:r>
      <w:r w:rsidR="00B35126">
        <w:rPr>
          <w:rFonts w:ascii="標楷體" w:eastAsia="標楷體" w:hAnsi="標楷體" w:hint="eastAsia"/>
          <w:sz w:val="24"/>
          <w:szCs w:val="24"/>
          <w:lang w:eastAsia="zh-TW"/>
        </w:rPr>
        <w:t>給予他人，經他人允受而生效力之行為</w:t>
      </w:r>
      <w:r>
        <w:rPr>
          <w:rFonts w:ascii="標楷體" w:eastAsia="標楷體" w:hAnsi="標楷體" w:hint="eastAsia"/>
          <w:sz w:val="24"/>
          <w:szCs w:val="24"/>
          <w:lang w:eastAsia="zh-TW"/>
        </w:rPr>
        <w:t>。</w:t>
      </w:r>
      <w:r w:rsidR="002641D4">
        <w:rPr>
          <w:rFonts w:ascii="標楷體" w:eastAsia="標楷體" w:hAnsi="標楷體" w:hint="eastAsia"/>
          <w:sz w:val="24"/>
          <w:szCs w:val="24"/>
          <w:lang w:eastAsia="zh-TW"/>
        </w:rPr>
        <w:t>本於實質課稅原則，依經濟觀察法為目的</w:t>
      </w:r>
      <w:r w:rsidR="009B542D">
        <w:rPr>
          <w:rFonts w:ascii="標楷體" w:eastAsia="標楷體" w:hAnsi="標楷體" w:hint="eastAsia"/>
          <w:sz w:val="24"/>
          <w:szCs w:val="24"/>
          <w:lang w:eastAsia="zh-TW"/>
        </w:rPr>
        <w:t>性</w:t>
      </w:r>
      <w:r w:rsidR="002641D4">
        <w:rPr>
          <w:rFonts w:ascii="標楷體" w:eastAsia="標楷體" w:hAnsi="標楷體" w:hint="eastAsia"/>
          <w:sz w:val="24"/>
          <w:szCs w:val="24"/>
          <w:lang w:eastAsia="zh-TW"/>
        </w:rPr>
        <w:t>解釋，本條要件事實應為</w:t>
      </w:r>
      <w:r w:rsidR="00A54F70">
        <w:rPr>
          <w:rFonts w:ascii="標楷體" w:eastAsia="標楷體" w:hAnsi="標楷體" w:hint="eastAsia"/>
          <w:sz w:val="24"/>
          <w:szCs w:val="24"/>
          <w:lang w:eastAsia="zh-TW"/>
        </w:rPr>
        <w:t>1.「有財產移動之處分行為，且經濟實質上該財產為受贈人所支配」，以及</w:t>
      </w:r>
      <w:r w:rsidR="007327FC">
        <w:rPr>
          <w:rFonts w:ascii="標楷體" w:eastAsia="標楷體" w:hAnsi="標楷體" w:hint="eastAsia"/>
          <w:sz w:val="24"/>
          <w:szCs w:val="24"/>
          <w:lang w:eastAsia="zh-TW"/>
        </w:rPr>
        <w:t>2.</w:t>
      </w:r>
      <w:r w:rsidR="00A54F70">
        <w:rPr>
          <w:rFonts w:ascii="標楷體" w:eastAsia="標楷體" w:hAnsi="標楷體" w:hint="eastAsia"/>
          <w:sz w:val="24"/>
          <w:szCs w:val="24"/>
          <w:lang w:eastAsia="zh-TW"/>
        </w:rPr>
        <w:t>「</w:t>
      </w:r>
      <w:r w:rsidR="001936D2">
        <w:rPr>
          <w:rFonts w:ascii="標楷體" w:eastAsia="標楷體" w:hAnsi="標楷體" w:hint="eastAsia"/>
          <w:sz w:val="24"/>
          <w:szCs w:val="24"/>
          <w:lang w:eastAsia="zh-TW"/>
        </w:rPr>
        <w:t>有約定移動</w:t>
      </w:r>
      <w:r w:rsidR="00E54C08">
        <w:rPr>
          <w:rFonts w:ascii="標楷體" w:eastAsia="標楷體" w:hAnsi="標楷體" w:hint="eastAsia"/>
          <w:sz w:val="24"/>
          <w:szCs w:val="24"/>
          <w:lang w:eastAsia="zh-TW"/>
        </w:rPr>
        <w:t>無償</w:t>
      </w:r>
      <w:r w:rsidR="001936D2">
        <w:rPr>
          <w:rFonts w:ascii="標楷體" w:eastAsia="標楷體" w:hAnsi="標楷體" w:hint="eastAsia"/>
          <w:sz w:val="24"/>
          <w:szCs w:val="24"/>
          <w:lang w:eastAsia="zh-TW"/>
        </w:rPr>
        <w:t>財產的負擔行為」。</w:t>
      </w:r>
    </w:p>
    <w:p w:rsidR="00B35126" w:rsidRDefault="00AE036D" w:rsidP="00AE036D">
      <w:pPr>
        <w:spacing w:line="400" w:lineRule="exact"/>
        <w:ind w:left="1418" w:hanging="284"/>
        <w:jc w:val="both"/>
        <w:rPr>
          <w:rFonts w:ascii="標楷體" w:eastAsia="標楷體" w:hAnsi="標楷體"/>
          <w:sz w:val="24"/>
          <w:szCs w:val="24"/>
          <w:lang w:eastAsia="zh-TW"/>
        </w:rPr>
      </w:pPr>
      <w:r>
        <w:rPr>
          <w:rFonts w:ascii="標楷體" w:eastAsia="標楷體" w:hAnsi="標楷體" w:hint="eastAsia"/>
          <w:sz w:val="24"/>
          <w:szCs w:val="24"/>
          <w:lang w:eastAsia="zh-TW"/>
        </w:rPr>
        <w:t>C.</w:t>
      </w:r>
      <w:r w:rsidR="00B35126">
        <w:rPr>
          <w:rFonts w:ascii="標楷體" w:eastAsia="標楷體" w:hAnsi="標楷體" w:hint="eastAsia"/>
          <w:sz w:val="24"/>
          <w:szCs w:val="24"/>
          <w:lang w:eastAsia="zh-TW"/>
        </w:rPr>
        <w:t>稅基－贈與標的物之價值。</w:t>
      </w:r>
    </w:p>
    <w:p w:rsidR="00B35126" w:rsidRDefault="00B35126" w:rsidP="00B35126">
      <w:pPr>
        <w:spacing w:line="400" w:lineRule="exact"/>
        <w:ind w:left="1248" w:hanging="397"/>
        <w:jc w:val="both"/>
        <w:rPr>
          <w:rFonts w:ascii="標楷體" w:eastAsia="標楷體" w:hAnsi="標楷體"/>
          <w:sz w:val="24"/>
          <w:szCs w:val="24"/>
          <w:lang w:eastAsia="zh-TW"/>
        </w:rPr>
      </w:pPr>
      <w:r>
        <w:rPr>
          <w:rFonts w:ascii="標楷體" w:eastAsia="標楷體" w:hAnsi="標楷體" w:hint="eastAsia"/>
          <w:sz w:val="24"/>
          <w:szCs w:val="24"/>
          <w:lang w:eastAsia="zh-TW"/>
        </w:rPr>
        <w:t>(2</w:t>
      </w:r>
      <w:proofErr w:type="gramStart"/>
      <w:r>
        <w:rPr>
          <w:rFonts w:ascii="標楷體" w:eastAsia="標楷體" w:hAnsi="標楷體" w:hint="eastAsia"/>
          <w:sz w:val="24"/>
          <w:szCs w:val="24"/>
          <w:lang w:eastAsia="zh-TW"/>
        </w:rPr>
        <w:t>)本件甲</w:t>
      </w:r>
      <w:r w:rsidR="00C50DCA">
        <w:rPr>
          <w:rFonts w:ascii="標楷體" w:eastAsia="標楷體" w:hAnsi="標楷體" w:hint="eastAsia"/>
          <w:sz w:val="24"/>
          <w:szCs w:val="24"/>
          <w:lang w:eastAsia="zh-TW"/>
        </w:rPr>
        <w:t>主張子女為人頭</w:t>
      </w:r>
      <w:proofErr w:type="gramEnd"/>
      <w:r w:rsidR="00C50DCA">
        <w:rPr>
          <w:rFonts w:ascii="標楷體" w:eastAsia="標楷體" w:hAnsi="標楷體" w:hint="eastAsia"/>
          <w:sz w:val="24"/>
          <w:szCs w:val="24"/>
          <w:lang w:eastAsia="zh-TW"/>
        </w:rPr>
        <w:t>，係</w:t>
      </w:r>
      <w:r w:rsidR="00A54F70">
        <w:rPr>
          <w:rFonts w:ascii="標楷體" w:eastAsia="標楷體" w:hAnsi="標楷體" w:hint="eastAsia"/>
          <w:sz w:val="24"/>
          <w:szCs w:val="24"/>
          <w:lang w:eastAsia="zh-TW"/>
        </w:rPr>
        <w:t>否認</w:t>
      </w:r>
      <w:r w:rsidR="00C50DCA">
        <w:rPr>
          <w:rFonts w:ascii="標楷體" w:eastAsia="標楷體" w:hAnsi="標楷體" w:hint="eastAsia"/>
          <w:sz w:val="24"/>
          <w:szCs w:val="24"/>
          <w:lang w:eastAsia="zh-TW"/>
        </w:rPr>
        <w:t>「經濟實質上</w:t>
      </w:r>
      <w:r w:rsidR="00A54F70">
        <w:rPr>
          <w:rFonts w:ascii="標楷體" w:eastAsia="標楷體" w:hAnsi="標楷體" w:hint="eastAsia"/>
          <w:sz w:val="24"/>
          <w:szCs w:val="24"/>
          <w:lang w:eastAsia="zh-TW"/>
        </w:rPr>
        <w:t>『有』</w:t>
      </w:r>
      <w:r w:rsidR="00C50DCA">
        <w:rPr>
          <w:rFonts w:ascii="標楷體" w:eastAsia="標楷體" w:hAnsi="標楷體" w:hint="eastAsia"/>
          <w:sz w:val="24"/>
          <w:szCs w:val="24"/>
          <w:lang w:eastAsia="zh-TW"/>
        </w:rPr>
        <w:t>財產移動之事實</w:t>
      </w:r>
      <w:r w:rsidR="00A54F70">
        <w:rPr>
          <w:rFonts w:ascii="標楷體" w:eastAsia="標楷體" w:hAnsi="標楷體" w:hint="eastAsia"/>
          <w:sz w:val="24"/>
          <w:szCs w:val="24"/>
          <w:lang w:eastAsia="zh-TW"/>
        </w:rPr>
        <w:t>」</w:t>
      </w:r>
      <w:r w:rsidR="00B6694A">
        <w:rPr>
          <w:rFonts w:ascii="標楷體" w:eastAsia="標楷體" w:hAnsi="標楷體" w:hint="eastAsia"/>
          <w:sz w:val="24"/>
          <w:szCs w:val="24"/>
          <w:lang w:eastAsia="zh-TW"/>
        </w:rPr>
        <w:t>，此項贈與稅稅捐客體之</w:t>
      </w:r>
      <w:r w:rsidR="00A54F70">
        <w:rPr>
          <w:rFonts w:ascii="標楷體" w:eastAsia="標楷體" w:hAnsi="標楷體" w:hint="eastAsia"/>
          <w:sz w:val="24"/>
          <w:szCs w:val="24"/>
          <w:lang w:eastAsia="zh-TW"/>
        </w:rPr>
        <w:t>要件</w:t>
      </w:r>
      <w:r w:rsidR="00B6694A">
        <w:rPr>
          <w:rFonts w:ascii="標楷體" w:eastAsia="標楷體" w:hAnsi="標楷體" w:hint="eastAsia"/>
          <w:sz w:val="24"/>
          <w:szCs w:val="24"/>
          <w:lang w:eastAsia="zh-TW"/>
        </w:rPr>
        <w:t>事實，屬權利發生事實，依規範說應由A稽徵機關</w:t>
      </w:r>
      <w:r w:rsidR="00D42BFF">
        <w:rPr>
          <w:rFonts w:ascii="標楷體" w:eastAsia="標楷體" w:hAnsi="標楷體" w:hint="eastAsia"/>
          <w:sz w:val="24"/>
          <w:szCs w:val="24"/>
          <w:lang w:eastAsia="zh-TW"/>
        </w:rPr>
        <w:t>負</w:t>
      </w:r>
      <w:r w:rsidR="00B34F11">
        <w:rPr>
          <w:rFonts w:ascii="標楷體" w:eastAsia="標楷體" w:hAnsi="標楷體" w:hint="eastAsia"/>
          <w:sz w:val="24"/>
          <w:szCs w:val="24"/>
          <w:lang w:eastAsia="zh-TW"/>
        </w:rPr>
        <w:t>客觀舉證責任。</w:t>
      </w:r>
    </w:p>
    <w:p w:rsidR="00B6694A" w:rsidRDefault="00B6694A" w:rsidP="00675812">
      <w:pPr>
        <w:spacing w:line="400" w:lineRule="exact"/>
        <w:ind w:left="1248" w:hanging="397"/>
        <w:jc w:val="both"/>
        <w:rPr>
          <w:rFonts w:ascii="標楷體" w:eastAsia="標楷體" w:hAnsi="標楷體"/>
          <w:sz w:val="24"/>
          <w:szCs w:val="24"/>
          <w:lang w:eastAsia="zh-TW"/>
        </w:rPr>
      </w:pPr>
      <w:r>
        <w:rPr>
          <w:rFonts w:ascii="標楷體" w:eastAsia="標楷體" w:hAnsi="標楷體" w:hint="eastAsia"/>
          <w:sz w:val="24"/>
          <w:szCs w:val="24"/>
          <w:lang w:eastAsia="zh-TW"/>
        </w:rPr>
        <w:t>(3</w:t>
      </w:r>
      <w:proofErr w:type="gramStart"/>
      <w:r>
        <w:rPr>
          <w:rFonts w:ascii="標楷體" w:eastAsia="標楷體" w:hAnsi="標楷體" w:hint="eastAsia"/>
          <w:sz w:val="24"/>
          <w:szCs w:val="24"/>
          <w:lang w:eastAsia="zh-TW"/>
        </w:rPr>
        <w:t>)</w:t>
      </w:r>
      <w:r w:rsidR="00254739">
        <w:rPr>
          <w:rFonts w:ascii="標楷體" w:eastAsia="標楷體" w:hAnsi="標楷體" w:hint="eastAsia"/>
          <w:sz w:val="24"/>
          <w:szCs w:val="24"/>
          <w:lang w:eastAsia="zh-TW"/>
        </w:rPr>
        <w:t>另</w:t>
      </w:r>
      <w:r>
        <w:rPr>
          <w:rFonts w:ascii="標楷體" w:eastAsia="標楷體" w:hAnsi="標楷體" w:hint="eastAsia"/>
          <w:sz w:val="24"/>
          <w:szCs w:val="24"/>
          <w:lang w:eastAsia="zh-TW"/>
        </w:rPr>
        <w:t>管見以為</w:t>
      </w:r>
      <w:proofErr w:type="gramEnd"/>
      <w:r>
        <w:rPr>
          <w:rFonts w:ascii="標楷體" w:eastAsia="標楷體" w:hAnsi="標楷體" w:hint="eastAsia"/>
          <w:sz w:val="24"/>
          <w:szCs w:val="24"/>
          <w:lang w:eastAsia="zh-TW"/>
        </w:rPr>
        <w:t>，</w:t>
      </w:r>
      <w:r w:rsidR="0079644A">
        <w:rPr>
          <w:rFonts w:ascii="標楷體" w:eastAsia="標楷體" w:hAnsi="標楷體" w:hint="eastAsia"/>
          <w:sz w:val="24"/>
          <w:szCs w:val="24"/>
          <w:lang w:eastAsia="zh-TW"/>
        </w:rPr>
        <w:t>稅務訴訟中法院本於職權探知主義，固應命兩造提出證據以證明待證事實。</w:t>
      </w:r>
      <w:r w:rsidR="00675812">
        <w:rPr>
          <w:rFonts w:ascii="標楷體" w:eastAsia="標楷體" w:hAnsi="標楷體" w:hint="eastAsia"/>
          <w:sz w:val="24"/>
          <w:szCs w:val="24"/>
          <w:lang w:eastAsia="zh-TW"/>
        </w:rPr>
        <w:t>苟</w:t>
      </w:r>
      <w:r w:rsidR="0079644A">
        <w:rPr>
          <w:rFonts w:ascii="標楷體" w:eastAsia="標楷體" w:hAnsi="標楷體" w:hint="eastAsia"/>
          <w:sz w:val="24"/>
          <w:szCs w:val="24"/>
          <w:lang w:eastAsia="zh-TW"/>
        </w:rPr>
        <w:t>本件中</w:t>
      </w:r>
      <w:proofErr w:type="gramStart"/>
      <w:r w:rsidR="00675812">
        <w:rPr>
          <w:rFonts w:ascii="標楷體" w:eastAsia="標楷體" w:hAnsi="標楷體" w:hint="eastAsia"/>
          <w:sz w:val="24"/>
          <w:szCs w:val="24"/>
          <w:lang w:eastAsia="zh-TW"/>
        </w:rPr>
        <w:t>稽</w:t>
      </w:r>
      <w:proofErr w:type="gramEnd"/>
      <w:r w:rsidR="00675812">
        <w:rPr>
          <w:rFonts w:ascii="標楷體" w:eastAsia="標楷體" w:hAnsi="標楷體" w:hint="eastAsia"/>
          <w:sz w:val="24"/>
          <w:szCs w:val="24"/>
          <w:lang w:eastAsia="zh-TW"/>
        </w:rPr>
        <w:t>徵機關</w:t>
      </w:r>
      <w:r w:rsidR="00675812" w:rsidRPr="00675812">
        <w:rPr>
          <w:rFonts w:ascii="標楷體" w:eastAsia="標楷體" w:hAnsi="標楷體" w:hint="eastAsia"/>
          <w:sz w:val="24"/>
          <w:szCs w:val="24"/>
          <w:lang w:eastAsia="zh-TW"/>
        </w:rPr>
        <w:t>提出匯款紀錄</w:t>
      </w:r>
      <w:r w:rsidR="00675812">
        <w:rPr>
          <w:rFonts w:ascii="標楷體" w:eastAsia="標楷體" w:hAnsi="標楷體" w:hint="eastAsia"/>
          <w:sz w:val="24"/>
          <w:szCs w:val="24"/>
          <w:lang w:eastAsia="zh-TW"/>
        </w:rPr>
        <w:t>，而納稅義務人未能提出</w:t>
      </w:r>
      <w:r w:rsidR="0079644A">
        <w:rPr>
          <w:rFonts w:ascii="標楷體" w:eastAsia="標楷體" w:hAnsi="標楷體" w:hint="eastAsia"/>
          <w:sz w:val="24"/>
          <w:szCs w:val="24"/>
          <w:lang w:eastAsia="zh-TW"/>
        </w:rPr>
        <w:t>相關</w:t>
      </w:r>
      <w:r w:rsidR="00675812">
        <w:rPr>
          <w:rFonts w:ascii="標楷體" w:eastAsia="標楷體" w:hAnsi="標楷體" w:hint="eastAsia"/>
          <w:sz w:val="24"/>
          <w:szCs w:val="24"/>
          <w:lang w:eastAsia="zh-TW"/>
        </w:rPr>
        <w:t>證據，法院</w:t>
      </w:r>
      <w:r w:rsidR="0079644A">
        <w:rPr>
          <w:rFonts w:ascii="標楷體" w:eastAsia="標楷體" w:hAnsi="標楷體" w:hint="eastAsia"/>
          <w:sz w:val="24"/>
          <w:szCs w:val="24"/>
          <w:lang w:eastAsia="zh-TW"/>
        </w:rPr>
        <w:t>斟酌調查</w:t>
      </w:r>
      <w:r w:rsidR="00675812">
        <w:rPr>
          <w:rFonts w:ascii="標楷體" w:eastAsia="標楷體" w:hAnsi="標楷體" w:hint="eastAsia"/>
          <w:sz w:val="24"/>
          <w:szCs w:val="24"/>
          <w:lang w:eastAsia="zh-TW"/>
        </w:rPr>
        <w:t>證據之結果，應</w:t>
      </w:r>
      <w:r w:rsidR="0079644A">
        <w:rPr>
          <w:rFonts w:ascii="標楷體" w:eastAsia="標楷體" w:hAnsi="標楷體" w:hint="eastAsia"/>
          <w:sz w:val="24"/>
          <w:szCs w:val="24"/>
          <w:lang w:eastAsia="zh-TW"/>
        </w:rPr>
        <w:t>會認定</w:t>
      </w:r>
      <w:r w:rsidR="00675812" w:rsidRPr="00675812">
        <w:rPr>
          <w:rFonts w:ascii="標楷體" w:eastAsia="標楷體" w:hAnsi="標楷體" w:hint="eastAsia"/>
          <w:sz w:val="24"/>
          <w:szCs w:val="24"/>
          <w:lang w:eastAsia="zh-TW"/>
        </w:rPr>
        <w:t>財</w:t>
      </w:r>
      <w:r w:rsidR="00675812" w:rsidRPr="00675812">
        <w:rPr>
          <w:rFonts w:ascii="標楷體" w:eastAsia="標楷體" w:hAnsi="標楷體" w:cs="微軟正黑體" w:hint="eastAsia"/>
          <w:sz w:val="24"/>
          <w:szCs w:val="24"/>
          <w:lang w:eastAsia="zh-TW"/>
        </w:rPr>
        <w:t>產</w:t>
      </w:r>
      <w:r w:rsidR="00675812" w:rsidRPr="00675812">
        <w:rPr>
          <w:rFonts w:ascii="標楷體" w:eastAsia="標楷體" w:hAnsi="標楷體" w:cs="MS Mincho"/>
          <w:sz w:val="24"/>
          <w:szCs w:val="24"/>
          <w:lang w:eastAsia="zh-TW"/>
        </w:rPr>
        <w:t>有實質移轉</w:t>
      </w:r>
      <w:r w:rsidR="0079644A">
        <w:rPr>
          <w:rFonts w:ascii="標楷體" w:eastAsia="標楷體" w:hAnsi="標楷體" w:cs="MS Mincho" w:hint="eastAsia"/>
          <w:sz w:val="24"/>
          <w:szCs w:val="24"/>
          <w:lang w:eastAsia="zh-TW"/>
        </w:rPr>
        <w:t>之事實</w:t>
      </w:r>
      <w:r w:rsidR="00675812">
        <w:rPr>
          <w:rFonts w:ascii="標楷體" w:eastAsia="標楷體" w:hAnsi="標楷體" w:cs="MS Mincho" w:hint="eastAsia"/>
          <w:sz w:val="24"/>
          <w:szCs w:val="24"/>
          <w:lang w:eastAsia="zh-TW"/>
        </w:rPr>
        <w:t>，</w:t>
      </w:r>
      <w:r w:rsidR="00675812">
        <w:rPr>
          <w:rFonts w:ascii="標楷體" w:eastAsia="標楷體" w:hAnsi="標楷體" w:hint="eastAsia"/>
          <w:sz w:val="24"/>
          <w:szCs w:val="24"/>
          <w:lang w:eastAsia="zh-TW"/>
        </w:rPr>
        <w:t>此時法院</w:t>
      </w:r>
      <w:proofErr w:type="gramStart"/>
      <w:r w:rsidR="00675812">
        <w:rPr>
          <w:rFonts w:ascii="標楷體" w:eastAsia="標楷體" w:hAnsi="標楷體" w:hint="eastAsia"/>
          <w:sz w:val="24"/>
          <w:szCs w:val="24"/>
          <w:lang w:eastAsia="zh-TW"/>
        </w:rPr>
        <w:t>就待證事實</w:t>
      </w:r>
      <w:proofErr w:type="gramEnd"/>
      <w:r w:rsidR="00675812">
        <w:rPr>
          <w:rFonts w:ascii="標楷體" w:eastAsia="標楷體" w:hAnsi="標楷體" w:hint="eastAsia"/>
          <w:sz w:val="24"/>
          <w:szCs w:val="24"/>
          <w:lang w:eastAsia="zh-TW"/>
        </w:rPr>
        <w:t>之</w:t>
      </w:r>
      <w:r w:rsidR="00675812" w:rsidRPr="00675812">
        <w:rPr>
          <w:rFonts w:ascii="標楷體" w:eastAsia="標楷體" w:hAnsi="標楷體" w:hint="eastAsia"/>
          <w:sz w:val="24"/>
          <w:szCs w:val="24"/>
          <w:lang w:eastAsia="zh-TW"/>
        </w:rPr>
        <w:t>真偽已得心證</w:t>
      </w:r>
      <w:r w:rsidR="00675812">
        <w:rPr>
          <w:rFonts w:ascii="標楷體" w:eastAsia="標楷體" w:hAnsi="標楷體" w:hint="eastAsia"/>
          <w:sz w:val="24"/>
          <w:szCs w:val="24"/>
          <w:lang w:eastAsia="zh-TW"/>
        </w:rPr>
        <w:t>，無須為客觀舉證責任之分配</w:t>
      </w:r>
      <w:r w:rsidR="00A275A5">
        <w:rPr>
          <w:rFonts w:ascii="標楷體" w:eastAsia="標楷體" w:hAnsi="標楷體" w:hint="eastAsia"/>
          <w:sz w:val="24"/>
          <w:szCs w:val="24"/>
          <w:lang w:eastAsia="zh-TW"/>
        </w:rPr>
        <w:t>，</w:t>
      </w:r>
      <w:proofErr w:type="gramStart"/>
      <w:r w:rsidR="00A275A5">
        <w:rPr>
          <w:rFonts w:ascii="標楷體" w:eastAsia="標楷體" w:hAnsi="標楷體" w:hint="eastAsia"/>
          <w:sz w:val="24"/>
          <w:szCs w:val="24"/>
          <w:lang w:eastAsia="zh-TW"/>
        </w:rPr>
        <w:t>併此敘</w:t>
      </w:r>
      <w:proofErr w:type="gramEnd"/>
      <w:r w:rsidR="00A275A5">
        <w:rPr>
          <w:rFonts w:ascii="標楷體" w:eastAsia="標楷體" w:hAnsi="標楷體" w:hint="eastAsia"/>
          <w:sz w:val="24"/>
          <w:szCs w:val="24"/>
          <w:lang w:eastAsia="zh-TW"/>
        </w:rPr>
        <w:t>明。</w:t>
      </w:r>
    </w:p>
    <w:p w:rsidR="00E70737" w:rsidRDefault="00E70737" w:rsidP="00537B2E">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lastRenderedPageBreak/>
        <w:t>（二）A機關主張無理由</w:t>
      </w:r>
    </w:p>
    <w:p w:rsidR="00E70737" w:rsidRDefault="00E70737" w:rsidP="00537B2E">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1.待證事實、證據資料與證明程度的意義</w:t>
      </w:r>
    </w:p>
    <w:p w:rsidR="00E70737" w:rsidRDefault="00E70737" w:rsidP="00537B2E">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2.證明程度降低之要件－違反協力義務與推計課稅</w:t>
      </w:r>
    </w:p>
    <w:p w:rsidR="00CB4E0B" w:rsidRDefault="00E70737" w:rsidP="00537B2E">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3.大量行政之性質只影響稅法「立法」，不影響「適用」法律（稅捐簡化原則）</w:t>
      </w:r>
    </w:p>
    <w:p w:rsidR="003110CB" w:rsidRDefault="00211BBD" w:rsidP="00211BBD">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w:t>
      </w:r>
    </w:p>
    <w:p w:rsidR="003110CB" w:rsidRDefault="003110CB">
      <w:pPr>
        <w:rPr>
          <w:rFonts w:ascii="標楷體" w:eastAsia="標楷體" w:hAnsi="標楷體"/>
          <w:sz w:val="24"/>
          <w:szCs w:val="24"/>
          <w:lang w:eastAsia="zh-TW"/>
        </w:rPr>
      </w:pPr>
      <w:r>
        <w:rPr>
          <w:rFonts w:ascii="標楷體" w:eastAsia="標楷體" w:hAnsi="標楷體"/>
          <w:sz w:val="24"/>
          <w:szCs w:val="24"/>
          <w:lang w:eastAsia="zh-TW"/>
        </w:rPr>
        <w:br w:type="page"/>
      </w:r>
    </w:p>
    <w:p w:rsidR="00AA3FB9" w:rsidRDefault="00AA3FB9" w:rsidP="00FA3723">
      <w:pPr>
        <w:spacing w:line="480" w:lineRule="exact"/>
        <w:outlineLvl w:val="1"/>
        <w:rPr>
          <w:rFonts w:ascii="標楷體" w:eastAsia="標楷體" w:hAnsi="標楷體"/>
          <w:sz w:val="28"/>
          <w:szCs w:val="28"/>
          <w:lang w:eastAsia="zh-TW"/>
        </w:rPr>
      </w:pPr>
      <w:bookmarkStart w:id="11" w:name="_Toc56862483"/>
      <w:r>
        <w:rPr>
          <w:rFonts w:ascii="標楷體" w:eastAsia="標楷體" w:hAnsi="標楷體" w:hint="eastAsia"/>
          <w:sz w:val="28"/>
          <w:szCs w:val="28"/>
          <w:lang w:eastAsia="zh-TW"/>
        </w:rPr>
        <w:lastRenderedPageBreak/>
        <w:t>六、保全處分</w:t>
      </w:r>
      <w:bookmarkEnd w:id="11"/>
    </w:p>
    <w:p w:rsidR="00C03791" w:rsidRDefault="00C03791" w:rsidP="006C7A48">
      <w:pPr>
        <w:spacing w:line="480" w:lineRule="exact"/>
        <w:ind w:left="284"/>
        <w:jc w:val="both"/>
        <w:rPr>
          <w:rFonts w:ascii="標楷體" w:eastAsia="標楷體" w:hAnsi="標楷體"/>
          <w:sz w:val="28"/>
          <w:szCs w:val="28"/>
          <w:lang w:eastAsia="zh-TW"/>
        </w:rPr>
      </w:pPr>
      <w:r>
        <w:rPr>
          <w:rFonts w:ascii="標楷體" w:eastAsia="標楷體" w:hAnsi="標楷體" w:hint="eastAsia"/>
          <w:sz w:val="28"/>
          <w:szCs w:val="28"/>
          <w:lang w:eastAsia="zh-TW"/>
        </w:rPr>
        <w:t>稅捐是金錢債務，自然有保全程序的需求。</w:t>
      </w:r>
    </w:p>
    <w:p w:rsidR="00AA3FB9" w:rsidRDefault="00C03791" w:rsidP="00C03791">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一</w:t>
      </w:r>
      <w:r w:rsidRPr="00C531DE">
        <w:rPr>
          <w:rFonts w:ascii="標楷體" w:eastAsia="標楷體" w:hAnsi="標楷體" w:cs="微軟正黑體" w:hint="eastAsia"/>
          <w:sz w:val="28"/>
          <w:szCs w:val="28"/>
          <w:lang w:eastAsia="zh-TW"/>
        </w:rPr>
        <w:t>）</w:t>
      </w:r>
      <w:r w:rsidR="00AA3FB9">
        <w:rPr>
          <w:rFonts w:ascii="標楷體" w:eastAsia="標楷體" w:hAnsi="標楷體" w:hint="eastAsia"/>
          <w:sz w:val="28"/>
          <w:szCs w:val="28"/>
          <w:lang w:eastAsia="zh-TW"/>
        </w:rPr>
        <w:t>物的保全</w:t>
      </w:r>
    </w:p>
    <w:p w:rsidR="00C831A9" w:rsidRDefault="00C831A9" w:rsidP="006C7A48">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現行法</w:t>
      </w:r>
    </w:p>
    <w:p w:rsidR="00C831A9" w:rsidRDefault="00C831A9" w:rsidP="006C7A4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sidR="006C66EE">
        <w:rPr>
          <w:rFonts w:ascii="標楷體" w:eastAsia="標楷體" w:hAnsi="標楷體" w:cs="微軟正黑體" w:hint="eastAsia"/>
          <w:sz w:val="28"/>
          <w:szCs w:val="28"/>
          <w:lang w:eastAsia="zh-TW"/>
        </w:rPr>
        <w:t>禁止</w:t>
      </w:r>
      <w:r>
        <w:rPr>
          <w:rFonts w:ascii="標楷體" w:eastAsia="標楷體" w:hAnsi="標楷體" w:cs="微軟正黑體" w:hint="eastAsia"/>
          <w:sz w:val="28"/>
          <w:szCs w:val="28"/>
          <w:lang w:eastAsia="zh-TW"/>
        </w:rPr>
        <w:t>處分</w:t>
      </w:r>
      <w:proofErr w:type="gramEnd"/>
      <w:r>
        <w:rPr>
          <w:rFonts w:ascii="標楷體" w:eastAsia="標楷體" w:hAnsi="標楷體" w:cs="微軟正黑體" w:hint="eastAsia"/>
          <w:sz w:val="28"/>
          <w:szCs w:val="28"/>
          <w:lang w:eastAsia="zh-TW"/>
        </w:rPr>
        <w:t>（稅稽</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2</w:t>
      </w:r>
      <w:r>
        <w:rPr>
          <w:rFonts w:ascii="標楷體" w:eastAsia="標楷體" w:hAnsi="標楷體" w:hint="eastAsia"/>
          <w:sz w:val="28"/>
          <w:szCs w:val="28"/>
          <w:lang w:eastAsia="zh-TW"/>
        </w:rPr>
        <w:t>4 I</w:t>
      </w:r>
      <w:r w:rsidR="00776189">
        <w:rPr>
          <w:rFonts w:ascii="標楷體" w:eastAsia="標楷體" w:hAnsi="標楷體" w:hint="eastAsia"/>
          <w:sz w:val="28"/>
          <w:szCs w:val="28"/>
          <w:lang w:eastAsia="zh-TW"/>
        </w:rPr>
        <w:t>；也有人稱假處分</w:t>
      </w:r>
      <w:r>
        <w:rPr>
          <w:rFonts w:ascii="標楷體" w:eastAsia="標楷體" w:hAnsi="標楷體" w:cs="微軟正黑體" w:hint="eastAsia"/>
          <w:sz w:val="28"/>
          <w:szCs w:val="28"/>
          <w:lang w:eastAsia="zh-TW"/>
        </w:rPr>
        <w:t>）</w:t>
      </w:r>
    </w:p>
    <w:p w:rsidR="00C831A9" w:rsidRDefault="006C66EE" w:rsidP="006C7A48">
      <w:pPr>
        <w:spacing w:line="480" w:lineRule="exact"/>
        <w:ind w:left="113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禁止</w:t>
      </w:r>
      <w:r w:rsidR="00C831A9">
        <w:rPr>
          <w:rFonts w:ascii="標楷體" w:eastAsia="標楷體" w:hAnsi="標楷體" w:cs="微軟正黑體" w:hint="eastAsia"/>
          <w:sz w:val="28"/>
          <w:szCs w:val="28"/>
          <w:lang w:eastAsia="zh-TW"/>
        </w:rPr>
        <w:t>處分之客體</w:t>
      </w:r>
      <w:r w:rsidR="00C01634">
        <w:rPr>
          <w:rFonts w:ascii="標楷體" w:eastAsia="標楷體" w:hAnsi="標楷體" w:cs="微軟正黑體" w:hint="eastAsia"/>
          <w:sz w:val="28"/>
          <w:szCs w:val="28"/>
          <w:lang w:eastAsia="zh-TW"/>
        </w:rPr>
        <w:t>原則</w:t>
      </w:r>
      <w:r w:rsidR="00C831A9">
        <w:rPr>
          <w:rFonts w:ascii="標楷體" w:eastAsia="標楷體" w:hAnsi="標楷體" w:cs="微軟正黑體" w:hint="eastAsia"/>
          <w:sz w:val="28"/>
          <w:szCs w:val="28"/>
          <w:lang w:eastAsia="zh-TW"/>
        </w:rPr>
        <w:t>係不動產。如為車輛、股票等動產，因不以登記為物權</w:t>
      </w:r>
      <w:r w:rsidR="00C01634">
        <w:rPr>
          <w:rFonts w:ascii="標楷體" w:eastAsia="標楷體" w:hAnsi="標楷體" w:cs="微軟正黑體" w:hint="eastAsia"/>
          <w:sz w:val="28"/>
          <w:szCs w:val="28"/>
          <w:lang w:eastAsia="zh-TW"/>
        </w:rPr>
        <w:t>移轉</w:t>
      </w:r>
      <w:r w:rsidR="00C831A9">
        <w:rPr>
          <w:rFonts w:ascii="標楷體" w:eastAsia="標楷體" w:hAnsi="標楷體" w:cs="微軟正黑體" w:hint="eastAsia"/>
          <w:sz w:val="28"/>
          <w:szCs w:val="28"/>
          <w:lang w:eastAsia="zh-TW"/>
        </w:rPr>
        <w:t>生效要件，並無</w:t>
      </w:r>
      <w:r w:rsidR="00C01634">
        <w:rPr>
          <w:rFonts w:ascii="標楷體" w:eastAsia="標楷體" w:hAnsi="標楷體" w:cs="微軟正黑體" w:hint="eastAsia"/>
          <w:sz w:val="28"/>
          <w:szCs w:val="28"/>
          <w:lang w:eastAsia="zh-TW"/>
        </w:rPr>
        <w:t>禁止</w:t>
      </w:r>
      <w:r w:rsidR="00C831A9">
        <w:rPr>
          <w:rFonts w:ascii="標楷體" w:eastAsia="標楷體" w:hAnsi="標楷體" w:cs="微軟正黑體" w:hint="eastAsia"/>
          <w:sz w:val="28"/>
          <w:szCs w:val="28"/>
          <w:lang w:eastAsia="zh-TW"/>
        </w:rPr>
        <w:t>處分之可能。</w:t>
      </w:r>
    </w:p>
    <w:p w:rsidR="00C831A9" w:rsidRDefault="00C831A9" w:rsidP="006C7A4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假扣押</w:t>
      </w:r>
      <w:proofErr w:type="gramEnd"/>
      <w:r>
        <w:rPr>
          <w:rFonts w:ascii="標楷體" w:eastAsia="標楷體" w:hAnsi="標楷體" w:cs="微軟正黑體" w:hint="eastAsia"/>
          <w:sz w:val="28"/>
          <w:szCs w:val="28"/>
          <w:lang w:eastAsia="zh-TW"/>
        </w:rPr>
        <w:t>（稅稽</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2</w:t>
      </w:r>
      <w:r>
        <w:rPr>
          <w:rFonts w:ascii="標楷體" w:eastAsia="標楷體" w:hAnsi="標楷體" w:hint="eastAsia"/>
          <w:sz w:val="28"/>
          <w:szCs w:val="28"/>
          <w:lang w:eastAsia="zh-TW"/>
        </w:rPr>
        <w:t xml:space="preserve">4 </w:t>
      </w:r>
      <w:r>
        <w:rPr>
          <w:rFonts w:ascii="標楷體" w:eastAsia="標楷體" w:hAnsi="標楷體"/>
          <w:sz w:val="28"/>
          <w:szCs w:val="28"/>
          <w:lang w:eastAsia="zh-TW"/>
        </w:rPr>
        <w:t>II</w:t>
      </w:r>
      <w:r>
        <w:rPr>
          <w:rFonts w:ascii="標楷體" w:eastAsia="標楷體" w:hAnsi="標楷體" w:cs="微軟正黑體" w:hint="eastAsia"/>
          <w:sz w:val="28"/>
          <w:szCs w:val="28"/>
          <w:lang w:eastAsia="zh-TW"/>
        </w:rPr>
        <w:t>）</w:t>
      </w:r>
    </w:p>
    <w:p w:rsidR="00C831A9" w:rsidRDefault="00C831A9" w:rsidP="006C7A4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sz w:val="28"/>
          <w:szCs w:val="28"/>
          <w:lang w:eastAsia="zh-TW"/>
        </w:rPr>
        <w:t>3</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提前稽徵</w:t>
      </w:r>
      <w:proofErr w:type="gramEnd"/>
      <w:r>
        <w:rPr>
          <w:rFonts w:ascii="標楷體" w:eastAsia="標楷體" w:hAnsi="標楷體" w:cs="微軟正黑體" w:hint="eastAsia"/>
          <w:sz w:val="28"/>
          <w:szCs w:val="28"/>
          <w:lang w:eastAsia="zh-TW"/>
        </w:rPr>
        <w:t>（稅稽</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2</w:t>
      </w:r>
      <w:r>
        <w:rPr>
          <w:rFonts w:ascii="標楷體" w:eastAsia="標楷體" w:hAnsi="標楷體" w:hint="eastAsia"/>
          <w:sz w:val="28"/>
          <w:szCs w:val="28"/>
          <w:lang w:eastAsia="zh-TW"/>
        </w:rPr>
        <w:t>5</w:t>
      </w:r>
      <w:r>
        <w:rPr>
          <w:rFonts w:ascii="標楷體" w:eastAsia="標楷體" w:hAnsi="標楷體" w:cs="微軟正黑體" w:hint="eastAsia"/>
          <w:sz w:val="28"/>
          <w:szCs w:val="28"/>
          <w:lang w:eastAsia="zh-TW"/>
        </w:rPr>
        <w:t>）</w:t>
      </w:r>
    </w:p>
    <w:p w:rsidR="003B3400" w:rsidRDefault="00C831A9" w:rsidP="006C7A48">
      <w:pPr>
        <w:spacing w:line="480" w:lineRule="exact"/>
        <w:ind w:left="567"/>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sidR="00925B49">
        <w:rPr>
          <w:rFonts w:ascii="標楷體" w:eastAsia="標楷體" w:hAnsi="標楷體" w:hint="eastAsia"/>
          <w:sz w:val="28"/>
          <w:szCs w:val="28"/>
          <w:lang w:eastAsia="zh-TW"/>
        </w:rPr>
        <w:t>實定法的缺漏</w:t>
      </w:r>
      <w:r w:rsidR="006C7A48">
        <w:rPr>
          <w:rFonts w:ascii="標楷體" w:eastAsia="標楷體" w:hAnsi="標楷體" w:hint="eastAsia"/>
          <w:sz w:val="28"/>
          <w:szCs w:val="28"/>
          <w:lang w:eastAsia="zh-TW"/>
        </w:rPr>
        <w:t>－</w:t>
      </w:r>
      <w:r w:rsidR="003B3400">
        <w:rPr>
          <w:rFonts w:ascii="標楷體" w:eastAsia="標楷體" w:hAnsi="標楷體" w:cs="微軟正黑體" w:hint="eastAsia"/>
          <w:sz w:val="28"/>
          <w:szCs w:val="28"/>
          <w:lang w:eastAsia="zh-TW"/>
        </w:rPr>
        <w:t>欠缺代位權、撤銷詐害債權規定</w:t>
      </w:r>
      <w:r w:rsidR="003B3400">
        <w:rPr>
          <w:rFonts w:ascii="標楷體" w:eastAsia="標楷體" w:hAnsi="標楷體" w:cs="微軟正黑體"/>
          <w:sz w:val="28"/>
          <w:szCs w:val="28"/>
          <w:lang w:eastAsia="zh-TW"/>
        </w:rPr>
        <w:t xml:space="preserve"> </w:t>
      </w:r>
    </w:p>
    <w:p w:rsidR="00C831A9" w:rsidRDefault="003B3400" w:rsidP="006C7A48">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關稅法第48條第4項</w:t>
      </w:r>
      <w:proofErr w:type="gramStart"/>
      <w:r>
        <w:rPr>
          <w:rFonts w:ascii="標楷體" w:eastAsia="標楷體" w:hAnsi="標楷體" w:hint="eastAsia"/>
          <w:sz w:val="28"/>
          <w:szCs w:val="28"/>
          <w:lang w:eastAsia="zh-TW"/>
        </w:rPr>
        <w:t>準</w:t>
      </w:r>
      <w:proofErr w:type="gramEnd"/>
      <w:r>
        <w:rPr>
          <w:rFonts w:ascii="標楷體" w:eastAsia="標楷體" w:hAnsi="標楷體" w:hint="eastAsia"/>
          <w:sz w:val="28"/>
          <w:szCs w:val="28"/>
          <w:lang w:eastAsia="zh-TW"/>
        </w:rPr>
        <w:t>用民法242條至244</w:t>
      </w:r>
      <w:r w:rsidR="00F3652A">
        <w:rPr>
          <w:rFonts w:ascii="標楷體" w:eastAsia="標楷體" w:hAnsi="標楷體" w:hint="eastAsia"/>
          <w:sz w:val="28"/>
          <w:szCs w:val="28"/>
          <w:lang w:eastAsia="zh-TW"/>
        </w:rPr>
        <w:t>條規定，而內地稅法無此規定。對此，實務見解</w:t>
      </w:r>
      <w:r>
        <w:rPr>
          <w:rFonts w:ascii="標楷體" w:eastAsia="標楷體" w:hAnsi="標楷體" w:hint="eastAsia"/>
          <w:sz w:val="28"/>
          <w:szCs w:val="28"/>
          <w:lang w:eastAsia="zh-TW"/>
        </w:rPr>
        <w:t>認為</w:t>
      </w:r>
      <w:r w:rsidR="005B25BD">
        <w:rPr>
          <w:rFonts w:ascii="標楷體" w:eastAsia="標楷體" w:hAnsi="標楷體" w:hint="eastAsia"/>
          <w:sz w:val="28"/>
          <w:szCs w:val="28"/>
          <w:lang w:eastAsia="zh-TW"/>
        </w:rPr>
        <w:t>民法債權係為保護私權，公法債權</w:t>
      </w:r>
      <w:r>
        <w:rPr>
          <w:rFonts w:ascii="標楷體" w:eastAsia="標楷體" w:hAnsi="標楷體" w:hint="eastAsia"/>
          <w:sz w:val="28"/>
          <w:szCs w:val="28"/>
          <w:lang w:eastAsia="zh-TW"/>
        </w:rPr>
        <w:t>法無明文即不得</w:t>
      </w:r>
      <w:proofErr w:type="gramStart"/>
      <w:r>
        <w:rPr>
          <w:rFonts w:ascii="標楷體" w:eastAsia="標楷體" w:hAnsi="標楷體" w:hint="eastAsia"/>
          <w:sz w:val="28"/>
          <w:szCs w:val="28"/>
          <w:lang w:eastAsia="zh-TW"/>
        </w:rPr>
        <w:t>準</w:t>
      </w:r>
      <w:proofErr w:type="gramEnd"/>
      <w:r>
        <w:rPr>
          <w:rFonts w:ascii="標楷體" w:eastAsia="標楷體" w:hAnsi="標楷體" w:hint="eastAsia"/>
          <w:sz w:val="28"/>
          <w:szCs w:val="28"/>
          <w:lang w:eastAsia="zh-TW"/>
        </w:rPr>
        <w:t>用或類推適用。</w:t>
      </w:r>
    </w:p>
    <w:p w:rsidR="002011D5" w:rsidRDefault="002011D5" w:rsidP="002011D5">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二</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人的保全</w:t>
      </w:r>
    </w:p>
    <w:p w:rsidR="002011D5" w:rsidRDefault="002011D5" w:rsidP="00B10C66">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現行法</w:t>
      </w:r>
    </w:p>
    <w:p w:rsidR="00484FE3" w:rsidRDefault="00167D34" w:rsidP="00484FE3">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稅捐</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徵法第24條第3項</w:t>
      </w:r>
      <w:r>
        <w:rPr>
          <w:rStyle w:val="ab"/>
          <w:rFonts w:ascii="標楷體" w:eastAsia="標楷體" w:hAnsi="標楷體"/>
          <w:sz w:val="28"/>
          <w:szCs w:val="28"/>
          <w:lang w:eastAsia="zh-TW"/>
        </w:rPr>
        <w:footnoteReference w:id="22"/>
      </w:r>
      <w:r>
        <w:rPr>
          <w:rFonts w:ascii="標楷體" w:eastAsia="標楷體" w:hAnsi="標楷體" w:hint="eastAsia"/>
          <w:sz w:val="28"/>
          <w:szCs w:val="28"/>
          <w:lang w:eastAsia="zh-TW"/>
        </w:rPr>
        <w:t>。</w:t>
      </w:r>
      <w:r w:rsidR="006C4B91">
        <w:rPr>
          <w:rFonts w:ascii="標楷體" w:eastAsia="標楷體" w:hAnsi="標楷體" w:hint="eastAsia"/>
          <w:sz w:val="28"/>
          <w:szCs w:val="28"/>
          <w:lang w:eastAsia="zh-TW"/>
        </w:rPr>
        <w:t>本項之構成要件包含：</w:t>
      </w:r>
    </w:p>
    <w:p w:rsidR="006C4B91" w:rsidRDefault="006C4B91" w:rsidP="006C4B91">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主體</w:t>
      </w:r>
      <w:proofErr w:type="gramEnd"/>
      <w:r>
        <w:rPr>
          <w:rFonts w:ascii="標楷體" w:eastAsia="標楷體" w:hAnsi="標楷體" w:hint="eastAsia"/>
          <w:sz w:val="28"/>
          <w:szCs w:val="28"/>
          <w:lang w:eastAsia="zh-TW"/>
        </w:rPr>
        <w:t>－個人或營利事業負責人。</w:t>
      </w:r>
      <w:r>
        <w:rPr>
          <w:rFonts w:ascii="標楷體" w:eastAsia="標楷體" w:hAnsi="標楷體"/>
          <w:sz w:val="28"/>
          <w:szCs w:val="28"/>
          <w:lang w:eastAsia="zh-TW"/>
        </w:rPr>
        <w:t xml:space="preserve"> </w:t>
      </w:r>
    </w:p>
    <w:p w:rsidR="006C4B91" w:rsidRDefault="006C4B91" w:rsidP="006C4B91">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欠繳稅款或罰款</w:t>
      </w:r>
      <w:r w:rsidR="003F05B6">
        <w:rPr>
          <w:rFonts w:ascii="標楷體" w:eastAsia="標楷體" w:hAnsi="標楷體" w:hint="eastAsia"/>
          <w:sz w:val="28"/>
          <w:szCs w:val="28"/>
          <w:lang w:eastAsia="zh-TW"/>
        </w:rPr>
        <w:t>達一定金額</w:t>
      </w:r>
      <w:proofErr w:type="gramEnd"/>
      <w:r>
        <w:rPr>
          <w:rFonts w:ascii="標楷體" w:eastAsia="標楷體" w:hAnsi="標楷體" w:hint="eastAsia"/>
          <w:sz w:val="28"/>
          <w:szCs w:val="28"/>
          <w:lang w:eastAsia="zh-TW"/>
        </w:rPr>
        <w:t>。</w:t>
      </w:r>
      <w:r>
        <w:rPr>
          <w:rFonts w:ascii="標楷體" w:eastAsia="標楷體" w:hAnsi="標楷體"/>
          <w:sz w:val="28"/>
          <w:szCs w:val="28"/>
          <w:lang w:eastAsia="zh-TW"/>
        </w:rPr>
        <w:t xml:space="preserve"> </w:t>
      </w:r>
    </w:p>
    <w:p w:rsidR="006C4B91" w:rsidRDefault="003F05B6" w:rsidP="003F05B6">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lastRenderedPageBreak/>
        <w:t>(</w:t>
      </w:r>
      <w:r>
        <w:rPr>
          <w:rFonts w:ascii="標楷體" w:eastAsia="標楷體" w:hAnsi="標楷體" w:cs="微軟正黑體" w:hint="eastAsia"/>
          <w:sz w:val="28"/>
          <w:szCs w:val="28"/>
          <w:lang w:eastAsia="zh-TW"/>
        </w:rPr>
        <w:t>3</w:t>
      </w:r>
      <w:r w:rsidRPr="00C531DE">
        <w:rPr>
          <w:rFonts w:ascii="標楷體" w:eastAsia="標楷體" w:hAnsi="標楷體" w:cs="微軟正黑體" w:hint="eastAsia"/>
          <w:sz w:val="28"/>
          <w:szCs w:val="28"/>
          <w:lang w:eastAsia="zh-TW"/>
        </w:rPr>
        <w:t>)</w:t>
      </w:r>
      <w:r w:rsidRPr="003F05B6">
        <w:rPr>
          <w:rFonts w:hint="eastAsia"/>
          <w:lang w:eastAsia="zh-TW"/>
        </w:rPr>
        <w:t xml:space="preserve"> </w:t>
      </w:r>
      <w:r w:rsidRPr="003F05B6">
        <w:rPr>
          <w:rFonts w:ascii="標楷體" w:eastAsia="標楷體" w:hAnsi="標楷體" w:cs="微軟正黑體" w:hint="eastAsia"/>
          <w:sz w:val="28"/>
          <w:szCs w:val="28"/>
          <w:lang w:eastAsia="zh-TW"/>
        </w:rPr>
        <w:t>有隱匿或移轉財產</w:t>
      </w:r>
      <w:r w:rsidRPr="003F05B6">
        <w:rPr>
          <w:rFonts w:ascii="標楷體" w:eastAsia="標楷體" w:hAnsi="標楷體" w:cs="微軟正黑體"/>
          <w:sz w:val="28"/>
          <w:szCs w:val="28"/>
          <w:lang w:eastAsia="zh-TW"/>
        </w:rPr>
        <w:t>、逃避</w:t>
      </w:r>
      <w:r w:rsidRPr="003F05B6">
        <w:rPr>
          <w:rFonts w:ascii="標楷體" w:eastAsia="標楷體" w:hAnsi="標楷體" w:cs="微軟正黑體" w:hint="eastAsia"/>
          <w:sz w:val="28"/>
          <w:szCs w:val="28"/>
          <w:lang w:eastAsia="zh-TW"/>
        </w:rPr>
        <w:t>稅</w:t>
      </w:r>
      <w:r w:rsidRPr="003F05B6">
        <w:rPr>
          <w:rFonts w:ascii="標楷體" w:eastAsia="標楷體" w:hAnsi="標楷體" w:cs="微軟正黑體"/>
          <w:sz w:val="28"/>
          <w:szCs w:val="28"/>
          <w:lang w:eastAsia="zh-TW"/>
        </w:rPr>
        <w:t>捐執行之跡</w:t>
      </w:r>
      <w:r w:rsidRPr="003F05B6">
        <w:rPr>
          <w:rFonts w:ascii="標楷體" w:eastAsia="標楷體" w:hAnsi="標楷體" w:cs="微軟正黑體" w:hint="eastAsia"/>
          <w:sz w:val="28"/>
          <w:szCs w:val="28"/>
          <w:lang w:eastAsia="zh-TW"/>
        </w:rPr>
        <w:t>象</w:t>
      </w:r>
    </w:p>
    <w:p w:rsidR="00EA3FF5" w:rsidRDefault="00EA3FF5" w:rsidP="003F05B6">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實務見解認為，</w:t>
      </w:r>
      <w:r w:rsidR="00682E7C">
        <w:rPr>
          <w:rFonts w:ascii="標楷體" w:eastAsia="標楷體" w:hAnsi="標楷體" w:hint="eastAsia"/>
          <w:sz w:val="28"/>
          <w:szCs w:val="28"/>
          <w:lang w:eastAsia="zh-TW"/>
        </w:rPr>
        <w:t>假扣押（</w:t>
      </w:r>
      <w:r>
        <w:rPr>
          <w:rFonts w:ascii="標楷體" w:eastAsia="標楷體" w:hAnsi="標楷體" w:hint="eastAsia"/>
          <w:sz w:val="28"/>
          <w:szCs w:val="28"/>
          <w:lang w:eastAsia="zh-TW"/>
        </w:rPr>
        <w:t>物的保全</w:t>
      </w:r>
      <w:r w:rsidR="00682E7C">
        <w:rPr>
          <w:rFonts w:ascii="標楷體" w:eastAsia="標楷體" w:hAnsi="標楷體" w:hint="eastAsia"/>
          <w:sz w:val="28"/>
          <w:szCs w:val="28"/>
          <w:lang w:eastAsia="zh-TW"/>
        </w:rPr>
        <w:t>）</w:t>
      </w:r>
      <w:r w:rsidR="00404470">
        <w:rPr>
          <w:rFonts w:ascii="標楷體" w:eastAsia="標楷體" w:hAnsi="標楷體" w:hint="eastAsia"/>
          <w:sz w:val="28"/>
          <w:szCs w:val="28"/>
          <w:lang w:eastAsia="zh-TW"/>
        </w:rPr>
        <w:t>以隱匿財產跡象為要件，限制出境（人的保全）作為物的保全補充手段，應亦</w:t>
      </w:r>
      <w:r>
        <w:rPr>
          <w:rFonts w:ascii="標楷體" w:eastAsia="標楷體" w:hAnsi="標楷體" w:hint="eastAsia"/>
          <w:sz w:val="28"/>
          <w:szCs w:val="28"/>
          <w:lang w:eastAsia="zh-TW"/>
        </w:rPr>
        <w:t>以隱匿財產跡象為要件。</w:t>
      </w:r>
    </w:p>
    <w:p w:rsidR="00EA3FF5" w:rsidRDefault="00EA3FF5" w:rsidP="00EA3FF5">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sidR="00341837">
        <w:rPr>
          <w:rFonts w:ascii="標楷體" w:eastAsia="標楷體" w:hAnsi="標楷體" w:hint="eastAsia"/>
          <w:sz w:val="28"/>
          <w:szCs w:val="28"/>
          <w:lang w:eastAsia="zh-TW"/>
        </w:rPr>
        <w:t>法理</w:t>
      </w:r>
    </w:p>
    <w:p w:rsidR="005C66E2" w:rsidRDefault="005C66E2" w:rsidP="00B545F7">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保全程序的正當性來自債務人不當減少其責任財產</w:t>
      </w:r>
      <w:proofErr w:type="gramEnd"/>
      <w:r w:rsidR="009C32EA">
        <w:rPr>
          <w:rFonts w:ascii="標楷體" w:eastAsia="標楷體" w:hAnsi="標楷體" w:hint="eastAsia"/>
          <w:sz w:val="28"/>
          <w:szCs w:val="28"/>
          <w:lang w:eastAsia="zh-TW"/>
        </w:rPr>
        <w:t>。</w:t>
      </w:r>
      <w:r w:rsidR="00354801">
        <w:rPr>
          <w:rFonts w:ascii="標楷體" w:eastAsia="標楷體" w:hAnsi="標楷體" w:hint="eastAsia"/>
          <w:sz w:val="28"/>
          <w:szCs w:val="28"/>
          <w:lang w:eastAsia="zh-TW"/>
        </w:rPr>
        <w:t>人的保全程序</w:t>
      </w:r>
      <w:r>
        <w:rPr>
          <w:rFonts w:ascii="標楷體" w:eastAsia="標楷體" w:hAnsi="標楷體" w:hint="eastAsia"/>
          <w:sz w:val="28"/>
          <w:szCs w:val="28"/>
          <w:lang w:eastAsia="zh-TW"/>
        </w:rPr>
        <w:t>，</w:t>
      </w:r>
      <w:r w:rsidR="009C32EA">
        <w:rPr>
          <w:rFonts w:ascii="標楷體" w:eastAsia="標楷體" w:hAnsi="標楷體" w:hint="eastAsia"/>
          <w:sz w:val="28"/>
          <w:szCs w:val="28"/>
          <w:lang w:eastAsia="zh-TW"/>
        </w:rPr>
        <w:t>人的保全程序目的</w:t>
      </w:r>
      <w:r w:rsidR="00354801">
        <w:rPr>
          <w:rFonts w:ascii="標楷體" w:eastAsia="標楷體" w:hAnsi="標楷體" w:hint="eastAsia"/>
          <w:sz w:val="28"/>
          <w:szCs w:val="28"/>
          <w:lang w:eastAsia="zh-TW"/>
        </w:rPr>
        <w:t>在確保稅捐債務人能配合調查</w:t>
      </w:r>
      <w:r w:rsidR="009C32EA">
        <w:rPr>
          <w:rFonts w:ascii="標楷體" w:eastAsia="標楷體" w:hAnsi="標楷體" w:hint="eastAsia"/>
          <w:sz w:val="28"/>
          <w:szCs w:val="28"/>
          <w:lang w:eastAsia="zh-TW"/>
        </w:rPr>
        <w:t>，</w:t>
      </w:r>
      <w:r>
        <w:rPr>
          <w:rFonts w:ascii="標楷體" w:eastAsia="標楷體" w:hAnsi="標楷體" w:hint="eastAsia"/>
          <w:sz w:val="28"/>
          <w:szCs w:val="28"/>
          <w:lang w:eastAsia="zh-TW"/>
        </w:rPr>
        <w:t>而為查明債務人財產流失狀態，「應」有職權探知、協力義務要求（如提出財產清冊、具結），以及</w:t>
      </w:r>
      <w:r w:rsidR="003E57F4">
        <w:rPr>
          <w:rFonts w:ascii="標楷體" w:eastAsia="標楷體" w:hAnsi="標楷體" w:hint="eastAsia"/>
          <w:sz w:val="28"/>
          <w:szCs w:val="28"/>
          <w:lang w:eastAsia="zh-TW"/>
        </w:rPr>
        <w:t>不履行協力義務</w:t>
      </w:r>
      <w:r w:rsidR="00354801">
        <w:rPr>
          <w:rFonts w:ascii="標楷體" w:eastAsia="標楷體" w:hAnsi="標楷體" w:hint="eastAsia"/>
          <w:sz w:val="28"/>
          <w:szCs w:val="28"/>
          <w:lang w:eastAsia="zh-TW"/>
        </w:rPr>
        <w:t>與毀損稅捐債權之</w:t>
      </w:r>
      <w:r>
        <w:rPr>
          <w:rFonts w:ascii="標楷體" w:eastAsia="標楷體" w:hAnsi="標楷體" w:hint="eastAsia"/>
          <w:sz w:val="28"/>
          <w:szCs w:val="28"/>
          <w:lang w:eastAsia="zh-TW"/>
        </w:rPr>
        <w:t>制裁規定。</w:t>
      </w:r>
    </w:p>
    <w:p w:rsidR="005C66E2" w:rsidRDefault="005C66E2" w:rsidP="00B545F7">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惟現行法關於人的保全</w:t>
      </w:r>
      <w:proofErr w:type="gramEnd"/>
      <w:r>
        <w:rPr>
          <w:rFonts w:ascii="標楷體" w:eastAsia="標楷體" w:hAnsi="標楷體" w:hint="eastAsia"/>
          <w:sz w:val="28"/>
          <w:szCs w:val="28"/>
          <w:lang w:eastAsia="zh-TW"/>
        </w:rPr>
        <w:t>，並無職權探知</w:t>
      </w:r>
      <w:r w:rsidR="00045265">
        <w:rPr>
          <w:rFonts w:ascii="標楷體" w:eastAsia="標楷體" w:hAnsi="標楷體" w:hint="eastAsia"/>
          <w:sz w:val="28"/>
          <w:szCs w:val="28"/>
          <w:lang w:eastAsia="zh-TW"/>
        </w:rPr>
        <w:t>、協力義務</w:t>
      </w:r>
      <w:r>
        <w:rPr>
          <w:rFonts w:ascii="標楷體" w:eastAsia="標楷體" w:hAnsi="標楷體" w:hint="eastAsia"/>
          <w:sz w:val="28"/>
          <w:szCs w:val="28"/>
          <w:lang w:eastAsia="zh-TW"/>
        </w:rPr>
        <w:t>與制裁規定，</w:t>
      </w:r>
      <w:r w:rsidR="00FE1EF5">
        <w:rPr>
          <w:rFonts w:ascii="標楷體" w:eastAsia="標楷體" w:hAnsi="標楷體" w:hint="eastAsia"/>
          <w:sz w:val="28"/>
          <w:szCs w:val="28"/>
          <w:lang w:eastAsia="zh-TW"/>
        </w:rPr>
        <w:t>從而事情往往停留在限制出境，不進一步追查責任財產流向，</w:t>
      </w:r>
      <w:r>
        <w:rPr>
          <w:rFonts w:ascii="標楷體" w:eastAsia="標楷體" w:hAnsi="標楷體" w:hint="eastAsia"/>
          <w:sz w:val="28"/>
          <w:szCs w:val="28"/>
          <w:lang w:eastAsia="zh-TW"/>
        </w:rPr>
        <w:t>除了限制人民的</w:t>
      </w:r>
      <w:r w:rsidR="009B688D">
        <w:rPr>
          <w:rFonts w:ascii="標楷體" w:eastAsia="標楷體" w:hAnsi="標楷體" w:hint="eastAsia"/>
          <w:sz w:val="28"/>
          <w:szCs w:val="28"/>
          <w:lang w:eastAsia="zh-TW"/>
        </w:rPr>
        <w:t>居住遷徙</w:t>
      </w:r>
      <w:r>
        <w:rPr>
          <w:rFonts w:ascii="標楷體" w:eastAsia="標楷體" w:hAnsi="標楷體" w:hint="eastAsia"/>
          <w:sz w:val="28"/>
          <w:szCs w:val="28"/>
          <w:lang w:eastAsia="zh-TW"/>
        </w:rPr>
        <w:t>自由外全無作用</w:t>
      </w:r>
      <w:r w:rsidR="00F41C0D">
        <w:rPr>
          <w:rStyle w:val="ab"/>
          <w:rFonts w:ascii="標楷體" w:eastAsia="標楷體" w:hAnsi="標楷體"/>
          <w:sz w:val="28"/>
          <w:szCs w:val="28"/>
          <w:lang w:eastAsia="zh-TW"/>
        </w:rPr>
        <w:footnoteReference w:id="23"/>
      </w:r>
      <w:r>
        <w:rPr>
          <w:rFonts w:ascii="標楷體" w:eastAsia="標楷體" w:hAnsi="標楷體" w:hint="eastAsia"/>
          <w:sz w:val="28"/>
          <w:szCs w:val="28"/>
          <w:lang w:eastAsia="zh-TW"/>
        </w:rPr>
        <w:t>。</w:t>
      </w:r>
      <w:r w:rsidR="00C57AA6">
        <w:rPr>
          <w:rFonts w:ascii="標楷體" w:eastAsia="標楷體" w:hAnsi="標楷體" w:hint="eastAsia"/>
          <w:sz w:val="28"/>
          <w:szCs w:val="28"/>
          <w:lang w:eastAsia="zh-TW"/>
        </w:rPr>
        <w:t>釋字345號解釋僅指出限制出境應有法律保留，並未說明人的保全制度全貌</w:t>
      </w:r>
      <w:r w:rsidR="00FE1EF5">
        <w:rPr>
          <w:rFonts w:ascii="標楷體" w:eastAsia="標楷體" w:hAnsi="標楷體" w:hint="eastAsia"/>
          <w:sz w:val="28"/>
          <w:szCs w:val="28"/>
          <w:lang w:eastAsia="zh-TW"/>
        </w:rPr>
        <w:t>，有所不足</w:t>
      </w:r>
      <w:r w:rsidR="00C57AA6">
        <w:rPr>
          <w:rFonts w:ascii="標楷體" w:eastAsia="標楷體" w:hAnsi="標楷體" w:hint="eastAsia"/>
          <w:sz w:val="28"/>
          <w:szCs w:val="28"/>
          <w:lang w:eastAsia="zh-TW"/>
        </w:rPr>
        <w:t>。</w:t>
      </w:r>
      <w:r w:rsidR="00C57AA6">
        <w:rPr>
          <w:rFonts w:ascii="標楷體" w:eastAsia="標楷體" w:hAnsi="標楷體"/>
          <w:sz w:val="28"/>
          <w:szCs w:val="28"/>
          <w:lang w:eastAsia="zh-TW"/>
        </w:rPr>
        <w:t xml:space="preserve"> </w:t>
      </w:r>
    </w:p>
    <w:p w:rsidR="00C944A9" w:rsidRDefault="00C944A9" w:rsidP="00C944A9">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3</w:t>
      </w:r>
      <w:r w:rsidRPr="00C531DE">
        <w:rPr>
          <w:rFonts w:ascii="標楷體" w:eastAsia="標楷體" w:hAnsi="標楷體" w:cs="微軟正黑體" w:hint="eastAsia"/>
          <w:sz w:val="28"/>
          <w:szCs w:val="28"/>
          <w:lang w:eastAsia="zh-TW"/>
        </w:rPr>
        <w:t>.</w:t>
      </w:r>
      <w:r w:rsidR="00DA73DD">
        <w:rPr>
          <w:rFonts w:ascii="標楷體" w:eastAsia="標楷體" w:hAnsi="標楷體" w:hint="eastAsia"/>
          <w:sz w:val="28"/>
          <w:szCs w:val="28"/>
          <w:lang w:eastAsia="zh-TW"/>
        </w:rPr>
        <w:t>附論－</w:t>
      </w:r>
      <w:r>
        <w:rPr>
          <w:rFonts w:ascii="標楷體" w:eastAsia="標楷體" w:hAnsi="標楷體" w:hint="eastAsia"/>
          <w:sz w:val="28"/>
          <w:szCs w:val="28"/>
          <w:lang w:eastAsia="zh-TW"/>
        </w:rPr>
        <w:t>行政執行法關於人的保全</w:t>
      </w:r>
    </w:p>
    <w:p w:rsidR="005C66E2" w:rsidRDefault="00DA73DD" w:rsidP="00B545F7">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限制住居</w:t>
      </w:r>
      <w:proofErr w:type="gramEnd"/>
    </w:p>
    <w:p w:rsidR="00B677DA" w:rsidRDefault="00B677DA" w:rsidP="00B545F7">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行政執行法第17條第1項限制住居規定，文義上</w:t>
      </w:r>
      <w:proofErr w:type="gramStart"/>
      <w:r>
        <w:rPr>
          <w:rFonts w:ascii="標楷體" w:eastAsia="標楷體" w:hAnsi="標楷體" w:hint="eastAsia"/>
          <w:sz w:val="28"/>
          <w:szCs w:val="28"/>
          <w:lang w:eastAsia="zh-TW"/>
        </w:rPr>
        <w:t>不</w:t>
      </w:r>
      <w:proofErr w:type="gramEnd"/>
      <w:r>
        <w:rPr>
          <w:rFonts w:ascii="標楷體" w:eastAsia="標楷體" w:hAnsi="標楷體" w:hint="eastAsia"/>
          <w:sz w:val="28"/>
          <w:szCs w:val="28"/>
          <w:lang w:eastAsia="zh-TW"/>
        </w:rPr>
        <w:t>及於限制出境，但實務一向認為</w:t>
      </w:r>
      <w:proofErr w:type="gramStart"/>
      <w:r>
        <w:rPr>
          <w:rFonts w:ascii="標楷體" w:eastAsia="標楷體" w:hAnsi="標楷體" w:hint="eastAsia"/>
          <w:sz w:val="28"/>
          <w:szCs w:val="28"/>
          <w:lang w:eastAsia="zh-TW"/>
        </w:rPr>
        <w:t>舉輕明</w:t>
      </w:r>
      <w:proofErr w:type="gramEnd"/>
      <w:r>
        <w:rPr>
          <w:rFonts w:ascii="標楷體" w:eastAsia="標楷體" w:hAnsi="標楷體" w:hint="eastAsia"/>
          <w:sz w:val="28"/>
          <w:szCs w:val="28"/>
          <w:lang w:eastAsia="zh-TW"/>
        </w:rPr>
        <w:t>重，</w:t>
      </w:r>
      <w:r w:rsidR="00934392">
        <w:rPr>
          <w:rFonts w:ascii="標楷體" w:eastAsia="標楷體" w:hAnsi="標楷體" w:hint="eastAsia"/>
          <w:sz w:val="28"/>
          <w:szCs w:val="28"/>
          <w:lang w:eastAsia="zh-TW"/>
        </w:rPr>
        <w:t>得為限制出境。從而現實上可能發生，</w:t>
      </w:r>
      <w:proofErr w:type="gramStart"/>
      <w:r w:rsidR="00934392">
        <w:rPr>
          <w:rFonts w:ascii="標楷體" w:eastAsia="標楷體" w:hAnsi="標楷體" w:hint="eastAsia"/>
          <w:sz w:val="28"/>
          <w:szCs w:val="28"/>
          <w:lang w:eastAsia="zh-TW"/>
        </w:rPr>
        <w:t>稽</w:t>
      </w:r>
      <w:proofErr w:type="gramEnd"/>
      <w:r w:rsidR="00934392">
        <w:rPr>
          <w:rFonts w:ascii="標楷體" w:eastAsia="標楷體" w:hAnsi="標楷體" w:hint="eastAsia"/>
          <w:sz w:val="28"/>
          <w:szCs w:val="28"/>
          <w:lang w:eastAsia="zh-TW"/>
        </w:rPr>
        <w:t>徵機關與執行機關重複為限制出境處分</w:t>
      </w:r>
      <w:r>
        <w:rPr>
          <w:rFonts w:ascii="標楷體" w:eastAsia="標楷體" w:hAnsi="標楷體" w:hint="eastAsia"/>
          <w:sz w:val="28"/>
          <w:szCs w:val="28"/>
          <w:lang w:eastAsia="zh-TW"/>
        </w:rPr>
        <w:t>。</w:t>
      </w:r>
    </w:p>
    <w:p w:rsidR="00DA73DD" w:rsidRDefault="00DA73DD" w:rsidP="00B545F7">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拘提管收</w:t>
      </w:r>
      <w:proofErr w:type="gramEnd"/>
    </w:p>
    <w:p w:rsidR="00E12B78" w:rsidRDefault="00E8107D" w:rsidP="00B545F7">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與稅捐</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徵法相同，欠缺職權探知、協力義務與制裁規定，</w:t>
      </w:r>
      <w:proofErr w:type="gramStart"/>
      <w:r>
        <w:rPr>
          <w:rFonts w:ascii="標楷體" w:eastAsia="標楷體" w:hAnsi="標楷體" w:hint="eastAsia"/>
          <w:sz w:val="28"/>
          <w:szCs w:val="28"/>
          <w:lang w:eastAsia="zh-TW"/>
        </w:rPr>
        <w:t>導致管收淪為</w:t>
      </w:r>
      <w:proofErr w:type="gramEnd"/>
      <w:r w:rsidR="005B517D">
        <w:rPr>
          <w:rFonts w:ascii="標楷體" w:eastAsia="標楷體" w:hAnsi="標楷體" w:hint="eastAsia"/>
          <w:sz w:val="28"/>
          <w:szCs w:val="28"/>
          <w:lang w:eastAsia="zh-TW"/>
        </w:rPr>
        <w:t>擄人勒贖。</w:t>
      </w:r>
    </w:p>
    <w:p w:rsidR="00AB68DA" w:rsidRDefault="00AB68DA" w:rsidP="00AB68DA">
      <w:pPr>
        <w:spacing w:line="480" w:lineRule="exact"/>
        <w:ind w:left="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w:t>
      </w:r>
    </w:p>
    <w:p w:rsidR="00232942" w:rsidRPr="00AB68DA" w:rsidRDefault="00232942" w:rsidP="00AB68DA">
      <w:pPr>
        <w:spacing w:line="480" w:lineRule="exact"/>
        <w:ind w:left="284"/>
        <w:jc w:val="both"/>
        <w:rPr>
          <w:rFonts w:ascii="標楷體" w:eastAsia="標楷體" w:hAnsi="標楷體"/>
          <w:sz w:val="28"/>
          <w:szCs w:val="28"/>
          <w:lang w:eastAsia="zh-TW"/>
        </w:rPr>
      </w:pPr>
      <w:r w:rsidRPr="00AB68DA">
        <w:rPr>
          <w:rFonts w:ascii="標楷體" w:eastAsia="標楷體" w:hAnsi="標楷體" w:hint="eastAsia"/>
          <w:sz w:val="28"/>
          <w:szCs w:val="28"/>
          <w:lang w:eastAsia="zh-TW"/>
        </w:rPr>
        <w:lastRenderedPageBreak/>
        <w:t>考古題</w:t>
      </w:r>
    </w:p>
    <w:p w:rsidR="00AB68DA" w:rsidRPr="00AB68DA" w:rsidRDefault="00252CDC" w:rsidP="003110CB">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proofErr w:type="gramStart"/>
      <w:r w:rsidR="00232942" w:rsidRPr="00AB68DA">
        <w:rPr>
          <w:rFonts w:ascii="標楷體" w:eastAsia="標楷體" w:hAnsi="標楷體" w:hint="eastAsia"/>
          <w:sz w:val="24"/>
          <w:szCs w:val="24"/>
          <w:lang w:eastAsia="zh-TW"/>
        </w:rPr>
        <w:t>某甲因民事</w:t>
      </w:r>
      <w:proofErr w:type="gramEnd"/>
      <w:r w:rsidR="00232942" w:rsidRPr="00AB68DA">
        <w:rPr>
          <w:rFonts w:ascii="標楷體" w:eastAsia="標楷體" w:hAnsi="標楷體" w:hint="eastAsia"/>
          <w:sz w:val="24"/>
          <w:szCs w:val="24"/>
          <w:lang w:eastAsia="zh-TW"/>
        </w:rPr>
        <w:t>爭訟案件，經與對造當事人之地主達成「損害賠償之訴訟和解」，取得對方因終止承租土地租約所給予之拆遷補償費。</w:t>
      </w:r>
      <w:proofErr w:type="gramStart"/>
      <w:r w:rsidR="00232942" w:rsidRPr="00AB68DA">
        <w:rPr>
          <w:rFonts w:ascii="標楷體" w:eastAsia="標楷體" w:hAnsi="標楷體" w:hint="eastAsia"/>
          <w:sz w:val="24"/>
          <w:szCs w:val="24"/>
          <w:lang w:eastAsia="zh-TW"/>
        </w:rPr>
        <w:t>甲就其</w:t>
      </w:r>
      <w:proofErr w:type="gramEnd"/>
      <w:r w:rsidR="00232942" w:rsidRPr="00AB68DA">
        <w:rPr>
          <w:rFonts w:ascii="標楷體" w:eastAsia="標楷體" w:hAnsi="標楷體" w:hint="eastAsia"/>
          <w:sz w:val="24"/>
          <w:szCs w:val="24"/>
          <w:lang w:eastAsia="zh-TW"/>
        </w:rPr>
        <w:t>所領取上開之拆遷補償費，在辦理</w:t>
      </w:r>
      <w:proofErr w:type="gramStart"/>
      <w:r w:rsidR="00232942" w:rsidRPr="00AB68DA">
        <w:rPr>
          <w:rFonts w:ascii="標楷體" w:eastAsia="標楷體" w:hAnsi="標楷體" w:hint="eastAsia"/>
          <w:sz w:val="24"/>
          <w:szCs w:val="24"/>
          <w:lang w:eastAsia="zh-TW"/>
        </w:rPr>
        <w:t>106</w:t>
      </w:r>
      <w:proofErr w:type="gramEnd"/>
      <w:r w:rsidR="00232942" w:rsidRPr="00AB68DA">
        <w:rPr>
          <w:rFonts w:ascii="標楷體" w:eastAsia="標楷體" w:hAnsi="標楷體" w:hint="eastAsia"/>
          <w:sz w:val="24"/>
          <w:szCs w:val="24"/>
          <w:lang w:eastAsia="zh-TW"/>
        </w:rPr>
        <w:t>年度個人所得稅結算申報時，並未加以申報。嗣後，經該管之稅捐</w:t>
      </w:r>
      <w:proofErr w:type="gramStart"/>
      <w:r w:rsidR="00232942" w:rsidRPr="00AB68DA">
        <w:rPr>
          <w:rFonts w:ascii="標楷體" w:eastAsia="標楷體" w:hAnsi="標楷體" w:hint="eastAsia"/>
          <w:sz w:val="24"/>
          <w:szCs w:val="24"/>
          <w:lang w:eastAsia="zh-TW"/>
        </w:rPr>
        <w:t>稽</w:t>
      </w:r>
      <w:proofErr w:type="gramEnd"/>
      <w:r w:rsidR="00232942" w:rsidRPr="00AB68DA">
        <w:rPr>
          <w:rFonts w:ascii="標楷體" w:eastAsia="標楷體" w:hAnsi="標楷體" w:hint="eastAsia"/>
          <w:sz w:val="24"/>
          <w:szCs w:val="24"/>
          <w:lang w:eastAsia="zh-TW"/>
        </w:rPr>
        <w:t>徵機關所查獲，乃依財政部函釋，計</w:t>
      </w:r>
      <w:proofErr w:type="gramStart"/>
      <w:r w:rsidR="00232942" w:rsidRPr="00AB68DA">
        <w:rPr>
          <w:rFonts w:ascii="標楷體" w:eastAsia="標楷體" w:hAnsi="標楷體" w:hint="eastAsia"/>
          <w:sz w:val="24"/>
          <w:szCs w:val="24"/>
          <w:lang w:eastAsia="zh-TW"/>
        </w:rPr>
        <w:t>入甲當年度</w:t>
      </w:r>
      <w:proofErr w:type="gramEnd"/>
      <w:r w:rsidR="00232942" w:rsidRPr="00AB68DA">
        <w:rPr>
          <w:rFonts w:ascii="標楷體" w:eastAsia="標楷體" w:hAnsi="標楷體" w:hint="eastAsia"/>
          <w:sz w:val="24"/>
          <w:szCs w:val="24"/>
          <w:lang w:eastAsia="zh-TW"/>
        </w:rPr>
        <w:t>之其他所得，核定其應補繳稅款881萬元；另以甲未先向主管機關查詢，即自行主觀認定無須申報上開拆遷補償費，應屬有過失為由，按上開所漏稅額處以一倍之罰鍰，另同時就甲名下所有之房地產，</w:t>
      </w:r>
      <w:proofErr w:type="gramStart"/>
      <w:r w:rsidR="00232942" w:rsidRPr="00AB68DA">
        <w:rPr>
          <w:rFonts w:ascii="標楷體" w:eastAsia="標楷體" w:hAnsi="標楷體" w:hint="eastAsia"/>
          <w:sz w:val="24"/>
          <w:szCs w:val="24"/>
          <w:lang w:eastAsia="zh-TW"/>
        </w:rPr>
        <w:t>函發土地</w:t>
      </w:r>
      <w:proofErr w:type="gramEnd"/>
      <w:r w:rsidR="00232942" w:rsidRPr="00AB68DA">
        <w:rPr>
          <w:rFonts w:ascii="標楷體" w:eastAsia="標楷體" w:hAnsi="標楷體" w:hint="eastAsia"/>
          <w:sz w:val="24"/>
          <w:szCs w:val="24"/>
          <w:lang w:eastAsia="zh-TW"/>
        </w:rPr>
        <w:t>登記機關，作出限制移轉登記之處分，藉以保全上開之稅捐及罰鍰債權。試問：上開稅捐</w:t>
      </w:r>
      <w:proofErr w:type="gramStart"/>
      <w:r w:rsidR="00232942" w:rsidRPr="00AB68DA">
        <w:rPr>
          <w:rFonts w:ascii="標楷體" w:eastAsia="標楷體" w:hAnsi="標楷體" w:hint="eastAsia"/>
          <w:sz w:val="24"/>
          <w:szCs w:val="24"/>
          <w:lang w:eastAsia="zh-TW"/>
        </w:rPr>
        <w:t>稽</w:t>
      </w:r>
      <w:proofErr w:type="gramEnd"/>
      <w:r w:rsidR="00232942" w:rsidRPr="00AB68DA">
        <w:rPr>
          <w:rFonts w:ascii="標楷體" w:eastAsia="標楷體" w:hAnsi="標楷體" w:hint="eastAsia"/>
          <w:sz w:val="24"/>
          <w:szCs w:val="24"/>
          <w:lang w:eastAsia="zh-TW"/>
        </w:rPr>
        <w:t>徵機關所為之各個處分，</w:t>
      </w:r>
      <w:proofErr w:type="gramStart"/>
      <w:r w:rsidR="00232942" w:rsidRPr="00AB68DA">
        <w:rPr>
          <w:rFonts w:ascii="標楷體" w:eastAsia="標楷體" w:hAnsi="標楷體" w:hint="eastAsia"/>
          <w:sz w:val="24"/>
          <w:szCs w:val="24"/>
          <w:lang w:eastAsia="zh-TW"/>
        </w:rPr>
        <w:t>是否均適法</w:t>
      </w:r>
      <w:proofErr w:type="gramEnd"/>
      <w:r w:rsidR="00232942" w:rsidRPr="00AB68DA">
        <w:rPr>
          <w:rFonts w:ascii="標楷體" w:eastAsia="標楷體" w:hAnsi="標楷體" w:hint="eastAsia"/>
          <w:sz w:val="24"/>
          <w:szCs w:val="24"/>
          <w:lang w:eastAsia="zh-TW"/>
        </w:rPr>
        <w:t>？</w:t>
      </w:r>
      <w:r w:rsidR="00AB68DA">
        <w:rPr>
          <w:rFonts w:ascii="標楷體" w:eastAsia="標楷體" w:hAnsi="標楷體" w:hint="eastAsia"/>
          <w:sz w:val="24"/>
          <w:szCs w:val="24"/>
          <w:lang w:eastAsia="zh-TW"/>
        </w:rPr>
        <w:t>（</w:t>
      </w:r>
      <w:r w:rsidR="00AB68DA" w:rsidRPr="00AB68DA">
        <w:rPr>
          <w:rFonts w:ascii="標楷體" w:eastAsia="標楷體" w:hAnsi="標楷體" w:hint="eastAsia"/>
          <w:sz w:val="24"/>
          <w:szCs w:val="24"/>
          <w:lang w:eastAsia="zh-TW"/>
        </w:rPr>
        <w:t>108台大</w:t>
      </w:r>
      <w:r w:rsidR="00AB68DA">
        <w:rPr>
          <w:rFonts w:ascii="標楷體" w:eastAsia="標楷體" w:hAnsi="標楷體" w:hint="eastAsia"/>
          <w:sz w:val="24"/>
          <w:szCs w:val="24"/>
          <w:lang w:eastAsia="zh-TW"/>
        </w:rPr>
        <w:t>稅法</w:t>
      </w:r>
      <w:r w:rsidR="00AB68DA" w:rsidRPr="00AB68DA">
        <w:rPr>
          <w:rFonts w:ascii="標楷體" w:eastAsia="標楷體" w:hAnsi="標楷體" w:hint="eastAsia"/>
          <w:sz w:val="24"/>
          <w:szCs w:val="24"/>
          <w:lang w:eastAsia="zh-TW"/>
        </w:rPr>
        <w:t>第一題</w:t>
      </w:r>
      <w:r w:rsidR="00AB68DA">
        <w:rPr>
          <w:rFonts w:ascii="標楷體" w:eastAsia="標楷體" w:hAnsi="標楷體" w:hint="eastAsia"/>
          <w:sz w:val="24"/>
          <w:szCs w:val="24"/>
          <w:lang w:eastAsia="zh-TW"/>
        </w:rPr>
        <w:t>）</w:t>
      </w:r>
    </w:p>
    <w:p w:rsidR="00232942" w:rsidRDefault="00AB68DA" w:rsidP="003110CB">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思考方向</w:t>
      </w:r>
    </w:p>
    <w:p w:rsidR="00AB68DA" w:rsidRDefault="00AB68DA" w:rsidP="003110CB">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（一）補稅處分</w:t>
      </w:r>
      <w:r w:rsidR="007827DA">
        <w:rPr>
          <w:rFonts w:ascii="標楷體" w:eastAsia="標楷體" w:hAnsi="標楷體" w:hint="eastAsia"/>
          <w:sz w:val="24"/>
          <w:szCs w:val="24"/>
          <w:lang w:eastAsia="zh-TW"/>
        </w:rPr>
        <w:t>－「</w:t>
      </w:r>
      <w:r w:rsidR="007827DA" w:rsidRPr="00AB68DA">
        <w:rPr>
          <w:rFonts w:ascii="標楷體" w:eastAsia="標楷體" w:hAnsi="標楷體" w:hint="eastAsia"/>
          <w:sz w:val="24"/>
          <w:szCs w:val="24"/>
          <w:lang w:eastAsia="zh-TW"/>
        </w:rPr>
        <w:t>拆遷補償費</w:t>
      </w:r>
      <w:r w:rsidR="007827DA">
        <w:rPr>
          <w:rFonts w:ascii="標楷體" w:eastAsia="標楷體" w:hAnsi="標楷體" w:hint="eastAsia"/>
          <w:sz w:val="24"/>
          <w:szCs w:val="24"/>
          <w:lang w:eastAsia="zh-TW"/>
        </w:rPr>
        <w:t>」是否為所得</w:t>
      </w:r>
    </w:p>
    <w:p w:rsidR="00AB68DA" w:rsidRDefault="00AB68DA" w:rsidP="003110CB">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（二）罰鍰處分</w:t>
      </w:r>
    </w:p>
    <w:p w:rsidR="00EC2A6E" w:rsidRDefault="00EC2A6E" w:rsidP="003110CB">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1.未申報是否違反協力義務</w:t>
      </w:r>
    </w:p>
    <w:p w:rsidR="00EC2A6E" w:rsidRDefault="00EC2A6E" w:rsidP="003110CB">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2.未向主管機關詢問法律見解是否構成過失</w:t>
      </w:r>
    </w:p>
    <w:p w:rsidR="007057BC" w:rsidRDefault="00AB68DA" w:rsidP="003110CB">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（三）保全處分</w:t>
      </w:r>
      <w:proofErr w:type="gramStart"/>
      <w:r w:rsidR="007057BC">
        <w:rPr>
          <w:rFonts w:ascii="標楷體" w:eastAsia="標楷體" w:hAnsi="標楷體" w:hint="eastAsia"/>
          <w:sz w:val="24"/>
          <w:szCs w:val="24"/>
          <w:lang w:eastAsia="zh-TW"/>
        </w:rPr>
        <w:t>－依稅捐稽</w:t>
      </w:r>
      <w:proofErr w:type="gramEnd"/>
      <w:r w:rsidR="007057BC">
        <w:rPr>
          <w:rFonts w:ascii="標楷體" w:eastAsia="標楷體" w:hAnsi="標楷體" w:hint="eastAsia"/>
          <w:sz w:val="24"/>
          <w:szCs w:val="24"/>
          <w:lang w:eastAsia="zh-TW"/>
        </w:rPr>
        <w:t>徵法24條</w:t>
      </w:r>
    </w:p>
    <w:p w:rsidR="00447886" w:rsidRDefault="00447886" w:rsidP="00447886">
      <w:pPr>
        <w:spacing w:line="480" w:lineRule="exact"/>
        <w:ind w:left="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w:t>
      </w:r>
    </w:p>
    <w:p w:rsidR="0057173E" w:rsidRPr="00AB68DA"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57173E" w:rsidRPr="00AB68DA">
        <w:rPr>
          <w:rFonts w:ascii="標楷體" w:eastAsia="標楷體" w:hAnsi="標楷體" w:hint="eastAsia"/>
          <w:sz w:val="24"/>
          <w:szCs w:val="24"/>
          <w:lang w:eastAsia="zh-TW"/>
        </w:rPr>
        <w:t>納稅義務人S為我國籍的境內居住者，因逾越個人綜合所得稅應納稅款的繳納期限，欠繳稅款與罰鍰總計金額達新台幣200萬元，遂遭該管稅捐</w:t>
      </w:r>
      <w:proofErr w:type="gramStart"/>
      <w:r w:rsidR="0057173E" w:rsidRPr="00AB68DA">
        <w:rPr>
          <w:rFonts w:ascii="標楷體" w:eastAsia="標楷體" w:hAnsi="標楷體" w:hint="eastAsia"/>
          <w:sz w:val="24"/>
          <w:szCs w:val="24"/>
          <w:lang w:eastAsia="zh-TW"/>
        </w:rPr>
        <w:t>稽</w:t>
      </w:r>
      <w:proofErr w:type="gramEnd"/>
      <w:r w:rsidR="0057173E" w:rsidRPr="00AB68DA">
        <w:rPr>
          <w:rFonts w:ascii="標楷體" w:eastAsia="標楷體" w:hAnsi="標楷體" w:hint="eastAsia"/>
          <w:sz w:val="24"/>
          <w:szCs w:val="24"/>
          <w:lang w:eastAsia="zh-TW"/>
        </w:rPr>
        <w:t>徵機關，依照稅捐</w:t>
      </w:r>
      <w:proofErr w:type="gramStart"/>
      <w:r w:rsidR="0057173E" w:rsidRPr="00AB68DA">
        <w:rPr>
          <w:rFonts w:ascii="標楷體" w:eastAsia="標楷體" w:hAnsi="標楷體" w:hint="eastAsia"/>
          <w:sz w:val="24"/>
          <w:szCs w:val="24"/>
          <w:lang w:eastAsia="zh-TW"/>
        </w:rPr>
        <w:t>稽</w:t>
      </w:r>
      <w:proofErr w:type="gramEnd"/>
      <w:r w:rsidR="0057173E" w:rsidRPr="00AB68DA">
        <w:rPr>
          <w:rFonts w:ascii="標楷體" w:eastAsia="標楷體" w:hAnsi="標楷體" w:hint="eastAsia"/>
          <w:sz w:val="24"/>
          <w:szCs w:val="24"/>
          <w:lang w:eastAsia="zh-TW"/>
        </w:rPr>
        <w:t>徵法第24條第3項本文之規定：「在中華民國境</w:t>
      </w:r>
      <w:r w:rsidR="0057173E" w:rsidRPr="00AB68DA">
        <w:rPr>
          <w:rFonts w:ascii="標楷體" w:eastAsia="標楷體" w:hAnsi="標楷體" w:cs="微軟正黑體" w:hint="eastAsia"/>
          <w:sz w:val="24"/>
          <w:szCs w:val="24"/>
          <w:lang w:eastAsia="zh-TW"/>
        </w:rPr>
        <w:t>內</w:t>
      </w:r>
      <w:r w:rsidR="0057173E" w:rsidRPr="00AB68DA">
        <w:rPr>
          <w:rFonts w:ascii="標楷體" w:eastAsia="標楷體" w:hAnsi="標楷體" w:cs="MS Mincho"/>
          <w:sz w:val="24"/>
          <w:szCs w:val="24"/>
          <w:lang w:eastAsia="zh-TW"/>
        </w:rPr>
        <w:t>居住之個人或在中華民國境</w:t>
      </w:r>
      <w:r w:rsidR="0057173E" w:rsidRPr="00AB68DA">
        <w:rPr>
          <w:rFonts w:ascii="標楷體" w:eastAsia="標楷體" w:hAnsi="標楷體" w:cs="微軟正黑體" w:hint="eastAsia"/>
          <w:sz w:val="24"/>
          <w:szCs w:val="24"/>
          <w:lang w:eastAsia="zh-TW"/>
        </w:rPr>
        <w:t>內</w:t>
      </w:r>
      <w:r w:rsidR="0057173E" w:rsidRPr="00AB68DA">
        <w:rPr>
          <w:rFonts w:ascii="標楷體" w:eastAsia="標楷體" w:hAnsi="標楷體" w:cs="MS Mincho"/>
          <w:sz w:val="24"/>
          <w:szCs w:val="24"/>
          <w:lang w:eastAsia="zh-TW"/>
        </w:rPr>
        <w:t>之營利事業，其已確定之應</w:t>
      </w:r>
      <w:r w:rsidR="0057173E" w:rsidRPr="00AB68DA">
        <w:rPr>
          <w:rFonts w:ascii="標楷體" w:eastAsia="標楷體" w:hAnsi="標楷體" w:hint="eastAsia"/>
          <w:sz w:val="24"/>
          <w:szCs w:val="24"/>
          <w:lang w:eastAsia="zh-TW"/>
        </w:rPr>
        <w:t>納</w:t>
      </w:r>
      <w:r w:rsidR="0057173E" w:rsidRPr="00AB68DA">
        <w:rPr>
          <w:rFonts w:ascii="標楷體" w:eastAsia="標楷體" w:hAnsi="標楷體" w:cs="微軟正黑體" w:hint="eastAsia"/>
          <w:sz w:val="24"/>
          <w:szCs w:val="24"/>
          <w:lang w:eastAsia="zh-TW"/>
        </w:rPr>
        <w:t>稅</w:t>
      </w:r>
      <w:r w:rsidR="0057173E" w:rsidRPr="00AB68DA">
        <w:rPr>
          <w:rFonts w:ascii="標楷體" w:eastAsia="標楷體" w:hAnsi="標楷體" w:cs="MS Mincho"/>
          <w:sz w:val="24"/>
          <w:szCs w:val="24"/>
          <w:lang w:eastAsia="zh-TW"/>
        </w:rPr>
        <w:t>捐逾法定繳納期限尚未繳納完畢，所欠繳</w:t>
      </w:r>
      <w:r w:rsidR="0057173E" w:rsidRPr="00AB68DA">
        <w:rPr>
          <w:rFonts w:ascii="標楷體" w:eastAsia="標楷體" w:hAnsi="標楷體" w:cs="微軟正黑體" w:hint="eastAsia"/>
          <w:sz w:val="24"/>
          <w:szCs w:val="24"/>
          <w:lang w:eastAsia="zh-TW"/>
        </w:rPr>
        <w:t>稅</w:t>
      </w:r>
      <w:r w:rsidR="0057173E" w:rsidRPr="00AB68DA">
        <w:rPr>
          <w:rFonts w:ascii="標楷體" w:eastAsia="標楷體" w:hAnsi="標楷體" w:cs="MS Mincho"/>
          <w:sz w:val="24"/>
          <w:szCs w:val="24"/>
          <w:lang w:eastAsia="zh-TW"/>
        </w:rPr>
        <w:t>款及已確定之罰鍰單計或</w:t>
      </w:r>
      <w:r w:rsidR="0057173E" w:rsidRPr="00AB68DA">
        <w:rPr>
          <w:rFonts w:ascii="標楷體" w:eastAsia="標楷體" w:hAnsi="標楷體" w:hint="eastAsia"/>
          <w:sz w:val="24"/>
          <w:szCs w:val="24"/>
          <w:lang w:eastAsia="zh-TW"/>
        </w:rPr>
        <w:t>合計，個人在新臺幣</w:t>
      </w:r>
      <w:proofErr w:type="gramStart"/>
      <w:r w:rsidR="0057173E" w:rsidRPr="00AB68DA">
        <w:rPr>
          <w:rFonts w:ascii="標楷體" w:eastAsia="標楷體" w:hAnsi="標楷體" w:hint="eastAsia"/>
          <w:sz w:val="24"/>
          <w:szCs w:val="24"/>
          <w:lang w:eastAsia="zh-TW"/>
        </w:rPr>
        <w:t>一</w:t>
      </w:r>
      <w:proofErr w:type="gramEnd"/>
      <w:r w:rsidR="0057173E" w:rsidRPr="00AB68DA">
        <w:rPr>
          <w:rFonts w:ascii="標楷體" w:eastAsia="標楷體" w:hAnsi="標楷體" w:hint="eastAsia"/>
          <w:sz w:val="24"/>
          <w:szCs w:val="24"/>
          <w:lang w:eastAsia="zh-TW"/>
        </w:rPr>
        <w:t>百萬元以上，營利事業在新臺幣二百萬元以上者；其在行政救濟程序終結前，個人在新臺幣一百五十萬元以上，營利事業在新臺幣</w:t>
      </w:r>
      <w:proofErr w:type="gramStart"/>
      <w:r w:rsidR="0057173E" w:rsidRPr="00AB68DA">
        <w:rPr>
          <w:rFonts w:ascii="標楷體" w:eastAsia="標楷體" w:hAnsi="標楷體" w:hint="eastAsia"/>
          <w:sz w:val="24"/>
          <w:szCs w:val="24"/>
          <w:lang w:eastAsia="zh-TW"/>
        </w:rPr>
        <w:t>三</w:t>
      </w:r>
      <w:proofErr w:type="gramEnd"/>
      <w:r w:rsidR="0057173E" w:rsidRPr="00AB68DA">
        <w:rPr>
          <w:rFonts w:ascii="標楷體" w:eastAsia="標楷體" w:hAnsi="標楷體" w:hint="eastAsia"/>
          <w:sz w:val="24"/>
          <w:szCs w:val="24"/>
          <w:lang w:eastAsia="zh-TW"/>
        </w:rPr>
        <w:t>百萬元以上，得由財政部函請</w:t>
      </w:r>
      <w:r w:rsidR="0057173E" w:rsidRPr="00AB68DA">
        <w:rPr>
          <w:rFonts w:ascii="標楷體" w:eastAsia="標楷體" w:hAnsi="標楷體" w:cs="微軟正黑體" w:hint="eastAsia"/>
          <w:sz w:val="24"/>
          <w:szCs w:val="24"/>
          <w:lang w:eastAsia="zh-TW"/>
        </w:rPr>
        <w:t>內</w:t>
      </w:r>
      <w:r w:rsidR="0057173E" w:rsidRPr="00AB68DA">
        <w:rPr>
          <w:rFonts w:ascii="標楷體" w:eastAsia="標楷體" w:hAnsi="標楷體" w:cs="MS Mincho"/>
          <w:sz w:val="24"/>
          <w:szCs w:val="24"/>
          <w:lang w:eastAsia="zh-TW"/>
        </w:rPr>
        <w:t>政部移民署限制其出境；其為營</w:t>
      </w:r>
      <w:r w:rsidR="0057173E" w:rsidRPr="00AB68DA">
        <w:rPr>
          <w:rFonts w:ascii="標楷體" w:eastAsia="標楷體" w:hAnsi="標楷體" w:hint="eastAsia"/>
          <w:sz w:val="24"/>
          <w:szCs w:val="24"/>
          <w:lang w:eastAsia="zh-TW"/>
        </w:rPr>
        <w:t>利事業者，得限制其負責人出境</w:t>
      </w:r>
      <w:r w:rsidR="0057173E" w:rsidRPr="00AB68DA">
        <w:rPr>
          <w:rFonts w:ascii="標楷體" w:eastAsia="標楷體" w:hAnsi="標楷體"/>
          <w:sz w:val="24"/>
          <w:szCs w:val="24"/>
          <w:lang w:eastAsia="zh-TW"/>
        </w:rPr>
        <w:t>…</w:t>
      </w:r>
      <w:proofErr w:type="gramStart"/>
      <w:r w:rsidR="0057173E" w:rsidRPr="00AB68DA">
        <w:rPr>
          <w:rFonts w:ascii="標楷體" w:eastAsia="標楷體" w:hAnsi="標楷體"/>
          <w:sz w:val="24"/>
          <w:szCs w:val="24"/>
          <w:lang w:eastAsia="zh-TW"/>
        </w:rPr>
        <w:t>…</w:t>
      </w:r>
      <w:proofErr w:type="gramEnd"/>
      <w:r w:rsidR="0057173E" w:rsidRPr="00AB68DA">
        <w:rPr>
          <w:rFonts w:ascii="標楷體" w:eastAsia="標楷體" w:hAnsi="標楷體" w:hint="eastAsia"/>
          <w:sz w:val="24"/>
          <w:szCs w:val="24"/>
          <w:lang w:eastAsia="zh-TW"/>
        </w:rPr>
        <w:t>」以A函送內政部移民署，同時又作成B函送達給S，對於後者作出限制出境處分，S對於遭受限制出境一事不滿且不服，據以提起訴願與行政訴訟，</w:t>
      </w:r>
      <w:proofErr w:type="gramStart"/>
      <w:r w:rsidR="0057173E" w:rsidRPr="00AB68DA">
        <w:rPr>
          <w:rFonts w:ascii="標楷體" w:eastAsia="標楷體" w:hAnsi="標楷體" w:hint="eastAsia"/>
          <w:sz w:val="24"/>
          <w:szCs w:val="24"/>
          <w:lang w:eastAsia="zh-TW"/>
        </w:rPr>
        <w:t>卻均遭行政法院</w:t>
      </w:r>
      <w:proofErr w:type="gramEnd"/>
      <w:r w:rsidR="0057173E" w:rsidRPr="00AB68DA">
        <w:rPr>
          <w:rFonts w:ascii="標楷體" w:eastAsia="標楷體" w:hAnsi="標楷體" w:hint="eastAsia"/>
          <w:sz w:val="24"/>
          <w:szCs w:val="24"/>
          <w:lang w:eastAsia="zh-TW"/>
        </w:rPr>
        <w:t>以上開規定予以駁回而告確定。S有意向司法院大法官提出釋憲聲請。試問：</w:t>
      </w:r>
    </w:p>
    <w:p w:rsidR="0057173E" w:rsidRDefault="0057173E" w:rsidP="00B83488">
      <w:pPr>
        <w:spacing w:line="400" w:lineRule="exact"/>
        <w:ind w:left="284"/>
        <w:jc w:val="both"/>
        <w:rPr>
          <w:rFonts w:ascii="標楷體" w:eastAsia="標楷體" w:hAnsi="標楷體"/>
          <w:sz w:val="24"/>
          <w:szCs w:val="24"/>
          <w:lang w:eastAsia="zh-TW"/>
        </w:rPr>
      </w:pPr>
      <w:r w:rsidRPr="00AB68DA">
        <w:rPr>
          <w:rFonts w:ascii="標楷體" w:eastAsia="標楷體" w:hAnsi="標楷體" w:hint="eastAsia"/>
          <w:sz w:val="24"/>
          <w:szCs w:val="24"/>
          <w:lang w:eastAsia="zh-TW"/>
        </w:rPr>
        <w:t>納稅義務人S據以聲請憲法解釋之標的為何？所涉及之基本權為何？在聲請</w:t>
      </w:r>
      <w:proofErr w:type="gramStart"/>
      <w:r w:rsidRPr="00AB68DA">
        <w:rPr>
          <w:rFonts w:ascii="標楷體" w:eastAsia="標楷體" w:hAnsi="標楷體" w:hint="eastAsia"/>
          <w:sz w:val="24"/>
          <w:szCs w:val="24"/>
          <w:lang w:eastAsia="zh-TW"/>
        </w:rPr>
        <w:t>釋憲時</w:t>
      </w:r>
      <w:proofErr w:type="gramEnd"/>
      <w:r w:rsidRPr="00AB68DA">
        <w:rPr>
          <w:rFonts w:ascii="標楷體" w:eastAsia="標楷體" w:hAnsi="標楷體" w:hint="eastAsia"/>
          <w:sz w:val="24"/>
          <w:szCs w:val="24"/>
          <w:lang w:eastAsia="zh-TW"/>
        </w:rPr>
        <w:t>，據以主張憲法解釋之標的可能違憲的理由，與其憲法依據為何？</w:t>
      </w:r>
      <w:r w:rsidR="00B83488">
        <w:rPr>
          <w:rFonts w:ascii="標楷體" w:eastAsia="標楷體" w:hAnsi="標楷體" w:hint="eastAsia"/>
          <w:sz w:val="24"/>
          <w:szCs w:val="24"/>
          <w:lang w:eastAsia="zh-TW"/>
        </w:rPr>
        <w:t>（</w:t>
      </w:r>
      <w:r w:rsidR="00B83488" w:rsidRPr="00AB68DA">
        <w:rPr>
          <w:rFonts w:ascii="標楷體" w:eastAsia="標楷體" w:hAnsi="標楷體" w:hint="eastAsia"/>
          <w:sz w:val="24"/>
          <w:szCs w:val="24"/>
          <w:lang w:eastAsia="zh-TW"/>
        </w:rPr>
        <w:t>109台大</w:t>
      </w:r>
      <w:r w:rsidR="00B83488">
        <w:rPr>
          <w:rFonts w:ascii="標楷體" w:eastAsia="標楷體" w:hAnsi="標楷體" w:hint="eastAsia"/>
          <w:sz w:val="24"/>
          <w:szCs w:val="24"/>
          <w:lang w:eastAsia="zh-TW"/>
        </w:rPr>
        <w:t>稅法</w:t>
      </w:r>
      <w:r w:rsidR="00B83488" w:rsidRPr="00AB68DA">
        <w:rPr>
          <w:rFonts w:ascii="標楷體" w:eastAsia="標楷體" w:hAnsi="標楷體" w:hint="eastAsia"/>
          <w:sz w:val="24"/>
          <w:szCs w:val="24"/>
          <w:lang w:eastAsia="zh-TW"/>
        </w:rPr>
        <w:t>第一題</w:t>
      </w:r>
      <w:r w:rsidR="00B83488">
        <w:rPr>
          <w:rFonts w:ascii="標楷體" w:eastAsia="標楷體" w:hAnsi="標楷體" w:hint="eastAsia"/>
          <w:sz w:val="24"/>
          <w:szCs w:val="24"/>
          <w:lang w:eastAsia="zh-TW"/>
        </w:rPr>
        <w:t>）</w:t>
      </w:r>
    </w:p>
    <w:p w:rsidR="00447886" w:rsidRDefault="00447886" w:rsidP="00B83488">
      <w:pPr>
        <w:spacing w:line="400" w:lineRule="exact"/>
        <w:ind w:left="284"/>
        <w:jc w:val="both"/>
        <w:rPr>
          <w:rFonts w:ascii="標楷體" w:eastAsia="標楷體" w:hAnsi="標楷體"/>
          <w:sz w:val="24"/>
          <w:szCs w:val="24"/>
          <w:lang w:eastAsia="zh-TW"/>
        </w:rPr>
      </w:pPr>
      <w:r w:rsidRPr="00447886">
        <w:rPr>
          <w:rFonts w:ascii="標楷體" w:eastAsia="標楷體" w:hAnsi="標楷體" w:hint="eastAsia"/>
          <w:sz w:val="24"/>
          <w:szCs w:val="24"/>
          <w:lang w:eastAsia="zh-TW"/>
        </w:rPr>
        <w:lastRenderedPageBreak/>
        <w:t>思考方向</w:t>
      </w:r>
    </w:p>
    <w:p w:rsidR="00447886" w:rsidRDefault="00447886"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（一）</w:t>
      </w:r>
      <w:proofErr w:type="gramStart"/>
      <w:r>
        <w:rPr>
          <w:rFonts w:ascii="標楷體" w:eastAsia="標楷體" w:hAnsi="標楷體" w:hint="eastAsia"/>
          <w:sz w:val="24"/>
          <w:szCs w:val="24"/>
          <w:lang w:eastAsia="zh-TW"/>
        </w:rPr>
        <w:t>釋憲標的</w:t>
      </w:r>
      <w:proofErr w:type="gramEnd"/>
      <w:r>
        <w:rPr>
          <w:rFonts w:ascii="標楷體" w:eastAsia="標楷體" w:hAnsi="標楷體" w:hint="eastAsia"/>
          <w:sz w:val="24"/>
          <w:szCs w:val="24"/>
          <w:lang w:eastAsia="zh-TW"/>
        </w:rPr>
        <w:t>－稅捐</w:t>
      </w:r>
      <w:proofErr w:type="gramStart"/>
      <w:r>
        <w:rPr>
          <w:rFonts w:ascii="標楷體" w:eastAsia="標楷體" w:hAnsi="標楷體" w:hint="eastAsia"/>
          <w:sz w:val="24"/>
          <w:szCs w:val="24"/>
          <w:lang w:eastAsia="zh-TW"/>
        </w:rPr>
        <w:t>稽</w:t>
      </w:r>
      <w:proofErr w:type="gramEnd"/>
      <w:r>
        <w:rPr>
          <w:rFonts w:ascii="標楷體" w:eastAsia="標楷體" w:hAnsi="標楷體" w:hint="eastAsia"/>
          <w:sz w:val="24"/>
          <w:szCs w:val="24"/>
          <w:lang w:eastAsia="zh-TW"/>
        </w:rPr>
        <w:t>徵法第24條第3項</w:t>
      </w:r>
      <w:r w:rsidR="00BD534D">
        <w:rPr>
          <w:rFonts w:ascii="標楷體" w:eastAsia="標楷體" w:hAnsi="標楷體" w:hint="eastAsia"/>
          <w:sz w:val="24"/>
          <w:szCs w:val="24"/>
          <w:lang w:eastAsia="zh-TW"/>
        </w:rPr>
        <w:t>。</w:t>
      </w:r>
    </w:p>
    <w:p w:rsidR="00447886" w:rsidRDefault="00447886"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（二）涉及基本權－憲法</w:t>
      </w:r>
      <w:r w:rsidR="00396B60">
        <w:rPr>
          <w:rFonts w:ascii="標楷體" w:eastAsia="標楷體" w:hAnsi="標楷體" w:hint="eastAsia"/>
          <w:sz w:val="24"/>
          <w:szCs w:val="24"/>
          <w:lang w:eastAsia="zh-TW"/>
        </w:rPr>
        <w:t>第10條居住遷徙自由</w:t>
      </w:r>
      <w:r w:rsidR="00BD534D">
        <w:rPr>
          <w:rFonts w:ascii="標楷體" w:eastAsia="標楷體" w:hAnsi="標楷體" w:hint="eastAsia"/>
          <w:sz w:val="24"/>
          <w:szCs w:val="24"/>
          <w:lang w:eastAsia="zh-TW"/>
        </w:rPr>
        <w:t>。</w:t>
      </w:r>
    </w:p>
    <w:p w:rsidR="00447886" w:rsidRDefault="00447886"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（三）</w:t>
      </w:r>
      <w:r w:rsidR="00753AD2">
        <w:rPr>
          <w:rFonts w:ascii="標楷體" w:eastAsia="標楷體" w:hAnsi="標楷體" w:hint="eastAsia"/>
          <w:sz w:val="24"/>
          <w:szCs w:val="24"/>
          <w:lang w:eastAsia="zh-TW"/>
        </w:rPr>
        <w:t>違憲審查</w:t>
      </w:r>
      <w:r w:rsidR="00A97131">
        <w:rPr>
          <w:rFonts w:ascii="標楷體" w:eastAsia="標楷體" w:hAnsi="標楷體" w:hint="eastAsia"/>
          <w:sz w:val="24"/>
          <w:szCs w:val="24"/>
          <w:lang w:eastAsia="zh-TW"/>
        </w:rPr>
        <w:t>－違反比例原則</w:t>
      </w:r>
    </w:p>
    <w:p w:rsidR="00753AD2" w:rsidRDefault="00753AD2" w:rsidP="00BD534D">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1.目的：人的保全程序係為保全</w:t>
      </w:r>
      <w:r w:rsidR="00BD534D">
        <w:rPr>
          <w:rFonts w:ascii="標楷體" w:eastAsia="標楷體" w:hAnsi="標楷體" w:hint="eastAsia"/>
          <w:sz w:val="24"/>
          <w:szCs w:val="24"/>
          <w:lang w:eastAsia="zh-TW"/>
        </w:rPr>
        <w:t>稅捐</w:t>
      </w:r>
      <w:r>
        <w:rPr>
          <w:rFonts w:ascii="標楷體" w:eastAsia="標楷體" w:hAnsi="標楷體" w:hint="eastAsia"/>
          <w:sz w:val="24"/>
          <w:szCs w:val="24"/>
          <w:lang w:eastAsia="zh-TW"/>
        </w:rPr>
        <w:t>債權，確保債務人配合調查財產</w:t>
      </w:r>
      <w:r w:rsidR="00C124BA">
        <w:rPr>
          <w:rFonts w:ascii="標楷體" w:eastAsia="標楷體" w:hAnsi="標楷體" w:hint="eastAsia"/>
          <w:sz w:val="24"/>
          <w:szCs w:val="24"/>
          <w:lang w:eastAsia="zh-TW"/>
        </w:rPr>
        <w:t>流向</w:t>
      </w:r>
      <w:r>
        <w:rPr>
          <w:rFonts w:ascii="標楷體" w:eastAsia="標楷體" w:hAnsi="標楷體" w:hint="eastAsia"/>
          <w:sz w:val="24"/>
          <w:szCs w:val="24"/>
          <w:lang w:eastAsia="zh-TW"/>
        </w:rPr>
        <w:t>，不是促債務人履行債務</w:t>
      </w:r>
      <w:r w:rsidR="00BD534D">
        <w:rPr>
          <w:rFonts w:ascii="標楷體" w:eastAsia="標楷體" w:hAnsi="標楷體" w:hint="eastAsia"/>
          <w:sz w:val="24"/>
          <w:szCs w:val="24"/>
          <w:lang w:eastAsia="zh-TW"/>
        </w:rPr>
        <w:t>，具有公益性</w:t>
      </w:r>
      <w:r>
        <w:rPr>
          <w:rFonts w:ascii="標楷體" w:eastAsia="標楷體" w:hAnsi="標楷體" w:hint="eastAsia"/>
          <w:sz w:val="24"/>
          <w:szCs w:val="24"/>
          <w:lang w:eastAsia="zh-TW"/>
        </w:rPr>
        <w:t>。</w:t>
      </w:r>
    </w:p>
    <w:p w:rsidR="00753AD2" w:rsidRDefault="00753AD2" w:rsidP="00BD534D">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2.手段</w:t>
      </w:r>
      <w:r w:rsidR="00283B9E">
        <w:rPr>
          <w:rFonts w:ascii="標楷體" w:eastAsia="標楷體" w:hAnsi="標楷體" w:hint="eastAsia"/>
          <w:sz w:val="24"/>
          <w:szCs w:val="24"/>
          <w:lang w:eastAsia="zh-TW"/>
        </w:rPr>
        <w:t>－欠缺適當性</w:t>
      </w:r>
    </w:p>
    <w:p w:rsidR="00753AD2" w:rsidRDefault="00753AD2" w:rsidP="00283B9E">
      <w:pPr>
        <w:spacing w:line="400" w:lineRule="exact"/>
        <w:ind w:left="851"/>
        <w:jc w:val="both"/>
        <w:rPr>
          <w:rFonts w:ascii="標楷體" w:eastAsia="標楷體" w:hAnsi="標楷體"/>
          <w:sz w:val="24"/>
          <w:szCs w:val="24"/>
          <w:lang w:eastAsia="zh-TW"/>
        </w:rPr>
      </w:pPr>
      <w:r w:rsidRPr="00BD534D">
        <w:rPr>
          <w:rFonts w:ascii="標楷體" w:eastAsia="標楷體" w:hAnsi="標楷體" w:hint="eastAsia"/>
          <w:sz w:val="24"/>
          <w:szCs w:val="24"/>
          <w:lang w:eastAsia="zh-TW"/>
        </w:rPr>
        <w:t>限制出境</w:t>
      </w:r>
      <w:r w:rsidR="00BD534D" w:rsidRPr="00BD534D">
        <w:rPr>
          <w:rFonts w:ascii="標楷體" w:eastAsia="標楷體" w:hAnsi="標楷體" w:hint="eastAsia"/>
          <w:sz w:val="24"/>
          <w:szCs w:val="24"/>
          <w:lang w:eastAsia="zh-TW"/>
        </w:rPr>
        <w:t>固有</w:t>
      </w:r>
      <w:r w:rsidRPr="00BD534D">
        <w:rPr>
          <w:rFonts w:ascii="標楷體" w:eastAsia="標楷體" w:hAnsi="標楷體" w:hint="eastAsia"/>
          <w:sz w:val="24"/>
          <w:szCs w:val="24"/>
          <w:lang w:eastAsia="zh-TW"/>
        </w:rPr>
        <w:t>確保人民接受調查的可能性</w:t>
      </w:r>
      <w:r w:rsidR="00BD534D" w:rsidRPr="00BD534D">
        <w:rPr>
          <w:rFonts w:ascii="標楷體" w:eastAsia="標楷體" w:hAnsi="標楷體" w:hint="eastAsia"/>
          <w:sz w:val="24"/>
          <w:szCs w:val="24"/>
          <w:lang w:eastAsia="zh-TW"/>
        </w:rPr>
        <w:t>，然現行法</w:t>
      </w:r>
      <w:r w:rsidRPr="00BD534D">
        <w:rPr>
          <w:rFonts w:ascii="標楷體" w:eastAsia="標楷體" w:hAnsi="標楷體" w:hint="eastAsia"/>
          <w:sz w:val="24"/>
          <w:szCs w:val="24"/>
          <w:lang w:eastAsia="zh-TW"/>
        </w:rPr>
        <w:t>欠缺</w:t>
      </w:r>
      <w:r w:rsidR="00BD534D" w:rsidRPr="00BD534D">
        <w:rPr>
          <w:rFonts w:ascii="標楷體" w:eastAsia="標楷體" w:hAnsi="標楷體" w:hint="eastAsia"/>
          <w:sz w:val="24"/>
          <w:szCs w:val="24"/>
          <w:lang w:eastAsia="zh-TW"/>
        </w:rPr>
        <w:t>職權探知、協力義務要求（如提出財產清冊、具結），以及制裁之規定，不能達成調查債務人責任財產流向之目的</w:t>
      </w:r>
      <w:r w:rsidRPr="00BD534D">
        <w:rPr>
          <w:rFonts w:ascii="標楷體" w:eastAsia="標楷體" w:hAnsi="標楷體" w:hint="eastAsia"/>
          <w:sz w:val="24"/>
          <w:szCs w:val="24"/>
          <w:lang w:eastAsia="zh-TW"/>
        </w:rPr>
        <w:t>。</w:t>
      </w:r>
    </w:p>
    <w:p w:rsidR="004C38F2" w:rsidRDefault="004C38F2" w:rsidP="004C38F2">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（四）修法方向</w:t>
      </w:r>
    </w:p>
    <w:p w:rsidR="00447886" w:rsidRDefault="00447886" w:rsidP="00447886">
      <w:pPr>
        <w:spacing w:line="480" w:lineRule="exact"/>
        <w:ind w:left="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w:t>
      </w:r>
    </w:p>
    <w:p w:rsidR="00F025AD"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F025AD" w:rsidRPr="00AB68DA">
        <w:rPr>
          <w:rFonts w:ascii="標楷體" w:eastAsia="標楷體" w:hAnsi="標楷體" w:hint="eastAsia"/>
          <w:sz w:val="24"/>
          <w:szCs w:val="24"/>
          <w:lang w:eastAsia="zh-TW"/>
        </w:rPr>
        <w:t>公司董事長甲不服</w:t>
      </w:r>
      <w:r w:rsidR="00F025AD" w:rsidRPr="00AB68DA">
        <w:rPr>
          <w:rFonts w:ascii="標楷體" w:eastAsia="標楷體" w:hAnsi="標楷體" w:cs="微軟正黑體" w:hint="eastAsia"/>
          <w:sz w:val="24"/>
          <w:szCs w:val="24"/>
          <w:lang w:eastAsia="zh-TW"/>
        </w:rPr>
        <w:t>稅</w:t>
      </w:r>
      <w:r w:rsidR="00F025AD" w:rsidRPr="00AB68DA">
        <w:rPr>
          <w:rFonts w:ascii="標楷體" w:eastAsia="標楷體" w:hAnsi="標楷體" w:cs="MS Mincho"/>
          <w:sz w:val="24"/>
          <w:szCs w:val="24"/>
          <w:lang w:eastAsia="zh-TW"/>
        </w:rPr>
        <w:t>捐</w:t>
      </w:r>
      <w:proofErr w:type="gramStart"/>
      <w:r w:rsidR="00F025AD" w:rsidRPr="00AB68DA">
        <w:rPr>
          <w:rFonts w:ascii="標楷體" w:eastAsia="標楷體" w:hAnsi="標楷體" w:cs="MS Mincho"/>
          <w:sz w:val="24"/>
          <w:szCs w:val="24"/>
          <w:lang w:eastAsia="zh-TW"/>
        </w:rPr>
        <w:t>稽</w:t>
      </w:r>
      <w:proofErr w:type="gramEnd"/>
      <w:r w:rsidR="00F025AD" w:rsidRPr="00AB68DA">
        <w:rPr>
          <w:rFonts w:ascii="標楷體" w:eastAsia="標楷體" w:hAnsi="標楷體" w:cs="MS Mincho"/>
          <w:sz w:val="24"/>
          <w:szCs w:val="24"/>
          <w:lang w:eastAsia="zh-TW"/>
        </w:rPr>
        <w:t>徵機關之補</w:t>
      </w:r>
      <w:r w:rsidR="00F025AD" w:rsidRPr="00AB68DA">
        <w:rPr>
          <w:rFonts w:ascii="標楷體" w:eastAsia="標楷體" w:hAnsi="標楷體" w:cs="微軟正黑體" w:hint="eastAsia"/>
          <w:sz w:val="24"/>
          <w:szCs w:val="24"/>
          <w:lang w:eastAsia="zh-TW"/>
        </w:rPr>
        <w:t>稅</w:t>
      </w:r>
      <w:r w:rsidR="00F025AD" w:rsidRPr="00AB68DA">
        <w:rPr>
          <w:rFonts w:ascii="標楷體" w:eastAsia="標楷體" w:hAnsi="標楷體" w:cs="MS Mincho"/>
          <w:sz w:val="24"/>
          <w:szCs w:val="24"/>
          <w:lang w:eastAsia="zh-TW"/>
        </w:rPr>
        <w:t>處分，對於應補繳所得</w:t>
      </w:r>
      <w:r w:rsidR="00F025AD" w:rsidRPr="00AB68DA">
        <w:rPr>
          <w:rFonts w:ascii="標楷體" w:eastAsia="標楷體" w:hAnsi="標楷體" w:cs="微軟正黑體" w:hint="eastAsia"/>
          <w:sz w:val="24"/>
          <w:szCs w:val="24"/>
          <w:lang w:eastAsia="zh-TW"/>
        </w:rPr>
        <w:t>稅</w:t>
      </w:r>
      <w:r w:rsidR="00F025AD" w:rsidRPr="00AB68DA">
        <w:rPr>
          <w:rFonts w:ascii="標楷體" w:eastAsia="標楷體" w:hAnsi="標楷體"/>
          <w:sz w:val="24"/>
          <w:szCs w:val="24"/>
          <w:lang w:eastAsia="zh-TW"/>
        </w:rPr>
        <w:t xml:space="preserve"> 200 </w:t>
      </w:r>
      <w:r w:rsidR="00F025AD" w:rsidRPr="00AB68DA">
        <w:rPr>
          <w:rFonts w:ascii="標楷體" w:eastAsia="標楷體" w:hAnsi="標楷體" w:hint="eastAsia"/>
          <w:sz w:val="24"/>
          <w:szCs w:val="24"/>
          <w:lang w:eastAsia="zh-TW"/>
        </w:rPr>
        <w:t>萬元，延誤不繳納，試問</w:t>
      </w:r>
      <w:r w:rsidR="00F025AD" w:rsidRPr="00AB68DA">
        <w:rPr>
          <w:rFonts w:ascii="標楷體" w:eastAsia="標楷體" w:hAnsi="標楷體" w:cs="微軟正黑體" w:hint="eastAsia"/>
          <w:sz w:val="24"/>
          <w:szCs w:val="24"/>
          <w:lang w:eastAsia="zh-TW"/>
        </w:rPr>
        <w:t>稅</w:t>
      </w:r>
      <w:r w:rsidR="00F025AD" w:rsidRPr="00AB68DA">
        <w:rPr>
          <w:rFonts w:ascii="標楷體" w:eastAsia="標楷體" w:hAnsi="標楷體" w:cs="MS Mincho"/>
          <w:sz w:val="24"/>
          <w:szCs w:val="24"/>
          <w:lang w:eastAsia="zh-TW"/>
        </w:rPr>
        <w:t>捐</w:t>
      </w:r>
      <w:proofErr w:type="gramStart"/>
      <w:r w:rsidR="00F025AD" w:rsidRPr="00AB68DA">
        <w:rPr>
          <w:rFonts w:ascii="標楷體" w:eastAsia="標楷體" w:hAnsi="標楷體" w:cs="MS Mincho"/>
          <w:sz w:val="24"/>
          <w:szCs w:val="24"/>
          <w:lang w:eastAsia="zh-TW"/>
        </w:rPr>
        <w:t>稽</w:t>
      </w:r>
      <w:proofErr w:type="gramEnd"/>
      <w:r w:rsidR="00F025AD" w:rsidRPr="00AB68DA">
        <w:rPr>
          <w:rFonts w:ascii="標楷體" w:eastAsia="標楷體" w:hAnsi="標楷體" w:cs="MS Mincho"/>
          <w:sz w:val="24"/>
          <w:szCs w:val="24"/>
          <w:lang w:eastAsia="zh-TW"/>
        </w:rPr>
        <w:t>徵機關為保全租</w:t>
      </w:r>
      <w:r w:rsidR="00F025AD" w:rsidRPr="00AB68DA">
        <w:rPr>
          <w:rFonts w:ascii="標楷體" w:eastAsia="標楷體" w:hAnsi="標楷體" w:cs="微軟正黑體" w:hint="eastAsia"/>
          <w:sz w:val="24"/>
          <w:szCs w:val="24"/>
          <w:lang w:eastAsia="zh-TW"/>
        </w:rPr>
        <w:t>稅</w:t>
      </w:r>
      <w:r w:rsidR="00F025AD" w:rsidRPr="00AB68DA">
        <w:rPr>
          <w:rFonts w:ascii="標楷體" w:eastAsia="標楷體" w:hAnsi="標楷體" w:cs="MS Mincho"/>
          <w:sz w:val="24"/>
          <w:szCs w:val="24"/>
          <w:lang w:eastAsia="zh-TW"/>
        </w:rPr>
        <w:t>債權得否通知甲往來的銀行凍結其存款？通知</w:t>
      </w:r>
      <w:r w:rsidR="00F025AD" w:rsidRPr="00AB68DA">
        <w:rPr>
          <w:rFonts w:ascii="標楷體" w:eastAsia="標楷體" w:hAnsi="標楷體" w:hint="eastAsia"/>
          <w:sz w:val="24"/>
          <w:szCs w:val="24"/>
          <w:lang w:eastAsia="zh-TW"/>
        </w:rPr>
        <w:t>公司禁止甲移轉手中持有之該公司股票？通知地政機關禁止甲移轉名下土地？通知建築主管機關</w:t>
      </w:r>
      <w:proofErr w:type="gramStart"/>
      <w:r w:rsidR="00F025AD" w:rsidRPr="00AB68DA">
        <w:rPr>
          <w:rFonts w:ascii="標楷體" w:eastAsia="標楷體" w:hAnsi="標楷體" w:hint="eastAsia"/>
          <w:sz w:val="24"/>
          <w:szCs w:val="24"/>
          <w:lang w:eastAsia="zh-TW"/>
        </w:rPr>
        <w:t>禁止甲在名下</w:t>
      </w:r>
      <w:proofErr w:type="gramEnd"/>
      <w:r w:rsidR="00F025AD" w:rsidRPr="00AB68DA">
        <w:rPr>
          <w:rFonts w:ascii="標楷體" w:eastAsia="標楷體" w:hAnsi="標楷體" w:hint="eastAsia"/>
          <w:sz w:val="24"/>
          <w:szCs w:val="24"/>
          <w:lang w:eastAsia="zh-TW"/>
        </w:rPr>
        <w:t>土地上興建房屋？</w:t>
      </w:r>
      <w:r>
        <w:rPr>
          <w:rFonts w:ascii="標楷體" w:eastAsia="標楷體" w:hAnsi="標楷體" w:hint="eastAsia"/>
          <w:sz w:val="24"/>
          <w:szCs w:val="24"/>
          <w:lang w:eastAsia="zh-TW"/>
        </w:rPr>
        <w:t>（</w:t>
      </w:r>
      <w:r w:rsidRPr="00AB68DA">
        <w:rPr>
          <w:rFonts w:ascii="標楷體" w:eastAsia="標楷體" w:hAnsi="標楷體" w:hint="eastAsia"/>
          <w:sz w:val="24"/>
          <w:szCs w:val="24"/>
          <w:lang w:eastAsia="zh-TW"/>
        </w:rPr>
        <w:t>105律師稅法第二題</w:t>
      </w:r>
      <w:r>
        <w:rPr>
          <w:rFonts w:ascii="標楷體" w:eastAsia="標楷體" w:hAnsi="標楷體" w:hint="eastAsia"/>
          <w:sz w:val="24"/>
          <w:szCs w:val="24"/>
          <w:lang w:eastAsia="zh-TW"/>
        </w:rPr>
        <w:t>）</w:t>
      </w:r>
    </w:p>
    <w:p w:rsidR="00C124BA" w:rsidRDefault="00546011" w:rsidP="00B83488">
      <w:pPr>
        <w:spacing w:line="400" w:lineRule="exact"/>
        <w:ind w:left="284"/>
        <w:jc w:val="both"/>
        <w:rPr>
          <w:rFonts w:ascii="標楷體" w:eastAsia="標楷體" w:hAnsi="標楷體"/>
          <w:sz w:val="24"/>
          <w:szCs w:val="24"/>
          <w:lang w:eastAsia="zh-TW"/>
        </w:rPr>
      </w:pPr>
      <w:r w:rsidRPr="00546011">
        <w:rPr>
          <w:rFonts w:ascii="標楷體" w:eastAsia="標楷體" w:hAnsi="標楷體" w:hint="eastAsia"/>
          <w:sz w:val="24"/>
          <w:szCs w:val="24"/>
          <w:lang w:eastAsia="zh-TW"/>
        </w:rPr>
        <w:t>思考方向</w:t>
      </w:r>
    </w:p>
    <w:p w:rsidR="00546011" w:rsidRDefault="00546011" w:rsidP="00074E30">
      <w:pPr>
        <w:spacing w:line="400" w:lineRule="exact"/>
        <w:ind w:left="568" w:hanging="284"/>
        <w:jc w:val="both"/>
        <w:rPr>
          <w:rFonts w:ascii="標楷體" w:eastAsia="標楷體" w:hAnsi="標楷體"/>
          <w:sz w:val="24"/>
          <w:szCs w:val="24"/>
          <w:lang w:eastAsia="zh-TW"/>
        </w:rPr>
      </w:pPr>
      <w:r w:rsidRPr="00F3652A">
        <w:rPr>
          <w:rFonts w:ascii="標楷體" w:eastAsia="標楷體" w:hAnsi="標楷體" w:hint="eastAsia"/>
          <w:sz w:val="24"/>
          <w:szCs w:val="24"/>
          <w:lang w:eastAsia="zh-TW"/>
        </w:rPr>
        <w:t>1.依稅捐稽徵法24、25條，物的保全程序有：</w:t>
      </w:r>
      <w:r w:rsidR="001A0765">
        <w:rPr>
          <w:rFonts w:ascii="標楷體" w:eastAsia="標楷體" w:hAnsi="標楷體" w:hint="eastAsia"/>
          <w:sz w:val="24"/>
          <w:szCs w:val="24"/>
          <w:lang w:eastAsia="zh-TW"/>
        </w:rPr>
        <w:t>禁止</w:t>
      </w:r>
      <w:r w:rsidR="001A0765" w:rsidRPr="00F3652A">
        <w:rPr>
          <w:rFonts w:ascii="標楷體" w:eastAsia="標楷體" w:hAnsi="標楷體" w:hint="eastAsia"/>
          <w:sz w:val="24"/>
          <w:szCs w:val="24"/>
          <w:lang w:eastAsia="zh-TW"/>
        </w:rPr>
        <w:t>處分、</w:t>
      </w:r>
      <w:r w:rsidRPr="00F3652A">
        <w:rPr>
          <w:rFonts w:ascii="標楷體" w:eastAsia="標楷體" w:hAnsi="標楷體" w:hint="eastAsia"/>
          <w:sz w:val="24"/>
          <w:szCs w:val="24"/>
          <w:lang w:eastAsia="zh-TW"/>
        </w:rPr>
        <w:t>假扣押、提前稽徵。</w:t>
      </w:r>
      <w:r w:rsidR="001A0765">
        <w:rPr>
          <w:rFonts w:ascii="標楷體" w:eastAsia="標楷體" w:hAnsi="標楷體" w:hint="eastAsia"/>
          <w:sz w:val="24"/>
          <w:szCs w:val="24"/>
          <w:lang w:eastAsia="zh-TW"/>
        </w:rPr>
        <w:t>禁止</w:t>
      </w:r>
      <w:r w:rsidR="00074E30" w:rsidRPr="00F3652A">
        <w:rPr>
          <w:rFonts w:ascii="標楷體" w:eastAsia="標楷體" w:hAnsi="標楷體" w:hint="eastAsia"/>
          <w:sz w:val="24"/>
          <w:szCs w:val="24"/>
          <w:lang w:eastAsia="zh-TW"/>
        </w:rPr>
        <w:t>處分係針對債務人之不動產，禁止其處分，惟不禁止其使用收益；假扣押係針對人民</w:t>
      </w:r>
      <w:r w:rsidR="004972BE" w:rsidRPr="00F3652A">
        <w:rPr>
          <w:rFonts w:ascii="標楷體" w:eastAsia="標楷體" w:hAnsi="標楷體" w:hint="eastAsia"/>
          <w:sz w:val="24"/>
          <w:szCs w:val="24"/>
          <w:lang w:eastAsia="zh-TW"/>
        </w:rPr>
        <w:t>不</w:t>
      </w:r>
      <w:r w:rsidR="00074E30" w:rsidRPr="00F3652A">
        <w:rPr>
          <w:rFonts w:ascii="標楷體" w:eastAsia="標楷體" w:hAnsi="標楷體" w:hint="eastAsia"/>
          <w:sz w:val="24"/>
          <w:szCs w:val="24"/>
          <w:lang w:eastAsia="zh-TW"/>
        </w:rPr>
        <w:t>動產以外之</w:t>
      </w:r>
      <w:r w:rsidR="004972BE" w:rsidRPr="00F3652A">
        <w:rPr>
          <w:rFonts w:ascii="標楷體" w:eastAsia="標楷體" w:hAnsi="標楷體" w:hint="eastAsia"/>
          <w:sz w:val="24"/>
          <w:szCs w:val="24"/>
          <w:lang w:eastAsia="zh-TW"/>
        </w:rPr>
        <w:t>其他財產</w:t>
      </w:r>
      <w:r w:rsidR="00F3652A" w:rsidRPr="00F3652A">
        <w:rPr>
          <w:rFonts w:ascii="標楷體" w:eastAsia="標楷體" w:hAnsi="標楷體" w:hint="eastAsia"/>
          <w:sz w:val="24"/>
          <w:szCs w:val="24"/>
          <w:lang w:eastAsia="zh-TW"/>
        </w:rPr>
        <w:t>，禁止其處分。</w:t>
      </w:r>
    </w:p>
    <w:p w:rsidR="00546011" w:rsidRDefault="00546011"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2.</w:t>
      </w:r>
      <w:r w:rsidR="00815CF6">
        <w:rPr>
          <w:rFonts w:ascii="標楷體" w:eastAsia="標楷體" w:hAnsi="標楷體" w:hint="eastAsia"/>
          <w:sz w:val="24"/>
          <w:szCs w:val="24"/>
          <w:lang w:eastAsia="zh-TW"/>
        </w:rPr>
        <w:t>對於存款，應依24條2項聲請法院假扣押。</w:t>
      </w:r>
    </w:p>
    <w:p w:rsidR="00815CF6" w:rsidRDefault="00546011"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3.</w:t>
      </w:r>
      <w:r w:rsidR="00815CF6">
        <w:rPr>
          <w:rFonts w:ascii="標楷體" w:eastAsia="標楷體" w:hAnsi="標楷體" w:hint="eastAsia"/>
          <w:sz w:val="24"/>
          <w:szCs w:val="24"/>
          <w:lang w:eastAsia="zh-TW"/>
        </w:rPr>
        <w:t>對於股票，應依24條2項聲請法院假扣押。</w:t>
      </w:r>
    </w:p>
    <w:p w:rsidR="00546011" w:rsidRDefault="00815CF6"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4.對於土地，得依24條1項為</w:t>
      </w:r>
      <w:r w:rsidR="00A601CB">
        <w:rPr>
          <w:rFonts w:ascii="標楷體" w:eastAsia="標楷體" w:hAnsi="標楷體" w:hint="eastAsia"/>
          <w:sz w:val="24"/>
          <w:szCs w:val="24"/>
          <w:lang w:eastAsia="zh-TW"/>
        </w:rPr>
        <w:t>禁止</w:t>
      </w:r>
      <w:r>
        <w:rPr>
          <w:rFonts w:ascii="標楷體" w:eastAsia="標楷體" w:hAnsi="標楷體" w:hint="eastAsia"/>
          <w:sz w:val="24"/>
          <w:szCs w:val="24"/>
          <w:lang w:eastAsia="zh-TW"/>
        </w:rPr>
        <w:t>處分，通知地政機關禁止為移轉登記。</w:t>
      </w:r>
    </w:p>
    <w:p w:rsidR="00815CF6" w:rsidRPr="00546011" w:rsidRDefault="00815CF6" w:rsidP="00074E30">
      <w:pPr>
        <w:spacing w:line="400" w:lineRule="exact"/>
        <w:ind w:left="568" w:hanging="284"/>
        <w:jc w:val="both"/>
        <w:rPr>
          <w:rFonts w:ascii="標楷體" w:eastAsia="標楷體" w:hAnsi="標楷體"/>
          <w:sz w:val="24"/>
          <w:szCs w:val="24"/>
          <w:lang w:eastAsia="zh-TW"/>
        </w:rPr>
      </w:pPr>
      <w:r w:rsidRPr="00074E30">
        <w:rPr>
          <w:rFonts w:ascii="標楷體" w:eastAsia="標楷體" w:hAnsi="標楷體" w:hint="eastAsia"/>
          <w:sz w:val="24"/>
          <w:szCs w:val="24"/>
          <w:lang w:eastAsia="zh-TW"/>
        </w:rPr>
        <w:t>5.</w:t>
      </w:r>
      <w:r w:rsidR="00074E30" w:rsidRPr="00074E30">
        <w:rPr>
          <w:rFonts w:ascii="標楷體" w:eastAsia="標楷體" w:hAnsi="標楷體" w:hint="eastAsia"/>
          <w:sz w:val="24"/>
          <w:szCs w:val="24"/>
          <w:lang w:eastAsia="zh-TW"/>
        </w:rPr>
        <w:t>興建房屋非土地之處分</w:t>
      </w:r>
      <w:r w:rsidR="00A601CB">
        <w:rPr>
          <w:rFonts w:ascii="標楷體" w:eastAsia="標楷體" w:hAnsi="標楷體" w:hint="eastAsia"/>
          <w:sz w:val="24"/>
          <w:szCs w:val="24"/>
          <w:lang w:eastAsia="zh-TW"/>
        </w:rPr>
        <w:t>行為</w:t>
      </w:r>
      <w:r w:rsidR="00074E30" w:rsidRPr="00074E30">
        <w:rPr>
          <w:rFonts w:ascii="標楷體" w:eastAsia="標楷體" w:hAnsi="標楷體" w:hint="eastAsia"/>
          <w:sz w:val="24"/>
          <w:szCs w:val="24"/>
          <w:lang w:eastAsia="zh-TW"/>
        </w:rPr>
        <w:t>，不在</w:t>
      </w:r>
      <w:r w:rsidR="00A601CB">
        <w:rPr>
          <w:rFonts w:ascii="標楷體" w:eastAsia="標楷體" w:hAnsi="標楷體" w:hint="eastAsia"/>
          <w:sz w:val="24"/>
          <w:szCs w:val="24"/>
          <w:lang w:eastAsia="zh-TW"/>
        </w:rPr>
        <w:t>禁止</w:t>
      </w:r>
      <w:r w:rsidR="00074E30" w:rsidRPr="00074E30">
        <w:rPr>
          <w:rFonts w:ascii="標楷體" w:eastAsia="標楷體" w:hAnsi="標楷體" w:hint="eastAsia"/>
          <w:sz w:val="24"/>
          <w:szCs w:val="24"/>
          <w:lang w:eastAsia="zh-TW"/>
        </w:rPr>
        <w:t>處分限制範圍內，惟房屋興建完成後，稽徵機關仍得依24條1項為</w:t>
      </w:r>
      <w:r w:rsidR="00A601CB">
        <w:rPr>
          <w:rFonts w:ascii="標楷體" w:eastAsia="標楷體" w:hAnsi="標楷體" w:hint="eastAsia"/>
          <w:sz w:val="24"/>
          <w:szCs w:val="24"/>
          <w:lang w:eastAsia="zh-TW"/>
        </w:rPr>
        <w:t>禁止</w:t>
      </w:r>
      <w:r w:rsidR="00074E30" w:rsidRPr="00074E30">
        <w:rPr>
          <w:rFonts w:ascii="標楷體" w:eastAsia="標楷體" w:hAnsi="標楷體" w:hint="eastAsia"/>
          <w:sz w:val="24"/>
          <w:szCs w:val="24"/>
          <w:lang w:eastAsia="zh-TW"/>
        </w:rPr>
        <w:t>處分</w:t>
      </w:r>
      <w:r w:rsidRPr="00074E30">
        <w:rPr>
          <w:rFonts w:ascii="標楷體" w:eastAsia="標楷體" w:hAnsi="標楷體" w:hint="eastAsia"/>
          <w:sz w:val="24"/>
          <w:szCs w:val="24"/>
          <w:lang w:eastAsia="zh-TW"/>
        </w:rPr>
        <w:t>。</w:t>
      </w:r>
    </w:p>
    <w:p w:rsidR="00C124BA" w:rsidRDefault="00C124BA" w:rsidP="00C124BA">
      <w:pPr>
        <w:spacing w:line="480" w:lineRule="exact"/>
        <w:ind w:left="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lastRenderedPageBreak/>
        <w:t>------</w:t>
      </w:r>
    </w:p>
    <w:p w:rsidR="0086087D"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4507C1" w:rsidRPr="00AB68DA">
        <w:rPr>
          <w:rFonts w:ascii="標楷體" w:eastAsia="標楷體" w:hAnsi="標楷體"/>
          <w:sz w:val="24"/>
          <w:szCs w:val="24"/>
          <w:lang w:eastAsia="zh-TW"/>
        </w:rPr>
        <w:t xml:space="preserve">B </w:t>
      </w:r>
      <w:r w:rsidR="004507C1" w:rsidRPr="00AB68DA">
        <w:rPr>
          <w:rFonts w:ascii="標楷體" w:eastAsia="標楷體" w:hAnsi="標楷體" w:hint="eastAsia"/>
          <w:sz w:val="24"/>
          <w:szCs w:val="24"/>
          <w:lang w:eastAsia="zh-TW"/>
        </w:rPr>
        <w:t>因為其配偶</w:t>
      </w:r>
      <w:r w:rsidR="004507C1" w:rsidRPr="00AB68DA">
        <w:rPr>
          <w:rFonts w:ascii="標楷體" w:eastAsia="標楷體" w:hAnsi="標楷體"/>
          <w:sz w:val="24"/>
          <w:szCs w:val="24"/>
          <w:lang w:eastAsia="zh-TW"/>
        </w:rPr>
        <w:t xml:space="preserve"> C </w:t>
      </w:r>
      <w:r w:rsidR="004507C1" w:rsidRPr="00AB68DA">
        <w:rPr>
          <w:rFonts w:ascii="標楷體" w:eastAsia="標楷體" w:hAnsi="標楷體" w:hint="eastAsia"/>
          <w:sz w:val="24"/>
          <w:szCs w:val="24"/>
          <w:lang w:eastAsia="zh-TW"/>
        </w:rPr>
        <w:t>家中開設</w:t>
      </w:r>
      <w:r w:rsidR="004507C1" w:rsidRPr="00AB68DA">
        <w:rPr>
          <w:rFonts w:ascii="標楷體" w:eastAsia="標楷體" w:hAnsi="標楷體"/>
          <w:sz w:val="24"/>
          <w:szCs w:val="24"/>
          <w:lang w:eastAsia="zh-TW"/>
        </w:rPr>
        <w:t xml:space="preserve"> D </w:t>
      </w:r>
      <w:r w:rsidR="004507C1" w:rsidRPr="00AB68DA">
        <w:rPr>
          <w:rFonts w:ascii="標楷體" w:eastAsia="標楷體" w:hAnsi="標楷體" w:hint="eastAsia"/>
          <w:sz w:val="24"/>
          <w:szCs w:val="24"/>
          <w:lang w:eastAsia="zh-TW"/>
        </w:rPr>
        <w:t>有限公司，設</w:t>
      </w:r>
      <w:r w:rsidR="004507C1" w:rsidRPr="00AB68DA">
        <w:rPr>
          <w:rFonts w:ascii="標楷體" w:eastAsia="標楷體" w:hAnsi="標楷體" w:cs="微軟正黑體" w:hint="eastAsia"/>
          <w:sz w:val="24"/>
          <w:szCs w:val="24"/>
          <w:lang w:eastAsia="zh-TW"/>
        </w:rPr>
        <w:t>立</w:t>
      </w:r>
      <w:r w:rsidR="004507C1" w:rsidRPr="00AB68DA">
        <w:rPr>
          <w:rFonts w:ascii="標楷體" w:eastAsia="標楷體" w:hAnsi="標楷體" w:cs="MS Mincho"/>
          <w:sz w:val="24"/>
          <w:szCs w:val="24"/>
          <w:lang w:eastAsia="zh-TW"/>
        </w:rPr>
        <w:t>登記需要一定</w:t>
      </w:r>
      <w:r w:rsidR="004507C1" w:rsidRPr="00AB68DA">
        <w:rPr>
          <w:rFonts w:ascii="標楷體" w:eastAsia="標楷體" w:hAnsi="標楷體" w:cs="微軟正黑體" w:hint="eastAsia"/>
          <w:sz w:val="24"/>
          <w:szCs w:val="24"/>
          <w:lang w:eastAsia="zh-TW"/>
        </w:rPr>
        <w:t>數量</w:t>
      </w:r>
      <w:r w:rsidR="004507C1" w:rsidRPr="00AB68DA">
        <w:rPr>
          <w:rFonts w:ascii="標楷體" w:eastAsia="標楷體" w:hAnsi="標楷體" w:cs="MS Mincho"/>
          <w:sz w:val="24"/>
          <w:szCs w:val="24"/>
          <w:lang w:eastAsia="zh-TW"/>
        </w:rPr>
        <w:t>之股東，乃同意借</w:t>
      </w:r>
      <w:r w:rsidR="004507C1" w:rsidRPr="00AB68DA">
        <w:rPr>
          <w:rFonts w:ascii="標楷體" w:eastAsia="標楷體" w:hAnsi="標楷體" w:hint="eastAsia"/>
          <w:sz w:val="24"/>
          <w:szCs w:val="24"/>
          <w:lang w:eastAsia="zh-TW"/>
        </w:rPr>
        <w:t>名擔任股東，但實際並無出資，亦從未插手過問公司經營。</w:t>
      </w:r>
      <w:proofErr w:type="gramStart"/>
      <w:r w:rsidR="004507C1" w:rsidRPr="00AB68DA">
        <w:rPr>
          <w:rFonts w:ascii="標楷體" w:eastAsia="標楷體" w:hAnsi="標楷體" w:hint="eastAsia"/>
          <w:sz w:val="24"/>
          <w:szCs w:val="24"/>
          <w:lang w:eastAsia="zh-TW"/>
        </w:rPr>
        <w:t>嗣</w:t>
      </w:r>
      <w:proofErr w:type="gramEnd"/>
      <w:r w:rsidR="004507C1" w:rsidRPr="00AB68DA">
        <w:rPr>
          <w:rFonts w:ascii="標楷體" w:eastAsia="標楷體" w:hAnsi="標楷體"/>
          <w:sz w:val="24"/>
          <w:szCs w:val="24"/>
          <w:lang w:eastAsia="zh-TW"/>
        </w:rPr>
        <w:t xml:space="preserve"> D </w:t>
      </w:r>
      <w:r w:rsidR="004507C1" w:rsidRPr="00AB68DA">
        <w:rPr>
          <w:rFonts w:ascii="標楷體" w:eastAsia="標楷體" w:hAnsi="標楷體" w:hint="eastAsia"/>
          <w:sz w:val="24"/>
          <w:szCs w:val="24"/>
          <w:lang w:eastAsia="zh-TW"/>
        </w:rPr>
        <w:t>公司經營</w:t>
      </w:r>
      <w:r w:rsidR="004507C1" w:rsidRPr="00AB68DA">
        <w:rPr>
          <w:rFonts w:ascii="標楷體" w:eastAsia="標楷體" w:hAnsi="標楷體" w:cs="微軟正黑體" w:hint="eastAsia"/>
          <w:sz w:val="24"/>
          <w:szCs w:val="24"/>
          <w:lang w:eastAsia="zh-TW"/>
        </w:rPr>
        <w:t>不</w:t>
      </w:r>
      <w:r w:rsidR="004507C1" w:rsidRPr="00AB68DA">
        <w:rPr>
          <w:rFonts w:ascii="標楷體" w:eastAsia="標楷體" w:hAnsi="標楷體" w:cs="MS Mincho"/>
          <w:sz w:val="24"/>
          <w:szCs w:val="24"/>
          <w:lang w:eastAsia="zh-TW"/>
        </w:rPr>
        <w:t>善，</w:t>
      </w:r>
      <w:r w:rsidR="004507C1" w:rsidRPr="00AB68DA">
        <w:rPr>
          <w:rFonts w:ascii="標楷體" w:eastAsia="標楷體" w:hAnsi="標楷體" w:hint="eastAsia"/>
          <w:sz w:val="24"/>
          <w:szCs w:val="24"/>
          <w:lang w:eastAsia="zh-TW"/>
        </w:rPr>
        <w:t>欠繳各式</w:t>
      </w:r>
      <w:r w:rsidR="004507C1" w:rsidRPr="00AB68DA">
        <w:rPr>
          <w:rFonts w:ascii="標楷體" w:eastAsia="標楷體" w:hAnsi="標楷體" w:cs="微軟正黑體" w:hint="eastAsia"/>
          <w:sz w:val="24"/>
          <w:szCs w:val="24"/>
          <w:lang w:eastAsia="zh-TW"/>
        </w:rPr>
        <w:t>稅</w:t>
      </w:r>
      <w:r w:rsidR="004507C1" w:rsidRPr="00AB68DA">
        <w:rPr>
          <w:rFonts w:ascii="標楷體" w:eastAsia="標楷體" w:hAnsi="標楷體" w:cs="MS Mincho"/>
          <w:sz w:val="24"/>
          <w:szCs w:val="24"/>
          <w:lang w:eastAsia="zh-TW"/>
        </w:rPr>
        <w:t>捐總計達</w:t>
      </w:r>
      <w:r w:rsidR="004507C1" w:rsidRPr="00AB68DA">
        <w:rPr>
          <w:rFonts w:ascii="標楷體" w:eastAsia="標楷體" w:hAnsi="標楷體"/>
          <w:sz w:val="24"/>
          <w:szCs w:val="24"/>
          <w:lang w:eastAsia="zh-TW"/>
        </w:rPr>
        <w:t xml:space="preserve"> 500 </w:t>
      </w:r>
      <w:r w:rsidR="004507C1" w:rsidRPr="00AB68DA">
        <w:rPr>
          <w:rFonts w:ascii="標楷體" w:eastAsia="標楷體" w:hAnsi="標楷體" w:hint="eastAsia"/>
          <w:sz w:val="24"/>
          <w:szCs w:val="24"/>
          <w:lang w:eastAsia="zh-TW"/>
        </w:rPr>
        <w:t>萬元，進入清算程序。某日</w:t>
      </w:r>
      <w:r w:rsidR="004507C1" w:rsidRPr="00AB68DA">
        <w:rPr>
          <w:rFonts w:ascii="標楷體" w:eastAsia="標楷體" w:hAnsi="標楷體"/>
          <w:sz w:val="24"/>
          <w:szCs w:val="24"/>
          <w:lang w:eastAsia="zh-TW"/>
        </w:rPr>
        <w:t xml:space="preserve"> B </w:t>
      </w:r>
      <w:r w:rsidR="004507C1" w:rsidRPr="00AB68DA">
        <w:rPr>
          <w:rFonts w:ascii="標楷體" w:eastAsia="標楷體" w:hAnsi="標楷體" w:hint="eastAsia"/>
          <w:sz w:val="24"/>
          <w:szCs w:val="24"/>
          <w:lang w:eastAsia="zh-TW"/>
        </w:rPr>
        <w:t>忽然接獲財政部副本通知，其為</w:t>
      </w:r>
      <w:r w:rsidR="004507C1" w:rsidRPr="00AB68DA">
        <w:rPr>
          <w:rFonts w:ascii="標楷體" w:eastAsia="標楷體" w:hAnsi="標楷體"/>
          <w:sz w:val="24"/>
          <w:szCs w:val="24"/>
          <w:lang w:eastAsia="zh-TW"/>
        </w:rPr>
        <w:t xml:space="preserve"> D </w:t>
      </w:r>
      <w:r w:rsidR="004507C1" w:rsidRPr="00AB68DA">
        <w:rPr>
          <w:rFonts w:ascii="標楷體" w:eastAsia="標楷體" w:hAnsi="標楷體" w:hint="eastAsia"/>
          <w:sz w:val="24"/>
          <w:szCs w:val="24"/>
          <w:lang w:eastAsia="zh-TW"/>
        </w:rPr>
        <w:t>公司之清算人，因</w:t>
      </w:r>
      <w:r w:rsidR="004507C1" w:rsidRPr="00AB68DA">
        <w:rPr>
          <w:rFonts w:ascii="標楷體" w:eastAsia="標楷體" w:hAnsi="標楷體"/>
          <w:sz w:val="24"/>
          <w:szCs w:val="24"/>
          <w:lang w:eastAsia="zh-TW"/>
        </w:rPr>
        <w:t xml:space="preserve"> D </w:t>
      </w:r>
      <w:r w:rsidR="004507C1" w:rsidRPr="00AB68DA">
        <w:rPr>
          <w:rFonts w:ascii="標楷體" w:eastAsia="標楷體" w:hAnsi="標楷體" w:hint="eastAsia"/>
          <w:sz w:val="24"/>
          <w:szCs w:val="24"/>
          <w:lang w:eastAsia="zh-TW"/>
        </w:rPr>
        <w:t>公司欠</w:t>
      </w:r>
      <w:r w:rsidR="004507C1" w:rsidRPr="00AB68DA">
        <w:rPr>
          <w:rFonts w:ascii="標楷體" w:eastAsia="標楷體" w:hAnsi="標楷體" w:cs="微軟正黑體" w:hint="eastAsia"/>
          <w:sz w:val="24"/>
          <w:szCs w:val="24"/>
          <w:lang w:eastAsia="zh-TW"/>
        </w:rPr>
        <w:t>稅</w:t>
      </w:r>
      <w:r w:rsidR="004507C1" w:rsidRPr="00AB68DA">
        <w:rPr>
          <w:rFonts w:ascii="標楷體" w:eastAsia="標楷體" w:hAnsi="標楷體" w:cs="MS Mincho"/>
          <w:sz w:val="24"/>
          <w:szCs w:val="24"/>
          <w:lang w:eastAsia="zh-TW"/>
        </w:rPr>
        <w:t>之故而被限制出境。</w:t>
      </w:r>
      <w:r w:rsidR="004507C1" w:rsidRPr="00AB68DA">
        <w:rPr>
          <w:rFonts w:ascii="標楷體" w:eastAsia="標楷體" w:hAnsi="標楷體"/>
          <w:sz w:val="24"/>
          <w:szCs w:val="24"/>
          <w:lang w:eastAsia="zh-TW"/>
        </w:rPr>
        <w:t xml:space="preserve">B </w:t>
      </w:r>
      <w:r w:rsidR="004507C1" w:rsidRPr="00AB68DA">
        <w:rPr>
          <w:rFonts w:ascii="標楷體" w:eastAsia="標楷體" w:hAnsi="標楷體" w:hint="eastAsia"/>
          <w:sz w:val="24"/>
          <w:szCs w:val="24"/>
          <w:lang w:eastAsia="zh-TW"/>
        </w:rPr>
        <w:t>詢諸主管機關，得知因</w:t>
      </w:r>
      <w:r w:rsidR="004507C1" w:rsidRPr="00AB68DA">
        <w:rPr>
          <w:rFonts w:ascii="標楷體" w:eastAsia="標楷體" w:hAnsi="標楷體"/>
          <w:sz w:val="24"/>
          <w:szCs w:val="24"/>
          <w:lang w:eastAsia="zh-TW"/>
        </w:rPr>
        <w:t xml:space="preserve"> D </w:t>
      </w:r>
      <w:r w:rsidR="004507C1" w:rsidRPr="00AB68DA">
        <w:rPr>
          <w:rFonts w:ascii="標楷體" w:eastAsia="標楷體" w:hAnsi="標楷體" w:hint="eastAsia"/>
          <w:sz w:val="24"/>
          <w:szCs w:val="24"/>
          <w:lang w:eastAsia="zh-TW"/>
        </w:rPr>
        <w:t>公司欠</w:t>
      </w:r>
      <w:r w:rsidR="004507C1" w:rsidRPr="00AB68DA">
        <w:rPr>
          <w:rFonts w:ascii="標楷體" w:eastAsia="標楷體" w:hAnsi="標楷體" w:cs="微軟正黑體" w:hint="eastAsia"/>
          <w:sz w:val="24"/>
          <w:szCs w:val="24"/>
          <w:lang w:eastAsia="zh-TW"/>
        </w:rPr>
        <w:t>稅</w:t>
      </w:r>
      <w:r w:rsidR="004507C1" w:rsidRPr="00AB68DA">
        <w:rPr>
          <w:rFonts w:ascii="標楷體" w:eastAsia="標楷體" w:hAnsi="標楷體" w:cs="MS Mincho"/>
          <w:sz w:val="24"/>
          <w:szCs w:val="24"/>
          <w:lang w:eastAsia="zh-TW"/>
        </w:rPr>
        <w:t>達法定額</w:t>
      </w:r>
      <w:r w:rsidR="004507C1" w:rsidRPr="00AB68DA">
        <w:rPr>
          <w:rFonts w:ascii="標楷體" w:eastAsia="標楷體" w:hAnsi="標楷體" w:cs="微軟正黑體" w:hint="eastAsia"/>
          <w:sz w:val="24"/>
          <w:szCs w:val="24"/>
          <w:lang w:eastAsia="zh-TW"/>
        </w:rPr>
        <w:t>度</w:t>
      </w:r>
      <w:r w:rsidR="004507C1" w:rsidRPr="00AB68DA">
        <w:rPr>
          <w:rFonts w:ascii="標楷體" w:eastAsia="標楷體" w:hAnsi="標楷體" w:cs="MS Mincho"/>
          <w:sz w:val="24"/>
          <w:szCs w:val="24"/>
          <w:lang w:eastAsia="zh-TW"/>
        </w:rPr>
        <w:t>，該機關乃循</w:t>
      </w:r>
      <w:r w:rsidR="004507C1" w:rsidRPr="00AB68DA">
        <w:rPr>
          <w:rFonts w:ascii="標楷體" w:eastAsia="標楷體" w:hAnsi="標楷體" w:cs="微軟正黑體" w:hint="eastAsia"/>
          <w:sz w:val="24"/>
          <w:szCs w:val="24"/>
          <w:lang w:eastAsia="zh-TW"/>
        </w:rPr>
        <w:t>行</w:t>
      </w:r>
      <w:r w:rsidR="004507C1" w:rsidRPr="00AB68DA">
        <w:rPr>
          <w:rFonts w:ascii="標楷體" w:eastAsia="標楷體" w:hAnsi="標楷體" w:cs="MS Mincho"/>
          <w:sz w:val="24"/>
          <w:szCs w:val="24"/>
          <w:lang w:eastAsia="zh-TW"/>
        </w:rPr>
        <w:t>政慣</w:t>
      </w:r>
      <w:r w:rsidR="004507C1" w:rsidRPr="00AB68DA">
        <w:rPr>
          <w:rFonts w:ascii="標楷體" w:eastAsia="標楷體" w:hAnsi="標楷體" w:cs="微軟正黑體" w:hint="eastAsia"/>
          <w:sz w:val="24"/>
          <w:szCs w:val="24"/>
          <w:lang w:eastAsia="zh-TW"/>
        </w:rPr>
        <w:t>例立</w:t>
      </w:r>
      <w:r w:rsidR="004507C1" w:rsidRPr="00AB68DA">
        <w:rPr>
          <w:rFonts w:ascii="標楷體" w:eastAsia="標楷體" w:hAnsi="標楷體" w:cs="MS Mincho"/>
          <w:sz w:val="24"/>
          <w:szCs w:val="24"/>
          <w:lang w:eastAsia="zh-TW"/>
        </w:rPr>
        <w:t>即將清算人限制出境。</w:t>
      </w:r>
      <w:r w:rsidR="004507C1" w:rsidRPr="00AB68DA">
        <w:rPr>
          <w:rFonts w:ascii="標楷體" w:eastAsia="標楷體" w:hAnsi="標楷體"/>
          <w:sz w:val="24"/>
          <w:szCs w:val="24"/>
          <w:lang w:eastAsia="zh-TW"/>
        </w:rPr>
        <w:t xml:space="preserve">B </w:t>
      </w:r>
      <w:r w:rsidR="004507C1" w:rsidRPr="00AB68DA">
        <w:rPr>
          <w:rFonts w:ascii="標楷體" w:eastAsia="標楷體" w:hAnsi="標楷體" w:hint="eastAsia"/>
          <w:sz w:val="24"/>
          <w:szCs w:val="24"/>
          <w:lang w:eastAsia="zh-TW"/>
        </w:rPr>
        <w:t>詢諸</w:t>
      </w:r>
      <w:r w:rsidR="004507C1" w:rsidRPr="00AB68DA">
        <w:rPr>
          <w:rFonts w:ascii="標楷體" w:eastAsia="標楷體" w:hAnsi="標楷體"/>
          <w:sz w:val="24"/>
          <w:szCs w:val="24"/>
          <w:lang w:eastAsia="zh-TW"/>
        </w:rPr>
        <w:t>C</w:t>
      </w:r>
      <w:r w:rsidR="004507C1" w:rsidRPr="00AB68DA">
        <w:rPr>
          <w:rFonts w:ascii="標楷體" w:eastAsia="標楷體" w:hAnsi="標楷體" w:hint="eastAsia"/>
          <w:sz w:val="24"/>
          <w:szCs w:val="24"/>
          <w:lang w:eastAsia="zh-TW"/>
        </w:rPr>
        <w:t>，始知</w:t>
      </w:r>
      <w:r w:rsidR="004507C1" w:rsidRPr="00AB68DA">
        <w:rPr>
          <w:rFonts w:ascii="標楷體" w:eastAsia="標楷體" w:hAnsi="標楷體"/>
          <w:sz w:val="24"/>
          <w:szCs w:val="24"/>
          <w:lang w:eastAsia="zh-TW"/>
        </w:rPr>
        <w:t xml:space="preserve"> D </w:t>
      </w:r>
      <w:r w:rsidR="004507C1" w:rsidRPr="00AB68DA">
        <w:rPr>
          <w:rFonts w:ascii="標楷體" w:eastAsia="標楷體" w:hAnsi="標楷體" w:hint="eastAsia"/>
          <w:sz w:val="24"/>
          <w:szCs w:val="24"/>
          <w:lang w:eastAsia="zh-TW"/>
        </w:rPr>
        <w:t>公司雖努</w:t>
      </w:r>
      <w:r w:rsidR="004507C1" w:rsidRPr="00AB68DA">
        <w:rPr>
          <w:rFonts w:ascii="標楷體" w:eastAsia="標楷體" w:hAnsi="標楷體" w:cs="微軟正黑體" w:hint="eastAsia"/>
          <w:sz w:val="24"/>
          <w:szCs w:val="24"/>
          <w:lang w:eastAsia="zh-TW"/>
        </w:rPr>
        <w:t>力</w:t>
      </w:r>
      <w:r w:rsidR="004507C1" w:rsidRPr="00AB68DA">
        <w:rPr>
          <w:rFonts w:ascii="標楷體" w:eastAsia="標楷體" w:hAnsi="標楷體" w:cs="MS Mincho"/>
          <w:sz w:val="24"/>
          <w:szCs w:val="24"/>
          <w:lang w:eastAsia="zh-TW"/>
        </w:rPr>
        <w:t>研發</w:t>
      </w:r>
      <w:r w:rsidR="004507C1" w:rsidRPr="00AB68DA">
        <w:rPr>
          <w:rFonts w:ascii="標楷體" w:eastAsia="標楷體" w:hAnsi="標楷體" w:cs="微軟正黑體" w:hint="eastAsia"/>
          <w:sz w:val="24"/>
          <w:szCs w:val="24"/>
          <w:lang w:eastAsia="zh-TW"/>
        </w:rPr>
        <w:t>產</w:t>
      </w:r>
      <w:r w:rsidR="004507C1" w:rsidRPr="00AB68DA">
        <w:rPr>
          <w:rFonts w:ascii="標楷體" w:eastAsia="標楷體" w:hAnsi="標楷體" w:cs="MS Mincho"/>
          <w:sz w:val="24"/>
          <w:szCs w:val="24"/>
          <w:lang w:eastAsia="zh-TW"/>
        </w:rPr>
        <w:t>品</w:t>
      </w:r>
      <w:r w:rsidR="004507C1" w:rsidRPr="00AB68DA">
        <w:rPr>
          <w:rFonts w:ascii="標楷體" w:eastAsia="標楷體" w:hAnsi="標楷體" w:cs="微軟正黑體" w:hint="eastAsia"/>
          <w:sz w:val="24"/>
          <w:szCs w:val="24"/>
          <w:lang w:eastAsia="zh-TW"/>
        </w:rPr>
        <w:t>拓</w:t>
      </w:r>
      <w:r w:rsidR="004507C1" w:rsidRPr="00AB68DA">
        <w:rPr>
          <w:rFonts w:ascii="標楷體" w:eastAsia="標楷體" w:hAnsi="標楷體" w:cs="MS Mincho"/>
          <w:sz w:val="24"/>
          <w:szCs w:val="24"/>
          <w:lang w:eastAsia="zh-TW"/>
        </w:rPr>
        <w:t>展市場，但仍無法成功。資本</w:t>
      </w:r>
      <w:proofErr w:type="gramStart"/>
      <w:r w:rsidR="004507C1" w:rsidRPr="00AB68DA">
        <w:rPr>
          <w:rFonts w:ascii="標楷體" w:eastAsia="標楷體" w:hAnsi="標楷體" w:cs="MS Mincho"/>
          <w:sz w:val="24"/>
          <w:szCs w:val="24"/>
          <w:lang w:eastAsia="zh-TW"/>
        </w:rPr>
        <w:t>全</w:t>
      </w:r>
      <w:r w:rsidR="004507C1" w:rsidRPr="00AB68DA">
        <w:rPr>
          <w:rFonts w:ascii="標楷體" w:eastAsia="標楷體" w:hAnsi="標楷體" w:cs="微軟正黑體" w:hint="eastAsia"/>
          <w:sz w:val="24"/>
          <w:szCs w:val="24"/>
          <w:lang w:eastAsia="zh-TW"/>
        </w:rPr>
        <w:t>數</w:t>
      </w:r>
      <w:r w:rsidR="004507C1" w:rsidRPr="00AB68DA">
        <w:rPr>
          <w:rFonts w:ascii="標楷體" w:eastAsia="標楷體" w:hAnsi="標楷體" w:cs="MS Mincho"/>
          <w:sz w:val="24"/>
          <w:szCs w:val="24"/>
          <w:lang w:eastAsia="zh-TW"/>
        </w:rPr>
        <w:t>用供公司</w:t>
      </w:r>
      <w:proofErr w:type="gramEnd"/>
      <w:r w:rsidR="004507C1" w:rsidRPr="00AB68DA">
        <w:rPr>
          <w:rFonts w:ascii="標楷體" w:eastAsia="標楷體" w:hAnsi="標楷體" w:cs="MS Mincho"/>
          <w:sz w:val="24"/>
          <w:szCs w:val="24"/>
          <w:lang w:eastAsia="zh-TW"/>
        </w:rPr>
        <w:t>使用，</w:t>
      </w:r>
      <w:r w:rsidR="004507C1" w:rsidRPr="00AB68DA">
        <w:rPr>
          <w:rFonts w:ascii="標楷體" w:eastAsia="標楷體" w:hAnsi="標楷體" w:hint="eastAsia"/>
          <w:sz w:val="24"/>
          <w:szCs w:val="24"/>
          <w:lang w:eastAsia="zh-TW"/>
        </w:rPr>
        <w:t>已全部花費完畢，沒有任何隱</w:t>
      </w:r>
      <w:r w:rsidR="004507C1" w:rsidRPr="00AB68DA">
        <w:rPr>
          <w:rFonts w:ascii="標楷體" w:eastAsia="標楷體" w:hAnsi="標楷體" w:cs="微軟正黑體" w:hint="eastAsia"/>
          <w:sz w:val="24"/>
          <w:szCs w:val="24"/>
          <w:lang w:eastAsia="zh-TW"/>
        </w:rPr>
        <w:t>匿</w:t>
      </w:r>
      <w:r w:rsidR="004507C1" w:rsidRPr="00AB68DA">
        <w:rPr>
          <w:rFonts w:ascii="標楷體" w:eastAsia="標楷體" w:hAnsi="標楷體" w:cs="MS Mincho"/>
          <w:sz w:val="24"/>
          <w:szCs w:val="24"/>
          <w:lang w:eastAsia="zh-TW"/>
        </w:rPr>
        <w:t>財</w:t>
      </w:r>
      <w:r w:rsidR="004507C1" w:rsidRPr="00AB68DA">
        <w:rPr>
          <w:rFonts w:ascii="標楷體" w:eastAsia="標楷體" w:hAnsi="標楷體" w:cs="微軟正黑體" w:hint="eastAsia"/>
          <w:sz w:val="24"/>
          <w:szCs w:val="24"/>
          <w:lang w:eastAsia="zh-TW"/>
        </w:rPr>
        <w:t>產</w:t>
      </w:r>
      <w:r w:rsidR="004507C1" w:rsidRPr="00AB68DA">
        <w:rPr>
          <w:rFonts w:ascii="標楷體" w:eastAsia="標楷體" w:hAnsi="標楷體" w:cs="MS Mincho"/>
          <w:sz w:val="24"/>
          <w:szCs w:val="24"/>
          <w:lang w:eastAsia="zh-TW"/>
        </w:rPr>
        <w:t>等情事。請問</w:t>
      </w:r>
      <w:r w:rsidR="004507C1" w:rsidRPr="00AB68DA">
        <w:rPr>
          <w:rFonts w:ascii="標楷體" w:eastAsia="標楷體" w:hAnsi="標楷體"/>
          <w:sz w:val="24"/>
          <w:szCs w:val="24"/>
          <w:lang w:eastAsia="zh-TW"/>
        </w:rPr>
        <w:t xml:space="preserve"> B </w:t>
      </w:r>
      <w:r w:rsidR="004507C1" w:rsidRPr="00AB68DA">
        <w:rPr>
          <w:rFonts w:ascii="標楷體" w:eastAsia="標楷體" w:hAnsi="標楷體" w:hint="eastAsia"/>
          <w:sz w:val="24"/>
          <w:szCs w:val="24"/>
          <w:lang w:eastAsia="zh-TW"/>
        </w:rPr>
        <w:t>被限制出境是否合法？</w:t>
      </w:r>
      <w:r>
        <w:rPr>
          <w:rFonts w:ascii="標楷體" w:eastAsia="標楷體" w:hAnsi="標楷體" w:hint="eastAsia"/>
          <w:sz w:val="24"/>
          <w:szCs w:val="24"/>
          <w:lang w:eastAsia="zh-TW"/>
        </w:rPr>
        <w:t>（</w:t>
      </w:r>
      <w:r w:rsidRPr="00AB68DA">
        <w:rPr>
          <w:rFonts w:ascii="標楷體" w:eastAsia="標楷體" w:hAnsi="標楷體" w:hint="eastAsia"/>
          <w:sz w:val="24"/>
          <w:szCs w:val="24"/>
          <w:lang w:eastAsia="zh-TW"/>
        </w:rPr>
        <w:t>106東吳稅法第四題</w:t>
      </w:r>
      <w:r>
        <w:rPr>
          <w:rFonts w:ascii="標楷體" w:eastAsia="標楷體" w:hAnsi="標楷體" w:hint="eastAsia"/>
          <w:sz w:val="24"/>
          <w:szCs w:val="24"/>
          <w:lang w:eastAsia="zh-TW"/>
        </w:rPr>
        <w:t>）</w:t>
      </w:r>
      <w:r w:rsidR="004507C1" w:rsidRPr="00AB68DA">
        <w:rPr>
          <w:rFonts w:ascii="標楷體" w:eastAsia="標楷體" w:hAnsi="標楷體"/>
          <w:sz w:val="24"/>
          <w:szCs w:val="24"/>
          <w:lang w:eastAsia="zh-TW"/>
        </w:rPr>
        <w:cr/>
      </w:r>
      <w:r w:rsidR="0086087D" w:rsidRPr="00546011">
        <w:rPr>
          <w:rFonts w:ascii="標楷體" w:eastAsia="標楷體" w:hAnsi="標楷體" w:hint="eastAsia"/>
          <w:sz w:val="24"/>
          <w:szCs w:val="24"/>
          <w:lang w:eastAsia="zh-TW"/>
        </w:rPr>
        <w:t>思考方向</w:t>
      </w:r>
    </w:p>
    <w:p w:rsidR="004507C1" w:rsidRDefault="0086087D"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1.限制出境處分合法性要件</w:t>
      </w:r>
    </w:p>
    <w:p w:rsidR="0086087D" w:rsidRDefault="0086087D"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(1</w:t>
      </w:r>
      <w:proofErr w:type="gramStart"/>
      <w:r>
        <w:rPr>
          <w:rFonts w:ascii="標楷體" w:eastAsia="標楷體" w:hAnsi="標楷體" w:hint="eastAsia"/>
          <w:sz w:val="24"/>
          <w:szCs w:val="24"/>
          <w:lang w:eastAsia="zh-TW"/>
        </w:rPr>
        <w:t>)有稅捐債務</w:t>
      </w:r>
      <w:proofErr w:type="gramEnd"/>
    </w:p>
    <w:p w:rsidR="0086087D" w:rsidRDefault="0086087D"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(2</w:t>
      </w:r>
      <w:proofErr w:type="gramStart"/>
      <w:r>
        <w:rPr>
          <w:rFonts w:ascii="標楷體" w:eastAsia="標楷體" w:hAnsi="標楷體" w:hint="eastAsia"/>
          <w:sz w:val="24"/>
          <w:szCs w:val="24"/>
          <w:lang w:eastAsia="zh-TW"/>
        </w:rPr>
        <w:t>)給付遲延</w:t>
      </w:r>
      <w:proofErr w:type="gramEnd"/>
    </w:p>
    <w:p w:rsidR="0086087D" w:rsidRDefault="0086087D"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(3</w:t>
      </w:r>
      <w:proofErr w:type="gramStart"/>
      <w:r>
        <w:rPr>
          <w:rFonts w:ascii="標楷體" w:eastAsia="標楷體" w:hAnsi="標楷體" w:hint="eastAsia"/>
          <w:sz w:val="24"/>
          <w:szCs w:val="24"/>
          <w:lang w:eastAsia="zh-TW"/>
        </w:rPr>
        <w:t>)依實務見解</w:t>
      </w:r>
      <w:proofErr w:type="gramEnd"/>
      <w:r>
        <w:rPr>
          <w:rFonts w:ascii="標楷體" w:eastAsia="標楷體" w:hAnsi="標楷體" w:hint="eastAsia"/>
          <w:sz w:val="24"/>
          <w:szCs w:val="24"/>
          <w:lang w:eastAsia="zh-TW"/>
        </w:rPr>
        <w:t>，人的保全作為補充手段，與物的保全一樣，有隱匿財產的要件</w:t>
      </w:r>
    </w:p>
    <w:p w:rsidR="0086087D" w:rsidRDefault="0086087D"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2.</w:t>
      </w:r>
      <w:r w:rsidR="00BB3AFE">
        <w:rPr>
          <w:rFonts w:ascii="標楷體" w:eastAsia="標楷體" w:hAnsi="標楷體" w:hint="eastAsia"/>
          <w:sz w:val="24"/>
          <w:szCs w:val="24"/>
          <w:lang w:eastAsia="zh-TW"/>
        </w:rPr>
        <w:t>本件不該當稅捐稽徵法24條3項要件</w:t>
      </w:r>
    </w:p>
    <w:p w:rsidR="00BB3AFE" w:rsidRDefault="00BB3AFE"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(1)D公司有欠繳稅款500萬元</w:t>
      </w:r>
    </w:p>
    <w:p w:rsidR="00BB3AFE" w:rsidRDefault="00BB3AFE"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(2)B係D公司負責人</w:t>
      </w:r>
    </w:p>
    <w:p w:rsidR="00BB3AFE" w:rsidRPr="00AB68DA" w:rsidRDefault="00BB3AFE"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(3)D無隱匿財產</w:t>
      </w:r>
    </w:p>
    <w:p w:rsidR="00E12B78" w:rsidRDefault="00BB3AFE" w:rsidP="00BB3AFE">
      <w:pPr>
        <w:spacing w:line="480" w:lineRule="exact"/>
        <w:ind w:left="284"/>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w:t>
      </w:r>
      <w:r w:rsidR="00E12B78">
        <w:rPr>
          <w:rFonts w:ascii="標楷體" w:eastAsia="標楷體" w:hAnsi="標楷體"/>
          <w:sz w:val="28"/>
          <w:szCs w:val="28"/>
          <w:lang w:eastAsia="zh-TW"/>
        </w:rPr>
        <w:br w:type="page"/>
      </w:r>
    </w:p>
    <w:p w:rsidR="00AA3FB9" w:rsidRDefault="00AA3FB9" w:rsidP="00FA3723">
      <w:pPr>
        <w:spacing w:line="480" w:lineRule="exact"/>
        <w:outlineLvl w:val="1"/>
        <w:rPr>
          <w:rFonts w:ascii="標楷體" w:eastAsia="標楷體" w:hAnsi="標楷體"/>
          <w:sz w:val="28"/>
          <w:szCs w:val="28"/>
          <w:lang w:eastAsia="zh-TW"/>
        </w:rPr>
      </w:pPr>
      <w:bookmarkStart w:id="12" w:name="_Toc56862484"/>
      <w:r>
        <w:rPr>
          <w:rFonts w:ascii="標楷體" w:eastAsia="標楷體" w:hAnsi="標楷體" w:hint="eastAsia"/>
          <w:sz w:val="28"/>
          <w:szCs w:val="28"/>
          <w:lang w:eastAsia="zh-TW"/>
        </w:rPr>
        <w:lastRenderedPageBreak/>
        <w:t>七、</w:t>
      </w:r>
      <w:proofErr w:type="gramStart"/>
      <w:r>
        <w:rPr>
          <w:rFonts w:ascii="標楷體" w:eastAsia="標楷體" w:hAnsi="標楷體" w:hint="eastAsia"/>
          <w:sz w:val="28"/>
          <w:szCs w:val="28"/>
          <w:lang w:eastAsia="zh-TW"/>
        </w:rPr>
        <w:t>其他－</w:t>
      </w:r>
      <w:proofErr w:type="gramEnd"/>
      <w:r>
        <w:rPr>
          <w:rFonts w:ascii="標楷體" w:eastAsia="標楷體" w:hAnsi="標楷體" w:hint="eastAsia"/>
          <w:sz w:val="28"/>
          <w:szCs w:val="28"/>
          <w:lang w:eastAsia="zh-TW"/>
        </w:rPr>
        <w:t>夫妻強制合併申報</w:t>
      </w:r>
      <w:bookmarkEnd w:id="12"/>
    </w:p>
    <w:p w:rsidR="00FB0B98" w:rsidRDefault="00FB0B98" w:rsidP="00FB0B98">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一</w:t>
      </w:r>
      <w:r w:rsidRPr="00C531DE">
        <w:rPr>
          <w:rFonts w:ascii="標楷體" w:eastAsia="標楷體" w:hAnsi="標楷體" w:cs="微軟正黑體" w:hint="eastAsia"/>
          <w:sz w:val="28"/>
          <w:szCs w:val="28"/>
          <w:lang w:eastAsia="zh-TW"/>
        </w:rPr>
        <w:t>）</w:t>
      </w:r>
      <w:r w:rsidR="006E3E71">
        <w:rPr>
          <w:rFonts w:ascii="標楷體" w:eastAsia="標楷體" w:hAnsi="標楷體" w:hint="eastAsia"/>
          <w:sz w:val="28"/>
          <w:szCs w:val="28"/>
          <w:lang w:eastAsia="zh-TW"/>
        </w:rPr>
        <w:t>所得稅法第15條</w:t>
      </w:r>
      <w:r w:rsidR="002A759F">
        <w:rPr>
          <w:rStyle w:val="ab"/>
          <w:rFonts w:ascii="標楷體" w:eastAsia="標楷體" w:hAnsi="標楷體"/>
          <w:sz w:val="28"/>
          <w:szCs w:val="28"/>
          <w:lang w:eastAsia="zh-TW"/>
        </w:rPr>
        <w:footnoteReference w:id="24"/>
      </w:r>
      <w:r w:rsidR="002A759F">
        <w:rPr>
          <w:rFonts w:ascii="標楷體" w:eastAsia="標楷體" w:hAnsi="標楷體" w:hint="eastAsia"/>
          <w:sz w:val="28"/>
          <w:szCs w:val="28"/>
          <w:lang w:eastAsia="zh-TW"/>
        </w:rPr>
        <w:t>相關釋憲</w:t>
      </w:r>
    </w:p>
    <w:p w:rsidR="00913C0F" w:rsidRDefault="007A6C7D" w:rsidP="007A6C7D">
      <w:pPr>
        <w:spacing w:line="480" w:lineRule="exact"/>
        <w:ind w:left="567"/>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sidR="00913C0F">
        <w:rPr>
          <w:rFonts w:ascii="標楷體" w:eastAsia="標楷體" w:hAnsi="標楷體" w:cs="微軟正黑體" w:hint="eastAsia"/>
          <w:sz w:val="28"/>
          <w:szCs w:val="28"/>
          <w:lang w:eastAsia="zh-TW"/>
        </w:rPr>
        <w:t>概說</w:t>
      </w:r>
    </w:p>
    <w:p w:rsidR="007A6C7D" w:rsidRDefault="007A6C7D" w:rsidP="00350F36">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所得稅法第15條規定</w:t>
      </w:r>
      <w:r w:rsidR="00913C0F">
        <w:rPr>
          <w:rFonts w:ascii="標楷體" w:eastAsia="標楷體" w:hAnsi="標楷體" w:hint="eastAsia"/>
          <w:sz w:val="28"/>
          <w:szCs w:val="28"/>
          <w:lang w:eastAsia="zh-TW"/>
        </w:rPr>
        <w:t>，</w:t>
      </w:r>
      <w:r w:rsidR="00913C0F" w:rsidRPr="00913C0F">
        <w:rPr>
          <w:rFonts w:ascii="標楷體" w:eastAsia="標楷體" w:hAnsi="標楷體" w:hint="eastAsia"/>
          <w:sz w:val="28"/>
          <w:szCs w:val="28"/>
          <w:lang w:eastAsia="zh-TW"/>
        </w:rPr>
        <w:t>納稅義務人</w:t>
      </w:r>
      <w:r w:rsidR="00913C0F">
        <w:rPr>
          <w:rFonts w:ascii="標楷體" w:eastAsia="標楷體" w:hAnsi="標楷體" w:hint="eastAsia"/>
          <w:sz w:val="28"/>
          <w:szCs w:val="28"/>
          <w:lang w:eastAsia="zh-TW"/>
        </w:rPr>
        <w:t>、</w:t>
      </w:r>
      <w:r w:rsidR="00913C0F" w:rsidRPr="00913C0F">
        <w:rPr>
          <w:rFonts w:ascii="標楷體" w:eastAsia="標楷體" w:hAnsi="標楷體" w:hint="eastAsia"/>
          <w:sz w:val="28"/>
          <w:szCs w:val="28"/>
          <w:lang w:eastAsia="zh-TW"/>
        </w:rPr>
        <w:t>配偶及受扶養親屬</w:t>
      </w:r>
      <w:r w:rsidR="00913C0F">
        <w:rPr>
          <w:rFonts w:ascii="標楷體" w:eastAsia="標楷體" w:hAnsi="標楷體" w:hint="eastAsia"/>
          <w:sz w:val="28"/>
          <w:szCs w:val="28"/>
          <w:lang w:eastAsia="zh-TW"/>
        </w:rPr>
        <w:t>各類所得，</w:t>
      </w:r>
      <w:r w:rsidR="00913C0F" w:rsidRPr="00913C0F">
        <w:rPr>
          <w:rFonts w:ascii="標楷體" w:eastAsia="標楷體" w:hAnsi="標楷體" w:hint="eastAsia"/>
          <w:sz w:val="28"/>
          <w:szCs w:val="28"/>
          <w:lang w:eastAsia="zh-TW"/>
        </w:rPr>
        <w:t>應由納稅義務人合併申報及計算稅額</w:t>
      </w:r>
      <w:r w:rsidR="00913C0F">
        <w:rPr>
          <w:rFonts w:ascii="標楷體" w:eastAsia="標楷體" w:hAnsi="標楷體" w:hint="eastAsia"/>
          <w:sz w:val="28"/>
          <w:szCs w:val="28"/>
          <w:lang w:eastAsia="zh-TW"/>
        </w:rPr>
        <w:t>，此種制度國內一般稱為家戶合併申報、家庭所得課稅等等</w:t>
      </w:r>
      <w:r w:rsidR="005A00B5">
        <w:rPr>
          <w:rFonts w:ascii="標楷體" w:eastAsia="標楷體" w:hAnsi="標楷體" w:hint="eastAsia"/>
          <w:sz w:val="28"/>
          <w:szCs w:val="28"/>
          <w:lang w:eastAsia="zh-TW"/>
        </w:rPr>
        <w:t>（精確地說，包含夫妻合併申報與受撫養親屬合併申報兩種類型）</w:t>
      </w:r>
      <w:r w:rsidR="00913C0F">
        <w:rPr>
          <w:rFonts w:ascii="標楷體" w:eastAsia="標楷體" w:hAnsi="標楷體" w:hint="eastAsia"/>
          <w:sz w:val="28"/>
          <w:szCs w:val="28"/>
          <w:lang w:eastAsia="zh-TW"/>
        </w:rPr>
        <w:t>。78年修正時，採「配偶薪資所得分離而其他所得合併」的課稅制度。</w:t>
      </w:r>
    </w:p>
    <w:p w:rsidR="00675E9A" w:rsidRPr="00F34844" w:rsidRDefault="00675E9A" w:rsidP="00675E9A">
      <w:pPr>
        <w:spacing w:line="480" w:lineRule="exact"/>
        <w:ind w:left="851"/>
        <w:jc w:val="both"/>
        <w:rPr>
          <w:rFonts w:ascii="標楷體" w:eastAsia="標楷體" w:hAnsi="標楷體"/>
          <w:sz w:val="28"/>
          <w:szCs w:val="28"/>
          <w:lang w:eastAsia="zh-TW"/>
        </w:rPr>
      </w:pPr>
      <w:r w:rsidRPr="00F34844">
        <w:rPr>
          <w:rFonts w:ascii="標楷體" w:eastAsia="標楷體" w:hAnsi="標楷體" w:hint="eastAsia"/>
          <w:sz w:val="28"/>
          <w:szCs w:val="28"/>
          <w:lang w:eastAsia="zh-TW"/>
        </w:rPr>
        <w:t>因合併申報制度規定於所得稅法第15條，體系位置上係屬「稅捐債務法」而非「稅捐程序法」，故解釋上納稅義務人應將配偶及受撫養親屬全部應稅所得「合併計算」後，「合併申報」、「合併繳納」，稅捐實務上向來亦如此處理。</w:t>
      </w:r>
    </w:p>
    <w:p w:rsidR="006E3E71" w:rsidRDefault="00913C0F" w:rsidP="006E3E71">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006E3E71" w:rsidRPr="00C531DE">
        <w:rPr>
          <w:rFonts w:ascii="標楷體" w:eastAsia="標楷體" w:hAnsi="標楷體" w:cs="微軟正黑體" w:hint="eastAsia"/>
          <w:sz w:val="28"/>
          <w:szCs w:val="28"/>
          <w:lang w:eastAsia="zh-TW"/>
        </w:rPr>
        <w:t>.</w:t>
      </w:r>
      <w:r w:rsidR="002A759F">
        <w:rPr>
          <w:rFonts w:ascii="標楷體" w:eastAsia="標楷體" w:hAnsi="標楷體" w:hint="eastAsia"/>
          <w:sz w:val="28"/>
          <w:szCs w:val="28"/>
          <w:lang w:eastAsia="zh-TW"/>
        </w:rPr>
        <w:t>釋字318號解釋（82</w:t>
      </w:r>
      <w:r w:rsidR="002A759F" w:rsidRPr="002A759F">
        <w:rPr>
          <w:rFonts w:ascii="標楷體" w:eastAsia="標楷體" w:hAnsi="標楷體" w:hint="eastAsia"/>
          <w:sz w:val="28"/>
          <w:szCs w:val="28"/>
          <w:lang w:eastAsia="zh-TW"/>
        </w:rPr>
        <w:t>年</w:t>
      </w:r>
      <w:r w:rsidR="002A759F">
        <w:rPr>
          <w:rFonts w:ascii="標楷體" w:eastAsia="標楷體" w:hAnsi="標楷體" w:hint="eastAsia"/>
          <w:sz w:val="28"/>
          <w:szCs w:val="28"/>
          <w:lang w:eastAsia="zh-TW"/>
        </w:rPr>
        <w:t>5</w:t>
      </w:r>
      <w:r w:rsidR="002A759F" w:rsidRPr="002A759F">
        <w:rPr>
          <w:rFonts w:ascii="標楷體" w:eastAsia="標楷體" w:hAnsi="標楷體" w:hint="eastAsia"/>
          <w:sz w:val="28"/>
          <w:szCs w:val="28"/>
          <w:lang w:eastAsia="zh-TW"/>
        </w:rPr>
        <w:t>月</w:t>
      </w:r>
      <w:r w:rsidR="002A759F">
        <w:rPr>
          <w:rFonts w:ascii="標楷體" w:eastAsia="標楷體" w:hAnsi="標楷體" w:hint="eastAsia"/>
          <w:sz w:val="28"/>
          <w:szCs w:val="28"/>
          <w:lang w:eastAsia="zh-TW"/>
        </w:rPr>
        <w:t>21</w:t>
      </w:r>
      <w:r w:rsidR="002A759F" w:rsidRPr="002A759F">
        <w:rPr>
          <w:rFonts w:ascii="標楷體" w:eastAsia="標楷體" w:hAnsi="標楷體" w:hint="eastAsia"/>
          <w:sz w:val="28"/>
          <w:szCs w:val="28"/>
          <w:lang w:eastAsia="zh-TW"/>
        </w:rPr>
        <w:t>日</w:t>
      </w:r>
      <w:r w:rsidR="002A759F">
        <w:rPr>
          <w:rFonts w:ascii="標楷體" w:eastAsia="標楷體" w:hAnsi="標楷體" w:hint="eastAsia"/>
          <w:sz w:val="28"/>
          <w:szCs w:val="28"/>
          <w:lang w:eastAsia="zh-TW"/>
        </w:rPr>
        <w:t>）</w:t>
      </w:r>
    </w:p>
    <w:p w:rsidR="002A759F" w:rsidRDefault="002A759F" w:rsidP="002A759F">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lastRenderedPageBreak/>
        <w:t>「</w:t>
      </w:r>
      <w:r w:rsidRPr="002A759F">
        <w:rPr>
          <w:rFonts w:ascii="標楷體" w:eastAsia="標楷體" w:hAnsi="標楷體" w:hint="eastAsia"/>
          <w:sz w:val="28"/>
          <w:szCs w:val="28"/>
          <w:lang w:eastAsia="zh-TW"/>
        </w:rPr>
        <w:t>合併申報課稅之規定，乃以減少申報及</w:t>
      </w:r>
      <w:proofErr w:type="gramStart"/>
      <w:r w:rsidRPr="002A759F">
        <w:rPr>
          <w:rFonts w:ascii="標楷體" w:eastAsia="標楷體" w:hAnsi="標楷體" w:hint="eastAsia"/>
          <w:sz w:val="28"/>
          <w:szCs w:val="28"/>
          <w:lang w:eastAsia="zh-TW"/>
        </w:rPr>
        <w:t>稽</w:t>
      </w:r>
      <w:proofErr w:type="gramEnd"/>
      <w:r w:rsidRPr="002A759F">
        <w:rPr>
          <w:rFonts w:ascii="標楷體" w:eastAsia="標楷體" w:hAnsi="標楷體" w:hint="eastAsia"/>
          <w:sz w:val="28"/>
          <w:szCs w:val="28"/>
          <w:lang w:eastAsia="zh-TW"/>
        </w:rPr>
        <w:t>徵件數，節省徵納雙方</w:t>
      </w:r>
      <w:proofErr w:type="gramStart"/>
      <w:r w:rsidRPr="002A759F">
        <w:rPr>
          <w:rFonts w:ascii="標楷體" w:eastAsia="標楷體" w:hAnsi="標楷體" w:hint="eastAsia"/>
          <w:sz w:val="28"/>
          <w:szCs w:val="28"/>
          <w:lang w:eastAsia="zh-TW"/>
        </w:rPr>
        <w:t>勞</w:t>
      </w:r>
      <w:proofErr w:type="gramEnd"/>
      <w:r w:rsidRPr="002A759F">
        <w:rPr>
          <w:rFonts w:ascii="標楷體" w:eastAsia="標楷體" w:hAnsi="標楷體" w:hint="eastAsia"/>
          <w:sz w:val="28"/>
          <w:szCs w:val="28"/>
          <w:lang w:eastAsia="zh-TW"/>
        </w:rPr>
        <w:t>費為目的。就合併申報之程序而言，為增進公共利益所必要，與憲法尚無牴觸。</w:t>
      </w:r>
      <w:proofErr w:type="gramStart"/>
      <w:r w:rsidRPr="002A759F">
        <w:rPr>
          <w:rFonts w:ascii="標楷體" w:eastAsia="標楷體" w:hAnsi="標楷體" w:hint="eastAsia"/>
          <w:sz w:val="28"/>
          <w:szCs w:val="28"/>
          <w:lang w:eastAsia="zh-TW"/>
        </w:rPr>
        <w:t>惟</w:t>
      </w:r>
      <w:proofErr w:type="gramEnd"/>
      <w:r w:rsidRPr="002A759F">
        <w:rPr>
          <w:rFonts w:ascii="標楷體" w:eastAsia="標楷體" w:hAnsi="標楷體" w:hint="eastAsia"/>
          <w:sz w:val="28"/>
          <w:szCs w:val="28"/>
          <w:lang w:eastAsia="zh-TW"/>
        </w:rPr>
        <w:t>合併課稅時，如納稅義務人與有所得之配偶及其他受扶養親屬合併計算</w:t>
      </w:r>
      <w:r>
        <w:rPr>
          <w:rFonts w:ascii="標楷體" w:eastAsia="標楷體" w:hAnsi="標楷體" w:hint="eastAsia"/>
          <w:sz w:val="28"/>
          <w:szCs w:val="28"/>
          <w:lang w:eastAsia="zh-TW"/>
        </w:rPr>
        <w:t>稅額，較之單獨計算稅額，增加其</w:t>
      </w:r>
      <w:proofErr w:type="gramStart"/>
      <w:r>
        <w:rPr>
          <w:rFonts w:ascii="標楷體" w:eastAsia="標楷體" w:hAnsi="標楷體" w:hint="eastAsia"/>
          <w:sz w:val="28"/>
          <w:szCs w:val="28"/>
          <w:lang w:eastAsia="zh-TW"/>
        </w:rPr>
        <w:t>稅負者</w:t>
      </w:r>
      <w:proofErr w:type="gramEnd"/>
      <w:r>
        <w:rPr>
          <w:rFonts w:ascii="標楷體" w:eastAsia="標楷體" w:hAnsi="標楷體" w:hint="eastAsia"/>
          <w:sz w:val="28"/>
          <w:szCs w:val="28"/>
          <w:lang w:eastAsia="zh-TW"/>
        </w:rPr>
        <w:t>，即與租稅公平原則有所不符</w:t>
      </w:r>
      <w:r>
        <w:rPr>
          <w:rFonts w:ascii="標楷體" w:eastAsia="標楷體" w:hAnsi="標楷體"/>
          <w:sz w:val="28"/>
          <w:szCs w:val="28"/>
          <w:lang w:eastAsia="zh-TW"/>
        </w:rPr>
        <w:t>…</w:t>
      </w:r>
      <w:proofErr w:type="gramStart"/>
      <w:r>
        <w:rPr>
          <w:rFonts w:ascii="標楷體" w:eastAsia="標楷體" w:hAnsi="標楷體"/>
          <w:sz w:val="28"/>
          <w:szCs w:val="28"/>
          <w:lang w:eastAsia="zh-TW"/>
        </w:rPr>
        <w:t>…</w:t>
      </w:r>
      <w:proofErr w:type="gramEnd"/>
      <w:r>
        <w:rPr>
          <w:rFonts w:ascii="標楷體" w:eastAsia="標楷體" w:hAnsi="標楷體" w:hint="eastAsia"/>
          <w:sz w:val="28"/>
          <w:szCs w:val="28"/>
          <w:lang w:eastAsia="zh-TW"/>
        </w:rPr>
        <w:t>」</w:t>
      </w:r>
    </w:p>
    <w:p w:rsidR="002A759F" w:rsidRDefault="00913C0F" w:rsidP="002A759F">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3</w:t>
      </w:r>
      <w:r w:rsidR="006E3E71" w:rsidRPr="00C531DE">
        <w:rPr>
          <w:rFonts w:ascii="標楷體" w:eastAsia="標楷體" w:hAnsi="標楷體" w:cs="微軟正黑體" w:hint="eastAsia"/>
          <w:sz w:val="28"/>
          <w:szCs w:val="28"/>
          <w:lang w:eastAsia="zh-TW"/>
        </w:rPr>
        <w:t>.</w:t>
      </w:r>
      <w:r w:rsidR="006E3E71" w:rsidRPr="006E3E71">
        <w:rPr>
          <w:rFonts w:hint="eastAsia"/>
          <w:lang w:eastAsia="zh-TW"/>
        </w:rPr>
        <w:t xml:space="preserve"> </w:t>
      </w:r>
      <w:r w:rsidR="006E3E71">
        <w:rPr>
          <w:rFonts w:ascii="標楷體" w:eastAsia="標楷體" w:hAnsi="標楷體" w:hint="eastAsia"/>
          <w:sz w:val="28"/>
          <w:szCs w:val="28"/>
          <w:lang w:eastAsia="zh-TW"/>
        </w:rPr>
        <w:t>釋字696號解釋</w:t>
      </w:r>
      <w:r w:rsidR="002A759F">
        <w:rPr>
          <w:rFonts w:ascii="標楷體" w:eastAsia="標楷體" w:hAnsi="標楷體" w:hint="eastAsia"/>
          <w:sz w:val="28"/>
          <w:szCs w:val="28"/>
          <w:lang w:eastAsia="zh-TW"/>
        </w:rPr>
        <w:t>（101</w:t>
      </w:r>
      <w:r w:rsidR="002A759F" w:rsidRPr="002A759F">
        <w:rPr>
          <w:rFonts w:ascii="標楷體" w:eastAsia="標楷體" w:hAnsi="標楷體" w:hint="eastAsia"/>
          <w:sz w:val="28"/>
          <w:szCs w:val="28"/>
          <w:lang w:eastAsia="zh-TW"/>
        </w:rPr>
        <w:t>年</w:t>
      </w:r>
      <w:r w:rsidR="002A759F">
        <w:rPr>
          <w:rFonts w:ascii="標楷體" w:eastAsia="標楷體" w:hAnsi="標楷體" w:hint="eastAsia"/>
          <w:sz w:val="28"/>
          <w:szCs w:val="28"/>
          <w:lang w:eastAsia="zh-TW"/>
        </w:rPr>
        <w:t>1</w:t>
      </w:r>
      <w:r w:rsidR="002A759F" w:rsidRPr="002A759F">
        <w:rPr>
          <w:rFonts w:ascii="標楷體" w:eastAsia="標楷體" w:hAnsi="標楷體" w:hint="eastAsia"/>
          <w:sz w:val="28"/>
          <w:szCs w:val="28"/>
          <w:lang w:eastAsia="zh-TW"/>
        </w:rPr>
        <w:t>月</w:t>
      </w:r>
      <w:r w:rsidR="002A759F">
        <w:rPr>
          <w:rFonts w:ascii="標楷體" w:eastAsia="標楷體" w:hAnsi="標楷體" w:hint="eastAsia"/>
          <w:sz w:val="28"/>
          <w:szCs w:val="28"/>
          <w:lang w:eastAsia="zh-TW"/>
        </w:rPr>
        <w:t>20</w:t>
      </w:r>
      <w:r w:rsidR="002A759F" w:rsidRPr="002A759F">
        <w:rPr>
          <w:rFonts w:ascii="標楷體" w:eastAsia="標楷體" w:hAnsi="標楷體" w:hint="eastAsia"/>
          <w:sz w:val="28"/>
          <w:szCs w:val="28"/>
          <w:lang w:eastAsia="zh-TW"/>
        </w:rPr>
        <w:t>日</w:t>
      </w:r>
      <w:r w:rsidR="002A759F">
        <w:rPr>
          <w:rFonts w:ascii="標楷體" w:eastAsia="標楷體" w:hAnsi="標楷體" w:hint="eastAsia"/>
          <w:sz w:val="28"/>
          <w:szCs w:val="28"/>
          <w:lang w:eastAsia="zh-TW"/>
        </w:rPr>
        <w:t>）</w:t>
      </w:r>
    </w:p>
    <w:p w:rsidR="00FB0B98" w:rsidRDefault="006E3E71" w:rsidP="006E3E71">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w:t>
      </w:r>
      <w:r>
        <w:rPr>
          <w:rFonts w:ascii="標楷體" w:eastAsia="標楷體" w:hAnsi="標楷體"/>
          <w:sz w:val="28"/>
          <w:szCs w:val="28"/>
          <w:lang w:eastAsia="zh-TW"/>
        </w:rPr>
        <w:t>…</w:t>
      </w:r>
      <w:proofErr w:type="gramStart"/>
      <w:r>
        <w:rPr>
          <w:rFonts w:ascii="標楷體" w:eastAsia="標楷體" w:hAnsi="標楷體"/>
          <w:sz w:val="28"/>
          <w:szCs w:val="28"/>
          <w:lang w:eastAsia="zh-TW"/>
        </w:rPr>
        <w:t>…</w:t>
      </w:r>
      <w:r w:rsidRPr="006E3E71">
        <w:rPr>
          <w:rFonts w:ascii="標楷體" w:eastAsia="標楷體" w:hAnsi="標楷體" w:hint="eastAsia"/>
          <w:sz w:val="28"/>
          <w:szCs w:val="28"/>
          <w:lang w:eastAsia="zh-TW"/>
        </w:rPr>
        <w:t>茲依系爭</w:t>
      </w:r>
      <w:proofErr w:type="gramEnd"/>
      <w:r w:rsidRPr="006E3E71">
        <w:rPr>
          <w:rFonts w:ascii="標楷體" w:eastAsia="標楷體" w:hAnsi="標楷體" w:hint="eastAsia"/>
          <w:sz w:val="28"/>
          <w:szCs w:val="28"/>
          <w:lang w:eastAsia="zh-TW"/>
        </w:rPr>
        <w:t>規定納稅義務人及其配偶就非薪資所得合併計算所得淨額後，適用累進稅率之結果，其稅負仍有高於分別計算後</w:t>
      </w:r>
      <w:r>
        <w:rPr>
          <w:rFonts w:ascii="標楷體" w:eastAsia="標楷體" w:hAnsi="標楷體" w:hint="eastAsia"/>
          <w:sz w:val="28"/>
          <w:szCs w:val="28"/>
          <w:lang w:eastAsia="zh-TW"/>
        </w:rPr>
        <w:t>合計稅負之情形，因而</w:t>
      </w:r>
      <w:r w:rsidRPr="00350F36">
        <w:rPr>
          <w:rFonts w:ascii="標楷體" w:eastAsia="標楷體" w:hAnsi="標楷體" w:hint="eastAsia"/>
          <w:b/>
          <w:sz w:val="28"/>
          <w:szCs w:val="28"/>
          <w:lang w:eastAsia="zh-TW"/>
        </w:rPr>
        <w:t>形成以婚姻關係之</w:t>
      </w:r>
      <w:proofErr w:type="gramStart"/>
      <w:r w:rsidRPr="00350F36">
        <w:rPr>
          <w:rFonts w:ascii="標楷體" w:eastAsia="標楷體" w:hAnsi="標楷體" w:hint="eastAsia"/>
          <w:b/>
          <w:sz w:val="28"/>
          <w:szCs w:val="28"/>
          <w:lang w:eastAsia="zh-TW"/>
        </w:rPr>
        <w:t>有無而為</w:t>
      </w:r>
      <w:proofErr w:type="gramEnd"/>
      <w:r w:rsidRPr="00350F36">
        <w:rPr>
          <w:rFonts w:ascii="標楷體" w:eastAsia="標楷體" w:hAnsi="標楷體" w:hint="eastAsia"/>
          <w:b/>
          <w:sz w:val="28"/>
          <w:szCs w:val="28"/>
          <w:lang w:eastAsia="zh-TW"/>
        </w:rPr>
        <w:t>稅捐負擔之差別待遇</w:t>
      </w:r>
      <w:r w:rsidR="002A759F">
        <w:rPr>
          <w:rFonts w:ascii="標楷體" w:eastAsia="標楷體" w:hAnsi="標楷體" w:hint="eastAsia"/>
          <w:sz w:val="28"/>
          <w:szCs w:val="28"/>
          <w:lang w:eastAsia="zh-TW"/>
        </w:rPr>
        <w:t>。</w:t>
      </w:r>
      <w:r w:rsidRPr="006E3E71">
        <w:rPr>
          <w:rFonts w:ascii="標楷體" w:eastAsia="標楷體" w:hAnsi="標楷體" w:hint="eastAsia"/>
          <w:sz w:val="28"/>
          <w:szCs w:val="28"/>
          <w:lang w:eastAsia="zh-TW"/>
        </w:rPr>
        <w:t>按婚姻與家庭植基於人格自由，為社會形成與發展之基礎，受憲法制度性保障。如因婚姻關係之</w:t>
      </w:r>
      <w:proofErr w:type="gramStart"/>
      <w:r w:rsidRPr="006E3E71">
        <w:rPr>
          <w:rFonts w:ascii="標楷體" w:eastAsia="標楷體" w:hAnsi="標楷體" w:hint="eastAsia"/>
          <w:sz w:val="28"/>
          <w:szCs w:val="28"/>
          <w:lang w:eastAsia="zh-TW"/>
        </w:rPr>
        <w:t>有無而為</w:t>
      </w:r>
      <w:proofErr w:type="gramEnd"/>
      <w:r w:rsidRPr="006E3E71">
        <w:rPr>
          <w:rFonts w:ascii="標楷體" w:eastAsia="標楷體" w:hAnsi="標楷體" w:hint="eastAsia"/>
          <w:sz w:val="28"/>
          <w:szCs w:val="28"/>
          <w:lang w:eastAsia="zh-TW"/>
        </w:rPr>
        <w:t>稅捐負擔之差別待遇，致加重夫妻之經濟負擔，則形同對婚姻之懲罰，而有違憲法保障婚姻與家庭制度之本旨</w:t>
      </w:r>
      <w:r w:rsidR="002F764E">
        <w:rPr>
          <w:rFonts w:ascii="標楷體" w:eastAsia="標楷體" w:hAnsi="標楷體"/>
          <w:sz w:val="28"/>
          <w:szCs w:val="28"/>
          <w:lang w:eastAsia="zh-TW"/>
        </w:rPr>
        <w:t>…</w:t>
      </w:r>
      <w:proofErr w:type="gramStart"/>
      <w:r w:rsidR="002F764E">
        <w:rPr>
          <w:rFonts w:ascii="標楷體" w:eastAsia="標楷體" w:hAnsi="標楷體"/>
          <w:sz w:val="28"/>
          <w:szCs w:val="28"/>
          <w:lang w:eastAsia="zh-TW"/>
        </w:rPr>
        <w:t>…</w:t>
      </w:r>
      <w:proofErr w:type="gramEnd"/>
      <w:r w:rsidRPr="006E3E71">
        <w:rPr>
          <w:rFonts w:ascii="標楷體" w:eastAsia="標楷體" w:hAnsi="標楷體" w:hint="eastAsia"/>
          <w:sz w:val="28"/>
          <w:szCs w:val="28"/>
          <w:lang w:eastAsia="zh-TW"/>
        </w:rPr>
        <w:t>又立法者固得</w:t>
      </w:r>
      <w:proofErr w:type="gramStart"/>
      <w:r w:rsidRPr="006E3E71">
        <w:rPr>
          <w:rFonts w:ascii="標楷體" w:eastAsia="標楷體" w:hAnsi="標楷體" w:hint="eastAsia"/>
          <w:sz w:val="28"/>
          <w:szCs w:val="28"/>
          <w:lang w:eastAsia="zh-TW"/>
        </w:rPr>
        <w:t>採</w:t>
      </w:r>
      <w:proofErr w:type="gramEnd"/>
      <w:r w:rsidRPr="006E3E71">
        <w:rPr>
          <w:rFonts w:ascii="標楷體" w:eastAsia="標楷體" w:hAnsi="標楷體" w:hint="eastAsia"/>
          <w:sz w:val="28"/>
          <w:szCs w:val="28"/>
          <w:lang w:eastAsia="zh-TW"/>
        </w:rPr>
        <w:t>合併計算制度，以避免夫妻間不當分散所得，惟應同時採取配套措施，消除因合併計算稅額，適用較高級距累進稅率所增加之負擔，以符實質公平原則。再立法者得經由改進</w:t>
      </w:r>
      <w:proofErr w:type="gramStart"/>
      <w:r w:rsidRPr="006E3E71">
        <w:rPr>
          <w:rFonts w:ascii="標楷體" w:eastAsia="標楷體" w:hAnsi="標楷體" w:hint="eastAsia"/>
          <w:sz w:val="28"/>
          <w:szCs w:val="28"/>
          <w:lang w:eastAsia="zh-TW"/>
        </w:rPr>
        <w:t>稽</w:t>
      </w:r>
      <w:proofErr w:type="gramEnd"/>
      <w:r w:rsidRPr="006E3E71">
        <w:rPr>
          <w:rFonts w:ascii="標楷體" w:eastAsia="標楷體" w:hAnsi="標楷體" w:hint="eastAsia"/>
          <w:sz w:val="28"/>
          <w:szCs w:val="28"/>
          <w:lang w:eastAsia="zh-TW"/>
        </w:rPr>
        <w:t>徵程序等方式，以減少</w:t>
      </w:r>
      <w:proofErr w:type="gramStart"/>
      <w:r w:rsidRPr="006E3E71">
        <w:rPr>
          <w:rFonts w:ascii="標楷體" w:eastAsia="標楷體" w:hAnsi="標楷體" w:hint="eastAsia"/>
          <w:sz w:val="28"/>
          <w:szCs w:val="28"/>
          <w:lang w:eastAsia="zh-TW"/>
        </w:rPr>
        <w:t>稽</w:t>
      </w:r>
      <w:proofErr w:type="gramEnd"/>
      <w:r w:rsidRPr="006E3E71">
        <w:rPr>
          <w:rFonts w:ascii="標楷體" w:eastAsia="標楷體" w:hAnsi="標楷體" w:hint="eastAsia"/>
          <w:sz w:val="28"/>
          <w:szCs w:val="28"/>
          <w:lang w:eastAsia="zh-TW"/>
        </w:rPr>
        <w:t>徵成本，而不得以影響租稅公平之措施為之。</w:t>
      </w:r>
      <w:r w:rsidR="00350F36">
        <w:rPr>
          <w:rFonts w:ascii="標楷體" w:eastAsia="標楷體" w:hAnsi="標楷體"/>
          <w:sz w:val="28"/>
          <w:szCs w:val="28"/>
          <w:lang w:eastAsia="zh-TW"/>
        </w:rPr>
        <w:t>……</w:t>
      </w:r>
      <w:r>
        <w:rPr>
          <w:rFonts w:ascii="標楷體" w:eastAsia="標楷體" w:hAnsi="標楷體" w:hint="eastAsia"/>
          <w:sz w:val="28"/>
          <w:szCs w:val="28"/>
          <w:lang w:eastAsia="zh-TW"/>
        </w:rPr>
        <w:t>」</w:t>
      </w:r>
    </w:p>
    <w:p w:rsidR="00913C0F" w:rsidRDefault="00913C0F" w:rsidP="00913C0F">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二</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學說觀點</w:t>
      </w:r>
      <w:r w:rsidR="00350F36">
        <w:rPr>
          <w:rStyle w:val="ab"/>
          <w:rFonts w:ascii="標楷體" w:eastAsia="標楷體" w:hAnsi="標楷體"/>
          <w:sz w:val="28"/>
          <w:szCs w:val="28"/>
          <w:lang w:eastAsia="zh-TW"/>
        </w:rPr>
        <w:footnoteReference w:id="25"/>
      </w:r>
      <w:r w:rsidR="00350F36">
        <w:rPr>
          <w:rStyle w:val="ab"/>
          <w:rFonts w:ascii="標楷體" w:eastAsia="標楷體" w:hAnsi="標楷體"/>
          <w:sz w:val="28"/>
          <w:szCs w:val="28"/>
          <w:lang w:eastAsia="zh-TW"/>
        </w:rPr>
        <w:footnoteReference w:id="26"/>
      </w:r>
    </w:p>
    <w:p w:rsidR="00390080" w:rsidRDefault="00390080" w:rsidP="00390080">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涉及的憲法議題</w:t>
      </w:r>
    </w:p>
    <w:p w:rsidR="008E52CD" w:rsidRDefault="008E52CD" w:rsidP="008E52CD">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sidR="00863A48">
        <w:rPr>
          <w:rFonts w:ascii="標楷體" w:eastAsia="標楷體" w:hAnsi="標楷體" w:hint="eastAsia"/>
          <w:sz w:val="28"/>
          <w:szCs w:val="28"/>
          <w:lang w:eastAsia="zh-TW"/>
        </w:rPr>
        <w:t>婚姻家庭保障</w:t>
      </w:r>
      <w:proofErr w:type="gramEnd"/>
    </w:p>
    <w:p w:rsidR="00D62957" w:rsidRDefault="00D62957" w:rsidP="00D62957">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sidR="00863A48">
        <w:rPr>
          <w:rFonts w:ascii="標楷體" w:eastAsia="標楷體" w:hAnsi="標楷體" w:hint="eastAsia"/>
          <w:sz w:val="28"/>
          <w:szCs w:val="28"/>
          <w:lang w:eastAsia="zh-TW"/>
        </w:rPr>
        <w:t>隱私權</w:t>
      </w:r>
      <w:proofErr w:type="gramEnd"/>
      <w:r w:rsidR="00863A48">
        <w:rPr>
          <w:rFonts w:ascii="標楷體" w:eastAsia="標楷體" w:hAnsi="標楷體" w:hint="eastAsia"/>
          <w:sz w:val="28"/>
          <w:szCs w:val="28"/>
          <w:lang w:eastAsia="zh-TW"/>
        </w:rPr>
        <w:t>－個人稅捐資訊（涉及個人生活經濟關係）</w:t>
      </w:r>
    </w:p>
    <w:p w:rsidR="00EC358D" w:rsidRDefault="00DA6633" w:rsidP="00EC358D">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00EC358D" w:rsidRPr="00C531DE">
        <w:rPr>
          <w:rFonts w:ascii="標楷體" w:eastAsia="標楷體" w:hAnsi="標楷體" w:cs="微軟正黑體" w:hint="eastAsia"/>
          <w:sz w:val="28"/>
          <w:szCs w:val="28"/>
          <w:lang w:eastAsia="zh-TW"/>
        </w:rPr>
        <w:t>.</w:t>
      </w:r>
      <w:r w:rsidR="00BE0EDF">
        <w:rPr>
          <w:rFonts w:ascii="標楷體" w:eastAsia="標楷體" w:hAnsi="標楷體" w:cs="微軟正黑體" w:hint="eastAsia"/>
          <w:sz w:val="28"/>
          <w:szCs w:val="28"/>
          <w:lang w:eastAsia="zh-TW"/>
        </w:rPr>
        <w:t>強制</w:t>
      </w:r>
      <w:r w:rsidR="00EC358D">
        <w:rPr>
          <w:rFonts w:ascii="標楷體" w:eastAsia="標楷體" w:hAnsi="標楷體" w:cs="微軟正黑體" w:hint="eastAsia"/>
          <w:sz w:val="28"/>
          <w:szCs w:val="28"/>
          <w:lang w:eastAsia="zh-TW"/>
        </w:rPr>
        <w:t>合併申報制度，</w:t>
      </w:r>
      <w:r w:rsidR="00EC358D">
        <w:rPr>
          <w:rFonts w:ascii="標楷體" w:eastAsia="標楷體" w:hAnsi="標楷體" w:hint="eastAsia"/>
          <w:sz w:val="28"/>
          <w:szCs w:val="28"/>
          <w:lang w:eastAsia="zh-TW"/>
        </w:rPr>
        <w:t>混淆</w:t>
      </w:r>
      <w:r w:rsidR="00613E69">
        <w:rPr>
          <w:rFonts w:ascii="標楷體" w:eastAsia="標楷體" w:hAnsi="標楷體" w:hint="eastAsia"/>
          <w:sz w:val="28"/>
          <w:szCs w:val="28"/>
          <w:lang w:eastAsia="zh-TW"/>
        </w:rPr>
        <w:t>程序法</w:t>
      </w:r>
      <w:r w:rsidR="00EC358D">
        <w:rPr>
          <w:rFonts w:ascii="標楷體" w:eastAsia="標楷體" w:hAnsi="標楷體" w:hint="eastAsia"/>
          <w:sz w:val="28"/>
          <w:szCs w:val="28"/>
          <w:lang w:eastAsia="zh-TW"/>
        </w:rPr>
        <w:t>與</w:t>
      </w:r>
      <w:r w:rsidR="00613E69">
        <w:rPr>
          <w:rFonts w:ascii="標楷體" w:eastAsia="標楷體" w:hAnsi="標楷體" w:hint="eastAsia"/>
          <w:sz w:val="28"/>
          <w:szCs w:val="28"/>
          <w:lang w:eastAsia="zh-TW"/>
        </w:rPr>
        <w:t>實體法</w:t>
      </w:r>
      <w:r w:rsidR="00EC358D">
        <w:rPr>
          <w:rFonts w:ascii="標楷體" w:eastAsia="標楷體" w:hAnsi="標楷體" w:hint="eastAsia"/>
          <w:sz w:val="28"/>
          <w:szCs w:val="28"/>
          <w:lang w:eastAsia="zh-TW"/>
        </w:rPr>
        <w:t>關係</w:t>
      </w:r>
    </w:p>
    <w:p w:rsidR="00EC358D" w:rsidRDefault="006762D8" w:rsidP="00EC358D">
      <w:pPr>
        <w:spacing w:line="480" w:lineRule="exact"/>
        <w:ind w:left="851"/>
        <w:jc w:val="both"/>
        <w:rPr>
          <w:rFonts w:ascii="標楷體" w:eastAsia="標楷體" w:hAnsi="標楷體"/>
          <w:sz w:val="28"/>
          <w:szCs w:val="28"/>
          <w:lang w:eastAsia="zh-TW"/>
        </w:rPr>
      </w:pPr>
      <w:r w:rsidRPr="00F34844">
        <w:rPr>
          <w:rFonts w:ascii="標楷體" w:eastAsia="標楷體" w:hAnsi="標楷體" w:hint="eastAsia"/>
          <w:sz w:val="28"/>
          <w:szCs w:val="28"/>
          <w:lang w:eastAsia="zh-TW"/>
        </w:rPr>
        <w:lastRenderedPageBreak/>
        <w:t>合併計算之方式，造成了實體法上不同稅捐債務人（所得稅法第2條），程序法上列為同一</w:t>
      </w:r>
      <w:proofErr w:type="gramStart"/>
      <w:r w:rsidRPr="00F34844">
        <w:rPr>
          <w:rFonts w:ascii="標楷體" w:eastAsia="標楷體" w:hAnsi="標楷體" w:hint="eastAsia"/>
          <w:sz w:val="28"/>
          <w:szCs w:val="28"/>
          <w:lang w:eastAsia="zh-TW"/>
        </w:rPr>
        <w:t>個</w:t>
      </w:r>
      <w:proofErr w:type="gramEnd"/>
      <w:r w:rsidRPr="00F34844">
        <w:rPr>
          <w:rFonts w:ascii="標楷體" w:eastAsia="標楷體" w:hAnsi="標楷體" w:hint="eastAsia"/>
          <w:sz w:val="28"/>
          <w:szCs w:val="28"/>
          <w:lang w:eastAsia="zh-TW"/>
        </w:rPr>
        <w:t>申報單位</w:t>
      </w:r>
      <w:r w:rsidR="001D5D0B" w:rsidRPr="00F34844">
        <w:rPr>
          <w:rFonts w:ascii="標楷體" w:eastAsia="標楷體" w:hAnsi="標楷體" w:hint="eastAsia"/>
          <w:sz w:val="28"/>
          <w:szCs w:val="28"/>
          <w:lang w:eastAsia="zh-TW"/>
        </w:rPr>
        <w:t>（所得稅法第</w:t>
      </w:r>
      <w:r w:rsidR="001D5D0B">
        <w:rPr>
          <w:rFonts w:ascii="標楷體" w:eastAsia="標楷體" w:hAnsi="標楷體" w:hint="eastAsia"/>
          <w:sz w:val="28"/>
          <w:szCs w:val="28"/>
          <w:lang w:eastAsia="zh-TW"/>
        </w:rPr>
        <w:t>15</w:t>
      </w:r>
      <w:r w:rsidR="001D5D0B" w:rsidRPr="00F34844">
        <w:rPr>
          <w:rFonts w:ascii="標楷體" w:eastAsia="標楷體" w:hAnsi="標楷體" w:hint="eastAsia"/>
          <w:sz w:val="28"/>
          <w:szCs w:val="28"/>
          <w:lang w:eastAsia="zh-TW"/>
        </w:rPr>
        <w:t>條）</w:t>
      </w:r>
      <w:r w:rsidRPr="00F34844">
        <w:rPr>
          <w:rFonts w:ascii="標楷體" w:eastAsia="標楷體" w:hAnsi="標楷體" w:hint="eastAsia"/>
          <w:sz w:val="28"/>
          <w:szCs w:val="28"/>
          <w:lang w:eastAsia="zh-TW"/>
        </w:rPr>
        <w:t>，</w:t>
      </w:r>
      <w:r w:rsidR="009462BE">
        <w:rPr>
          <w:rFonts w:ascii="標楷體" w:eastAsia="標楷體" w:hAnsi="標楷體" w:hint="eastAsia"/>
          <w:sz w:val="28"/>
          <w:szCs w:val="28"/>
          <w:lang w:eastAsia="zh-TW"/>
        </w:rPr>
        <w:t>在選定</w:t>
      </w:r>
      <w:r w:rsidR="00F47DA5">
        <w:rPr>
          <w:rFonts w:ascii="標楷體" w:eastAsia="標楷體" w:hAnsi="標楷體" w:hint="eastAsia"/>
          <w:sz w:val="28"/>
          <w:szCs w:val="28"/>
          <w:lang w:eastAsia="zh-TW"/>
        </w:rPr>
        <w:t>配偶</w:t>
      </w:r>
      <w:proofErr w:type="gramStart"/>
      <w:r w:rsidR="00F47DA5">
        <w:rPr>
          <w:rFonts w:ascii="標楷體" w:eastAsia="標楷體" w:hAnsi="標楷體" w:hint="eastAsia"/>
          <w:sz w:val="28"/>
          <w:szCs w:val="28"/>
          <w:lang w:eastAsia="zh-TW"/>
        </w:rPr>
        <w:t>一</w:t>
      </w:r>
      <w:proofErr w:type="gramEnd"/>
      <w:r w:rsidR="00F47DA5">
        <w:rPr>
          <w:rFonts w:ascii="標楷體" w:eastAsia="標楷體" w:hAnsi="標楷體" w:hint="eastAsia"/>
          <w:sz w:val="28"/>
          <w:szCs w:val="28"/>
          <w:lang w:eastAsia="zh-TW"/>
        </w:rPr>
        <w:t>方為</w:t>
      </w:r>
      <w:r w:rsidR="00B74C65">
        <w:rPr>
          <w:rFonts w:ascii="標楷體" w:eastAsia="標楷體" w:hAnsi="標楷體" w:hint="eastAsia"/>
          <w:sz w:val="28"/>
          <w:szCs w:val="28"/>
          <w:lang w:eastAsia="zh-TW"/>
        </w:rPr>
        <w:t>「</w:t>
      </w:r>
      <w:r w:rsidR="009462BE">
        <w:rPr>
          <w:rFonts w:ascii="標楷體" w:eastAsia="標楷體" w:hAnsi="標楷體" w:hint="eastAsia"/>
          <w:sz w:val="28"/>
          <w:szCs w:val="28"/>
          <w:lang w:eastAsia="zh-TW"/>
        </w:rPr>
        <w:t>納稅義務人</w:t>
      </w:r>
      <w:r w:rsidR="00B74C65">
        <w:rPr>
          <w:rFonts w:ascii="標楷體" w:eastAsia="標楷體" w:hAnsi="標楷體" w:hint="eastAsia"/>
          <w:sz w:val="28"/>
          <w:szCs w:val="28"/>
          <w:lang w:eastAsia="zh-TW"/>
        </w:rPr>
        <w:t>」</w:t>
      </w:r>
      <w:r w:rsidR="009462BE">
        <w:rPr>
          <w:rFonts w:ascii="標楷體" w:eastAsia="標楷體" w:hAnsi="標楷體" w:hint="eastAsia"/>
          <w:sz w:val="28"/>
          <w:szCs w:val="28"/>
          <w:lang w:eastAsia="zh-TW"/>
        </w:rPr>
        <w:t>後，另一個稅捐債務人</w:t>
      </w:r>
      <w:r w:rsidR="00F47DA5">
        <w:rPr>
          <w:rFonts w:ascii="標楷體" w:eastAsia="標楷體" w:hAnsi="標楷體" w:hint="eastAsia"/>
          <w:sz w:val="28"/>
          <w:szCs w:val="28"/>
          <w:lang w:eastAsia="zh-TW"/>
        </w:rPr>
        <w:t>（他方配偶）</w:t>
      </w:r>
      <w:r w:rsidR="009462BE">
        <w:rPr>
          <w:rFonts w:ascii="標楷體" w:eastAsia="標楷體" w:hAnsi="標楷體" w:hint="eastAsia"/>
          <w:sz w:val="28"/>
          <w:szCs w:val="28"/>
          <w:lang w:eastAsia="zh-TW"/>
        </w:rPr>
        <w:t>即</w:t>
      </w:r>
      <w:r w:rsidR="00F47DA5">
        <w:rPr>
          <w:rFonts w:ascii="標楷體" w:eastAsia="標楷體" w:hAnsi="標楷體" w:hint="eastAsia"/>
          <w:sz w:val="28"/>
          <w:szCs w:val="28"/>
          <w:lang w:eastAsia="zh-TW"/>
        </w:rPr>
        <w:t>從</w:t>
      </w:r>
      <w:proofErr w:type="gramStart"/>
      <w:r w:rsidR="00F47DA5">
        <w:rPr>
          <w:rFonts w:ascii="標楷體" w:eastAsia="標楷體" w:hAnsi="標楷體" w:hint="eastAsia"/>
          <w:sz w:val="28"/>
          <w:szCs w:val="28"/>
          <w:lang w:eastAsia="zh-TW"/>
        </w:rPr>
        <w:t>稽</w:t>
      </w:r>
      <w:proofErr w:type="gramEnd"/>
      <w:r w:rsidR="00F47DA5">
        <w:rPr>
          <w:rFonts w:ascii="標楷體" w:eastAsia="標楷體" w:hAnsi="標楷體" w:hint="eastAsia"/>
          <w:sz w:val="28"/>
          <w:szCs w:val="28"/>
          <w:lang w:eastAsia="zh-TW"/>
        </w:rPr>
        <w:t>徵程序中消失</w:t>
      </w:r>
      <w:r w:rsidR="00347A88">
        <w:rPr>
          <w:rFonts w:ascii="標楷體" w:eastAsia="標楷體" w:hAnsi="標楷體" w:hint="eastAsia"/>
          <w:sz w:val="28"/>
          <w:szCs w:val="28"/>
          <w:lang w:eastAsia="zh-TW"/>
        </w:rPr>
        <w:t>。</w:t>
      </w:r>
      <w:r w:rsidR="007D7A18">
        <w:rPr>
          <w:rFonts w:ascii="標楷體" w:eastAsia="標楷體" w:hAnsi="標楷體" w:hint="eastAsia"/>
          <w:sz w:val="28"/>
          <w:szCs w:val="28"/>
          <w:lang w:eastAsia="zh-TW"/>
        </w:rPr>
        <w:t>此時，</w:t>
      </w:r>
      <w:proofErr w:type="gramStart"/>
      <w:r w:rsidR="00F31139">
        <w:rPr>
          <w:rFonts w:ascii="標楷體" w:eastAsia="標楷體" w:hAnsi="標楷體" w:hint="eastAsia"/>
          <w:sz w:val="28"/>
          <w:szCs w:val="28"/>
          <w:lang w:eastAsia="zh-TW"/>
        </w:rPr>
        <w:t>苟</w:t>
      </w:r>
      <w:proofErr w:type="gramEnd"/>
      <w:r w:rsidR="007D7A18">
        <w:rPr>
          <w:rFonts w:ascii="標楷體" w:eastAsia="標楷體" w:hAnsi="標楷體" w:hint="eastAsia"/>
          <w:sz w:val="28"/>
          <w:szCs w:val="28"/>
          <w:lang w:eastAsia="zh-TW"/>
        </w:rPr>
        <w:t>納稅義務人未完全申報</w:t>
      </w:r>
      <w:r w:rsidR="00F31139">
        <w:rPr>
          <w:rFonts w:ascii="標楷體" w:eastAsia="標楷體" w:hAnsi="標楷體" w:hint="eastAsia"/>
          <w:sz w:val="28"/>
          <w:szCs w:val="28"/>
          <w:lang w:eastAsia="zh-TW"/>
        </w:rPr>
        <w:t>他方配偶資訊，係處罰納稅義務人，並向納稅義務人補稅。換言之，程序法規定已變更實體上負擔稅捐債務之主體。</w:t>
      </w:r>
    </w:p>
    <w:p w:rsidR="00F31139" w:rsidRDefault="00F31139" w:rsidP="00F31139">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3</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強制合併申報</w:t>
      </w:r>
      <w:r w:rsidR="00AC380A">
        <w:rPr>
          <w:rFonts w:ascii="標楷體" w:eastAsia="標楷體" w:hAnsi="標楷體" w:cs="微軟正黑體" w:hint="eastAsia"/>
          <w:sz w:val="28"/>
          <w:szCs w:val="28"/>
          <w:lang w:eastAsia="zh-TW"/>
        </w:rPr>
        <w:t>違反隱私權保障</w:t>
      </w:r>
    </w:p>
    <w:p w:rsidR="00B03AAC" w:rsidRDefault="00647C7A" w:rsidP="00EC358D">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基於法律規定，</w:t>
      </w:r>
      <w:r w:rsidR="00114ECF">
        <w:rPr>
          <w:rFonts w:ascii="標楷體" w:eastAsia="標楷體" w:hAnsi="標楷體" w:hint="eastAsia"/>
          <w:sz w:val="28"/>
          <w:szCs w:val="28"/>
          <w:lang w:eastAsia="zh-TW"/>
        </w:rPr>
        <w:t>強制</w:t>
      </w:r>
      <w:r>
        <w:rPr>
          <w:rFonts w:ascii="標楷體" w:eastAsia="標楷體" w:hAnsi="標楷體" w:hint="eastAsia"/>
          <w:sz w:val="28"/>
          <w:szCs w:val="28"/>
          <w:lang w:eastAsia="zh-TW"/>
        </w:rPr>
        <w:t>配偶將其個人所得課稅資訊，向納稅義務人（他方配偶）揭露</w:t>
      </w:r>
      <w:r w:rsidR="00114ECF">
        <w:rPr>
          <w:rFonts w:ascii="標楷體" w:eastAsia="標楷體" w:hAnsi="標楷體" w:hint="eastAsia"/>
          <w:sz w:val="28"/>
          <w:szCs w:val="28"/>
          <w:lang w:eastAsia="zh-TW"/>
        </w:rPr>
        <w:t>，已構成對個人隱私之干預。</w:t>
      </w:r>
    </w:p>
    <w:p w:rsidR="00B03AAC" w:rsidRDefault="00114ECF" w:rsidP="00EC358D">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其目的在促進平等課稅原則的實現</w:t>
      </w:r>
      <w:r w:rsidR="00B03AAC">
        <w:rPr>
          <w:rFonts w:ascii="標楷體" w:eastAsia="標楷體" w:hAnsi="標楷體" w:hint="eastAsia"/>
          <w:sz w:val="28"/>
          <w:szCs w:val="28"/>
          <w:lang w:eastAsia="zh-TW"/>
        </w:rPr>
        <w:t>，不單純只是</w:t>
      </w:r>
      <w:proofErr w:type="gramStart"/>
      <w:r w:rsidR="00B03AAC">
        <w:rPr>
          <w:rFonts w:ascii="標楷體" w:eastAsia="標楷體" w:hAnsi="標楷體" w:hint="eastAsia"/>
          <w:sz w:val="28"/>
          <w:szCs w:val="28"/>
          <w:lang w:eastAsia="zh-TW"/>
        </w:rPr>
        <w:t>稽</w:t>
      </w:r>
      <w:proofErr w:type="gramEnd"/>
      <w:r w:rsidR="00B03AAC">
        <w:rPr>
          <w:rFonts w:ascii="標楷體" w:eastAsia="標楷體" w:hAnsi="標楷體" w:hint="eastAsia"/>
          <w:sz w:val="28"/>
          <w:szCs w:val="28"/>
          <w:lang w:eastAsia="zh-TW"/>
        </w:rPr>
        <w:t>徵經濟</w:t>
      </w:r>
      <w:r>
        <w:rPr>
          <w:rFonts w:ascii="標楷體" w:eastAsia="標楷體" w:hAnsi="標楷體" w:hint="eastAsia"/>
          <w:sz w:val="28"/>
          <w:szCs w:val="28"/>
          <w:lang w:eastAsia="zh-TW"/>
        </w:rPr>
        <w:t>。</w:t>
      </w:r>
    </w:p>
    <w:p w:rsidR="004B167A" w:rsidRDefault="00114ECF" w:rsidP="00EC358D">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手段</w:t>
      </w:r>
      <w:r w:rsidR="00B03AAC">
        <w:rPr>
          <w:rFonts w:ascii="標楷體" w:eastAsia="標楷體" w:hAnsi="標楷體" w:hint="eastAsia"/>
          <w:sz w:val="28"/>
          <w:szCs w:val="28"/>
          <w:lang w:eastAsia="zh-TW"/>
        </w:rPr>
        <w:t>適當性上</w:t>
      </w:r>
      <w:r>
        <w:rPr>
          <w:rFonts w:ascii="標楷體" w:eastAsia="標楷體" w:hAnsi="標楷體" w:hint="eastAsia"/>
          <w:sz w:val="28"/>
          <w:szCs w:val="28"/>
          <w:lang w:eastAsia="zh-TW"/>
        </w:rPr>
        <w:t>，強制合併申報只有減少「案件數」，並未減少申報</w:t>
      </w:r>
      <w:r w:rsidR="00733097">
        <w:rPr>
          <w:rFonts w:ascii="標楷體" w:eastAsia="標楷體" w:hAnsi="標楷體" w:hint="eastAsia"/>
          <w:sz w:val="28"/>
          <w:szCs w:val="28"/>
          <w:lang w:eastAsia="zh-TW"/>
        </w:rPr>
        <w:t>資料</w:t>
      </w:r>
      <w:r>
        <w:rPr>
          <w:rFonts w:ascii="標楷體" w:eastAsia="標楷體" w:hAnsi="標楷體" w:hint="eastAsia"/>
          <w:sz w:val="28"/>
          <w:szCs w:val="28"/>
          <w:lang w:eastAsia="zh-TW"/>
        </w:rPr>
        <w:t>內容</w:t>
      </w:r>
      <w:r w:rsidR="00733097">
        <w:rPr>
          <w:rFonts w:ascii="標楷體" w:eastAsia="標楷體" w:hAnsi="標楷體" w:hint="eastAsia"/>
          <w:sz w:val="28"/>
          <w:szCs w:val="28"/>
          <w:lang w:eastAsia="zh-TW"/>
        </w:rPr>
        <w:t>與</w:t>
      </w:r>
      <w:proofErr w:type="gramStart"/>
      <w:r w:rsidR="00733097">
        <w:rPr>
          <w:rFonts w:ascii="標楷體" w:eastAsia="標楷體" w:hAnsi="標楷體" w:hint="eastAsia"/>
          <w:sz w:val="28"/>
          <w:szCs w:val="28"/>
          <w:lang w:eastAsia="zh-TW"/>
        </w:rPr>
        <w:t>稽</w:t>
      </w:r>
      <w:proofErr w:type="gramEnd"/>
      <w:r w:rsidR="00733097">
        <w:rPr>
          <w:rFonts w:ascii="標楷體" w:eastAsia="標楷體" w:hAnsi="標楷體" w:hint="eastAsia"/>
          <w:sz w:val="28"/>
          <w:szCs w:val="28"/>
          <w:lang w:eastAsia="zh-TW"/>
        </w:rPr>
        <w:t>徵機關查核工作</w:t>
      </w:r>
      <w:r w:rsidR="00B03AAC">
        <w:rPr>
          <w:rFonts w:ascii="標楷體" w:eastAsia="標楷體" w:hAnsi="標楷體" w:hint="eastAsia"/>
          <w:sz w:val="28"/>
          <w:szCs w:val="28"/>
          <w:lang w:eastAsia="zh-TW"/>
        </w:rPr>
        <w:t>；必要性上，隨著電子資料庫與交互查核技術的進步</w:t>
      </w:r>
      <w:r w:rsidR="00F64E86">
        <w:rPr>
          <w:rFonts w:ascii="標楷體" w:eastAsia="標楷體" w:hAnsi="標楷體" w:hint="eastAsia"/>
          <w:sz w:val="28"/>
          <w:szCs w:val="28"/>
          <w:lang w:eastAsia="zh-TW"/>
        </w:rPr>
        <w:t>，強制合併申報很難認為係節省徵納雙方</w:t>
      </w:r>
      <w:proofErr w:type="gramStart"/>
      <w:r w:rsidR="00F64E86">
        <w:rPr>
          <w:rFonts w:ascii="標楷體" w:eastAsia="標楷體" w:hAnsi="標楷體" w:hint="eastAsia"/>
          <w:sz w:val="28"/>
          <w:szCs w:val="28"/>
          <w:lang w:eastAsia="zh-TW"/>
        </w:rPr>
        <w:t>勞</w:t>
      </w:r>
      <w:proofErr w:type="gramEnd"/>
      <w:r w:rsidR="00F64E86">
        <w:rPr>
          <w:rFonts w:ascii="標楷體" w:eastAsia="標楷體" w:hAnsi="標楷體" w:hint="eastAsia"/>
          <w:sz w:val="28"/>
          <w:szCs w:val="28"/>
          <w:lang w:eastAsia="zh-TW"/>
        </w:rPr>
        <w:t>費，平等適用稅法的最佳手段。</w:t>
      </w:r>
      <w:proofErr w:type="gramStart"/>
      <w:r w:rsidR="00483152">
        <w:rPr>
          <w:rFonts w:ascii="標楷體" w:eastAsia="標楷體" w:hAnsi="標楷體" w:hint="eastAsia"/>
          <w:sz w:val="28"/>
          <w:szCs w:val="28"/>
          <w:lang w:eastAsia="zh-TW"/>
        </w:rPr>
        <w:t>法益衡平</w:t>
      </w:r>
      <w:proofErr w:type="gramEnd"/>
      <w:r w:rsidR="00483152">
        <w:rPr>
          <w:rFonts w:ascii="標楷體" w:eastAsia="標楷體" w:hAnsi="標楷體" w:hint="eastAsia"/>
          <w:sz w:val="28"/>
          <w:szCs w:val="28"/>
          <w:lang w:eastAsia="zh-TW"/>
        </w:rPr>
        <w:t>的期待可能性檢驗上，</w:t>
      </w:r>
      <w:r w:rsidR="003B4D72">
        <w:rPr>
          <w:rFonts w:ascii="標楷體" w:eastAsia="標楷體" w:hAnsi="標楷體" w:hint="eastAsia"/>
          <w:sz w:val="28"/>
          <w:szCs w:val="28"/>
          <w:lang w:eastAsia="zh-TW"/>
        </w:rPr>
        <w:t>婚前配偶既得自行申報，並無理由認為婚後必須透過配偶他方始能完成結算申報，且</w:t>
      </w:r>
      <w:r w:rsidR="00483152">
        <w:rPr>
          <w:rFonts w:ascii="標楷體" w:eastAsia="標楷體" w:hAnsi="標楷體" w:hint="eastAsia"/>
          <w:sz w:val="28"/>
          <w:szCs w:val="28"/>
          <w:lang w:eastAsia="zh-TW"/>
        </w:rPr>
        <w:t>配偶的協力義務對象應該是</w:t>
      </w:r>
      <w:proofErr w:type="gramStart"/>
      <w:r w:rsidR="00483152">
        <w:rPr>
          <w:rFonts w:ascii="標楷體" w:eastAsia="標楷體" w:hAnsi="標楷體" w:hint="eastAsia"/>
          <w:sz w:val="28"/>
          <w:szCs w:val="28"/>
          <w:lang w:eastAsia="zh-TW"/>
        </w:rPr>
        <w:t>稽</w:t>
      </w:r>
      <w:proofErr w:type="gramEnd"/>
      <w:r w:rsidR="00483152">
        <w:rPr>
          <w:rFonts w:ascii="標楷體" w:eastAsia="標楷體" w:hAnsi="標楷體" w:hint="eastAsia"/>
          <w:sz w:val="28"/>
          <w:szCs w:val="28"/>
          <w:lang w:eastAsia="zh-TW"/>
        </w:rPr>
        <w:t>徵機關而不是配偶他方，故</w:t>
      </w:r>
      <w:r w:rsidR="003B4D72">
        <w:rPr>
          <w:rFonts w:ascii="標楷體" w:eastAsia="標楷體" w:hAnsi="標楷體" w:hint="eastAsia"/>
          <w:sz w:val="28"/>
          <w:szCs w:val="28"/>
          <w:lang w:eastAsia="zh-TW"/>
        </w:rPr>
        <w:t>強制合併申報</w:t>
      </w:r>
      <w:r w:rsidR="00483152">
        <w:rPr>
          <w:rFonts w:ascii="標楷體" w:eastAsia="標楷體" w:hAnsi="標楷體" w:hint="eastAsia"/>
          <w:sz w:val="28"/>
          <w:szCs w:val="28"/>
          <w:lang w:eastAsia="zh-TW"/>
        </w:rPr>
        <w:t>屬於不必要之干預</w:t>
      </w:r>
      <w:r w:rsidR="003B4D72">
        <w:rPr>
          <w:rFonts w:ascii="標楷體" w:eastAsia="標楷體" w:hAnsi="標楷體" w:hint="eastAsia"/>
          <w:sz w:val="28"/>
          <w:szCs w:val="28"/>
          <w:lang w:eastAsia="zh-TW"/>
        </w:rPr>
        <w:t>，不符合比例原則。</w:t>
      </w:r>
    </w:p>
    <w:p w:rsidR="00D677A2" w:rsidRDefault="00D677A2" w:rsidP="00EC358D">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又婚前自行申報、婚後須透過配偶他方申報構成差別待遇，目的在減少申報件數，而不能達成減少</w:t>
      </w:r>
      <w:proofErr w:type="gramStart"/>
      <w:r>
        <w:rPr>
          <w:rFonts w:ascii="標楷體" w:eastAsia="標楷體" w:hAnsi="標楷體" w:hint="eastAsia"/>
          <w:sz w:val="28"/>
          <w:szCs w:val="28"/>
          <w:lang w:eastAsia="zh-TW"/>
        </w:rPr>
        <w:t>勞</w:t>
      </w:r>
      <w:proofErr w:type="gramEnd"/>
      <w:r>
        <w:rPr>
          <w:rFonts w:ascii="標楷體" w:eastAsia="標楷體" w:hAnsi="標楷體" w:hint="eastAsia"/>
          <w:sz w:val="28"/>
          <w:szCs w:val="28"/>
          <w:lang w:eastAsia="zh-TW"/>
        </w:rPr>
        <w:t>費效果，不足以正當化差別待遇，違反平等原則。</w:t>
      </w:r>
    </w:p>
    <w:p w:rsidR="00C2658A" w:rsidRDefault="00C2658A" w:rsidP="00C2658A">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夫妻所得合併申報制度，</w:t>
      </w:r>
      <w:r w:rsidR="008C1D79">
        <w:rPr>
          <w:rFonts w:ascii="標楷體" w:eastAsia="標楷體" w:hAnsi="標楷體" w:hint="eastAsia"/>
          <w:sz w:val="28"/>
          <w:szCs w:val="28"/>
          <w:lang w:eastAsia="zh-TW"/>
        </w:rPr>
        <w:t>違反婚姻家庭保障</w:t>
      </w:r>
    </w:p>
    <w:p w:rsidR="008C1D79" w:rsidRDefault="008C1D79" w:rsidP="008C1D79">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婚前自行申報、婚後須透過配偶他方申報構成無正當理由的歧視，讓婚姻制度相對於事實</w:t>
      </w:r>
      <w:proofErr w:type="gramStart"/>
      <w:r>
        <w:rPr>
          <w:rFonts w:ascii="標楷體" w:eastAsia="標楷體" w:hAnsi="標楷體" w:hint="eastAsia"/>
          <w:sz w:val="28"/>
          <w:szCs w:val="28"/>
          <w:lang w:eastAsia="zh-TW"/>
        </w:rPr>
        <w:t>婚</w:t>
      </w:r>
      <w:proofErr w:type="gramEnd"/>
      <w:r>
        <w:rPr>
          <w:rFonts w:ascii="標楷體" w:eastAsia="標楷體" w:hAnsi="標楷體" w:hint="eastAsia"/>
          <w:sz w:val="28"/>
          <w:szCs w:val="28"/>
          <w:lang w:eastAsia="zh-TW"/>
        </w:rPr>
        <w:t>關係處在客觀上</w:t>
      </w:r>
      <w:proofErr w:type="gramStart"/>
      <w:r>
        <w:rPr>
          <w:rFonts w:ascii="標楷體" w:eastAsia="標楷體" w:hAnsi="標楷體" w:hint="eastAsia"/>
          <w:sz w:val="28"/>
          <w:szCs w:val="28"/>
          <w:lang w:eastAsia="zh-TW"/>
        </w:rPr>
        <w:t>不</w:t>
      </w:r>
      <w:proofErr w:type="gramEnd"/>
      <w:r>
        <w:rPr>
          <w:rFonts w:ascii="標楷體" w:eastAsia="標楷體" w:hAnsi="標楷體" w:hint="eastAsia"/>
          <w:sz w:val="28"/>
          <w:szCs w:val="28"/>
          <w:lang w:eastAsia="zh-TW"/>
        </w:rPr>
        <w:t>利益狀態，已牴觸「婚姻應受憲法保障制度」的客觀價值決定。</w:t>
      </w:r>
    </w:p>
    <w:p w:rsidR="00F31139" w:rsidRDefault="003B6B43" w:rsidP="00051CB4">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lastRenderedPageBreak/>
        <w:t>另</w:t>
      </w:r>
      <w:r w:rsidR="004A412F">
        <w:rPr>
          <w:rFonts w:ascii="標楷體" w:eastAsia="標楷體" w:hAnsi="標楷體" w:hint="eastAsia"/>
          <w:sz w:val="28"/>
          <w:szCs w:val="28"/>
          <w:lang w:eastAsia="zh-TW"/>
        </w:rPr>
        <w:t>夫妻所得合併計算、申報，</w:t>
      </w:r>
      <w:proofErr w:type="gramStart"/>
      <w:r w:rsidR="004A412F">
        <w:rPr>
          <w:rFonts w:ascii="標楷體" w:eastAsia="標楷體" w:hAnsi="標楷體" w:hint="eastAsia"/>
          <w:sz w:val="28"/>
          <w:szCs w:val="28"/>
          <w:lang w:eastAsia="zh-TW"/>
        </w:rPr>
        <w:t>不</w:t>
      </w:r>
      <w:proofErr w:type="gramEnd"/>
      <w:r w:rsidR="004A412F">
        <w:rPr>
          <w:rFonts w:ascii="標楷體" w:eastAsia="標楷體" w:hAnsi="標楷體" w:hint="eastAsia"/>
          <w:sz w:val="28"/>
          <w:szCs w:val="28"/>
          <w:lang w:eastAsia="zh-TW"/>
        </w:rPr>
        <w:t>必然發生加重稅負之情形</w:t>
      </w:r>
      <w:r w:rsidR="0048439F">
        <w:rPr>
          <w:rFonts w:ascii="標楷體" w:eastAsia="標楷體" w:hAnsi="標楷體" w:hint="eastAsia"/>
          <w:sz w:val="28"/>
          <w:szCs w:val="28"/>
          <w:lang w:eastAsia="zh-TW"/>
        </w:rPr>
        <w:t>，不宜一概而論</w:t>
      </w:r>
      <w:r w:rsidR="008C1D79">
        <w:rPr>
          <w:rFonts w:ascii="標楷體" w:eastAsia="標楷體" w:hAnsi="標楷體" w:hint="eastAsia"/>
          <w:sz w:val="28"/>
          <w:szCs w:val="28"/>
          <w:lang w:eastAsia="zh-TW"/>
        </w:rPr>
        <w:t>。</w:t>
      </w:r>
      <w:r w:rsidR="0048439F">
        <w:rPr>
          <w:rFonts w:ascii="標楷體" w:eastAsia="標楷體" w:hAnsi="標楷體" w:hint="eastAsia"/>
          <w:sz w:val="28"/>
          <w:szCs w:val="28"/>
          <w:lang w:eastAsia="zh-TW"/>
        </w:rPr>
        <w:t>蓋僅有在配偶雙方</w:t>
      </w:r>
      <w:proofErr w:type="gramStart"/>
      <w:r w:rsidR="0048439F">
        <w:rPr>
          <w:rFonts w:ascii="標楷體" w:eastAsia="標楷體" w:hAnsi="標楷體" w:hint="eastAsia"/>
          <w:sz w:val="28"/>
          <w:szCs w:val="28"/>
          <w:lang w:eastAsia="zh-TW"/>
        </w:rPr>
        <w:t>婚後均有應</w:t>
      </w:r>
      <w:proofErr w:type="gramEnd"/>
      <w:r w:rsidR="0048439F">
        <w:rPr>
          <w:rFonts w:ascii="標楷體" w:eastAsia="標楷體" w:hAnsi="標楷體" w:hint="eastAsia"/>
          <w:sz w:val="28"/>
          <w:szCs w:val="28"/>
          <w:lang w:eastAsia="zh-TW"/>
        </w:rPr>
        <w:t>稅所得時，且合計需適用較重稅率時，始發生婚後稅負較重的結果，如配偶</w:t>
      </w:r>
      <w:r w:rsidR="00051CB4">
        <w:rPr>
          <w:rFonts w:ascii="標楷體" w:eastAsia="標楷體" w:hAnsi="標楷體" w:hint="eastAsia"/>
          <w:sz w:val="28"/>
          <w:szCs w:val="28"/>
          <w:lang w:eastAsia="zh-TW"/>
        </w:rPr>
        <w:t>一方婚後無所得，則實際稅負反而會降低。</w:t>
      </w:r>
    </w:p>
    <w:p w:rsidR="00F60D13" w:rsidRDefault="00987C91" w:rsidP="00C2658A">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4</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立法上的可能</w:t>
      </w:r>
      <w:r w:rsidR="004C4D21">
        <w:rPr>
          <w:rFonts w:ascii="標楷體" w:eastAsia="標楷體" w:hAnsi="標楷體" w:cs="微軟正黑體" w:hint="eastAsia"/>
          <w:sz w:val="28"/>
          <w:szCs w:val="28"/>
          <w:lang w:eastAsia="zh-TW"/>
        </w:rPr>
        <w:t>性</w:t>
      </w:r>
    </w:p>
    <w:p w:rsidR="00987C91" w:rsidRDefault="00987C91" w:rsidP="00987C91">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完全的個人所得課稅</w:t>
      </w:r>
      <w:proofErr w:type="gramEnd"/>
      <w:r w:rsidR="00DA56E9">
        <w:rPr>
          <w:rFonts w:ascii="標楷體" w:eastAsia="標楷體" w:hAnsi="標楷體" w:hint="eastAsia"/>
          <w:sz w:val="28"/>
          <w:szCs w:val="28"/>
          <w:lang w:eastAsia="zh-TW"/>
        </w:rPr>
        <w:t>（英、日）</w:t>
      </w:r>
    </w:p>
    <w:p w:rsidR="00987C91" w:rsidRDefault="00987C91" w:rsidP="00987C91">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夫妻所得合算分割稅制</w:t>
      </w:r>
      <w:proofErr w:type="gramEnd"/>
    </w:p>
    <w:p w:rsidR="00987C91" w:rsidRDefault="00987C91" w:rsidP="00987C91">
      <w:pPr>
        <w:spacing w:line="480" w:lineRule="exact"/>
        <w:ind w:left="113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A.</w:t>
      </w:r>
      <w:r>
        <w:rPr>
          <w:rFonts w:ascii="標楷體" w:eastAsia="標楷體" w:hAnsi="標楷體" w:cs="微軟正黑體" w:hint="eastAsia"/>
          <w:sz w:val="28"/>
          <w:szCs w:val="28"/>
          <w:lang w:eastAsia="zh-TW"/>
        </w:rPr>
        <w:t>多組稅率制</w:t>
      </w:r>
      <w:r w:rsidR="00AB0537">
        <w:rPr>
          <w:rFonts w:ascii="標楷體" w:eastAsia="標楷體" w:hAnsi="標楷體" w:cs="微軟正黑體" w:hint="eastAsia"/>
          <w:sz w:val="28"/>
          <w:szCs w:val="28"/>
          <w:lang w:eastAsia="zh-TW"/>
        </w:rPr>
        <w:t>（美國）</w:t>
      </w:r>
    </w:p>
    <w:p w:rsidR="009A0A07" w:rsidRDefault="009A0A07" w:rsidP="00314F28">
      <w:pPr>
        <w:spacing w:line="480" w:lineRule="exact"/>
        <w:ind w:left="1418"/>
        <w:jc w:val="both"/>
        <w:rPr>
          <w:rFonts w:ascii="標楷體" w:eastAsia="標楷體" w:hAnsi="標楷體"/>
          <w:sz w:val="28"/>
          <w:szCs w:val="28"/>
          <w:lang w:eastAsia="zh-TW"/>
        </w:rPr>
      </w:pPr>
      <w:r>
        <w:rPr>
          <w:rFonts w:ascii="標楷體" w:eastAsia="標楷體" w:hAnsi="標楷體" w:hint="eastAsia"/>
          <w:sz w:val="28"/>
          <w:szCs w:val="28"/>
          <w:lang w:eastAsia="zh-TW"/>
        </w:rPr>
        <w:t>夫妻所得加總</w:t>
      </w:r>
      <w:r w:rsidR="00314F28">
        <w:rPr>
          <w:rFonts w:ascii="標楷體" w:eastAsia="標楷體" w:hAnsi="標楷體" w:hint="eastAsia"/>
          <w:sz w:val="28"/>
          <w:szCs w:val="28"/>
          <w:lang w:eastAsia="zh-TW"/>
        </w:rPr>
        <w:t>，適用累進稅率之</w:t>
      </w:r>
      <w:proofErr w:type="gramStart"/>
      <w:r w:rsidR="00430E28">
        <w:rPr>
          <w:rFonts w:ascii="標楷體" w:eastAsia="標楷體" w:hAnsi="標楷體" w:hint="eastAsia"/>
          <w:sz w:val="28"/>
          <w:szCs w:val="28"/>
          <w:lang w:eastAsia="zh-TW"/>
        </w:rPr>
        <w:t>稅基</w:t>
      </w:r>
      <w:r w:rsidR="00314F28">
        <w:rPr>
          <w:rFonts w:ascii="標楷體" w:eastAsia="標楷體" w:hAnsi="標楷體" w:hint="eastAsia"/>
          <w:sz w:val="28"/>
          <w:szCs w:val="28"/>
          <w:lang w:eastAsia="zh-TW"/>
        </w:rPr>
        <w:t>級距</w:t>
      </w:r>
      <w:proofErr w:type="gramEnd"/>
      <w:r w:rsidR="00E31D73">
        <w:rPr>
          <w:rFonts w:ascii="標楷體" w:eastAsia="標楷體" w:hAnsi="標楷體" w:hint="eastAsia"/>
          <w:sz w:val="28"/>
          <w:szCs w:val="28"/>
          <w:lang w:eastAsia="zh-TW"/>
        </w:rPr>
        <w:t xml:space="preserve"> </w:t>
      </w:r>
      <w:r w:rsidR="00314F28">
        <w:rPr>
          <w:rFonts w:ascii="標楷體" w:eastAsia="標楷體" w:hAnsi="標楷體" w:hint="eastAsia"/>
          <w:sz w:val="28"/>
          <w:szCs w:val="28"/>
          <w:lang w:eastAsia="zh-TW"/>
        </w:rPr>
        <w:t>×</w:t>
      </w:r>
      <w:r w:rsidR="00E31D73">
        <w:rPr>
          <w:rFonts w:ascii="標楷體" w:eastAsia="標楷體" w:hAnsi="標楷體" w:hint="eastAsia"/>
          <w:sz w:val="28"/>
          <w:szCs w:val="28"/>
          <w:lang w:eastAsia="zh-TW"/>
        </w:rPr>
        <w:t xml:space="preserve"> </w:t>
      </w:r>
      <w:r w:rsidR="00314F28">
        <w:rPr>
          <w:rFonts w:ascii="標楷體" w:eastAsia="標楷體" w:hAnsi="標楷體" w:hint="eastAsia"/>
          <w:sz w:val="28"/>
          <w:szCs w:val="28"/>
          <w:lang w:eastAsia="zh-TW"/>
        </w:rPr>
        <w:t>2。</w:t>
      </w:r>
    </w:p>
    <w:p w:rsidR="00E31D73" w:rsidRDefault="00E31D73" w:rsidP="00314F28">
      <w:pPr>
        <w:spacing w:line="480" w:lineRule="exact"/>
        <w:ind w:left="1418"/>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例如，</w:t>
      </w:r>
      <w:r w:rsidR="00D77AAF">
        <w:rPr>
          <w:rFonts w:ascii="標楷體" w:eastAsia="標楷體" w:hAnsi="標楷體" w:hint="eastAsia"/>
          <w:sz w:val="28"/>
          <w:szCs w:val="28"/>
          <w:lang w:eastAsia="zh-TW"/>
        </w:rPr>
        <w:t>400萬以上適用40%稅率，在多組稅率制下夫妻所得合計800萬始有適用。</w:t>
      </w:r>
    </w:p>
    <w:p w:rsidR="00987C91" w:rsidRDefault="009D0154" w:rsidP="00987C91">
      <w:pPr>
        <w:spacing w:line="480" w:lineRule="exact"/>
        <w:ind w:left="113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B</w:t>
      </w:r>
      <w:r w:rsidR="00987C91">
        <w:rPr>
          <w:rFonts w:ascii="標楷體" w:eastAsia="標楷體" w:hAnsi="標楷體" w:hint="eastAsia"/>
          <w:sz w:val="28"/>
          <w:szCs w:val="28"/>
          <w:lang w:eastAsia="zh-TW"/>
        </w:rPr>
        <w:t>.</w:t>
      </w:r>
      <w:r w:rsidR="00987C91">
        <w:rPr>
          <w:rFonts w:ascii="標楷體" w:eastAsia="標楷體" w:hAnsi="標楷體" w:cs="微軟正黑體" w:hint="eastAsia"/>
          <w:sz w:val="28"/>
          <w:szCs w:val="28"/>
          <w:lang w:eastAsia="zh-TW"/>
        </w:rPr>
        <w:t>折半乘二制</w:t>
      </w:r>
      <w:r w:rsidR="00AB0537">
        <w:rPr>
          <w:rFonts w:ascii="標楷體" w:eastAsia="標楷體" w:hAnsi="標楷體" w:cs="微軟正黑體" w:hint="eastAsia"/>
          <w:sz w:val="28"/>
          <w:szCs w:val="28"/>
          <w:lang w:eastAsia="zh-TW"/>
        </w:rPr>
        <w:t>（德國）</w:t>
      </w:r>
    </w:p>
    <w:p w:rsidR="009A0A07" w:rsidRDefault="00A65234" w:rsidP="009A0A07">
      <w:pPr>
        <w:spacing w:line="480" w:lineRule="exact"/>
        <w:ind w:left="1418"/>
        <w:jc w:val="both"/>
        <w:rPr>
          <w:rFonts w:ascii="標楷體" w:eastAsia="標楷體" w:hAnsi="標楷體"/>
          <w:sz w:val="28"/>
          <w:szCs w:val="28"/>
          <w:lang w:eastAsia="zh-TW"/>
        </w:rPr>
      </w:pPr>
      <w:r>
        <w:rPr>
          <w:rFonts w:ascii="標楷體" w:eastAsia="標楷體" w:hAnsi="標楷體"/>
          <w:sz w:val="28"/>
          <w:szCs w:val="28"/>
          <w:lang w:eastAsia="zh-TW"/>
        </w:rPr>
        <w:t>a</w:t>
      </w:r>
      <w:r>
        <w:rPr>
          <w:rFonts w:ascii="標楷體" w:eastAsia="標楷體" w:hAnsi="標楷體" w:hint="eastAsia"/>
          <w:sz w:val="28"/>
          <w:szCs w:val="28"/>
          <w:lang w:eastAsia="zh-TW"/>
        </w:rPr>
        <w:t>.</w:t>
      </w:r>
      <w:r w:rsidR="009A0A07">
        <w:rPr>
          <w:rFonts w:ascii="標楷體" w:eastAsia="標楷體" w:hAnsi="標楷體" w:hint="eastAsia"/>
          <w:sz w:val="28"/>
          <w:szCs w:val="28"/>
          <w:lang w:eastAsia="zh-TW"/>
        </w:rPr>
        <w:t>夫妻所得加總÷2後，各自適用累進稅率。</w:t>
      </w:r>
    </w:p>
    <w:p w:rsidR="00A65234" w:rsidRDefault="00A65234" w:rsidP="00A65234">
      <w:pPr>
        <w:spacing w:line="480" w:lineRule="exact"/>
        <w:ind w:left="1702" w:hanging="284"/>
        <w:jc w:val="both"/>
        <w:rPr>
          <w:rFonts w:ascii="標楷體" w:eastAsia="標楷體" w:hAnsi="標楷體"/>
          <w:sz w:val="28"/>
          <w:szCs w:val="28"/>
          <w:lang w:eastAsia="zh-TW"/>
        </w:rPr>
      </w:pPr>
      <w:r>
        <w:rPr>
          <w:rFonts w:ascii="標楷體" w:eastAsia="標楷體" w:hAnsi="標楷體"/>
          <w:sz w:val="28"/>
          <w:szCs w:val="28"/>
          <w:lang w:eastAsia="zh-TW"/>
        </w:rPr>
        <w:t>b</w:t>
      </w:r>
      <w:r>
        <w:rPr>
          <w:rFonts w:ascii="標楷體" w:eastAsia="標楷體" w:hAnsi="標楷體" w:hint="eastAsia"/>
          <w:sz w:val="28"/>
          <w:szCs w:val="28"/>
          <w:lang w:eastAsia="zh-TW"/>
        </w:rPr>
        <w:t>.德國實務認為，折半乘二制符合夫妻作為營業與消費共同體的一般常態</w:t>
      </w:r>
      <w:r w:rsidR="00AE27D5">
        <w:rPr>
          <w:rFonts w:ascii="標楷體" w:eastAsia="標楷體" w:hAnsi="標楷體" w:hint="eastAsia"/>
          <w:sz w:val="28"/>
          <w:szCs w:val="28"/>
          <w:lang w:eastAsia="zh-TW"/>
        </w:rPr>
        <w:t>（稅捐簡化目的、類型化）</w:t>
      </w:r>
      <w:r>
        <w:rPr>
          <w:rFonts w:ascii="標楷體" w:eastAsia="標楷體" w:hAnsi="標楷體" w:hint="eastAsia"/>
          <w:sz w:val="28"/>
          <w:szCs w:val="28"/>
          <w:lang w:eastAsia="zh-TW"/>
        </w:rPr>
        <w:t>，係反映真實負擔能力的課稅方法，而非稅捐優惠。</w:t>
      </w:r>
    </w:p>
    <w:p w:rsidR="00A65234" w:rsidRDefault="0038461D" w:rsidP="0038461D">
      <w:pPr>
        <w:spacing w:line="480" w:lineRule="exact"/>
        <w:ind w:left="1702" w:hanging="284"/>
        <w:jc w:val="both"/>
        <w:rPr>
          <w:rFonts w:ascii="標楷體" w:eastAsia="標楷體" w:hAnsi="標楷體"/>
          <w:sz w:val="28"/>
          <w:szCs w:val="28"/>
          <w:lang w:eastAsia="zh-TW"/>
        </w:rPr>
      </w:pPr>
      <w:r>
        <w:rPr>
          <w:rFonts w:ascii="標楷體" w:eastAsia="標楷體" w:hAnsi="標楷體" w:hint="eastAsia"/>
          <w:sz w:val="28"/>
          <w:szCs w:val="28"/>
          <w:lang w:eastAsia="zh-TW"/>
        </w:rPr>
        <w:t>c.</w:t>
      </w:r>
      <w:r w:rsidR="00D77AAF">
        <w:rPr>
          <w:rFonts w:ascii="標楷體" w:eastAsia="標楷體" w:hAnsi="標楷體" w:hint="eastAsia"/>
          <w:sz w:val="28"/>
          <w:szCs w:val="28"/>
          <w:lang w:eastAsia="zh-TW"/>
        </w:rPr>
        <w:t>部分</w:t>
      </w:r>
      <w:r w:rsidR="00A65234">
        <w:rPr>
          <w:rFonts w:ascii="標楷體" w:eastAsia="標楷體" w:hAnsi="標楷體" w:hint="eastAsia"/>
          <w:sz w:val="28"/>
          <w:szCs w:val="28"/>
          <w:lang w:eastAsia="zh-TW"/>
        </w:rPr>
        <w:t>批評認為，</w:t>
      </w:r>
      <w:r w:rsidR="005A00E5">
        <w:rPr>
          <w:rFonts w:ascii="標楷體" w:eastAsia="標楷體" w:hAnsi="標楷體" w:hint="eastAsia"/>
          <w:sz w:val="28"/>
          <w:szCs w:val="28"/>
          <w:lang w:eastAsia="zh-TW"/>
        </w:rPr>
        <w:t>折半乘二制排除單親家庭、事實上婚姻</w:t>
      </w:r>
      <w:r>
        <w:rPr>
          <w:rFonts w:ascii="標楷體" w:eastAsia="標楷體" w:hAnsi="標楷體" w:hint="eastAsia"/>
          <w:sz w:val="28"/>
          <w:szCs w:val="28"/>
          <w:lang w:eastAsia="zh-TW"/>
        </w:rPr>
        <w:t>關係</w:t>
      </w:r>
      <w:r>
        <w:rPr>
          <w:rFonts w:ascii="標楷體" w:eastAsia="標楷體" w:hAnsi="標楷體"/>
          <w:sz w:val="28"/>
          <w:szCs w:val="28"/>
          <w:lang w:eastAsia="zh-TW"/>
        </w:rPr>
        <w:t>、</w:t>
      </w:r>
      <w:r>
        <w:rPr>
          <w:rFonts w:ascii="標楷體" w:eastAsia="標楷體" w:hAnsi="標楷體" w:hint="eastAsia"/>
          <w:sz w:val="28"/>
          <w:szCs w:val="28"/>
          <w:lang w:eastAsia="zh-TW"/>
        </w:rPr>
        <w:t>或同性婚姻適用，</w:t>
      </w:r>
      <w:r w:rsidR="00AE27D5">
        <w:rPr>
          <w:rFonts w:ascii="標楷體" w:eastAsia="標楷體" w:hAnsi="標楷體" w:hint="eastAsia"/>
          <w:sz w:val="28"/>
          <w:szCs w:val="28"/>
          <w:lang w:eastAsia="zh-TW"/>
        </w:rPr>
        <w:t>且有利於</w:t>
      </w:r>
      <w:r w:rsidR="00D77AAF">
        <w:rPr>
          <w:rFonts w:ascii="標楷體" w:eastAsia="標楷體" w:hAnsi="標楷體" w:hint="eastAsia"/>
          <w:sz w:val="28"/>
          <w:szCs w:val="28"/>
          <w:lang w:eastAsia="zh-TW"/>
        </w:rPr>
        <w:t>一方主內、一方主外的家庭</w:t>
      </w:r>
      <w:r w:rsidR="00DA6D28">
        <w:rPr>
          <w:rFonts w:ascii="標楷體" w:eastAsia="標楷體" w:hAnsi="標楷體" w:hint="eastAsia"/>
          <w:sz w:val="28"/>
          <w:szCs w:val="28"/>
          <w:lang w:eastAsia="zh-TW"/>
        </w:rPr>
        <w:t>，係租稅優惠。</w:t>
      </w:r>
    </w:p>
    <w:p w:rsidR="00AB0537" w:rsidRDefault="00AB0537" w:rsidP="001D2151">
      <w:pPr>
        <w:spacing w:line="480" w:lineRule="exact"/>
        <w:ind w:left="1418" w:hanging="28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C.</w:t>
      </w:r>
      <w:r w:rsidR="001D2151">
        <w:rPr>
          <w:rFonts w:ascii="標楷體" w:eastAsia="標楷體" w:hAnsi="標楷體" w:cs="微軟正黑體" w:hint="eastAsia"/>
          <w:sz w:val="28"/>
          <w:szCs w:val="28"/>
          <w:lang w:eastAsia="zh-TW"/>
        </w:rPr>
        <w:t>在個人所得課稅與合算分割稅制之間，立法者並無必要強行選擇其一，而應容許納稅人自行選擇符合真實經濟情況之方式申報課稅，而只要合乎真實經濟情況，也就符合量能原則。</w:t>
      </w:r>
    </w:p>
    <w:p w:rsidR="00BB3AFE" w:rsidRDefault="00BB3AFE" w:rsidP="00BB3AFE">
      <w:pPr>
        <w:spacing w:line="480" w:lineRule="exact"/>
        <w:ind w:left="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w:t>
      </w:r>
    </w:p>
    <w:p w:rsidR="00E12B78" w:rsidRDefault="00E12B78" w:rsidP="00BB3AFE">
      <w:pPr>
        <w:spacing w:line="480" w:lineRule="exact"/>
        <w:ind w:left="28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lastRenderedPageBreak/>
        <w:t>考古題</w:t>
      </w:r>
    </w:p>
    <w:p w:rsidR="00BB3AFE"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E12B78" w:rsidRPr="00BB3AFE">
        <w:rPr>
          <w:rFonts w:ascii="標楷體" w:eastAsia="標楷體" w:hAnsi="標楷體" w:hint="eastAsia"/>
          <w:sz w:val="24"/>
          <w:szCs w:val="24"/>
          <w:lang w:eastAsia="zh-TW"/>
        </w:rPr>
        <w:t>司法院82年5月21日公布釋字第318號解釋明示：「（夫妻）合併課稅時，如納稅義務人與其有所得之配偶及其他受撫養親屬合併計算稅額，較之單獨計算稅額，增加</w:t>
      </w:r>
      <w:proofErr w:type="gramStart"/>
      <w:r w:rsidR="00E12B78" w:rsidRPr="00BB3AFE">
        <w:rPr>
          <w:rFonts w:ascii="標楷體" w:eastAsia="標楷體" w:hAnsi="標楷體" w:hint="eastAsia"/>
          <w:sz w:val="24"/>
          <w:szCs w:val="24"/>
          <w:lang w:eastAsia="zh-TW"/>
        </w:rPr>
        <w:t>稅負者</w:t>
      </w:r>
      <w:proofErr w:type="gramEnd"/>
      <w:r w:rsidR="00E12B78" w:rsidRPr="00BB3AFE">
        <w:rPr>
          <w:rFonts w:ascii="標楷體" w:eastAsia="標楷體" w:hAnsi="標楷體" w:hint="eastAsia"/>
          <w:sz w:val="24"/>
          <w:szCs w:val="24"/>
          <w:lang w:eastAsia="zh-TW"/>
        </w:rPr>
        <w:t>，即與租稅公平原則有不符</w:t>
      </w:r>
      <w:r w:rsidR="00E12B78" w:rsidRPr="00BB3AFE">
        <w:rPr>
          <w:rFonts w:ascii="標楷體" w:eastAsia="標楷體" w:hAnsi="標楷體"/>
          <w:sz w:val="24"/>
          <w:szCs w:val="24"/>
          <w:lang w:eastAsia="zh-TW"/>
        </w:rPr>
        <w:t>…</w:t>
      </w:r>
      <w:proofErr w:type="gramStart"/>
      <w:r w:rsidR="00E12B78" w:rsidRPr="00BB3AFE">
        <w:rPr>
          <w:rFonts w:ascii="標楷體" w:eastAsia="標楷體" w:hAnsi="標楷體"/>
          <w:sz w:val="24"/>
          <w:szCs w:val="24"/>
          <w:lang w:eastAsia="zh-TW"/>
        </w:rPr>
        <w:t>…</w:t>
      </w:r>
      <w:proofErr w:type="gramEnd"/>
      <w:r w:rsidR="00E12B78" w:rsidRPr="00BB3AFE">
        <w:rPr>
          <w:rFonts w:ascii="標楷體" w:eastAsia="標楷體" w:hAnsi="標楷體" w:hint="eastAsia"/>
          <w:sz w:val="24"/>
          <w:szCs w:val="24"/>
          <w:lang w:eastAsia="zh-TW"/>
        </w:rPr>
        <w:t>仍宜檢討改進。」</w:t>
      </w:r>
      <w:proofErr w:type="gramStart"/>
      <w:r w:rsidR="00E12B78" w:rsidRPr="00BB3AFE">
        <w:rPr>
          <w:rFonts w:ascii="標楷體" w:eastAsia="標楷體" w:hAnsi="標楷體" w:hint="eastAsia"/>
          <w:sz w:val="24"/>
          <w:szCs w:val="24"/>
          <w:lang w:eastAsia="zh-TW"/>
        </w:rPr>
        <w:t>今甲與</w:t>
      </w:r>
      <w:proofErr w:type="gramEnd"/>
      <w:r w:rsidR="00E12B78" w:rsidRPr="00BB3AFE">
        <w:rPr>
          <w:rFonts w:ascii="標楷體" w:eastAsia="標楷體" w:hAnsi="標楷體" w:hint="eastAsia"/>
          <w:sz w:val="24"/>
          <w:szCs w:val="24"/>
          <w:lang w:eastAsia="zh-TW"/>
        </w:rPr>
        <w:t>妻</w:t>
      </w:r>
      <w:proofErr w:type="gramStart"/>
      <w:r w:rsidR="00E12B78" w:rsidRPr="00BB3AFE">
        <w:rPr>
          <w:rFonts w:ascii="標楷體" w:eastAsia="標楷體" w:hAnsi="標楷體" w:hint="eastAsia"/>
          <w:sz w:val="24"/>
          <w:szCs w:val="24"/>
          <w:lang w:eastAsia="zh-TW"/>
        </w:rPr>
        <w:t>乙子丙</w:t>
      </w:r>
      <w:proofErr w:type="gramEnd"/>
      <w:r w:rsidR="00E12B78" w:rsidRPr="00BB3AFE">
        <w:rPr>
          <w:rFonts w:ascii="標楷體" w:eastAsia="標楷體" w:hAnsi="標楷體" w:hint="eastAsia"/>
          <w:sz w:val="24"/>
          <w:szCs w:val="24"/>
          <w:lang w:eastAsia="zh-TW"/>
        </w:rPr>
        <w:t>合併申報，認有增加稅負，不服提起救濟，</w:t>
      </w:r>
      <w:proofErr w:type="gramStart"/>
      <w:r w:rsidR="00E12B78" w:rsidRPr="00BB3AFE">
        <w:rPr>
          <w:rFonts w:ascii="標楷體" w:eastAsia="標楷體" w:hAnsi="標楷體" w:hint="eastAsia"/>
          <w:sz w:val="24"/>
          <w:szCs w:val="24"/>
          <w:lang w:eastAsia="zh-TW"/>
        </w:rPr>
        <w:t>迭經確定</w:t>
      </w:r>
      <w:proofErr w:type="gramEnd"/>
      <w:r w:rsidR="00E12B78" w:rsidRPr="00BB3AFE">
        <w:rPr>
          <w:rFonts w:ascii="標楷體" w:eastAsia="標楷體" w:hAnsi="標楷體" w:hint="eastAsia"/>
          <w:sz w:val="24"/>
          <w:szCs w:val="24"/>
          <w:lang w:eastAsia="zh-TW"/>
        </w:rPr>
        <w:t>判決駁回，擬聲請司法院解釋憲法，</w:t>
      </w:r>
      <w:proofErr w:type="gramStart"/>
      <w:r w:rsidR="00E12B78" w:rsidRPr="00BB3AFE">
        <w:rPr>
          <w:rFonts w:ascii="標楷體" w:eastAsia="標楷體" w:hAnsi="標楷體" w:hint="eastAsia"/>
          <w:sz w:val="24"/>
          <w:szCs w:val="24"/>
          <w:lang w:eastAsia="zh-TW"/>
        </w:rPr>
        <w:t>試問甲得提出</w:t>
      </w:r>
      <w:proofErr w:type="gramEnd"/>
      <w:r w:rsidR="00E12B78" w:rsidRPr="00BB3AFE">
        <w:rPr>
          <w:rFonts w:ascii="標楷體" w:eastAsia="標楷體" w:hAnsi="標楷體" w:hint="eastAsia"/>
          <w:sz w:val="24"/>
          <w:szCs w:val="24"/>
          <w:lang w:eastAsia="zh-TW"/>
        </w:rPr>
        <w:t>何種理由作主張？</w:t>
      </w:r>
      <w:r w:rsidR="0003124A">
        <w:rPr>
          <w:rFonts w:ascii="標楷體" w:eastAsia="標楷體" w:hAnsi="標楷體" w:hint="eastAsia"/>
          <w:sz w:val="24"/>
          <w:szCs w:val="24"/>
          <w:lang w:eastAsia="zh-TW"/>
        </w:rPr>
        <w:t>（</w:t>
      </w:r>
      <w:r w:rsidR="0003124A" w:rsidRPr="00BB3AFE">
        <w:rPr>
          <w:rFonts w:ascii="標楷體" w:eastAsia="標楷體" w:hAnsi="標楷體" w:hint="eastAsia"/>
          <w:sz w:val="24"/>
          <w:szCs w:val="24"/>
          <w:lang w:eastAsia="zh-TW"/>
        </w:rPr>
        <w:t>100台大稅法第二題</w:t>
      </w:r>
      <w:r w:rsidR="0003124A">
        <w:rPr>
          <w:rFonts w:ascii="標楷體" w:eastAsia="標楷體" w:hAnsi="標楷體" w:hint="eastAsia"/>
          <w:sz w:val="24"/>
          <w:szCs w:val="24"/>
          <w:lang w:eastAsia="zh-TW"/>
        </w:rPr>
        <w:t>）</w:t>
      </w:r>
    </w:p>
    <w:p w:rsidR="00730588" w:rsidRDefault="007305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思考方向－婚姻家庭受憲法制度性保障</w:t>
      </w:r>
    </w:p>
    <w:p w:rsidR="00BB3AFE" w:rsidRPr="00BB3AFE" w:rsidRDefault="00BB3AFE" w:rsidP="00BB3AFE">
      <w:pPr>
        <w:spacing w:line="480" w:lineRule="exact"/>
        <w:ind w:left="284"/>
        <w:jc w:val="both"/>
        <w:rPr>
          <w:rFonts w:ascii="標楷體" w:eastAsia="標楷體" w:hAnsi="標楷體"/>
          <w:sz w:val="24"/>
          <w:szCs w:val="24"/>
          <w:lang w:eastAsia="zh-TW"/>
        </w:rPr>
      </w:pPr>
      <w:r>
        <w:rPr>
          <w:rFonts w:ascii="標楷體" w:eastAsia="標楷體" w:hAnsi="標楷體" w:cs="微軟正黑體" w:hint="eastAsia"/>
          <w:sz w:val="28"/>
          <w:szCs w:val="28"/>
          <w:lang w:eastAsia="zh-TW"/>
        </w:rPr>
        <w:t>------</w:t>
      </w:r>
    </w:p>
    <w:p w:rsidR="0003124A" w:rsidRPr="00BB3AFE"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E12B78" w:rsidRPr="00BB3AFE">
        <w:rPr>
          <w:rFonts w:ascii="標楷體" w:eastAsia="標楷體" w:hAnsi="標楷體" w:hint="eastAsia"/>
          <w:sz w:val="24"/>
          <w:szCs w:val="24"/>
          <w:lang w:eastAsia="zh-TW"/>
        </w:rPr>
        <w:t>司法院憲法解釋</w:t>
      </w:r>
      <w:proofErr w:type="gramStart"/>
      <w:r w:rsidR="00E12B78" w:rsidRPr="00BB3AFE">
        <w:rPr>
          <w:rFonts w:ascii="標楷體" w:eastAsia="標楷體" w:hAnsi="標楷體" w:hint="eastAsia"/>
          <w:sz w:val="24"/>
          <w:szCs w:val="24"/>
          <w:lang w:eastAsia="zh-TW"/>
        </w:rPr>
        <w:t>釋</w:t>
      </w:r>
      <w:proofErr w:type="gramEnd"/>
      <w:r w:rsidR="00E12B78" w:rsidRPr="00BB3AFE">
        <w:rPr>
          <w:rFonts w:ascii="標楷體" w:eastAsia="標楷體" w:hAnsi="標楷體" w:hint="eastAsia"/>
          <w:sz w:val="24"/>
          <w:szCs w:val="24"/>
          <w:lang w:eastAsia="zh-TW"/>
        </w:rPr>
        <w:t>字第696號解釋，對所得稅法第15條第1項規定中，明示「有關夫妻非薪資所得強制合併計算，較之單獨計算稅額，增加稅負部分，違反憲法第7條平等原則，應自本解釋公布之日起至遲於屆滿二年時失其效力。」</w:t>
      </w:r>
      <w:proofErr w:type="gramStart"/>
      <w:r w:rsidR="00E12B78" w:rsidRPr="00BB3AFE">
        <w:rPr>
          <w:rFonts w:ascii="標楷體" w:eastAsia="標楷體" w:hAnsi="標楷體" w:hint="eastAsia"/>
          <w:sz w:val="24"/>
          <w:szCs w:val="24"/>
          <w:lang w:eastAsia="zh-TW"/>
        </w:rPr>
        <w:t>試依己見</w:t>
      </w:r>
      <w:proofErr w:type="gramEnd"/>
      <w:r w:rsidR="00E12B78" w:rsidRPr="00BB3AFE">
        <w:rPr>
          <w:rFonts w:ascii="標楷體" w:eastAsia="標楷體" w:hAnsi="標楷體" w:hint="eastAsia"/>
          <w:sz w:val="24"/>
          <w:szCs w:val="24"/>
          <w:lang w:eastAsia="zh-TW"/>
        </w:rPr>
        <w:t>評析之；</w:t>
      </w:r>
      <w:proofErr w:type="gramStart"/>
      <w:r w:rsidR="00E12B78" w:rsidRPr="00BB3AFE">
        <w:rPr>
          <w:rFonts w:ascii="標楷體" w:eastAsia="標楷體" w:hAnsi="標楷體" w:hint="eastAsia"/>
          <w:sz w:val="24"/>
          <w:szCs w:val="24"/>
          <w:lang w:eastAsia="zh-TW"/>
        </w:rPr>
        <w:t>又聲請釋憲人就此</w:t>
      </w:r>
      <w:proofErr w:type="gramEnd"/>
      <w:r w:rsidR="00E12B78" w:rsidRPr="00BB3AFE">
        <w:rPr>
          <w:rFonts w:ascii="標楷體" w:eastAsia="標楷體" w:hAnsi="標楷體" w:hint="eastAsia"/>
          <w:sz w:val="24"/>
          <w:szCs w:val="24"/>
          <w:lang w:eastAsia="zh-TW"/>
        </w:rPr>
        <w:t>部分（另一部分有關分居如何分攤所納稅額之函釋違憲），提起再審，再審法官應如何為裁判？試從司法實務及法理分析之？</w:t>
      </w:r>
      <w:r w:rsidR="0003124A">
        <w:rPr>
          <w:rFonts w:ascii="標楷體" w:eastAsia="標楷體" w:hAnsi="標楷體" w:hint="eastAsia"/>
          <w:sz w:val="24"/>
          <w:szCs w:val="24"/>
          <w:lang w:eastAsia="zh-TW"/>
        </w:rPr>
        <w:t>（</w:t>
      </w:r>
      <w:r w:rsidR="0003124A" w:rsidRPr="00BB3AFE">
        <w:rPr>
          <w:rFonts w:ascii="標楷體" w:eastAsia="標楷體" w:hAnsi="標楷體" w:hint="eastAsia"/>
          <w:sz w:val="24"/>
          <w:szCs w:val="24"/>
          <w:lang w:eastAsia="zh-TW"/>
        </w:rPr>
        <w:t>101台大稅法第一題</w:t>
      </w:r>
      <w:r w:rsidR="0003124A">
        <w:rPr>
          <w:rFonts w:ascii="標楷體" w:eastAsia="標楷體" w:hAnsi="標楷體" w:hint="eastAsia"/>
          <w:sz w:val="24"/>
          <w:szCs w:val="24"/>
          <w:lang w:eastAsia="zh-TW"/>
        </w:rPr>
        <w:t>）</w:t>
      </w:r>
    </w:p>
    <w:p w:rsidR="00730588" w:rsidRDefault="007305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思考方向</w:t>
      </w:r>
    </w:p>
    <w:p w:rsidR="004A2D06" w:rsidRDefault="007305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（一）婚姻家庭受憲法制度性保障</w:t>
      </w:r>
    </w:p>
    <w:p w:rsidR="004A2D06" w:rsidRDefault="004A2D06" w:rsidP="00B83488">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1.立法者不得侵害該價值核心領域，不得使婚姻較單身有不利待遇</w:t>
      </w:r>
    </w:p>
    <w:p w:rsidR="00730588" w:rsidRDefault="004A2D06" w:rsidP="00B83488">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2.立法者應積極建構制度使保障價值能落實，應引進</w:t>
      </w:r>
      <w:r w:rsidR="00730588">
        <w:rPr>
          <w:rFonts w:ascii="標楷體" w:eastAsia="標楷體" w:hAnsi="標楷體" w:hint="eastAsia"/>
          <w:sz w:val="24"/>
          <w:szCs w:val="24"/>
          <w:lang w:eastAsia="zh-TW"/>
        </w:rPr>
        <w:t>折半乘二制</w:t>
      </w:r>
    </w:p>
    <w:p w:rsidR="00730588" w:rsidRDefault="007305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（二）釋字725、741號解釋</w:t>
      </w:r>
    </w:p>
    <w:p w:rsidR="00BB3AFE" w:rsidRPr="00BB3AFE" w:rsidRDefault="00BB3AFE" w:rsidP="00BB3AFE">
      <w:pPr>
        <w:spacing w:line="480" w:lineRule="exact"/>
        <w:ind w:left="284"/>
        <w:jc w:val="both"/>
        <w:rPr>
          <w:rFonts w:ascii="標楷體" w:eastAsia="標楷體" w:hAnsi="標楷體"/>
          <w:sz w:val="24"/>
          <w:szCs w:val="24"/>
          <w:lang w:eastAsia="zh-TW"/>
        </w:rPr>
      </w:pPr>
      <w:r>
        <w:rPr>
          <w:rFonts w:ascii="標楷體" w:eastAsia="標楷體" w:hAnsi="標楷體" w:cs="微軟正黑體" w:hint="eastAsia"/>
          <w:sz w:val="28"/>
          <w:szCs w:val="28"/>
          <w:lang w:eastAsia="zh-TW"/>
        </w:rPr>
        <w:t>------</w:t>
      </w:r>
    </w:p>
    <w:p w:rsidR="0081004B"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proofErr w:type="gramStart"/>
      <w:r w:rsidR="0081004B" w:rsidRPr="00BB3AFE">
        <w:rPr>
          <w:rFonts w:ascii="標楷體" w:eastAsia="標楷體" w:hAnsi="標楷體" w:hint="eastAsia"/>
          <w:sz w:val="24"/>
          <w:szCs w:val="24"/>
          <w:lang w:eastAsia="zh-TW"/>
        </w:rPr>
        <w:t>某乙與丙</w:t>
      </w:r>
      <w:proofErr w:type="gramEnd"/>
      <w:r w:rsidR="0081004B" w:rsidRPr="00BB3AFE">
        <w:rPr>
          <w:rFonts w:ascii="標楷體" w:eastAsia="標楷體" w:hAnsi="標楷體" w:hint="eastAsia"/>
          <w:sz w:val="24"/>
          <w:szCs w:val="24"/>
          <w:lang w:eastAsia="zh-TW"/>
        </w:rPr>
        <w:t>結婚後，於翌年申報個人年度綜合所得稅時，並未向</w:t>
      </w:r>
      <w:proofErr w:type="gramStart"/>
      <w:r w:rsidR="0081004B" w:rsidRPr="00BB3AFE">
        <w:rPr>
          <w:rFonts w:ascii="標楷體" w:eastAsia="標楷體" w:hAnsi="標楷體" w:hint="eastAsia"/>
          <w:sz w:val="24"/>
          <w:szCs w:val="24"/>
          <w:lang w:eastAsia="zh-TW"/>
        </w:rPr>
        <w:t>稽</w:t>
      </w:r>
      <w:proofErr w:type="gramEnd"/>
      <w:r w:rsidR="0081004B" w:rsidRPr="00BB3AFE">
        <w:rPr>
          <w:rFonts w:ascii="標楷體" w:eastAsia="標楷體" w:hAnsi="標楷體" w:hint="eastAsia"/>
          <w:sz w:val="24"/>
          <w:szCs w:val="24"/>
          <w:lang w:eastAsia="zh-TW"/>
        </w:rPr>
        <w:t>徵機關申報自己已結婚且有配偶之事實，僅就個人所獲年度之所得額申報繳納稅捐。稅捐</w:t>
      </w:r>
      <w:proofErr w:type="gramStart"/>
      <w:r w:rsidR="0081004B" w:rsidRPr="00BB3AFE">
        <w:rPr>
          <w:rFonts w:ascii="標楷體" w:eastAsia="標楷體" w:hAnsi="標楷體" w:hint="eastAsia"/>
          <w:sz w:val="24"/>
          <w:szCs w:val="24"/>
          <w:lang w:eastAsia="zh-TW"/>
        </w:rPr>
        <w:t>稽</w:t>
      </w:r>
      <w:proofErr w:type="gramEnd"/>
      <w:r w:rsidR="0081004B" w:rsidRPr="00BB3AFE">
        <w:rPr>
          <w:rFonts w:ascii="標楷體" w:eastAsia="標楷體" w:hAnsi="標楷體" w:hint="eastAsia"/>
          <w:sz w:val="24"/>
          <w:szCs w:val="24"/>
          <w:lang w:eastAsia="zh-TW"/>
        </w:rPr>
        <w:t>徵機關嗣後查悉</w:t>
      </w:r>
      <w:proofErr w:type="gramStart"/>
      <w:r w:rsidR="0081004B" w:rsidRPr="00BB3AFE">
        <w:rPr>
          <w:rFonts w:ascii="標楷體" w:eastAsia="標楷體" w:hAnsi="標楷體" w:hint="eastAsia"/>
          <w:sz w:val="24"/>
          <w:szCs w:val="24"/>
          <w:lang w:eastAsia="zh-TW"/>
        </w:rPr>
        <w:t>得知乙已結婚</w:t>
      </w:r>
      <w:proofErr w:type="gramEnd"/>
      <w:r w:rsidR="0081004B" w:rsidRPr="00BB3AFE">
        <w:rPr>
          <w:rFonts w:ascii="標楷體" w:eastAsia="標楷體" w:hAnsi="標楷體" w:hint="eastAsia"/>
          <w:sz w:val="24"/>
          <w:szCs w:val="24"/>
          <w:lang w:eastAsia="zh-TW"/>
        </w:rPr>
        <w:t>之事實，同時還發現</w:t>
      </w:r>
      <w:proofErr w:type="gramStart"/>
      <w:r w:rsidR="0081004B" w:rsidRPr="00BB3AFE">
        <w:rPr>
          <w:rFonts w:ascii="標楷體" w:eastAsia="標楷體" w:hAnsi="標楷體" w:hint="eastAsia"/>
          <w:sz w:val="24"/>
          <w:szCs w:val="24"/>
          <w:lang w:eastAsia="zh-TW"/>
        </w:rPr>
        <w:t>配偶丙因在外</w:t>
      </w:r>
      <w:proofErr w:type="gramEnd"/>
      <w:r w:rsidR="0081004B" w:rsidRPr="00BB3AFE">
        <w:rPr>
          <w:rFonts w:ascii="標楷體" w:eastAsia="標楷體" w:hAnsi="標楷體" w:hint="eastAsia"/>
          <w:sz w:val="24"/>
          <w:szCs w:val="24"/>
          <w:lang w:eastAsia="zh-TW"/>
        </w:rPr>
        <w:t>兼差打工，獲有應稅所得，由於丙並未申報當年度個人綜合所得稅，稅捐</w:t>
      </w:r>
      <w:proofErr w:type="gramStart"/>
      <w:r w:rsidR="0081004B" w:rsidRPr="00BB3AFE">
        <w:rPr>
          <w:rFonts w:ascii="標楷體" w:eastAsia="標楷體" w:hAnsi="標楷體" w:hint="eastAsia"/>
          <w:sz w:val="24"/>
          <w:szCs w:val="24"/>
          <w:lang w:eastAsia="zh-TW"/>
        </w:rPr>
        <w:t>稽</w:t>
      </w:r>
      <w:proofErr w:type="gramEnd"/>
      <w:r w:rsidR="0081004B" w:rsidRPr="00BB3AFE">
        <w:rPr>
          <w:rFonts w:ascii="標楷體" w:eastAsia="標楷體" w:hAnsi="標楷體" w:hint="eastAsia"/>
          <w:sz w:val="24"/>
          <w:szCs w:val="24"/>
          <w:lang w:eastAsia="zh-TW"/>
        </w:rPr>
        <w:t>徵機關乃</w:t>
      </w:r>
      <w:proofErr w:type="gramStart"/>
      <w:r w:rsidR="0081004B" w:rsidRPr="00BB3AFE">
        <w:rPr>
          <w:rFonts w:ascii="標楷體" w:eastAsia="標楷體" w:hAnsi="標楷體" w:hint="eastAsia"/>
          <w:sz w:val="24"/>
          <w:szCs w:val="24"/>
          <w:lang w:eastAsia="zh-TW"/>
        </w:rPr>
        <w:t>將丙前揭因</w:t>
      </w:r>
      <w:proofErr w:type="gramEnd"/>
      <w:r w:rsidR="0081004B" w:rsidRPr="00BB3AFE">
        <w:rPr>
          <w:rFonts w:ascii="標楷體" w:eastAsia="標楷體" w:hAnsi="標楷體" w:hint="eastAsia"/>
          <w:sz w:val="24"/>
          <w:szCs w:val="24"/>
          <w:lang w:eastAsia="zh-TW"/>
        </w:rPr>
        <w:t>兼差所獲所得，合併</w:t>
      </w:r>
      <w:proofErr w:type="gramStart"/>
      <w:r w:rsidR="0081004B" w:rsidRPr="00BB3AFE">
        <w:rPr>
          <w:rFonts w:ascii="標楷體" w:eastAsia="標楷體" w:hAnsi="標楷體" w:hint="eastAsia"/>
          <w:sz w:val="24"/>
          <w:szCs w:val="24"/>
          <w:lang w:eastAsia="zh-TW"/>
        </w:rPr>
        <w:t>計入乙之</w:t>
      </w:r>
      <w:proofErr w:type="gramEnd"/>
      <w:r w:rsidR="0081004B" w:rsidRPr="00BB3AFE">
        <w:rPr>
          <w:rFonts w:ascii="標楷體" w:eastAsia="標楷體" w:hAnsi="標楷體" w:hint="eastAsia"/>
          <w:sz w:val="24"/>
          <w:szCs w:val="24"/>
          <w:lang w:eastAsia="zh-TW"/>
        </w:rPr>
        <w:t>綜合所得總額當中，以最有利於兩人申報所得額計算的方式，重新算</w:t>
      </w:r>
      <w:proofErr w:type="gramStart"/>
      <w:r w:rsidR="0081004B" w:rsidRPr="00BB3AFE">
        <w:rPr>
          <w:rFonts w:ascii="標楷體" w:eastAsia="標楷體" w:hAnsi="標楷體" w:hint="eastAsia"/>
          <w:sz w:val="24"/>
          <w:szCs w:val="24"/>
          <w:lang w:eastAsia="zh-TW"/>
        </w:rPr>
        <w:t>出乙應</w:t>
      </w:r>
      <w:proofErr w:type="gramEnd"/>
      <w:r w:rsidR="0081004B" w:rsidRPr="00BB3AFE">
        <w:rPr>
          <w:rFonts w:ascii="標楷體" w:eastAsia="標楷體" w:hAnsi="標楷體" w:hint="eastAsia"/>
          <w:sz w:val="24"/>
          <w:szCs w:val="24"/>
          <w:lang w:eastAsia="zh-TW"/>
        </w:rPr>
        <w:t>繳納的結算稅額，</w:t>
      </w:r>
      <w:proofErr w:type="gramStart"/>
      <w:r w:rsidR="0081004B" w:rsidRPr="00BB3AFE">
        <w:rPr>
          <w:rFonts w:ascii="標楷體" w:eastAsia="標楷體" w:hAnsi="標楷體" w:hint="eastAsia"/>
          <w:sz w:val="24"/>
          <w:szCs w:val="24"/>
          <w:lang w:eastAsia="zh-TW"/>
        </w:rPr>
        <w:t>除命乙補</w:t>
      </w:r>
      <w:proofErr w:type="gramEnd"/>
      <w:r w:rsidR="0081004B" w:rsidRPr="00BB3AFE">
        <w:rPr>
          <w:rFonts w:ascii="標楷體" w:eastAsia="標楷體" w:hAnsi="標楷體" w:hint="eastAsia"/>
          <w:sz w:val="24"/>
          <w:szCs w:val="24"/>
          <w:lang w:eastAsia="zh-TW"/>
        </w:rPr>
        <w:t>繳差額稅款</w:t>
      </w:r>
      <w:proofErr w:type="gramStart"/>
      <w:r w:rsidR="0081004B" w:rsidRPr="00BB3AFE">
        <w:rPr>
          <w:rFonts w:ascii="標楷體" w:eastAsia="標楷體" w:hAnsi="標楷體" w:hint="eastAsia"/>
          <w:sz w:val="24"/>
          <w:szCs w:val="24"/>
          <w:lang w:eastAsia="zh-TW"/>
        </w:rPr>
        <w:t>以外，</w:t>
      </w:r>
      <w:proofErr w:type="gramEnd"/>
      <w:r w:rsidR="0081004B" w:rsidRPr="00BB3AFE">
        <w:rPr>
          <w:rFonts w:ascii="標楷體" w:eastAsia="標楷體" w:hAnsi="標楷體" w:hint="eastAsia"/>
          <w:sz w:val="24"/>
          <w:szCs w:val="24"/>
          <w:lang w:eastAsia="zh-TW"/>
        </w:rPr>
        <w:t>還</w:t>
      </w:r>
      <w:proofErr w:type="gramStart"/>
      <w:r w:rsidR="0081004B" w:rsidRPr="00BB3AFE">
        <w:rPr>
          <w:rFonts w:ascii="標楷體" w:eastAsia="標楷體" w:hAnsi="標楷體" w:hint="eastAsia"/>
          <w:sz w:val="24"/>
          <w:szCs w:val="24"/>
          <w:lang w:eastAsia="zh-TW"/>
        </w:rPr>
        <w:t>同時就乙漏報</w:t>
      </w:r>
      <w:proofErr w:type="gramEnd"/>
      <w:r w:rsidR="0081004B" w:rsidRPr="00BB3AFE">
        <w:rPr>
          <w:rFonts w:ascii="標楷體" w:eastAsia="標楷體" w:hAnsi="標楷體" w:hint="eastAsia"/>
          <w:sz w:val="24"/>
          <w:szCs w:val="24"/>
          <w:lang w:eastAsia="zh-TW"/>
        </w:rPr>
        <w:t>配偶丙所得之部分，依據所得稅法第110條第1項規定，按所漏稅額裁處一倍之罰鍰。試問：稅捐</w:t>
      </w:r>
      <w:proofErr w:type="gramStart"/>
      <w:r w:rsidR="0081004B" w:rsidRPr="00BB3AFE">
        <w:rPr>
          <w:rFonts w:ascii="標楷體" w:eastAsia="標楷體" w:hAnsi="標楷體" w:hint="eastAsia"/>
          <w:sz w:val="24"/>
          <w:szCs w:val="24"/>
          <w:lang w:eastAsia="zh-TW"/>
        </w:rPr>
        <w:t>稽</w:t>
      </w:r>
      <w:proofErr w:type="gramEnd"/>
      <w:r w:rsidR="0081004B" w:rsidRPr="00BB3AFE">
        <w:rPr>
          <w:rFonts w:ascii="標楷體" w:eastAsia="標楷體" w:hAnsi="標楷體" w:hint="eastAsia"/>
          <w:sz w:val="24"/>
          <w:szCs w:val="24"/>
          <w:lang w:eastAsia="zh-TW"/>
        </w:rPr>
        <w:t>徵</w:t>
      </w:r>
      <w:proofErr w:type="gramStart"/>
      <w:r w:rsidR="0081004B" w:rsidRPr="00BB3AFE">
        <w:rPr>
          <w:rFonts w:ascii="標楷體" w:eastAsia="標楷體" w:hAnsi="標楷體" w:hint="eastAsia"/>
          <w:sz w:val="24"/>
          <w:szCs w:val="24"/>
          <w:lang w:eastAsia="zh-TW"/>
        </w:rPr>
        <w:t>機關命乙補稅</w:t>
      </w:r>
      <w:proofErr w:type="gramEnd"/>
      <w:r w:rsidR="0081004B" w:rsidRPr="00BB3AFE">
        <w:rPr>
          <w:rFonts w:ascii="標楷體" w:eastAsia="標楷體" w:hAnsi="標楷體" w:hint="eastAsia"/>
          <w:sz w:val="24"/>
          <w:szCs w:val="24"/>
          <w:lang w:eastAsia="zh-TW"/>
        </w:rPr>
        <w:t>與</w:t>
      </w:r>
      <w:proofErr w:type="gramStart"/>
      <w:r w:rsidR="0081004B" w:rsidRPr="00BB3AFE">
        <w:rPr>
          <w:rFonts w:ascii="標楷體" w:eastAsia="標楷體" w:hAnsi="標楷體" w:hint="eastAsia"/>
          <w:sz w:val="24"/>
          <w:szCs w:val="24"/>
          <w:lang w:eastAsia="zh-TW"/>
        </w:rPr>
        <w:t>對</w:t>
      </w:r>
      <w:r w:rsidR="0081004B" w:rsidRPr="00BB3AFE">
        <w:rPr>
          <w:rFonts w:ascii="標楷體" w:eastAsia="標楷體" w:hAnsi="標楷體" w:hint="eastAsia"/>
          <w:sz w:val="24"/>
          <w:szCs w:val="24"/>
          <w:lang w:eastAsia="zh-TW"/>
        </w:rPr>
        <w:lastRenderedPageBreak/>
        <w:t>乙裁罰</w:t>
      </w:r>
      <w:proofErr w:type="gramEnd"/>
      <w:r w:rsidR="0081004B" w:rsidRPr="00BB3AFE">
        <w:rPr>
          <w:rFonts w:ascii="標楷體" w:eastAsia="標楷體" w:hAnsi="標楷體" w:hint="eastAsia"/>
          <w:sz w:val="24"/>
          <w:szCs w:val="24"/>
          <w:lang w:eastAsia="zh-TW"/>
        </w:rPr>
        <w:t>的部分。是否</w:t>
      </w:r>
      <w:proofErr w:type="gramStart"/>
      <w:r w:rsidR="0081004B" w:rsidRPr="00BB3AFE">
        <w:rPr>
          <w:rFonts w:ascii="標楷體" w:eastAsia="標楷體" w:hAnsi="標楷體" w:hint="eastAsia"/>
          <w:sz w:val="24"/>
          <w:szCs w:val="24"/>
          <w:lang w:eastAsia="zh-TW"/>
        </w:rPr>
        <w:t>均屬適</w:t>
      </w:r>
      <w:proofErr w:type="gramEnd"/>
      <w:r w:rsidR="0081004B" w:rsidRPr="00BB3AFE">
        <w:rPr>
          <w:rFonts w:ascii="標楷體" w:eastAsia="標楷體" w:hAnsi="標楷體" w:hint="eastAsia"/>
          <w:sz w:val="24"/>
          <w:szCs w:val="24"/>
          <w:lang w:eastAsia="zh-TW"/>
        </w:rPr>
        <w:t>法？</w:t>
      </w:r>
      <w:proofErr w:type="gramStart"/>
      <w:r w:rsidR="0081004B" w:rsidRPr="00BB3AFE">
        <w:rPr>
          <w:rFonts w:ascii="標楷體" w:eastAsia="標楷體" w:hAnsi="標楷體" w:hint="eastAsia"/>
          <w:sz w:val="24"/>
          <w:szCs w:val="24"/>
          <w:lang w:eastAsia="zh-TW"/>
        </w:rPr>
        <w:t>稽</w:t>
      </w:r>
      <w:proofErr w:type="gramEnd"/>
      <w:r w:rsidR="0081004B" w:rsidRPr="00BB3AFE">
        <w:rPr>
          <w:rFonts w:ascii="標楷體" w:eastAsia="標楷體" w:hAnsi="標楷體" w:hint="eastAsia"/>
          <w:sz w:val="24"/>
          <w:szCs w:val="24"/>
          <w:lang w:eastAsia="zh-TW"/>
        </w:rPr>
        <w:t>徵機關要求夫妻必須合併申報所得稅的稅法規定</w:t>
      </w:r>
      <w:proofErr w:type="gramStart"/>
      <w:r w:rsidR="0081004B" w:rsidRPr="00BB3AFE">
        <w:rPr>
          <w:rFonts w:ascii="標楷體" w:eastAsia="標楷體" w:hAnsi="標楷體" w:hint="eastAsia"/>
          <w:sz w:val="24"/>
          <w:szCs w:val="24"/>
          <w:lang w:eastAsia="zh-TW"/>
        </w:rPr>
        <w:t>（註</w:t>
      </w:r>
      <w:proofErr w:type="gramEnd"/>
      <w:r w:rsidR="0081004B" w:rsidRPr="00BB3AFE">
        <w:rPr>
          <w:rFonts w:ascii="標楷體" w:eastAsia="標楷體" w:hAnsi="標楷體" w:hint="eastAsia"/>
          <w:sz w:val="24"/>
          <w:szCs w:val="24"/>
          <w:lang w:eastAsia="zh-TW"/>
        </w:rPr>
        <w:t>：所得稅法第15條第1項</w:t>
      </w:r>
      <w:proofErr w:type="gramStart"/>
      <w:r w:rsidR="0081004B" w:rsidRPr="00BB3AFE">
        <w:rPr>
          <w:rFonts w:ascii="標楷體" w:eastAsia="標楷體" w:hAnsi="標楷體" w:hint="eastAsia"/>
          <w:sz w:val="24"/>
          <w:szCs w:val="24"/>
          <w:lang w:eastAsia="zh-TW"/>
        </w:rPr>
        <w:t>）</w:t>
      </w:r>
      <w:proofErr w:type="gramEnd"/>
      <w:r w:rsidR="0081004B" w:rsidRPr="00BB3AFE">
        <w:rPr>
          <w:rFonts w:ascii="標楷體" w:eastAsia="標楷體" w:hAnsi="標楷體" w:hint="eastAsia"/>
          <w:sz w:val="24"/>
          <w:szCs w:val="24"/>
          <w:lang w:eastAsia="zh-TW"/>
        </w:rPr>
        <w:t>，是否具有合憲的正當性？</w:t>
      </w:r>
      <w:r w:rsidR="0003124A">
        <w:rPr>
          <w:rFonts w:ascii="標楷體" w:eastAsia="標楷體" w:hAnsi="標楷體" w:hint="eastAsia"/>
          <w:sz w:val="24"/>
          <w:szCs w:val="24"/>
          <w:lang w:eastAsia="zh-TW"/>
        </w:rPr>
        <w:t>（</w:t>
      </w:r>
      <w:r w:rsidR="0003124A" w:rsidRPr="00BB3AFE">
        <w:rPr>
          <w:rFonts w:ascii="標楷體" w:eastAsia="標楷體" w:hAnsi="標楷體" w:hint="eastAsia"/>
          <w:sz w:val="24"/>
          <w:szCs w:val="24"/>
          <w:lang w:eastAsia="zh-TW"/>
        </w:rPr>
        <w:t>108台大第二題</w:t>
      </w:r>
      <w:r w:rsidR="0003124A">
        <w:rPr>
          <w:rFonts w:ascii="標楷體" w:eastAsia="標楷體" w:hAnsi="標楷體" w:hint="eastAsia"/>
          <w:sz w:val="24"/>
          <w:szCs w:val="24"/>
          <w:lang w:eastAsia="zh-TW"/>
        </w:rPr>
        <w:t>）</w:t>
      </w:r>
    </w:p>
    <w:p w:rsidR="00730588" w:rsidRDefault="007305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思考方向</w:t>
      </w:r>
    </w:p>
    <w:p w:rsidR="00C77FBE" w:rsidRDefault="00C77FBE"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（一）補稅與處罰</w:t>
      </w:r>
      <w:proofErr w:type="gramStart"/>
      <w:r>
        <w:rPr>
          <w:rFonts w:ascii="標楷體" w:eastAsia="標楷體" w:hAnsi="標楷體" w:hint="eastAsia"/>
          <w:sz w:val="24"/>
          <w:szCs w:val="24"/>
          <w:lang w:eastAsia="zh-TW"/>
        </w:rPr>
        <w:t>處分均適法</w:t>
      </w:r>
      <w:proofErr w:type="gramEnd"/>
    </w:p>
    <w:p w:rsidR="00C77FBE" w:rsidRDefault="00C77FBE"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1.依所得稅法第15條第1項規定，夫妻所得應合併申報。因本條規定於稅捐債務法而非</w:t>
      </w:r>
      <w:proofErr w:type="gramStart"/>
      <w:r>
        <w:rPr>
          <w:rFonts w:ascii="標楷體" w:eastAsia="標楷體" w:hAnsi="標楷體" w:hint="eastAsia"/>
          <w:sz w:val="24"/>
          <w:szCs w:val="24"/>
          <w:lang w:eastAsia="zh-TW"/>
        </w:rPr>
        <w:t>稽</w:t>
      </w:r>
      <w:proofErr w:type="gramEnd"/>
      <w:r>
        <w:rPr>
          <w:rFonts w:ascii="標楷體" w:eastAsia="標楷體" w:hAnsi="標楷體" w:hint="eastAsia"/>
          <w:sz w:val="24"/>
          <w:szCs w:val="24"/>
          <w:lang w:eastAsia="zh-TW"/>
        </w:rPr>
        <w:t>徵程序法，故解釋上</w:t>
      </w:r>
      <w:r w:rsidRPr="00C77FBE">
        <w:rPr>
          <w:rFonts w:ascii="標楷體" w:eastAsia="標楷體" w:hAnsi="標楷體" w:hint="eastAsia"/>
          <w:sz w:val="24"/>
          <w:szCs w:val="24"/>
          <w:lang w:eastAsia="zh-TW"/>
        </w:rPr>
        <w:t>納稅義務人應將配偶</w:t>
      </w:r>
      <w:r>
        <w:rPr>
          <w:rFonts w:ascii="標楷體" w:eastAsia="標楷體" w:hAnsi="標楷體" w:hint="eastAsia"/>
          <w:sz w:val="24"/>
          <w:szCs w:val="24"/>
          <w:lang w:eastAsia="zh-TW"/>
        </w:rPr>
        <w:t>與自己</w:t>
      </w:r>
      <w:r w:rsidRPr="00C77FBE">
        <w:rPr>
          <w:rFonts w:ascii="標楷體" w:eastAsia="標楷體" w:hAnsi="標楷體" w:hint="eastAsia"/>
          <w:sz w:val="24"/>
          <w:szCs w:val="24"/>
          <w:lang w:eastAsia="zh-TW"/>
        </w:rPr>
        <w:t>全部應稅所得</w:t>
      </w:r>
      <w:r>
        <w:rPr>
          <w:rFonts w:ascii="標楷體" w:eastAsia="標楷體" w:hAnsi="標楷體" w:hint="eastAsia"/>
          <w:sz w:val="24"/>
          <w:szCs w:val="24"/>
          <w:lang w:eastAsia="zh-TW"/>
        </w:rPr>
        <w:t>合併計算</w:t>
      </w:r>
      <w:r w:rsidRPr="00C77FBE">
        <w:rPr>
          <w:rFonts w:ascii="標楷體" w:eastAsia="標楷體" w:hAnsi="標楷體" w:hint="eastAsia"/>
          <w:sz w:val="24"/>
          <w:szCs w:val="24"/>
          <w:lang w:eastAsia="zh-TW"/>
        </w:rPr>
        <w:t>後</w:t>
      </w:r>
      <w:r>
        <w:rPr>
          <w:rFonts w:ascii="標楷體" w:eastAsia="標楷體" w:hAnsi="標楷體" w:hint="eastAsia"/>
          <w:sz w:val="24"/>
          <w:szCs w:val="24"/>
          <w:lang w:eastAsia="zh-TW"/>
        </w:rPr>
        <w:t>適用累進稅率，合併申報、合併繳納</w:t>
      </w:r>
      <w:r w:rsidRPr="00C77FBE">
        <w:rPr>
          <w:rFonts w:ascii="標楷體" w:eastAsia="標楷體" w:hAnsi="標楷體" w:hint="eastAsia"/>
          <w:sz w:val="24"/>
          <w:szCs w:val="24"/>
          <w:lang w:eastAsia="zh-TW"/>
        </w:rPr>
        <w:t>，稅捐實務上向來亦如此處理</w:t>
      </w:r>
      <w:r>
        <w:rPr>
          <w:rFonts w:ascii="標楷體" w:eastAsia="標楷體" w:hAnsi="標楷體" w:hint="eastAsia"/>
          <w:sz w:val="24"/>
          <w:szCs w:val="24"/>
          <w:lang w:eastAsia="zh-TW"/>
        </w:rPr>
        <w:t>。</w:t>
      </w:r>
    </w:p>
    <w:p w:rsidR="00C77FBE" w:rsidRDefault="00C77FBE"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2.</w:t>
      </w:r>
      <w:r w:rsidR="009F1B4C">
        <w:rPr>
          <w:rFonts w:ascii="標楷體" w:eastAsia="標楷體" w:hAnsi="標楷體" w:hint="eastAsia"/>
          <w:sz w:val="24"/>
          <w:szCs w:val="24"/>
          <w:lang w:eastAsia="zh-TW"/>
        </w:rPr>
        <w:t>故乙，丙具配偶關係，而乙未依所得稅法15條申報配偶丙之應稅所得，且未繳納對應之所得稅額，稽徵機關對其補稅應屬適法。</w:t>
      </w:r>
    </w:p>
    <w:p w:rsidR="009F1B4C" w:rsidRPr="009F1B4C" w:rsidRDefault="009F1B4C"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3.又客觀上乙有配偶而未揭露有配偶之事實，以及配偶之應稅所得，有協力義務之違反</w:t>
      </w:r>
      <w:r w:rsidR="0083183E">
        <w:rPr>
          <w:rFonts w:ascii="標楷體" w:eastAsia="標楷體" w:hAnsi="標楷體" w:hint="eastAsia"/>
          <w:sz w:val="24"/>
          <w:szCs w:val="24"/>
          <w:lang w:eastAsia="zh-TW"/>
        </w:rPr>
        <w:t>，並有短漏稅捐之結果</w:t>
      </w:r>
      <w:r>
        <w:rPr>
          <w:rFonts w:ascii="標楷體" w:eastAsia="標楷體" w:hAnsi="標楷體" w:hint="eastAsia"/>
          <w:sz w:val="24"/>
          <w:szCs w:val="24"/>
          <w:lang w:eastAsia="zh-TW"/>
        </w:rPr>
        <w:t>，主觀上乙明知有配偶而未申報，具有故意（或是乙</w:t>
      </w:r>
      <w:r w:rsidR="0083183E">
        <w:rPr>
          <w:rFonts w:ascii="標楷體" w:eastAsia="標楷體" w:hAnsi="標楷體" w:hint="eastAsia"/>
          <w:sz w:val="24"/>
          <w:szCs w:val="24"/>
          <w:lang w:eastAsia="zh-TW"/>
        </w:rPr>
        <w:t>有短漏稅捐之結果</w:t>
      </w:r>
      <w:r>
        <w:rPr>
          <w:rFonts w:ascii="標楷體" w:eastAsia="標楷體" w:hAnsi="標楷體" w:hint="eastAsia"/>
          <w:sz w:val="24"/>
          <w:szCs w:val="24"/>
          <w:lang w:eastAsia="zh-TW"/>
        </w:rPr>
        <w:t>，且客觀上乙有預見及避免的可能，具有過失）。</w:t>
      </w:r>
      <w:proofErr w:type="gramStart"/>
      <w:r w:rsidR="0083183E">
        <w:rPr>
          <w:rFonts w:ascii="標楷體" w:eastAsia="標楷體" w:hAnsi="標楷體" w:hint="eastAsia"/>
          <w:sz w:val="24"/>
          <w:szCs w:val="24"/>
          <w:lang w:eastAsia="zh-TW"/>
        </w:rPr>
        <w:t>稽</w:t>
      </w:r>
      <w:proofErr w:type="gramEnd"/>
      <w:r w:rsidR="0083183E">
        <w:rPr>
          <w:rFonts w:ascii="標楷體" w:eastAsia="標楷體" w:hAnsi="標楷體" w:hint="eastAsia"/>
          <w:sz w:val="24"/>
          <w:szCs w:val="24"/>
          <w:lang w:eastAsia="zh-TW"/>
        </w:rPr>
        <w:t>徵機關依</w:t>
      </w:r>
      <w:r w:rsidR="002D70FD">
        <w:rPr>
          <w:rFonts w:ascii="標楷體" w:eastAsia="標楷體" w:hAnsi="標楷體" w:hint="eastAsia"/>
          <w:sz w:val="24"/>
          <w:szCs w:val="24"/>
          <w:lang w:eastAsia="zh-TW"/>
        </w:rPr>
        <w:t>所得稅法110條為漏稅罰，</w:t>
      </w:r>
      <w:r w:rsidR="0083183E">
        <w:rPr>
          <w:rFonts w:ascii="標楷體" w:eastAsia="標楷體" w:hAnsi="標楷體" w:hint="eastAsia"/>
          <w:sz w:val="24"/>
          <w:szCs w:val="24"/>
          <w:lang w:eastAsia="zh-TW"/>
        </w:rPr>
        <w:t>處分適法。</w:t>
      </w:r>
    </w:p>
    <w:p w:rsidR="00C77FBE" w:rsidRDefault="00C77FBE"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（二）夫妻強制合併申報制度違憲</w:t>
      </w:r>
    </w:p>
    <w:p w:rsidR="002D70FD" w:rsidRDefault="002D70FD"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1.所得稅法第15條第1項規定之夫妻強制合併申報制度，要求配偶對他方揭露其個人課稅資訊，涉及憲法第22條保障之隱私權（釋字603號解釋）；又</w:t>
      </w:r>
      <w:r w:rsidR="00946877">
        <w:rPr>
          <w:rFonts w:ascii="標楷體" w:eastAsia="標楷體" w:hAnsi="標楷體" w:hint="eastAsia"/>
          <w:sz w:val="24"/>
          <w:szCs w:val="24"/>
          <w:lang w:eastAsia="zh-TW"/>
        </w:rPr>
        <w:t>規定</w:t>
      </w:r>
      <w:r>
        <w:rPr>
          <w:rFonts w:ascii="標楷體" w:eastAsia="標楷體" w:hAnsi="標楷體" w:hint="eastAsia"/>
          <w:sz w:val="24"/>
          <w:szCs w:val="24"/>
          <w:lang w:eastAsia="zh-TW"/>
        </w:rPr>
        <w:t>夫妻強制合併申報之結果，</w:t>
      </w:r>
      <w:r w:rsidR="000D1AB6">
        <w:rPr>
          <w:rFonts w:ascii="標楷體" w:eastAsia="標楷體" w:hAnsi="標楷體" w:hint="eastAsia"/>
          <w:sz w:val="24"/>
          <w:szCs w:val="24"/>
          <w:lang w:eastAsia="zh-TW"/>
        </w:rPr>
        <w:t>使婚姻較單身不利，涉及</w:t>
      </w:r>
      <w:r>
        <w:rPr>
          <w:rFonts w:ascii="標楷體" w:eastAsia="標楷體" w:hAnsi="標楷體" w:hint="eastAsia"/>
          <w:sz w:val="24"/>
          <w:szCs w:val="24"/>
          <w:lang w:eastAsia="zh-TW"/>
        </w:rPr>
        <w:t>婚姻家庭受憲法制度性保障（釋字554號解釋）。</w:t>
      </w:r>
    </w:p>
    <w:p w:rsidR="002D70FD" w:rsidRDefault="002D70FD"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2.</w:t>
      </w:r>
      <w:r w:rsidR="000D1AB6">
        <w:rPr>
          <w:rFonts w:ascii="標楷體" w:eastAsia="標楷體" w:hAnsi="標楷體" w:hint="eastAsia"/>
          <w:sz w:val="24"/>
          <w:szCs w:val="24"/>
          <w:lang w:eastAsia="zh-TW"/>
        </w:rPr>
        <w:t>目的上，強制合併申報係為減少申報件數、降低徵納雙方勞費，以實現量能課稅，具有公益性</w:t>
      </w:r>
      <w:r>
        <w:rPr>
          <w:rFonts w:ascii="標楷體" w:eastAsia="標楷體" w:hAnsi="標楷體" w:hint="eastAsia"/>
          <w:sz w:val="24"/>
          <w:szCs w:val="24"/>
          <w:lang w:eastAsia="zh-TW"/>
        </w:rPr>
        <w:t>。</w:t>
      </w:r>
    </w:p>
    <w:p w:rsidR="000D1AB6" w:rsidRDefault="002D70FD"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3.</w:t>
      </w:r>
      <w:r w:rsidR="000D1AB6">
        <w:rPr>
          <w:rFonts w:ascii="標楷體" w:eastAsia="標楷體" w:hAnsi="標楷體" w:hint="eastAsia"/>
          <w:sz w:val="24"/>
          <w:szCs w:val="24"/>
          <w:lang w:eastAsia="zh-TW"/>
        </w:rPr>
        <w:t>手段上，</w:t>
      </w:r>
    </w:p>
    <w:p w:rsidR="002D70FD" w:rsidRDefault="000D1AB6"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(1</w:t>
      </w:r>
      <w:proofErr w:type="gramStart"/>
      <w:r>
        <w:rPr>
          <w:rFonts w:ascii="標楷體" w:eastAsia="標楷體" w:hAnsi="標楷體" w:hint="eastAsia"/>
          <w:sz w:val="24"/>
          <w:szCs w:val="24"/>
          <w:lang w:eastAsia="zh-TW"/>
        </w:rPr>
        <w:t>)適當性</w:t>
      </w:r>
      <w:proofErr w:type="gramEnd"/>
      <w:r>
        <w:rPr>
          <w:rFonts w:ascii="標楷體" w:eastAsia="標楷體" w:hAnsi="標楷體" w:hint="eastAsia"/>
          <w:sz w:val="24"/>
          <w:szCs w:val="24"/>
          <w:lang w:eastAsia="zh-TW"/>
        </w:rPr>
        <w:t>：強制合併申報只能減少申報件數，不能減少申報之內容，無從達成降低稽徵成本之目的</w:t>
      </w:r>
      <w:r w:rsidR="002D70FD">
        <w:rPr>
          <w:rFonts w:ascii="標楷體" w:eastAsia="標楷體" w:hAnsi="標楷體" w:hint="eastAsia"/>
          <w:sz w:val="24"/>
          <w:szCs w:val="24"/>
          <w:lang w:eastAsia="zh-TW"/>
        </w:rPr>
        <w:t>。</w:t>
      </w:r>
    </w:p>
    <w:p w:rsidR="000D1AB6" w:rsidRDefault="000D1AB6"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(2</w:t>
      </w:r>
      <w:proofErr w:type="gramStart"/>
      <w:r>
        <w:rPr>
          <w:rFonts w:ascii="標楷體" w:eastAsia="標楷體" w:hAnsi="標楷體" w:hint="eastAsia"/>
          <w:sz w:val="24"/>
          <w:szCs w:val="24"/>
          <w:lang w:eastAsia="zh-TW"/>
        </w:rPr>
        <w:t>)必要性</w:t>
      </w:r>
      <w:proofErr w:type="gramEnd"/>
      <w:r>
        <w:rPr>
          <w:rFonts w:ascii="標楷體" w:eastAsia="標楷體" w:hAnsi="標楷體" w:hint="eastAsia"/>
          <w:sz w:val="24"/>
          <w:szCs w:val="24"/>
          <w:lang w:eastAsia="zh-TW"/>
        </w:rPr>
        <w:t>：現時以有電子資料庫可掌握納稅人資訊，不必然要再透過強制合併申報方式使稽徵機關掌握課稅資訊，</w:t>
      </w:r>
      <w:r w:rsidRPr="000D1AB6">
        <w:rPr>
          <w:rFonts w:ascii="標楷體" w:eastAsia="標楷體" w:hAnsi="標楷體" w:hint="eastAsia"/>
          <w:sz w:val="24"/>
          <w:szCs w:val="24"/>
          <w:lang w:eastAsia="zh-TW"/>
        </w:rPr>
        <w:t>強制合併申報</w:t>
      </w:r>
      <w:r>
        <w:rPr>
          <w:rFonts w:ascii="標楷體" w:eastAsia="標楷體" w:hAnsi="標楷體" w:hint="eastAsia"/>
          <w:sz w:val="24"/>
          <w:szCs w:val="24"/>
          <w:lang w:eastAsia="zh-TW"/>
        </w:rPr>
        <w:t>非達成目的之</w:t>
      </w:r>
      <w:r w:rsidRPr="000D1AB6">
        <w:rPr>
          <w:rFonts w:ascii="標楷體" w:eastAsia="標楷體" w:hAnsi="標楷體" w:hint="eastAsia"/>
          <w:sz w:val="24"/>
          <w:szCs w:val="24"/>
          <w:lang w:eastAsia="zh-TW"/>
        </w:rPr>
        <w:t>最佳手段。</w:t>
      </w:r>
    </w:p>
    <w:p w:rsidR="000D1AB6" w:rsidRDefault="000D1AB6"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lastRenderedPageBreak/>
        <w:t>(3</w:t>
      </w:r>
      <w:proofErr w:type="gramStart"/>
      <w:r>
        <w:rPr>
          <w:rFonts w:ascii="標楷體" w:eastAsia="標楷體" w:hAnsi="標楷體" w:hint="eastAsia"/>
          <w:sz w:val="24"/>
          <w:szCs w:val="24"/>
          <w:lang w:eastAsia="zh-TW"/>
        </w:rPr>
        <w:t>)相當性</w:t>
      </w:r>
      <w:proofErr w:type="gramEnd"/>
      <w:r>
        <w:rPr>
          <w:rFonts w:ascii="標楷體" w:eastAsia="標楷體" w:hAnsi="標楷體" w:hint="eastAsia"/>
          <w:sz w:val="24"/>
          <w:szCs w:val="24"/>
          <w:lang w:eastAsia="zh-TW"/>
        </w:rPr>
        <w:t>：</w:t>
      </w:r>
      <w:r w:rsidRPr="000D1AB6">
        <w:rPr>
          <w:rFonts w:ascii="標楷體" w:eastAsia="標楷體" w:hAnsi="標楷體" w:hint="eastAsia"/>
          <w:sz w:val="24"/>
          <w:szCs w:val="24"/>
          <w:lang w:eastAsia="zh-TW"/>
        </w:rPr>
        <w:t>法益衡平的期待可能性檢驗上，婚前配偶既得自行申報，並無理由認為婚後必須透過配偶他方始能完成結算申報，且配偶的協力義務對象應該是稽徵機關而不是配偶他方，故強制合併申報屬於不必要之干預</w:t>
      </w:r>
      <w:r w:rsidR="00F45210">
        <w:rPr>
          <w:rFonts w:ascii="標楷體" w:eastAsia="標楷體" w:hAnsi="標楷體" w:hint="eastAsia"/>
          <w:sz w:val="24"/>
          <w:szCs w:val="24"/>
          <w:lang w:eastAsia="zh-TW"/>
        </w:rPr>
        <w:t>，違反比例原則</w:t>
      </w:r>
      <w:r>
        <w:rPr>
          <w:rFonts w:ascii="標楷體" w:eastAsia="標楷體" w:hAnsi="標楷體" w:hint="eastAsia"/>
          <w:sz w:val="24"/>
          <w:szCs w:val="24"/>
          <w:lang w:eastAsia="zh-TW"/>
        </w:rPr>
        <w:t>。</w:t>
      </w:r>
    </w:p>
    <w:p w:rsidR="000D1AB6" w:rsidRDefault="000D1AB6"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4.</w:t>
      </w:r>
      <w:r w:rsidR="00F45210" w:rsidRPr="00F45210">
        <w:rPr>
          <w:rFonts w:ascii="標楷體" w:eastAsia="標楷體" w:hAnsi="標楷體" w:hint="eastAsia"/>
          <w:sz w:val="24"/>
          <w:szCs w:val="24"/>
          <w:lang w:eastAsia="zh-TW"/>
        </w:rPr>
        <w:t>婚前自行申報、婚後須透過配偶他方申報構成差別待遇，目的在減少申報件數，而不能達成減少勞費效果，不足以正當化差別待遇，違反平等原則。</w:t>
      </w:r>
      <w:r w:rsidR="00F45210">
        <w:rPr>
          <w:rFonts w:ascii="標楷體" w:eastAsia="標楷體" w:hAnsi="標楷體" w:hint="eastAsia"/>
          <w:sz w:val="24"/>
          <w:szCs w:val="24"/>
          <w:lang w:eastAsia="zh-TW"/>
        </w:rPr>
        <w:t>因此使婚姻較單身或事實</w:t>
      </w:r>
      <w:proofErr w:type="gramStart"/>
      <w:r w:rsidR="00F45210">
        <w:rPr>
          <w:rFonts w:ascii="標楷體" w:eastAsia="標楷體" w:hAnsi="標楷體" w:hint="eastAsia"/>
          <w:sz w:val="24"/>
          <w:szCs w:val="24"/>
          <w:lang w:eastAsia="zh-TW"/>
        </w:rPr>
        <w:t>婚</w:t>
      </w:r>
      <w:proofErr w:type="gramEnd"/>
      <w:r w:rsidR="00F45210">
        <w:rPr>
          <w:rFonts w:ascii="標楷體" w:eastAsia="標楷體" w:hAnsi="標楷體" w:hint="eastAsia"/>
          <w:sz w:val="24"/>
          <w:szCs w:val="24"/>
          <w:lang w:eastAsia="zh-TW"/>
        </w:rPr>
        <w:t>關係處於不利狀態，違反婚姻家庭保障。又強制合併申報雖</w:t>
      </w:r>
      <w:proofErr w:type="gramStart"/>
      <w:r w:rsidR="00F45210">
        <w:rPr>
          <w:rFonts w:ascii="標楷體" w:eastAsia="標楷體" w:hAnsi="標楷體" w:hint="eastAsia"/>
          <w:sz w:val="24"/>
          <w:szCs w:val="24"/>
          <w:lang w:eastAsia="zh-TW"/>
        </w:rPr>
        <w:t>不</w:t>
      </w:r>
      <w:proofErr w:type="gramEnd"/>
      <w:r w:rsidR="00F45210">
        <w:rPr>
          <w:rFonts w:ascii="標楷體" w:eastAsia="標楷體" w:hAnsi="標楷體" w:hint="eastAsia"/>
          <w:sz w:val="24"/>
          <w:szCs w:val="24"/>
          <w:lang w:eastAsia="zh-TW"/>
        </w:rPr>
        <w:t>必然使婚姻關係之稅負，較單身或事實</w:t>
      </w:r>
      <w:proofErr w:type="gramStart"/>
      <w:r w:rsidR="00F45210">
        <w:rPr>
          <w:rFonts w:ascii="標楷體" w:eastAsia="標楷體" w:hAnsi="標楷體" w:hint="eastAsia"/>
          <w:sz w:val="24"/>
          <w:szCs w:val="24"/>
          <w:lang w:eastAsia="zh-TW"/>
        </w:rPr>
        <w:t>婚</w:t>
      </w:r>
      <w:proofErr w:type="gramEnd"/>
      <w:r w:rsidR="00F45210">
        <w:rPr>
          <w:rFonts w:ascii="標楷體" w:eastAsia="標楷體" w:hAnsi="標楷體" w:hint="eastAsia"/>
          <w:sz w:val="24"/>
          <w:szCs w:val="24"/>
          <w:lang w:eastAsia="zh-TW"/>
        </w:rPr>
        <w:t>關係增加，</w:t>
      </w:r>
      <w:proofErr w:type="gramStart"/>
      <w:r w:rsidR="00F45210">
        <w:rPr>
          <w:rFonts w:ascii="標楷體" w:eastAsia="標楷體" w:hAnsi="標楷體" w:hint="eastAsia"/>
          <w:sz w:val="24"/>
          <w:szCs w:val="24"/>
          <w:lang w:eastAsia="zh-TW"/>
        </w:rPr>
        <w:t>然使稅</w:t>
      </w:r>
      <w:proofErr w:type="gramEnd"/>
      <w:r w:rsidR="00F45210">
        <w:rPr>
          <w:rFonts w:ascii="標楷體" w:eastAsia="標楷體" w:hAnsi="標楷體" w:hint="eastAsia"/>
          <w:sz w:val="24"/>
          <w:szCs w:val="24"/>
          <w:lang w:eastAsia="zh-TW"/>
        </w:rPr>
        <w:t>負增加之部分，亦構成違反婚姻及家庭保障。</w:t>
      </w:r>
    </w:p>
    <w:p w:rsidR="00F45210" w:rsidRDefault="00F45210"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5.綜上，所得稅法第15條第1項規定之夫妻強制合併申報制度，違反憲法第22條隱私權保障、婚姻家庭保障及第23條比例原則，應屬違憲。</w:t>
      </w:r>
    </w:p>
    <w:p w:rsidR="00F45210" w:rsidRDefault="00F45210"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6.另學說有認為，制度上可改採</w:t>
      </w:r>
      <w:r w:rsidRPr="00F45210">
        <w:rPr>
          <w:rFonts w:ascii="標楷體" w:eastAsia="標楷體" w:hAnsi="標楷體" w:hint="eastAsia"/>
          <w:sz w:val="24"/>
          <w:szCs w:val="24"/>
          <w:lang w:eastAsia="zh-TW"/>
        </w:rPr>
        <w:t>完全的個人所得課稅</w:t>
      </w:r>
      <w:r>
        <w:rPr>
          <w:rFonts w:ascii="標楷體" w:eastAsia="標楷體" w:hAnsi="標楷體" w:hint="eastAsia"/>
          <w:sz w:val="24"/>
          <w:szCs w:val="24"/>
          <w:lang w:eastAsia="zh-TW"/>
        </w:rPr>
        <w:t>、或</w:t>
      </w:r>
      <w:r w:rsidRPr="00F45210">
        <w:rPr>
          <w:rFonts w:ascii="標楷體" w:eastAsia="標楷體" w:hAnsi="標楷體" w:hint="eastAsia"/>
          <w:sz w:val="24"/>
          <w:szCs w:val="24"/>
          <w:lang w:eastAsia="zh-TW"/>
        </w:rPr>
        <w:t>夫妻所得合算分割稅制</w:t>
      </w:r>
      <w:r>
        <w:rPr>
          <w:rFonts w:ascii="標楷體" w:eastAsia="標楷體" w:hAnsi="標楷體" w:hint="eastAsia"/>
          <w:sz w:val="24"/>
          <w:szCs w:val="24"/>
          <w:lang w:eastAsia="zh-TW"/>
        </w:rPr>
        <w:t>，但應給予納稅人「選擇權」，併此敘明。</w:t>
      </w:r>
    </w:p>
    <w:p w:rsidR="00973C03" w:rsidRDefault="003B33FE" w:rsidP="003B33FE">
      <w:pPr>
        <w:spacing w:line="480" w:lineRule="exact"/>
        <w:ind w:left="284"/>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w:t>
      </w:r>
      <w:r w:rsidR="00973C03">
        <w:rPr>
          <w:rFonts w:ascii="標楷體" w:eastAsia="標楷體" w:hAnsi="標楷體"/>
          <w:sz w:val="28"/>
          <w:szCs w:val="28"/>
          <w:lang w:eastAsia="zh-TW"/>
        </w:rPr>
        <w:br w:type="page"/>
      </w:r>
    </w:p>
    <w:p w:rsidR="00973C03" w:rsidRDefault="00973C03" w:rsidP="00FA3723">
      <w:pPr>
        <w:spacing w:line="480" w:lineRule="exact"/>
        <w:outlineLvl w:val="0"/>
        <w:rPr>
          <w:rFonts w:ascii="標楷體" w:eastAsia="標楷體" w:hAnsi="標楷體"/>
          <w:sz w:val="36"/>
          <w:szCs w:val="36"/>
          <w:lang w:eastAsia="zh-TW"/>
        </w:rPr>
      </w:pPr>
      <w:bookmarkStart w:id="13" w:name="_Toc56862485"/>
      <w:r>
        <w:rPr>
          <w:rFonts w:ascii="標楷體" w:eastAsia="標楷體" w:hAnsi="標楷體" w:hint="eastAsia"/>
          <w:sz w:val="36"/>
          <w:szCs w:val="36"/>
          <w:lang w:eastAsia="zh-TW"/>
        </w:rPr>
        <w:lastRenderedPageBreak/>
        <w:t>第五章－稅捐救濟法</w:t>
      </w:r>
      <w:bookmarkEnd w:id="13"/>
    </w:p>
    <w:p w:rsidR="00973C03" w:rsidRDefault="00973C03" w:rsidP="00FA3723">
      <w:pPr>
        <w:spacing w:line="480" w:lineRule="exact"/>
        <w:outlineLvl w:val="1"/>
        <w:rPr>
          <w:rFonts w:ascii="標楷體" w:eastAsia="標楷體" w:hAnsi="標楷體"/>
          <w:sz w:val="28"/>
          <w:szCs w:val="28"/>
          <w:lang w:eastAsia="zh-TW"/>
        </w:rPr>
      </w:pPr>
      <w:bookmarkStart w:id="14" w:name="_Toc56862486"/>
      <w:r>
        <w:rPr>
          <w:rFonts w:ascii="標楷體" w:eastAsia="標楷體" w:hAnsi="標楷體" w:hint="eastAsia"/>
          <w:sz w:val="28"/>
          <w:szCs w:val="28"/>
          <w:lang w:eastAsia="zh-TW"/>
        </w:rPr>
        <w:t>一、現行稅捐救濟程序</w:t>
      </w:r>
      <w:bookmarkEnd w:id="14"/>
    </w:p>
    <w:p w:rsidR="00EF1200" w:rsidRDefault="00EF1200" w:rsidP="002A6215">
      <w:pPr>
        <w:spacing w:line="480" w:lineRule="exact"/>
        <w:ind w:left="284"/>
        <w:jc w:val="both"/>
        <w:rPr>
          <w:rFonts w:ascii="標楷體" w:eastAsia="標楷體" w:hAnsi="標楷體"/>
          <w:sz w:val="28"/>
          <w:szCs w:val="28"/>
          <w:lang w:eastAsia="zh-TW"/>
        </w:rPr>
      </w:pPr>
      <w:r>
        <w:rPr>
          <w:rFonts w:ascii="標楷體" w:eastAsia="標楷體" w:hAnsi="標楷體" w:hint="eastAsia"/>
          <w:sz w:val="28"/>
          <w:szCs w:val="28"/>
          <w:lang w:eastAsia="zh-TW"/>
        </w:rPr>
        <w:t>復查→訴願→訴訟</w:t>
      </w:r>
    </w:p>
    <w:p w:rsidR="00FC352E" w:rsidRDefault="00FC352E" w:rsidP="00FC352E">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一</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相關條文</w:t>
      </w:r>
    </w:p>
    <w:p w:rsidR="00A1702B" w:rsidRDefault="00FC352E" w:rsidP="00A1702B">
      <w:pPr>
        <w:spacing w:line="480" w:lineRule="exact"/>
        <w:ind w:left="567"/>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稅捐</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徵法第35條第1項：「</w:t>
      </w:r>
      <w:r w:rsidRPr="00FC352E">
        <w:rPr>
          <w:rFonts w:ascii="標楷體" w:eastAsia="標楷體" w:hAnsi="標楷體" w:hint="eastAsia"/>
          <w:sz w:val="28"/>
          <w:szCs w:val="28"/>
          <w:lang w:eastAsia="zh-TW"/>
        </w:rPr>
        <w:t>納</w:t>
      </w:r>
      <w:r w:rsidRPr="00FC352E">
        <w:rPr>
          <w:rFonts w:ascii="標楷體" w:eastAsia="標楷體" w:hAnsi="標楷體" w:cs="微軟正黑體" w:hint="eastAsia"/>
          <w:sz w:val="28"/>
          <w:szCs w:val="28"/>
          <w:lang w:eastAsia="zh-TW"/>
        </w:rPr>
        <w:t>稅</w:t>
      </w:r>
      <w:r w:rsidRPr="00FC352E">
        <w:rPr>
          <w:rFonts w:ascii="標楷體" w:eastAsia="標楷體" w:hAnsi="標楷體" w:cs="MS Mincho"/>
          <w:sz w:val="28"/>
          <w:szCs w:val="28"/>
          <w:lang w:eastAsia="zh-TW"/>
        </w:rPr>
        <w:t>義務人對於核定</w:t>
      </w:r>
      <w:r w:rsidRPr="00FC352E">
        <w:rPr>
          <w:rFonts w:ascii="標楷體" w:eastAsia="標楷體" w:hAnsi="標楷體" w:cs="微軟正黑體" w:hint="eastAsia"/>
          <w:sz w:val="28"/>
          <w:szCs w:val="28"/>
          <w:lang w:eastAsia="zh-TW"/>
        </w:rPr>
        <w:t>稅</w:t>
      </w:r>
      <w:r w:rsidRPr="00FC352E">
        <w:rPr>
          <w:rFonts w:ascii="標楷體" w:eastAsia="標楷體" w:hAnsi="標楷體" w:cs="MS Mincho"/>
          <w:sz w:val="28"/>
          <w:szCs w:val="28"/>
          <w:lang w:eastAsia="zh-TW"/>
        </w:rPr>
        <w:t>捐之處分如有不服，應依規定格式，敘明理由，連</w:t>
      </w:r>
      <w:r w:rsidRPr="00FC352E">
        <w:rPr>
          <w:rFonts w:ascii="標楷體" w:eastAsia="標楷體" w:hAnsi="標楷體" w:hint="eastAsia"/>
          <w:sz w:val="28"/>
          <w:szCs w:val="28"/>
          <w:lang w:eastAsia="zh-TW"/>
        </w:rPr>
        <w:t>同證明文件，依下列規定，申請復</w:t>
      </w:r>
      <w:r w:rsidRPr="00FC352E">
        <w:rPr>
          <w:rFonts w:ascii="標楷體" w:eastAsia="標楷體" w:hAnsi="標楷體" w:cs="微軟正黑體" w:hint="eastAsia"/>
          <w:sz w:val="28"/>
          <w:szCs w:val="28"/>
          <w:lang w:eastAsia="zh-TW"/>
        </w:rPr>
        <w:t>查</w:t>
      </w:r>
      <w:r>
        <w:rPr>
          <w:rFonts w:ascii="標楷體" w:eastAsia="標楷體" w:hAnsi="標楷體" w:cs="微軟正黑體"/>
          <w:sz w:val="28"/>
          <w:szCs w:val="28"/>
          <w:lang w:eastAsia="zh-TW"/>
        </w:rPr>
        <w:t>…</w:t>
      </w:r>
      <w:r>
        <w:rPr>
          <w:rFonts w:ascii="標楷體" w:eastAsia="標楷體" w:hAnsi="標楷體" w:cs="微軟正黑體" w:hint="eastAsia"/>
          <w:sz w:val="28"/>
          <w:szCs w:val="28"/>
          <w:lang w:eastAsia="zh-TW"/>
        </w:rPr>
        <w:t>」</w:t>
      </w:r>
    </w:p>
    <w:p w:rsidR="00A1702B" w:rsidRDefault="00FC352E" w:rsidP="00A1702B">
      <w:pPr>
        <w:spacing w:line="480" w:lineRule="exact"/>
        <w:ind w:left="567"/>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同條第5項：「</w:t>
      </w:r>
      <w:r w:rsidRPr="00FC352E">
        <w:rPr>
          <w:rFonts w:ascii="標楷體" w:eastAsia="標楷體" w:hAnsi="標楷體" w:cs="微軟正黑體" w:hint="eastAsia"/>
          <w:sz w:val="28"/>
          <w:szCs w:val="28"/>
          <w:lang w:eastAsia="zh-TW"/>
        </w:rPr>
        <w:t>前項期間屆滿後，稅</w:t>
      </w:r>
      <w:r w:rsidRPr="00FC352E">
        <w:rPr>
          <w:rFonts w:ascii="標楷體" w:eastAsia="標楷體" w:hAnsi="標楷體" w:cs="微軟正黑體"/>
          <w:sz w:val="28"/>
          <w:szCs w:val="28"/>
          <w:lang w:eastAsia="zh-TW"/>
        </w:rPr>
        <w:t>捐</w:t>
      </w:r>
      <w:proofErr w:type="gramStart"/>
      <w:r w:rsidRPr="00FC352E">
        <w:rPr>
          <w:rFonts w:ascii="標楷體" w:eastAsia="標楷體" w:hAnsi="標楷體" w:cs="微軟正黑體"/>
          <w:sz w:val="28"/>
          <w:szCs w:val="28"/>
          <w:lang w:eastAsia="zh-TW"/>
        </w:rPr>
        <w:t>稽</w:t>
      </w:r>
      <w:proofErr w:type="gramEnd"/>
      <w:r w:rsidRPr="00FC352E">
        <w:rPr>
          <w:rFonts w:ascii="標楷體" w:eastAsia="標楷體" w:hAnsi="標楷體" w:cs="微軟正黑體"/>
          <w:sz w:val="28"/>
          <w:szCs w:val="28"/>
          <w:lang w:eastAsia="zh-TW"/>
        </w:rPr>
        <w:t>徵機關仍未作成決定者，納</w:t>
      </w:r>
      <w:r w:rsidRPr="00FC352E">
        <w:rPr>
          <w:rFonts w:ascii="標楷體" w:eastAsia="標楷體" w:hAnsi="標楷體" w:cs="微軟正黑體" w:hint="eastAsia"/>
          <w:sz w:val="28"/>
          <w:szCs w:val="28"/>
          <w:lang w:eastAsia="zh-TW"/>
        </w:rPr>
        <w:t>稅</w:t>
      </w:r>
      <w:r w:rsidRPr="00FC352E">
        <w:rPr>
          <w:rFonts w:ascii="標楷體" w:eastAsia="標楷體" w:hAnsi="標楷體" w:cs="微軟正黑體"/>
          <w:sz w:val="28"/>
          <w:szCs w:val="28"/>
          <w:lang w:eastAsia="zh-TW"/>
        </w:rPr>
        <w:t>義務人得逕行提起</w:t>
      </w:r>
      <w:r w:rsidRPr="00FC352E">
        <w:rPr>
          <w:rFonts w:ascii="標楷體" w:eastAsia="標楷體" w:hAnsi="標楷體" w:cs="微軟正黑體" w:hint="eastAsia"/>
          <w:sz w:val="28"/>
          <w:szCs w:val="28"/>
          <w:lang w:eastAsia="zh-TW"/>
        </w:rPr>
        <w:t>訴願。</w:t>
      </w:r>
      <w:r>
        <w:rPr>
          <w:rFonts w:ascii="標楷體" w:eastAsia="標楷體" w:hAnsi="標楷體" w:cs="微軟正黑體" w:hint="eastAsia"/>
          <w:sz w:val="28"/>
          <w:szCs w:val="28"/>
          <w:lang w:eastAsia="zh-TW"/>
        </w:rPr>
        <w:t>」</w:t>
      </w:r>
    </w:p>
    <w:p w:rsidR="00A1702B" w:rsidRDefault="00A1702B" w:rsidP="00A1702B">
      <w:pPr>
        <w:spacing w:line="480" w:lineRule="exact"/>
        <w:ind w:left="567"/>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第38條第1項：「</w:t>
      </w:r>
      <w:r w:rsidRPr="00A1702B">
        <w:rPr>
          <w:rFonts w:ascii="標楷體" w:eastAsia="標楷體" w:hAnsi="標楷體" w:cs="微軟正黑體" w:hint="eastAsia"/>
          <w:sz w:val="28"/>
          <w:szCs w:val="28"/>
          <w:lang w:eastAsia="zh-TW"/>
        </w:rPr>
        <w:t>納稅</w:t>
      </w:r>
      <w:r w:rsidRPr="00A1702B">
        <w:rPr>
          <w:rFonts w:ascii="標楷體" w:eastAsia="標楷體" w:hAnsi="標楷體" w:cs="微軟正黑體"/>
          <w:sz w:val="28"/>
          <w:szCs w:val="28"/>
          <w:lang w:eastAsia="zh-TW"/>
        </w:rPr>
        <w:t>義務人對</w:t>
      </w:r>
      <w:r w:rsidRPr="00A1702B">
        <w:rPr>
          <w:rFonts w:ascii="標楷體" w:eastAsia="標楷體" w:hAnsi="標楷體" w:cs="微軟正黑體" w:hint="eastAsia"/>
          <w:sz w:val="28"/>
          <w:szCs w:val="28"/>
          <w:lang w:eastAsia="zh-TW"/>
        </w:rPr>
        <w:t>稅</w:t>
      </w:r>
      <w:r w:rsidRPr="00A1702B">
        <w:rPr>
          <w:rFonts w:ascii="標楷體" w:eastAsia="標楷體" w:hAnsi="標楷體" w:cs="微軟正黑體"/>
          <w:sz w:val="28"/>
          <w:szCs w:val="28"/>
          <w:lang w:eastAsia="zh-TW"/>
        </w:rPr>
        <w:t>捐</w:t>
      </w:r>
      <w:proofErr w:type="gramStart"/>
      <w:r w:rsidRPr="00A1702B">
        <w:rPr>
          <w:rFonts w:ascii="標楷體" w:eastAsia="標楷體" w:hAnsi="標楷體" w:cs="微軟正黑體"/>
          <w:sz w:val="28"/>
          <w:szCs w:val="28"/>
          <w:lang w:eastAsia="zh-TW"/>
        </w:rPr>
        <w:t>稽</w:t>
      </w:r>
      <w:proofErr w:type="gramEnd"/>
      <w:r w:rsidRPr="00A1702B">
        <w:rPr>
          <w:rFonts w:ascii="標楷體" w:eastAsia="標楷體" w:hAnsi="標楷體" w:cs="微軟正黑體"/>
          <w:sz w:val="28"/>
          <w:szCs w:val="28"/>
          <w:lang w:eastAsia="zh-TW"/>
        </w:rPr>
        <w:t>徵機關之復</w:t>
      </w:r>
      <w:r w:rsidRPr="00A1702B">
        <w:rPr>
          <w:rFonts w:ascii="標楷體" w:eastAsia="標楷體" w:hAnsi="標楷體" w:cs="微軟正黑體" w:hint="eastAsia"/>
          <w:sz w:val="28"/>
          <w:szCs w:val="28"/>
          <w:lang w:eastAsia="zh-TW"/>
        </w:rPr>
        <w:t>查</w:t>
      </w:r>
      <w:r w:rsidRPr="00A1702B">
        <w:rPr>
          <w:rFonts w:ascii="標楷體" w:eastAsia="標楷體" w:hAnsi="標楷體" w:cs="微軟正黑體"/>
          <w:sz w:val="28"/>
          <w:szCs w:val="28"/>
          <w:lang w:eastAsia="zh-TW"/>
        </w:rPr>
        <w:t>決定如有不服，得依法提起訴願及行政</w:t>
      </w:r>
      <w:r w:rsidRPr="00A1702B">
        <w:rPr>
          <w:rFonts w:ascii="標楷體" w:eastAsia="標楷體" w:hAnsi="標楷體" w:cs="微軟正黑體" w:hint="eastAsia"/>
          <w:sz w:val="28"/>
          <w:szCs w:val="28"/>
          <w:lang w:eastAsia="zh-TW"/>
        </w:rPr>
        <w:t>訴訟。</w:t>
      </w:r>
      <w:r>
        <w:rPr>
          <w:rFonts w:ascii="標楷體" w:eastAsia="標楷體" w:hAnsi="標楷體" w:cs="微軟正黑體" w:hint="eastAsia"/>
          <w:sz w:val="28"/>
          <w:szCs w:val="28"/>
          <w:lang w:eastAsia="zh-TW"/>
        </w:rPr>
        <w:t>」</w:t>
      </w:r>
    </w:p>
    <w:p w:rsidR="00FC352E" w:rsidRDefault="00FC352E" w:rsidP="00A1702B">
      <w:pPr>
        <w:spacing w:line="480" w:lineRule="exact"/>
        <w:ind w:left="567"/>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第49條：「</w:t>
      </w:r>
      <w:r w:rsidRPr="00FC352E">
        <w:rPr>
          <w:rFonts w:ascii="標楷體" w:eastAsia="標楷體" w:hAnsi="標楷體" w:cs="微軟正黑體" w:hint="eastAsia"/>
          <w:sz w:val="28"/>
          <w:szCs w:val="28"/>
          <w:lang w:eastAsia="zh-TW"/>
        </w:rPr>
        <w:t>滯納金、利息、滯報金、</w:t>
      </w:r>
      <w:proofErr w:type="gramStart"/>
      <w:r w:rsidRPr="00FC352E">
        <w:rPr>
          <w:rFonts w:ascii="標楷體" w:eastAsia="標楷體" w:hAnsi="標楷體" w:cs="微軟正黑體" w:hint="eastAsia"/>
          <w:sz w:val="28"/>
          <w:szCs w:val="28"/>
          <w:lang w:eastAsia="zh-TW"/>
        </w:rPr>
        <w:t>怠</w:t>
      </w:r>
      <w:proofErr w:type="gramEnd"/>
      <w:r w:rsidRPr="00FC352E">
        <w:rPr>
          <w:rFonts w:ascii="標楷體" w:eastAsia="標楷體" w:hAnsi="標楷體" w:cs="微軟正黑體" w:hint="eastAsia"/>
          <w:sz w:val="28"/>
          <w:szCs w:val="28"/>
          <w:lang w:eastAsia="zh-TW"/>
        </w:rPr>
        <w:t>報金、</w:t>
      </w:r>
      <w:proofErr w:type="gramStart"/>
      <w:r w:rsidRPr="00FC352E">
        <w:rPr>
          <w:rFonts w:ascii="標楷體" w:eastAsia="標楷體" w:hAnsi="標楷體" w:cs="微軟正黑體" w:hint="eastAsia"/>
          <w:sz w:val="28"/>
          <w:szCs w:val="28"/>
          <w:lang w:eastAsia="zh-TW"/>
        </w:rPr>
        <w:t>短估金</w:t>
      </w:r>
      <w:proofErr w:type="gramEnd"/>
      <w:r w:rsidRPr="00FC352E">
        <w:rPr>
          <w:rFonts w:ascii="標楷體" w:eastAsia="標楷體" w:hAnsi="標楷體" w:cs="微軟正黑體" w:hint="eastAsia"/>
          <w:sz w:val="28"/>
          <w:szCs w:val="28"/>
          <w:lang w:eastAsia="zh-TW"/>
        </w:rPr>
        <w:t>及罰鍰等，除本法另有規定者外，</w:t>
      </w:r>
      <w:proofErr w:type="gramStart"/>
      <w:r w:rsidRPr="00FC352E">
        <w:rPr>
          <w:rFonts w:ascii="標楷體" w:eastAsia="標楷體" w:hAnsi="標楷體" w:cs="微軟正黑體" w:hint="eastAsia"/>
          <w:sz w:val="28"/>
          <w:szCs w:val="28"/>
          <w:lang w:eastAsia="zh-TW"/>
        </w:rPr>
        <w:t>準</w:t>
      </w:r>
      <w:proofErr w:type="gramEnd"/>
      <w:r w:rsidRPr="00FC352E">
        <w:rPr>
          <w:rFonts w:ascii="標楷體" w:eastAsia="標楷體" w:hAnsi="標楷體" w:cs="微軟正黑體" w:hint="eastAsia"/>
          <w:sz w:val="28"/>
          <w:szCs w:val="28"/>
          <w:lang w:eastAsia="zh-TW"/>
        </w:rPr>
        <w:t>用本法有關稅</w:t>
      </w:r>
      <w:r w:rsidRPr="00FC352E">
        <w:rPr>
          <w:rFonts w:ascii="標楷體" w:eastAsia="標楷體" w:hAnsi="標楷體" w:cs="微軟正黑體"/>
          <w:sz w:val="28"/>
          <w:szCs w:val="28"/>
          <w:lang w:eastAsia="zh-TW"/>
        </w:rPr>
        <w:t>捐之規定。</w:t>
      </w:r>
      <w:r>
        <w:rPr>
          <w:rFonts w:ascii="標楷體" w:eastAsia="標楷體" w:hAnsi="標楷體" w:cs="微軟正黑體" w:hint="eastAsia"/>
          <w:sz w:val="28"/>
          <w:szCs w:val="28"/>
          <w:lang w:eastAsia="zh-TW"/>
        </w:rPr>
        <w:t>」</w:t>
      </w:r>
    </w:p>
    <w:p w:rsidR="00686593" w:rsidRDefault="00686593" w:rsidP="00686593">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二</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機關</w:t>
      </w:r>
      <w:proofErr w:type="gramStart"/>
      <w:r>
        <w:rPr>
          <w:rFonts w:ascii="標楷體" w:eastAsia="標楷體" w:hAnsi="標楷體" w:cs="微軟正黑體" w:hint="eastAsia"/>
          <w:sz w:val="28"/>
          <w:szCs w:val="28"/>
          <w:lang w:eastAsia="zh-TW"/>
        </w:rPr>
        <w:t>怠</w:t>
      </w:r>
      <w:proofErr w:type="gramEnd"/>
      <w:r>
        <w:rPr>
          <w:rFonts w:ascii="標楷體" w:eastAsia="標楷體" w:hAnsi="標楷體" w:cs="微軟正黑體" w:hint="eastAsia"/>
          <w:sz w:val="28"/>
          <w:szCs w:val="28"/>
          <w:lang w:eastAsia="zh-TW"/>
        </w:rPr>
        <w:t>為復查決定</w:t>
      </w:r>
      <w:r w:rsidR="00C17973">
        <w:rPr>
          <w:rFonts w:ascii="標楷體" w:eastAsia="標楷體" w:hAnsi="標楷體" w:cs="微軟正黑體" w:hint="eastAsia"/>
          <w:sz w:val="28"/>
          <w:szCs w:val="28"/>
          <w:lang w:eastAsia="zh-TW"/>
        </w:rPr>
        <w:t>，應提起撤銷訴願、撤銷訴訟</w:t>
      </w:r>
    </w:p>
    <w:p w:rsidR="00AD08C7" w:rsidRDefault="00686593" w:rsidP="002A6215">
      <w:pPr>
        <w:spacing w:line="480" w:lineRule="exact"/>
        <w:ind w:left="851" w:hanging="284"/>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sidR="00C17973">
        <w:rPr>
          <w:rFonts w:ascii="標楷體" w:eastAsia="標楷體" w:hAnsi="標楷體" w:cs="微軟正黑體" w:hint="eastAsia"/>
          <w:sz w:val="28"/>
          <w:szCs w:val="28"/>
          <w:lang w:eastAsia="zh-TW"/>
        </w:rPr>
        <w:t>有認為</w:t>
      </w:r>
      <w:r w:rsidR="003A199B">
        <w:rPr>
          <w:rFonts w:ascii="標楷體" w:eastAsia="標楷體" w:hAnsi="標楷體" w:cs="微軟正黑體" w:hint="eastAsia"/>
          <w:sz w:val="28"/>
          <w:szCs w:val="28"/>
          <w:lang w:eastAsia="zh-TW"/>
        </w:rPr>
        <w:t>此係</w:t>
      </w:r>
      <w:r>
        <w:rPr>
          <w:rFonts w:ascii="標楷體" w:eastAsia="標楷體" w:hAnsi="標楷體" w:hint="eastAsia"/>
          <w:sz w:val="28"/>
          <w:szCs w:val="28"/>
          <w:lang w:eastAsia="zh-TW"/>
        </w:rPr>
        <w:t>訴願法第2條：「</w:t>
      </w:r>
      <w:r w:rsidRPr="00686593">
        <w:rPr>
          <w:rFonts w:ascii="標楷體" w:eastAsia="標楷體" w:hAnsi="標楷體" w:hint="eastAsia"/>
          <w:sz w:val="28"/>
          <w:szCs w:val="28"/>
          <w:lang w:eastAsia="zh-TW"/>
        </w:rPr>
        <w:t>人民因中央或地方機關對其依法申請之案件，於法定期間</w:t>
      </w:r>
      <w:r w:rsidRPr="00686593">
        <w:rPr>
          <w:rFonts w:ascii="標楷體" w:eastAsia="標楷體" w:hAnsi="標楷體" w:cs="微軟正黑體" w:hint="eastAsia"/>
          <w:sz w:val="28"/>
          <w:szCs w:val="28"/>
          <w:lang w:eastAsia="zh-TW"/>
        </w:rPr>
        <w:t>內</w:t>
      </w:r>
      <w:r w:rsidRPr="00686593">
        <w:rPr>
          <w:rFonts w:ascii="標楷體" w:eastAsia="標楷體" w:hAnsi="標楷體" w:cs="MS Mincho"/>
          <w:sz w:val="28"/>
          <w:szCs w:val="28"/>
          <w:lang w:eastAsia="zh-TW"/>
        </w:rPr>
        <w:t>應作為而不作</w:t>
      </w:r>
      <w:r w:rsidRPr="00686593">
        <w:rPr>
          <w:rFonts w:ascii="標楷體" w:eastAsia="標楷體" w:hAnsi="標楷體" w:hint="eastAsia"/>
          <w:sz w:val="28"/>
          <w:szCs w:val="28"/>
          <w:lang w:eastAsia="zh-TW"/>
        </w:rPr>
        <w:t>為，認為損害其權利或利益者，亦得提起訴願。</w:t>
      </w:r>
      <w:r>
        <w:rPr>
          <w:rFonts w:ascii="標楷體" w:eastAsia="標楷體" w:hAnsi="標楷體" w:hint="eastAsia"/>
          <w:sz w:val="28"/>
          <w:szCs w:val="28"/>
          <w:lang w:eastAsia="zh-TW"/>
        </w:rPr>
        <w:t>」</w:t>
      </w:r>
      <w:r w:rsidR="003A199B">
        <w:rPr>
          <w:rFonts w:ascii="標楷體" w:eastAsia="標楷體" w:hAnsi="標楷體" w:hint="eastAsia"/>
          <w:sz w:val="28"/>
          <w:szCs w:val="28"/>
          <w:lang w:eastAsia="zh-TW"/>
        </w:rPr>
        <w:t>規定之課予義務訴願，訴願決定機關應依同法</w:t>
      </w:r>
      <w:r>
        <w:rPr>
          <w:rFonts w:ascii="標楷體" w:eastAsia="標楷體" w:hAnsi="標楷體" w:hint="eastAsia"/>
          <w:sz w:val="28"/>
          <w:szCs w:val="28"/>
          <w:lang w:eastAsia="zh-TW"/>
        </w:rPr>
        <w:t>第82條：「</w:t>
      </w:r>
      <w:r w:rsidRPr="00686593">
        <w:rPr>
          <w:rFonts w:ascii="標楷體" w:eastAsia="標楷體" w:hAnsi="標楷體" w:hint="eastAsia"/>
          <w:sz w:val="28"/>
          <w:szCs w:val="28"/>
          <w:lang w:eastAsia="zh-TW"/>
        </w:rPr>
        <w:t>對於依第二條第一項提起之訴願，受理訴願機關認為有理由者，應指定相當</w:t>
      </w:r>
      <w:proofErr w:type="gramStart"/>
      <w:r w:rsidRPr="00686593">
        <w:rPr>
          <w:rFonts w:ascii="標楷體" w:eastAsia="標楷體" w:hAnsi="標楷體" w:hint="eastAsia"/>
          <w:sz w:val="28"/>
          <w:szCs w:val="28"/>
          <w:lang w:eastAsia="zh-TW"/>
        </w:rPr>
        <w:t>期間，命應</w:t>
      </w:r>
      <w:proofErr w:type="gramEnd"/>
      <w:r w:rsidRPr="00686593">
        <w:rPr>
          <w:rFonts w:ascii="標楷體" w:eastAsia="標楷體" w:hAnsi="標楷體" w:hint="eastAsia"/>
          <w:sz w:val="28"/>
          <w:szCs w:val="28"/>
          <w:lang w:eastAsia="zh-TW"/>
        </w:rPr>
        <w:t>作為之機關速為一定之處分。</w:t>
      </w:r>
      <w:r>
        <w:rPr>
          <w:rFonts w:ascii="標楷體" w:eastAsia="標楷體" w:hAnsi="標楷體" w:hint="eastAsia"/>
          <w:sz w:val="28"/>
          <w:szCs w:val="28"/>
          <w:lang w:eastAsia="zh-TW"/>
        </w:rPr>
        <w:t>」</w:t>
      </w:r>
      <w:r w:rsidR="00AD08C7">
        <w:rPr>
          <w:rFonts w:ascii="標楷體" w:eastAsia="標楷體" w:hAnsi="標楷體" w:cs="微軟正黑體" w:hint="eastAsia"/>
          <w:sz w:val="28"/>
          <w:szCs w:val="28"/>
          <w:lang w:eastAsia="zh-TW"/>
        </w:rPr>
        <w:t>此說問題在於，人民未獲救濟。</w:t>
      </w:r>
    </w:p>
    <w:p w:rsidR="00C2785A" w:rsidRDefault="00686593" w:rsidP="002A6215">
      <w:pPr>
        <w:spacing w:line="480" w:lineRule="exact"/>
        <w:ind w:left="851" w:hanging="284"/>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sidR="00C2785A">
        <w:rPr>
          <w:rFonts w:ascii="標楷體" w:eastAsia="標楷體" w:hAnsi="標楷體" w:hint="eastAsia"/>
          <w:sz w:val="28"/>
          <w:szCs w:val="28"/>
          <w:lang w:eastAsia="zh-TW"/>
        </w:rPr>
        <w:t>依稅捐稽徵法第35條第5項：「</w:t>
      </w:r>
      <w:r w:rsidR="00C2785A" w:rsidRPr="00C2785A">
        <w:rPr>
          <w:rFonts w:ascii="標楷體" w:eastAsia="標楷體" w:hAnsi="標楷體" w:hint="eastAsia"/>
          <w:sz w:val="28"/>
          <w:szCs w:val="28"/>
          <w:lang w:eastAsia="zh-TW"/>
        </w:rPr>
        <w:t>前項期間屆滿後，稅捐稽徵機關仍未作成決定者，納稅義務人得逕行提起訴願</w:t>
      </w:r>
      <w:r w:rsidR="00C2785A" w:rsidRPr="00686593">
        <w:rPr>
          <w:rFonts w:ascii="標楷體" w:eastAsia="標楷體" w:hAnsi="標楷體" w:hint="eastAsia"/>
          <w:sz w:val="28"/>
          <w:szCs w:val="28"/>
          <w:lang w:eastAsia="zh-TW"/>
        </w:rPr>
        <w:t>。</w:t>
      </w:r>
      <w:r w:rsidR="00C2785A">
        <w:rPr>
          <w:rFonts w:ascii="標楷體" w:eastAsia="標楷體" w:hAnsi="標楷體" w:hint="eastAsia"/>
          <w:sz w:val="28"/>
          <w:szCs w:val="28"/>
          <w:lang w:eastAsia="zh-TW"/>
        </w:rPr>
        <w:t>」因納稅義務人本質上係對課稅處分不服，而對之提起訴願。故</w:t>
      </w:r>
      <w:proofErr w:type="gramStart"/>
      <w:r w:rsidR="00C2785A">
        <w:rPr>
          <w:rFonts w:ascii="標楷體" w:eastAsia="標楷體" w:hAnsi="標楷體" w:hint="eastAsia"/>
          <w:sz w:val="28"/>
          <w:szCs w:val="28"/>
          <w:lang w:eastAsia="zh-TW"/>
        </w:rPr>
        <w:t>稽</w:t>
      </w:r>
      <w:proofErr w:type="gramEnd"/>
      <w:r w:rsidR="00C2785A">
        <w:rPr>
          <w:rFonts w:ascii="標楷體" w:eastAsia="標楷體" w:hAnsi="標楷體" w:hint="eastAsia"/>
          <w:sz w:val="28"/>
          <w:szCs w:val="28"/>
          <w:lang w:eastAsia="zh-TW"/>
        </w:rPr>
        <w:t>徵機關逾期未為復查決定，</w:t>
      </w:r>
      <w:proofErr w:type="gramStart"/>
      <w:r w:rsidR="00C2785A">
        <w:rPr>
          <w:rFonts w:ascii="標楷體" w:eastAsia="標楷體" w:hAnsi="標楷體" w:hint="eastAsia"/>
          <w:sz w:val="28"/>
          <w:szCs w:val="28"/>
          <w:lang w:eastAsia="zh-TW"/>
        </w:rPr>
        <w:t>自非訴願</w:t>
      </w:r>
      <w:proofErr w:type="gramEnd"/>
      <w:r w:rsidR="00C2785A">
        <w:rPr>
          <w:rFonts w:ascii="標楷體" w:eastAsia="標楷體" w:hAnsi="標楷體" w:hint="eastAsia"/>
          <w:sz w:val="28"/>
          <w:szCs w:val="28"/>
          <w:lang w:eastAsia="zh-TW"/>
        </w:rPr>
        <w:t>法第2條第1項所規範「</w:t>
      </w:r>
      <w:r w:rsidR="00C2785A" w:rsidRPr="00686593">
        <w:rPr>
          <w:rFonts w:ascii="標楷體" w:eastAsia="標楷體" w:hAnsi="標楷體" w:hint="eastAsia"/>
          <w:sz w:val="28"/>
          <w:szCs w:val="28"/>
          <w:lang w:eastAsia="zh-TW"/>
        </w:rPr>
        <w:t>人民因中央或地方機關對其依法申</w:t>
      </w:r>
      <w:r w:rsidR="00C2785A" w:rsidRPr="00686593">
        <w:rPr>
          <w:rFonts w:ascii="標楷體" w:eastAsia="標楷體" w:hAnsi="標楷體" w:hint="eastAsia"/>
          <w:sz w:val="28"/>
          <w:szCs w:val="28"/>
          <w:lang w:eastAsia="zh-TW"/>
        </w:rPr>
        <w:lastRenderedPageBreak/>
        <w:t>請之案件，於法定期間</w:t>
      </w:r>
      <w:r w:rsidR="00C2785A" w:rsidRPr="00686593">
        <w:rPr>
          <w:rFonts w:ascii="標楷體" w:eastAsia="標楷體" w:hAnsi="標楷體" w:cs="微軟正黑體" w:hint="eastAsia"/>
          <w:sz w:val="28"/>
          <w:szCs w:val="28"/>
          <w:lang w:eastAsia="zh-TW"/>
        </w:rPr>
        <w:t>內</w:t>
      </w:r>
      <w:r w:rsidR="00C2785A" w:rsidRPr="00686593">
        <w:rPr>
          <w:rFonts w:ascii="標楷體" w:eastAsia="標楷體" w:hAnsi="標楷體" w:cs="MS Mincho"/>
          <w:sz w:val="28"/>
          <w:szCs w:val="28"/>
          <w:lang w:eastAsia="zh-TW"/>
        </w:rPr>
        <w:t>應作為而不作</w:t>
      </w:r>
      <w:r w:rsidR="00C2785A" w:rsidRPr="00686593">
        <w:rPr>
          <w:rFonts w:ascii="標楷體" w:eastAsia="標楷體" w:hAnsi="標楷體" w:hint="eastAsia"/>
          <w:sz w:val="28"/>
          <w:szCs w:val="28"/>
          <w:lang w:eastAsia="zh-TW"/>
        </w:rPr>
        <w:t>為</w:t>
      </w:r>
      <w:r w:rsidR="00C2785A">
        <w:rPr>
          <w:rFonts w:ascii="標楷體" w:eastAsia="標楷體" w:hAnsi="標楷體" w:hint="eastAsia"/>
          <w:sz w:val="28"/>
          <w:szCs w:val="28"/>
          <w:lang w:eastAsia="zh-TW"/>
        </w:rPr>
        <w:t>」之情形，納稅義務人提起之訴願事件，</w:t>
      </w:r>
      <w:proofErr w:type="gramStart"/>
      <w:r w:rsidR="00C2785A">
        <w:rPr>
          <w:rFonts w:ascii="標楷體" w:eastAsia="標楷體" w:hAnsi="標楷體" w:hint="eastAsia"/>
          <w:sz w:val="28"/>
          <w:szCs w:val="28"/>
          <w:lang w:eastAsia="zh-TW"/>
        </w:rPr>
        <w:t>應屬訴願</w:t>
      </w:r>
      <w:proofErr w:type="gramEnd"/>
      <w:r w:rsidR="00C2785A">
        <w:rPr>
          <w:rFonts w:ascii="標楷體" w:eastAsia="標楷體" w:hAnsi="標楷體" w:hint="eastAsia"/>
          <w:sz w:val="28"/>
          <w:szCs w:val="28"/>
          <w:lang w:eastAsia="zh-TW"/>
        </w:rPr>
        <w:t>法第1條第1項規定提起之訴願，自無訴願法第82條規定之適用。（最高行政法院95年度判字第1972號判決參照）</w:t>
      </w:r>
    </w:p>
    <w:p w:rsidR="00EF1200" w:rsidRDefault="00EF1200" w:rsidP="00973C03">
      <w:pPr>
        <w:spacing w:line="480" w:lineRule="exact"/>
        <w:rPr>
          <w:rFonts w:ascii="標楷體" w:eastAsia="標楷體" w:hAnsi="標楷體"/>
          <w:sz w:val="28"/>
          <w:szCs w:val="28"/>
          <w:lang w:eastAsia="zh-TW"/>
        </w:rPr>
      </w:pPr>
    </w:p>
    <w:p w:rsidR="00973C03" w:rsidRDefault="00973C03" w:rsidP="00FA3723">
      <w:pPr>
        <w:spacing w:line="480" w:lineRule="exact"/>
        <w:outlineLvl w:val="1"/>
        <w:rPr>
          <w:rFonts w:ascii="標楷體" w:eastAsia="標楷體" w:hAnsi="標楷體"/>
          <w:sz w:val="28"/>
          <w:szCs w:val="28"/>
          <w:lang w:eastAsia="zh-TW"/>
        </w:rPr>
      </w:pPr>
      <w:bookmarkStart w:id="15" w:name="_Toc56862487"/>
      <w:r>
        <w:rPr>
          <w:rFonts w:ascii="標楷體" w:eastAsia="標楷體" w:hAnsi="標楷體" w:hint="eastAsia"/>
          <w:sz w:val="28"/>
          <w:szCs w:val="28"/>
          <w:lang w:eastAsia="zh-TW"/>
        </w:rPr>
        <w:t>二、訴訟類型的</w:t>
      </w:r>
      <w:proofErr w:type="gramStart"/>
      <w:r>
        <w:rPr>
          <w:rFonts w:ascii="標楷體" w:eastAsia="標楷體" w:hAnsi="標楷體" w:hint="eastAsia"/>
          <w:sz w:val="28"/>
          <w:szCs w:val="28"/>
          <w:lang w:eastAsia="zh-TW"/>
        </w:rPr>
        <w:t>選擇</w:t>
      </w:r>
      <w:r w:rsidR="007D2AF2">
        <w:rPr>
          <w:rFonts w:ascii="標楷體" w:eastAsia="標楷體" w:hAnsi="標楷體" w:hint="eastAsia"/>
          <w:sz w:val="28"/>
          <w:szCs w:val="28"/>
          <w:lang w:eastAsia="zh-TW"/>
        </w:rPr>
        <w:t>－依程序</w:t>
      </w:r>
      <w:proofErr w:type="gramEnd"/>
      <w:r w:rsidR="007D2AF2">
        <w:rPr>
          <w:rFonts w:ascii="標楷體" w:eastAsia="標楷體" w:hAnsi="標楷體" w:hint="eastAsia"/>
          <w:sz w:val="28"/>
          <w:szCs w:val="28"/>
          <w:lang w:eastAsia="zh-TW"/>
        </w:rPr>
        <w:t>標的區分</w:t>
      </w:r>
      <w:bookmarkEnd w:id="15"/>
    </w:p>
    <w:p w:rsidR="003E16F7" w:rsidRDefault="003E16F7" w:rsidP="00973C03">
      <w:pPr>
        <w:spacing w:line="480" w:lineRule="exact"/>
        <w:rPr>
          <w:rFonts w:ascii="標楷體" w:eastAsia="標楷體" w:hAnsi="標楷體"/>
          <w:sz w:val="28"/>
          <w:szCs w:val="28"/>
          <w:lang w:eastAsia="zh-TW"/>
        </w:rPr>
      </w:pPr>
      <w:r>
        <w:rPr>
          <w:rFonts w:ascii="標楷體" w:eastAsia="標楷體" w:hAnsi="標楷體" w:hint="eastAsia"/>
          <w:sz w:val="28"/>
          <w:szCs w:val="28"/>
          <w:lang w:eastAsia="zh-TW"/>
        </w:rPr>
        <w:t xml:space="preserve">   </w:t>
      </w:r>
    </w:p>
    <w:p w:rsidR="003E16F7" w:rsidRDefault="003E16F7" w:rsidP="00973C03">
      <w:pPr>
        <w:spacing w:line="480" w:lineRule="exact"/>
        <w:rPr>
          <w:rFonts w:ascii="標楷體" w:eastAsia="標楷體" w:hAnsi="標楷體"/>
          <w:sz w:val="28"/>
          <w:szCs w:val="28"/>
          <w:lang w:eastAsia="zh-TW"/>
        </w:rPr>
      </w:pPr>
      <w:r>
        <w:rPr>
          <w:rFonts w:ascii="標楷體" w:eastAsia="標楷體" w:hAnsi="標楷體" w:hint="eastAsia"/>
          <w:sz w:val="28"/>
          <w:szCs w:val="28"/>
          <w:lang w:eastAsia="zh-TW"/>
        </w:rPr>
        <w:t xml:space="preserve">　　－行政處分　－核課處分/補稅處分　　－　復查　－　撤銷</w:t>
      </w:r>
    </w:p>
    <w:p w:rsidR="003E16F7" w:rsidRDefault="003E16F7" w:rsidP="00973C03">
      <w:pPr>
        <w:spacing w:line="480" w:lineRule="exact"/>
        <w:rPr>
          <w:rFonts w:ascii="標楷體" w:eastAsia="標楷體" w:hAnsi="標楷體"/>
          <w:sz w:val="28"/>
          <w:szCs w:val="28"/>
          <w:lang w:eastAsia="zh-TW"/>
        </w:rPr>
      </w:pPr>
      <w:r>
        <w:rPr>
          <w:rFonts w:ascii="標楷體" w:eastAsia="標楷體" w:hAnsi="標楷體" w:hint="eastAsia"/>
          <w:sz w:val="28"/>
          <w:szCs w:val="28"/>
          <w:lang w:eastAsia="zh-TW"/>
        </w:rPr>
        <w:t xml:space="preserve">　　</w:t>
      </w:r>
      <w:proofErr w:type="gramStart"/>
      <w:r>
        <w:rPr>
          <w:rFonts w:ascii="標楷體" w:eastAsia="標楷體" w:hAnsi="標楷體" w:hint="eastAsia"/>
          <w:sz w:val="28"/>
          <w:szCs w:val="28"/>
          <w:lang w:eastAsia="zh-TW"/>
        </w:rPr>
        <w:t>｜</w:t>
      </w:r>
      <w:proofErr w:type="gramEnd"/>
      <w:r>
        <w:rPr>
          <w:rFonts w:ascii="標楷體" w:eastAsia="標楷體" w:hAnsi="標楷體" w:hint="eastAsia"/>
          <w:sz w:val="28"/>
          <w:szCs w:val="28"/>
          <w:lang w:eastAsia="zh-TW"/>
        </w:rPr>
        <w:t xml:space="preserve">　　　　　－處罰處分　－罰鍰　　 －　復查　－　撤銷</w:t>
      </w:r>
    </w:p>
    <w:p w:rsidR="003E16F7" w:rsidRDefault="003E16F7" w:rsidP="00973C03">
      <w:pPr>
        <w:spacing w:line="480" w:lineRule="exact"/>
        <w:rPr>
          <w:rFonts w:ascii="標楷體" w:eastAsia="標楷體" w:hAnsi="標楷體"/>
          <w:sz w:val="28"/>
          <w:szCs w:val="28"/>
          <w:lang w:eastAsia="zh-TW"/>
        </w:rPr>
      </w:pPr>
      <w:r>
        <w:rPr>
          <w:rFonts w:ascii="標楷體" w:eastAsia="標楷體" w:hAnsi="標楷體" w:hint="eastAsia"/>
          <w:sz w:val="28"/>
          <w:szCs w:val="28"/>
          <w:lang w:eastAsia="zh-TW"/>
        </w:rPr>
        <w:t xml:space="preserve">　　</w:t>
      </w:r>
      <w:proofErr w:type="gramStart"/>
      <w:r>
        <w:rPr>
          <w:rFonts w:ascii="標楷體" w:eastAsia="標楷體" w:hAnsi="標楷體" w:hint="eastAsia"/>
          <w:sz w:val="28"/>
          <w:szCs w:val="28"/>
          <w:lang w:eastAsia="zh-TW"/>
        </w:rPr>
        <w:t>｜</w:t>
      </w:r>
      <w:proofErr w:type="gramEnd"/>
      <w:r>
        <w:rPr>
          <w:rFonts w:ascii="標楷體" w:eastAsia="標楷體" w:hAnsi="標楷體" w:hint="eastAsia"/>
          <w:sz w:val="28"/>
          <w:szCs w:val="28"/>
          <w:lang w:eastAsia="zh-TW"/>
        </w:rPr>
        <w:t xml:space="preserve">　　　　　　　　　　　－行為　　　　　　　 －　撤銷</w:t>
      </w:r>
    </w:p>
    <w:p w:rsidR="003E16F7" w:rsidRDefault="003E16F7" w:rsidP="00973C03">
      <w:pPr>
        <w:spacing w:line="480" w:lineRule="exact"/>
        <w:rPr>
          <w:rFonts w:ascii="標楷體" w:eastAsia="標楷體" w:hAnsi="標楷體"/>
          <w:sz w:val="28"/>
          <w:szCs w:val="28"/>
          <w:lang w:eastAsia="zh-TW"/>
        </w:rPr>
      </w:pPr>
      <w:r>
        <w:rPr>
          <w:rFonts w:ascii="標楷體" w:eastAsia="標楷體" w:hAnsi="標楷體" w:hint="eastAsia"/>
          <w:sz w:val="28"/>
          <w:szCs w:val="28"/>
          <w:lang w:eastAsia="zh-TW"/>
        </w:rPr>
        <w:t xml:space="preserve">　　</w:t>
      </w:r>
      <w:proofErr w:type="gramStart"/>
      <w:r>
        <w:rPr>
          <w:rFonts w:ascii="標楷體" w:eastAsia="標楷體" w:hAnsi="標楷體" w:hint="eastAsia"/>
          <w:sz w:val="28"/>
          <w:szCs w:val="28"/>
          <w:lang w:eastAsia="zh-TW"/>
        </w:rPr>
        <w:t>｜</w:t>
      </w:r>
      <w:proofErr w:type="gramEnd"/>
      <w:r>
        <w:rPr>
          <w:rFonts w:ascii="標楷體" w:eastAsia="標楷體" w:hAnsi="標楷體" w:hint="eastAsia"/>
          <w:sz w:val="28"/>
          <w:szCs w:val="28"/>
          <w:lang w:eastAsia="zh-TW"/>
        </w:rPr>
        <w:t xml:space="preserve">　　　　　－保全處分　　　　　　　　　　　 －　撤銷</w:t>
      </w:r>
    </w:p>
    <w:p w:rsidR="003E16F7" w:rsidRDefault="003E16F7" w:rsidP="00973C03">
      <w:pPr>
        <w:spacing w:line="480" w:lineRule="exact"/>
        <w:rPr>
          <w:rFonts w:ascii="標楷體" w:eastAsia="標楷體" w:hAnsi="標楷體"/>
          <w:sz w:val="28"/>
          <w:szCs w:val="28"/>
          <w:lang w:eastAsia="zh-TW"/>
        </w:rPr>
      </w:pPr>
      <w:r>
        <w:rPr>
          <w:rFonts w:ascii="標楷體" w:eastAsia="標楷體" w:hAnsi="標楷體" w:hint="eastAsia"/>
          <w:sz w:val="28"/>
          <w:szCs w:val="28"/>
          <w:lang w:eastAsia="zh-TW"/>
        </w:rPr>
        <w:t xml:space="preserve">　　</w:t>
      </w:r>
      <w:proofErr w:type="gramStart"/>
      <w:r>
        <w:rPr>
          <w:rFonts w:ascii="標楷體" w:eastAsia="標楷體" w:hAnsi="標楷體" w:hint="eastAsia"/>
          <w:sz w:val="28"/>
          <w:szCs w:val="28"/>
          <w:lang w:eastAsia="zh-TW"/>
        </w:rPr>
        <w:t>｜</w:t>
      </w:r>
      <w:proofErr w:type="gramEnd"/>
      <w:r>
        <w:rPr>
          <w:rFonts w:ascii="標楷體" w:eastAsia="標楷體" w:hAnsi="標楷體" w:hint="eastAsia"/>
          <w:sz w:val="28"/>
          <w:szCs w:val="28"/>
          <w:lang w:eastAsia="zh-TW"/>
        </w:rPr>
        <w:t xml:space="preserve">　　　　　－拒絕退稅請求　　　　　　　　　 －　課予義務</w:t>
      </w:r>
    </w:p>
    <w:p w:rsidR="003E16F7" w:rsidRDefault="003E16F7" w:rsidP="00973C03">
      <w:pPr>
        <w:spacing w:line="480" w:lineRule="exact"/>
        <w:rPr>
          <w:rFonts w:ascii="標楷體" w:eastAsia="標楷體" w:hAnsi="標楷體"/>
          <w:sz w:val="28"/>
          <w:szCs w:val="28"/>
          <w:lang w:eastAsia="zh-TW"/>
        </w:rPr>
      </w:pPr>
      <w:r>
        <w:rPr>
          <w:rFonts w:ascii="標楷體" w:eastAsia="標楷體" w:hAnsi="標楷體" w:hint="eastAsia"/>
          <w:sz w:val="28"/>
          <w:szCs w:val="28"/>
          <w:lang w:eastAsia="zh-TW"/>
        </w:rPr>
        <w:t xml:space="preserve">　　</w:t>
      </w:r>
      <w:proofErr w:type="gramStart"/>
      <w:r>
        <w:rPr>
          <w:rFonts w:ascii="標楷體" w:eastAsia="標楷體" w:hAnsi="標楷體" w:hint="eastAsia"/>
          <w:sz w:val="28"/>
          <w:szCs w:val="28"/>
          <w:lang w:eastAsia="zh-TW"/>
        </w:rPr>
        <w:t>－無行政處分</w:t>
      </w:r>
      <w:proofErr w:type="gramEnd"/>
      <w:r w:rsidR="00701CFC">
        <w:rPr>
          <w:rFonts w:ascii="標楷體" w:eastAsia="標楷體" w:hAnsi="標楷體" w:hint="eastAsia"/>
          <w:sz w:val="28"/>
          <w:szCs w:val="28"/>
          <w:lang w:eastAsia="zh-TW"/>
        </w:rPr>
        <w:t xml:space="preserve">　　　　　　　　　　　　　　　　 －　視請求類型</w:t>
      </w:r>
    </w:p>
    <w:p w:rsidR="00F02C17" w:rsidRDefault="00F02C17" w:rsidP="00973C03">
      <w:pPr>
        <w:spacing w:line="480" w:lineRule="exact"/>
        <w:rPr>
          <w:rFonts w:ascii="標楷體" w:eastAsia="標楷體" w:hAnsi="標楷體"/>
          <w:sz w:val="28"/>
          <w:szCs w:val="28"/>
          <w:lang w:eastAsia="zh-TW"/>
        </w:rPr>
      </w:pPr>
      <w:bookmarkStart w:id="16" w:name="_GoBack"/>
      <w:bookmarkEnd w:id="16"/>
    </w:p>
    <w:p w:rsidR="00F02C17" w:rsidRPr="00BB3AFE" w:rsidRDefault="00F02C17" w:rsidP="00F02C17">
      <w:pPr>
        <w:spacing w:line="480" w:lineRule="exact"/>
        <w:ind w:left="284"/>
        <w:jc w:val="both"/>
        <w:rPr>
          <w:rFonts w:ascii="標楷體" w:eastAsia="標楷體" w:hAnsi="標楷體"/>
          <w:sz w:val="24"/>
          <w:szCs w:val="24"/>
          <w:lang w:eastAsia="zh-TW"/>
        </w:rPr>
      </w:pPr>
      <w:r>
        <w:rPr>
          <w:rFonts w:ascii="標楷體" w:eastAsia="標楷體" w:hAnsi="標楷體" w:cs="微軟正黑體" w:hint="eastAsia"/>
          <w:sz w:val="28"/>
          <w:szCs w:val="28"/>
          <w:lang w:eastAsia="zh-TW"/>
        </w:rPr>
        <w:t>------</w:t>
      </w:r>
    </w:p>
    <w:p w:rsidR="003E16F7" w:rsidRPr="00F02C17" w:rsidRDefault="00D61A7F" w:rsidP="00F02C17">
      <w:pPr>
        <w:spacing w:line="480" w:lineRule="exact"/>
        <w:ind w:left="284"/>
        <w:rPr>
          <w:rFonts w:ascii="標楷體" w:eastAsia="標楷體" w:hAnsi="標楷體"/>
          <w:sz w:val="28"/>
          <w:szCs w:val="28"/>
          <w:lang w:eastAsia="zh-TW"/>
        </w:rPr>
      </w:pPr>
      <w:r w:rsidRPr="00F02C17">
        <w:rPr>
          <w:rFonts w:ascii="標楷體" w:eastAsia="標楷體" w:hAnsi="標楷體" w:hint="eastAsia"/>
          <w:sz w:val="28"/>
          <w:szCs w:val="28"/>
          <w:lang w:eastAsia="zh-TW"/>
        </w:rPr>
        <w:t>考古題</w:t>
      </w:r>
    </w:p>
    <w:p w:rsidR="0003124A" w:rsidRPr="00F02C17"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D61A7F" w:rsidRPr="00F02C17">
        <w:rPr>
          <w:rFonts w:ascii="標楷體" w:eastAsia="標楷體" w:hAnsi="標楷體" w:hint="eastAsia"/>
          <w:sz w:val="24"/>
          <w:szCs w:val="24"/>
          <w:lang w:eastAsia="zh-TW"/>
        </w:rPr>
        <w:t>司法院98年4月3日公布釋字第657號對（舊）所得稅法施行細則第82條第3項明示如下：「關於營利事業應將帳載規定逾二年仍未給付之應付費用轉列其他收入，增加當年度所得及應納稅額</w:t>
      </w:r>
      <w:r w:rsidR="00D61A7F" w:rsidRPr="00F02C17">
        <w:rPr>
          <w:rFonts w:ascii="標楷體" w:eastAsia="標楷體" w:hAnsi="標楷體"/>
          <w:sz w:val="24"/>
          <w:szCs w:val="24"/>
          <w:lang w:eastAsia="zh-TW"/>
        </w:rPr>
        <w:t>…</w:t>
      </w:r>
      <w:proofErr w:type="gramStart"/>
      <w:r w:rsidR="00D61A7F" w:rsidRPr="00F02C17">
        <w:rPr>
          <w:rFonts w:ascii="標楷體" w:eastAsia="標楷體" w:hAnsi="標楷體"/>
          <w:sz w:val="24"/>
          <w:szCs w:val="24"/>
          <w:lang w:eastAsia="zh-TW"/>
        </w:rPr>
        <w:t>…</w:t>
      </w:r>
      <w:proofErr w:type="gramEnd"/>
      <w:r w:rsidR="00D61A7F" w:rsidRPr="00F02C17">
        <w:rPr>
          <w:rFonts w:ascii="標楷體" w:eastAsia="標楷體" w:hAnsi="標楷體" w:hint="eastAsia"/>
          <w:sz w:val="24"/>
          <w:szCs w:val="24"/>
          <w:lang w:eastAsia="zh-TW"/>
        </w:rPr>
        <w:t>違反租稅法律主義，應自本解釋公布之日起至遲</w:t>
      </w:r>
      <w:proofErr w:type="gramStart"/>
      <w:r w:rsidR="00D61A7F" w:rsidRPr="00F02C17">
        <w:rPr>
          <w:rFonts w:ascii="標楷體" w:eastAsia="標楷體" w:hAnsi="標楷體" w:hint="eastAsia"/>
          <w:sz w:val="24"/>
          <w:szCs w:val="24"/>
          <w:lang w:eastAsia="zh-TW"/>
        </w:rPr>
        <w:t>一</w:t>
      </w:r>
      <w:proofErr w:type="gramEnd"/>
      <w:r w:rsidR="00D61A7F" w:rsidRPr="00F02C17">
        <w:rPr>
          <w:rFonts w:ascii="標楷體" w:eastAsia="標楷體" w:hAnsi="標楷體" w:hint="eastAsia"/>
          <w:sz w:val="24"/>
          <w:szCs w:val="24"/>
          <w:lang w:eastAsia="zh-TW"/>
        </w:rPr>
        <w:t>年內失其效力。」在該限期失效期內，某區國稅局核定A公司逾二年未給付費用轉列其他收入1082萬元。嗣後A公司不服提起復查，99年4月27日復查決定則以本件行為時該細則82條第3項仍屬有效規定予以駁回。A公司則以復查時該法令已失效，復依稅捐稽徵法第1條之1及第48條之3，應適用有利納稅人之規定為由，提出訴願。問A公司是否有理？</w:t>
      </w:r>
      <w:r w:rsidR="0003124A">
        <w:rPr>
          <w:rFonts w:ascii="標楷體" w:eastAsia="標楷體" w:hAnsi="標楷體" w:hint="eastAsia"/>
          <w:sz w:val="24"/>
          <w:szCs w:val="24"/>
          <w:lang w:eastAsia="zh-TW"/>
        </w:rPr>
        <w:t>（</w:t>
      </w:r>
      <w:r w:rsidR="0003124A" w:rsidRPr="00F02C17">
        <w:rPr>
          <w:rFonts w:ascii="標楷體" w:eastAsia="標楷體" w:hAnsi="標楷體" w:hint="eastAsia"/>
          <w:sz w:val="24"/>
          <w:szCs w:val="24"/>
          <w:lang w:eastAsia="zh-TW"/>
        </w:rPr>
        <w:t>100台大稅法第一題</w:t>
      </w:r>
      <w:r w:rsidR="0003124A">
        <w:rPr>
          <w:rFonts w:ascii="標楷體" w:eastAsia="標楷體" w:hAnsi="標楷體" w:hint="eastAsia"/>
          <w:sz w:val="24"/>
          <w:szCs w:val="24"/>
          <w:lang w:eastAsia="zh-TW"/>
        </w:rPr>
        <w:t>）</w:t>
      </w:r>
    </w:p>
    <w:p w:rsidR="0057087E" w:rsidRDefault="0057087E"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lastRenderedPageBreak/>
        <w:t>思考</w:t>
      </w:r>
      <w:proofErr w:type="gramStart"/>
      <w:r>
        <w:rPr>
          <w:rFonts w:ascii="標楷體" w:eastAsia="標楷體" w:hAnsi="標楷體" w:hint="eastAsia"/>
          <w:sz w:val="24"/>
          <w:szCs w:val="24"/>
          <w:lang w:eastAsia="zh-TW"/>
        </w:rPr>
        <w:t>方向－釋字</w:t>
      </w:r>
      <w:proofErr w:type="gramEnd"/>
      <w:r>
        <w:rPr>
          <w:rFonts w:ascii="標楷體" w:eastAsia="標楷體" w:hAnsi="標楷體" w:hint="eastAsia"/>
          <w:sz w:val="24"/>
          <w:szCs w:val="24"/>
          <w:lang w:eastAsia="zh-TW"/>
        </w:rPr>
        <w:t>725、741</w:t>
      </w:r>
    </w:p>
    <w:p w:rsidR="0057087E" w:rsidRPr="00BB3AFE" w:rsidRDefault="0057087E" w:rsidP="0057087E">
      <w:pPr>
        <w:spacing w:line="480" w:lineRule="exact"/>
        <w:ind w:left="284"/>
        <w:jc w:val="both"/>
        <w:rPr>
          <w:rFonts w:ascii="標楷體" w:eastAsia="標楷體" w:hAnsi="標楷體"/>
          <w:sz w:val="24"/>
          <w:szCs w:val="24"/>
          <w:lang w:eastAsia="zh-TW"/>
        </w:rPr>
      </w:pPr>
      <w:r>
        <w:rPr>
          <w:rFonts w:ascii="標楷體" w:eastAsia="標楷體" w:hAnsi="標楷體" w:cs="微軟正黑體" w:hint="eastAsia"/>
          <w:sz w:val="28"/>
          <w:szCs w:val="28"/>
          <w:lang w:eastAsia="zh-TW"/>
        </w:rPr>
        <w:t>------</w:t>
      </w:r>
    </w:p>
    <w:p w:rsidR="00CB4E0B"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CB4E0B" w:rsidRPr="00F02C17">
        <w:rPr>
          <w:rFonts w:ascii="標楷體" w:eastAsia="標楷體" w:hAnsi="標楷體" w:hint="eastAsia"/>
          <w:sz w:val="24"/>
          <w:szCs w:val="24"/>
          <w:lang w:eastAsia="zh-TW"/>
        </w:rPr>
        <w:t>甲為執行業務者，其申報年度綜合所得稅時，成本費用遭</w:t>
      </w:r>
      <w:proofErr w:type="gramStart"/>
      <w:r w:rsidR="00CB4E0B" w:rsidRPr="00F02C17">
        <w:rPr>
          <w:rFonts w:ascii="標楷體" w:eastAsia="標楷體" w:hAnsi="標楷體" w:hint="eastAsia"/>
          <w:sz w:val="24"/>
          <w:szCs w:val="24"/>
          <w:lang w:eastAsia="zh-TW"/>
        </w:rPr>
        <w:t>稽</w:t>
      </w:r>
      <w:proofErr w:type="gramEnd"/>
      <w:r w:rsidR="00CB4E0B" w:rsidRPr="00F02C17">
        <w:rPr>
          <w:rFonts w:ascii="標楷體" w:eastAsia="標楷體" w:hAnsi="標楷體" w:hint="eastAsia"/>
          <w:sz w:val="24"/>
          <w:szCs w:val="24"/>
          <w:lang w:eastAsia="zh-TW"/>
        </w:rPr>
        <w:t>徵機關全數剔除，</w:t>
      </w:r>
      <w:proofErr w:type="gramStart"/>
      <w:r w:rsidR="00CB4E0B" w:rsidRPr="00F02C17">
        <w:rPr>
          <w:rFonts w:ascii="標楷體" w:eastAsia="標楷體" w:hAnsi="標楷體" w:hint="eastAsia"/>
          <w:sz w:val="24"/>
          <w:szCs w:val="24"/>
          <w:lang w:eastAsia="zh-TW"/>
        </w:rPr>
        <w:t>甲對此</w:t>
      </w:r>
      <w:proofErr w:type="gramEnd"/>
      <w:r w:rsidR="00CB4E0B" w:rsidRPr="00F02C17">
        <w:rPr>
          <w:rFonts w:ascii="標楷體" w:eastAsia="標楷體" w:hAnsi="標楷體" w:hint="eastAsia"/>
          <w:sz w:val="24"/>
          <w:szCs w:val="24"/>
          <w:lang w:eastAsia="zh-TW"/>
        </w:rPr>
        <w:t>課稅處分不服，提起復查，</w:t>
      </w:r>
      <w:proofErr w:type="gramStart"/>
      <w:r w:rsidR="00CB4E0B" w:rsidRPr="00F02C17">
        <w:rPr>
          <w:rFonts w:ascii="標楷體" w:eastAsia="標楷體" w:hAnsi="標楷體" w:hint="eastAsia"/>
          <w:sz w:val="24"/>
          <w:szCs w:val="24"/>
          <w:lang w:eastAsia="zh-TW"/>
        </w:rPr>
        <w:t>嗣</w:t>
      </w:r>
      <w:proofErr w:type="gramEnd"/>
      <w:r w:rsidR="00CB4E0B" w:rsidRPr="00F02C17">
        <w:rPr>
          <w:rFonts w:ascii="標楷體" w:eastAsia="標楷體" w:hAnsi="標楷體" w:hint="eastAsia"/>
          <w:sz w:val="24"/>
          <w:szCs w:val="24"/>
          <w:lang w:eastAsia="zh-TW"/>
        </w:rPr>
        <w:t>經通知復查審理期間予以延長2個月，然</w:t>
      </w:r>
      <w:proofErr w:type="gramStart"/>
      <w:r w:rsidR="00CB4E0B" w:rsidRPr="00F02C17">
        <w:rPr>
          <w:rFonts w:ascii="標楷體" w:eastAsia="標楷體" w:hAnsi="標楷體" w:hint="eastAsia"/>
          <w:sz w:val="24"/>
          <w:szCs w:val="24"/>
          <w:lang w:eastAsia="zh-TW"/>
        </w:rPr>
        <w:t>稽</w:t>
      </w:r>
      <w:proofErr w:type="gramEnd"/>
      <w:r w:rsidR="00CB4E0B" w:rsidRPr="00F02C17">
        <w:rPr>
          <w:rFonts w:ascii="標楷體" w:eastAsia="標楷體" w:hAnsi="標楷體" w:hint="eastAsia"/>
          <w:sz w:val="24"/>
          <w:szCs w:val="24"/>
          <w:lang w:eastAsia="zh-TW"/>
        </w:rPr>
        <w:t>徵機關逾該期限仍未作成復查決定。</w:t>
      </w:r>
      <w:proofErr w:type="gramStart"/>
      <w:r w:rsidR="00CB4E0B" w:rsidRPr="00F02C17">
        <w:rPr>
          <w:rFonts w:ascii="標楷體" w:eastAsia="標楷體" w:hAnsi="標楷體" w:hint="eastAsia"/>
          <w:sz w:val="24"/>
          <w:szCs w:val="24"/>
          <w:lang w:eastAsia="zh-TW"/>
        </w:rPr>
        <w:t>甲乃依</w:t>
      </w:r>
      <w:proofErr w:type="gramEnd"/>
      <w:r w:rsidR="00CB4E0B" w:rsidRPr="00F02C17">
        <w:rPr>
          <w:rFonts w:ascii="標楷體" w:eastAsia="標楷體" w:hAnsi="標楷體" w:hint="eastAsia"/>
          <w:sz w:val="24"/>
          <w:szCs w:val="24"/>
          <w:lang w:eastAsia="zh-TW"/>
        </w:rPr>
        <w:t>訴願法第2條第1項</w:t>
      </w:r>
      <w:proofErr w:type="gramStart"/>
      <w:r w:rsidR="00CB4E0B" w:rsidRPr="00F02C17">
        <w:rPr>
          <w:rFonts w:ascii="標楷體" w:eastAsia="標楷體" w:hAnsi="標楷體" w:hint="eastAsia"/>
          <w:sz w:val="24"/>
          <w:szCs w:val="24"/>
          <w:lang w:eastAsia="zh-TW"/>
        </w:rPr>
        <w:t>逕</w:t>
      </w:r>
      <w:proofErr w:type="gramEnd"/>
      <w:r w:rsidR="00CB4E0B" w:rsidRPr="00F02C17">
        <w:rPr>
          <w:rFonts w:ascii="標楷體" w:eastAsia="標楷體" w:hAnsi="標楷體" w:hint="eastAsia"/>
          <w:sz w:val="24"/>
          <w:szCs w:val="24"/>
          <w:lang w:eastAsia="zh-TW"/>
        </w:rPr>
        <w:t>提訴願，請求變更原核課處分；</w:t>
      </w:r>
      <w:proofErr w:type="gramStart"/>
      <w:r w:rsidR="00CB4E0B" w:rsidRPr="00F02C17">
        <w:rPr>
          <w:rFonts w:ascii="標楷體" w:eastAsia="標楷體" w:hAnsi="標楷體" w:hint="eastAsia"/>
          <w:sz w:val="24"/>
          <w:szCs w:val="24"/>
          <w:lang w:eastAsia="zh-TW"/>
        </w:rPr>
        <w:t>惟訴願</w:t>
      </w:r>
      <w:proofErr w:type="gramEnd"/>
      <w:r w:rsidR="00CB4E0B" w:rsidRPr="00F02C17">
        <w:rPr>
          <w:rFonts w:ascii="標楷體" w:eastAsia="標楷體" w:hAnsi="標楷體" w:hint="eastAsia"/>
          <w:sz w:val="24"/>
          <w:szCs w:val="24"/>
          <w:lang w:eastAsia="zh-TW"/>
        </w:rPr>
        <w:t>決定依訴願法第82條第1項規定：「對於依第2條第1項提起之訴願，受理訴願機關認為有理由者，應指定相當</w:t>
      </w:r>
      <w:proofErr w:type="gramStart"/>
      <w:r w:rsidR="00CB4E0B" w:rsidRPr="00F02C17">
        <w:rPr>
          <w:rFonts w:ascii="標楷體" w:eastAsia="標楷體" w:hAnsi="標楷體" w:hint="eastAsia"/>
          <w:sz w:val="24"/>
          <w:szCs w:val="24"/>
          <w:lang w:eastAsia="zh-TW"/>
        </w:rPr>
        <w:t>期間，命應</w:t>
      </w:r>
      <w:proofErr w:type="gramEnd"/>
      <w:r w:rsidR="00CB4E0B" w:rsidRPr="00F02C17">
        <w:rPr>
          <w:rFonts w:ascii="標楷體" w:eastAsia="標楷體" w:hAnsi="標楷體" w:hint="eastAsia"/>
          <w:sz w:val="24"/>
          <w:szCs w:val="24"/>
          <w:lang w:eastAsia="zh-TW"/>
        </w:rPr>
        <w:t>作為之機關速為一定之處分。」命原處分機關應於2個月內作成復查決定。甲不服，可否</w:t>
      </w:r>
      <w:proofErr w:type="gramStart"/>
      <w:r w:rsidR="00CB4E0B" w:rsidRPr="00F02C17">
        <w:rPr>
          <w:rFonts w:ascii="標楷體" w:eastAsia="標楷體" w:hAnsi="標楷體" w:hint="eastAsia"/>
          <w:sz w:val="24"/>
          <w:szCs w:val="24"/>
          <w:lang w:eastAsia="zh-TW"/>
        </w:rPr>
        <w:t>逕</w:t>
      </w:r>
      <w:proofErr w:type="gramEnd"/>
      <w:r w:rsidR="00CB4E0B" w:rsidRPr="00F02C17">
        <w:rPr>
          <w:rFonts w:ascii="標楷體" w:eastAsia="標楷體" w:hAnsi="標楷體" w:hint="eastAsia"/>
          <w:sz w:val="24"/>
          <w:szCs w:val="24"/>
          <w:lang w:eastAsia="zh-TW"/>
        </w:rPr>
        <w:t>向高等行政法院起訴？</w:t>
      </w:r>
      <w:proofErr w:type="gramStart"/>
      <w:r w:rsidR="00CB4E0B" w:rsidRPr="00F02C17">
        <w:rPr>
          <w:rFonts w:ascii="標楷體" w:eastAsia="標楷體" w:hAnsi="標楷體" w:hint="eastAsia"/>
          <w:sz w:val="24"/>
          <w:szCs w:val="24"/>
          <w:lang w:eastAsia="zh-TW"/>
        </w:rPr>
        <w:t>甲得主張</w:t>
      </w:r>
      <w:proofErr w:type="gramEnd"/>
      <w:r w:rsidR="00CB4E0B" w:rsidRPr="00F02C17">
        <w:rPr>
          <w:rFonts w:ascii="標楷體" w:eastAsia="標楷體" w:hAnsi="標楷體" w:hint="eastAsia"/>
          <w:sz w:val="24"/>
          <w:szCs w:val="24"/>
          <w:lang w:eastAsia="zh-TW"/>
        </w:rPr>
        <w:t>何種理由？</w:t>
      </w:r>
      <w:r w:rsidR="00D61B73">
        <w:rPr>
          <w:rFonts w:ascii="標楷體" w:eastAsia="標楷體" w:hAnsi="標楷體" w:hint="eastAsia"/>
          <w:sz w:val="24"/>
          <w:szCs w:val="24"/>
          <w:lang w:eastAsia="zh-TW"/>
        </w:rPr>
        <w:t>（</w:t>
      </w:r>
      <w:r w:rsidR="00D61B73" w:rsidRPr="00F02C17">
        <w:rPr>
          <w:rFonts w:ascii="標楷體" w:eastAsia="標楷體" w:hAnsi="標楷體" w:hint="eastAsia"/>
          <w:sz w:val="24"/>
          <w:szCs w:val="24"/>
          <w:lang w:eastAsia="zh-TW"/>
        </w:rPr>
        <w:t>105台大稅法第一題</w:t>
      </w:r>
      <w:r w:rsidR="00D61B73">
        <w:rPr>
          <w:rFonts w:ascii="標楷體" w:eastAsia="標楷體" w:hAnsi="標楷體" w:hint="eastAsia"/>
          <w:sz w:val="24"/>
          <w:szCs w:val="24"/>
          <w:lang w:eastAsia="zh-TW"/>
        </w:rPr>
        <w:t>）</w:t>
      </w:r>
    </w:p>
    <w:p w:rsidR="009F4147" w:rsidRDefault="00D61B73"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思考方向</w:t>
      </w:r>
    </w:p>
    <w:p w:rsidR="00D61B73" w:rsidRDefault="009F4147"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（一）</w:t>
      </w:r>
      <w:r w:rsidR="006A1764">
        <w:rPr>
          <w:rFonts w:ascii="標楷體" w:eastAsia="標楷體" w:hAnsi="標楷體" w:hint="eastAsia"/>
          <w:sz w:val="24"/>
          <w:szCs w:val="24"/>
          <w:lang w:eastAsia="zh-TW"/>
        </w:rPr>
        <w:t>稅捐</w:t>
      </w:r>
      <w:proofErr w:type="gramStart"/>
      <w:r w:rsidR="006A1764">
        <w:rPr>
          <w:rFonts w:ascii="標楷體" w:eastAsia="標楷體" w:hAnsi="標楷體" w:hint="eastAsia"/>
          <w:sz w:val="24"/>
          <w:szCs w:val="24"/>
          <w:lang w:eastAsia="zh-TW"/>
        </w:rPr>
        <w:t>稽</w:t>
      </w:r>
      <w:proofErr w:type="gramEnd"/>
      <w:r w:rsidR="006A1764">
        <w:rPr>
          <w:rFonts w:ascii="標楷體" w:eastAsia="標楷體" w:hAnsi="標楷體" w:hint="eastAsia"/>
          <w:sz w:val="24"/>
          <w:szCs w:val="24"/>
          <w:lang w:eastAsia="zh-TW"/>
        </w:rPr>
        <w:t>徵法第35條第5項</w:t>
      </w:r>
    </w:p>
    <w:p w:rsidR="009F4147" w:rsidRDefault="009F4147" w:rsidP="00B83488">
      <w:pPr>
        <w:spacing w:line="400" w:lineRule="exact"/>
        <w:ind w:left="964" w:hanging="680"/>
        <w:jc w:val="both"/>
        <w:rPr>
          <w:rFonts w:ascii="標楷體" w:eastAsia="標楷體" w:hAnsi="標楷體"/>
          <w:sz w:val="24"/>
          <w:szCs w:val="24"/>
          <w:lang w:eastAsia="zh-TW"/>
        </w:rPr>
      </w:pPr>
      <w:r>
        <w:rPr>
          <w:rFonts w:ascii="標楷體" w:eastAsia="標楷體" w:hAnsi="標楷體" w:hint="eastAsia"/>
          <w:sz w:val="24"/>
          <w:szCs w:val="24"/>
          <w:lang w:eastAsia="zh-TW"/>
        </w:rPr>
        <w:t>（二）</w:t>
      </w:r>
      <w:r w:rsidR="006D3658">
        <w:rPr>
          <w:rFonts w:ascii="標楷體" w:eastAsia="標楷體" w:hAnsi="標楷體" w:hint="eastAsia"/>
          <w:sz w:val="24"/>
          <w:szCs w:val="24"/>
          <w:lang w:eastAsia="zh-TW"/>
        </w:rPr>
        <w:t>全數剔除後成本費用為零違反經驗法則，</w:t>
      </w:r>
      <w:proofErr w:type="gramStart"/>
      <w:r w:rsidR="00226AA0">
        <w:rPr>
          <w:rFonts w:ascii="標楷體" w:eastAsia="標楷體" w:hAnsi="標楷體" w:hint="eastAsia"/>
          <w:sz w:val="24"/>
          <w:szCs w:val="24"/>
          <w:lang w:eastAsia="zh-TW"/>
        </w:rPr>
        <w:t>稽</w:t>
      </w:r>
      <w:proofErr w:type="gramEnd"/>
      <w:r w:rsidR="00226AA0">
        <w:rPr>
          <w:rFonts w:ascii="標楷體" w:eastAsia="標楷體" w:hAnsi="標楷體" w:hint="eastAsia"/>
          <w:sz w:val="24"/>
          <w:szCs w:val="24"/>
          <w:lang w:eastAsia="zh-TW"/>
        </w:rPr>
        <w:t>徵機關</w:t>
      </w:r>
      <w:proofErr w:type="gramStart"/>
      <w:r w:rsidR="00226AA0">
        <w:rPr>
          <w:rFonts w:ascii="標楷體" w:eastAsia="標楷體" w:hAnsi="標楷體" w:hint="eastAsia"/>
          <w:sz w:val="24"/>
          <w:szCs w:val="24"/>
          <w:lang w:eastAsia="zh-TW"/>
        </w:rPr>
        <w:t>如認甲申報</w:t>
      </w:r>
      <w:proofErr w:type="gramEnd"/>
      <w:r w:rsidR="00226AA0">
        <w:rPr>
          <w:rFonts w:ascii="標楷體" w:eastAsia="標楷體" w:hAnsi="標楷體" w:hint="eastAsia"/>
          <w:sz w:val="24"/>
          <w:szCs w:val="24"/>
          <w:lang w:eastAsia="zh-TW"/>
        </w:rPr>
        <w:t>之成本費用不可信，應依同業利潤標準之費用</w:t>
      </w:r>
      <w:proofErr w:type="gramStart"/>
      <w:r w:rsidR="00226AA0">
        <w:rPr>
          <w:rFonts w:ascii="標楷體" w:eastAsia="標楷體" w:hAnsi="標楷體" w:hint="eastAsia"/>
          <w:sz w:val="24"/>
          <w:szCs w:val="24"/>
          <w:lang w:eastAsia="zh-TW"/>
        </w:rPr>
        <w:t>率推計其</w:t>
      </w:r>
      <w:proofErr w:type="gramEnd"/>
      <w:r w:rsidR="00226AA0">
        <w:rPr>
          <w:rFonts w:ascii="標楷體" w:eastAsia="標楷體" w:hAnsi="標楷體" w:hint="eastAsia"/>
          <w:sz w:val="24"/>
          <w:szCs w:val="24"/>
          <w:lang w:eastAsia="zh-TW"/>
        </w:rPr>
        <w:t>成本費用。</w:t>
      </w:r>
    </w:p>
    <w:p w:rsidR="00D61B73" w:rsidRPr="00BB3AFE" w:rsidRDefault="00D61B73" w:rsidP="00D61B73">
      <w:pPr>
        <w:spacing w:line="480" w:lineRule="exact"/>
        <w:ind w:left="284"/>
        <w:jc w:val="both"/>
        <w:rPr>
          <w:rFonts w:ascii="標楷體" w:eastAsia="標楷體" w:hAnsi="標楷體"/>
          <w:sz w:val="24"/>
          <w:szCs w:val="24"/>
          <w:lang w:eastAsia="zh-TW"/>
        </w:rPr>
      </w:pPr>
      <w:r>
        <w:rPr>
          <w:rFonts w:ascii="標楷體" w:eastAsia="標楷體" w:hAnsi="標楷體" w:cs="微軟正黑體" w:hint="eastAsia"/>
          <w:sz w:val="28"/>
          <w:szCs w:val="28"/>
          <w:lang w:eastAsia="zh-TW"/>
        </w:rPr>
        <w:t>------</w:t>
      </w:r>
    </w:p>
    <w:p w:rsidR="00A060F6"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A060F6" w:rsidRPr="00F02C17">
        <w:rPr>
          <w:rFonts w:ascii="標楷體" w:eastAsia="標楷體" w:hAnsi="標楷體" w:hint="eastAsia"/>
          <w:sz w:val="24"/>
          <w:szCs w:val="24"/>
          <w:lang w:eastAsia="zh-TW"/>
        </w:rPr>
        <w:t>納</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義務</w:t>
      </w:r>
      <w:proofErr w:type="gramStart"/>
      <w:r w:rsidR="00A060F6" w:rsidRPr="00F02C17">
        <w:rPr>
          <w:rFonts w:ascii="標楷體" w:eastAsia="標楷體" w:hAnsi="標楷體" w:cs="MS Mincho"/>
          <w:sz w:val="24"/>
          <w:szCs w:val="24"/>
          <w:lang w:eastAsia="zh-TW"/>
        </w:rPr>
        <w:t>人甲在</w:t>
      </w:r>
      <w:proofErr w:type="gramEnd"/>
      <w:r w:rsidR="00A060F6" w:rsidRPr="00F02C17">
        <w:rPr>
          <w:rFonts w:ascii="標楷體" w:eastAsia="標楷體" w:hAnsi="標楷體" w:cs="MS Mincho"/>
          <w:sz w:val="24"/>
          <w:szCs w:val="24"/>
          <w:lang w:eastAsia="zh-TW"/>
        </w:rPr>
        <w:t>申報並完納某年度之營利事業所得</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後，經該</w:t>
      </w:r>
      <w:proofErr w:type="gramStart"/>
      <w:r w:rsidR="00A060F6" w:rsidRPr="00F02C17">
        <w:rPr>
          <w:rFonts w:ascii="標楷體" w:eastAsia="標楷體" w:hAnsi="標楷體" w:cs="MS Mincho"/>
          <w:sz w:val="24"/>
          <w:szCs w:val="24"/>
          <w:lang w:eastAsia="zh-TW"/>
        </w:rPr>
        <w:t>管乙</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捐稽</w:t>
      </w:r>
      <w:proofErr w:type="gramEnd"/>
      <w:r w:rsidR="00A060F6" w:rsidRPr="00F02C17">
        <w:rPr>
          <w:rFonts w:ascii="標楷體" w:eastAsia="標楷體" w:hAnsi="標楷體" w:cs="MS Mincho"/>
          <w:sz w:val="24"/>
          <w:szCs w:val="24"/>
          <w:lang w:eastAsia="zh-TW"/>
        </w:rPr>
        <w:t>徵機關對</w:t>
      </w:r>
      <w:r w:rsidR="00A060F6" w:rsidRPr="00F02C17">
        <w:rPr>
          <w:rFonts w:ascii="標楷體" w:eastAsia="標楷體" w:hAnsi="標楷體" w:hint="eastAsia"/>
          <w:sz w:val="24"/>
          <w:szCs w:val="24"/>
          <w:lang w:eastAsia="zh-TW"/>
        </w:rPr>
        <w:t>甲之申報</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捐案</w:t>
      </w:r>
      <w:proofErr w:type="gramStart"/>
      <w:r w:rsidR="00A060F6" w:rsidRPr="00F02C17">
        <w:rPr>
          <w:rFonts w:ascii="標楷體" w:eastAsia="標楷體" w:hAnsi="標楷體" w:cs="MS Mincho"/>
          <w:sz w:val="24"/>
          <w:szCs w:val="24"/>
          <w:lang w:eastAsia="zh-TW"/>
        </w:rPr>
        <w:t>進行抽案調</w:t>
      </w:r>
      <w:r w:rsidR="00A060F6" w:rsidRPr="00F02C17">
        <w:rPr>
          <w:rFonts w:ascii="標楷體" w:eastAsia="標楷體" w:hAnsi="標楷體" w:cs="微軟正黑體" w:hint="eastAsia"/>
          <w:sz w:val="24"/>
          <w:szCs w:val="24"/>
          <w:lang w:eastAsia="zh-TW"/>
        </w:rPr>
        <w:t>查</w:t>
      </w:r>
      <w:proofErr w:type="gramEnd"/>
      <w:r w:rsidR="00A060F6" w:rsidRPr="00F02C17">
        <w:rPr>
          <w:rFonts w:ascii="標楷體" w:eastAsia="標楷體" w:hAnsi="標楷體" w:cs="MS Mincho"/>
          <w:sz w:val="24"/>
          <w:szCs w:val="24"/>
          <w:lang w:eastAsia="zh-TW"/>
        </w:rPr>
        <w:t>，就甲原先所申報之營業收入及營業費用，依據</w:t>
      </w:r>
      <w:r w:rsidR="00A060F6" w:rsidRPr="00F02C17">
        <w:rPr>
          <w:rFonts w:ascii="標楷體" w:eastAsia="標楷體" w:hAnsi="標楷體" w:cs="微軟正黑體" w:hint="eastAsia"/>
          <w:sz w:val="24"/>
          <w:szCs w:val="24"/>
          <w:lang w:eastAsia="zh-TW"/>
        </w:rPr>
        <w:t>查</w:t>
      </w:r>
      <w:r w:rsidR="00A060F6" w:rsidRPr="00F02C17">
        <w:rPr>
          <w:rFonts w:ascii="標楷體" w:eastAsia="標楷體" w:hAnsi="標楷體" w:cs="MS Mincho"/>
          <w:sz w:val="24"/>
          <w:szCs w:val="24"/>
          <w:lang w:eastAsia="zh-TW"/>
        </w:rPr>
        <w:t>得</w:t>
      </w:r>
      <w:r w:rsidR="00A060F6" w:rsidRPr="00F02C17">
        <w:rPr>
          <w:rFonts w:ascii="標楷體" w:eastAsia="標楷體" w:hAnsi="標楷體" w:hint="eastAsia"/>
          <w:sz w:val="24"/>
          <w:szCs w:val="24"/>
          <w:lang w:eastAsia="zh-TW"/>
        </w:rPr>
        <w:t>資料予以調整後，按計算後甲之營業淨額及其全年所得額，依申報時當年度營利事業所得</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率計算應納</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額，以</w:t>
      </w:r>
      <w:r w:rsidR="00A060F6" w:rsidRPr="00F02C17">
        <w:rPr>
          <w:rFonts w:ascii="標楷體" w:eastAsia="標楷體" w:hAnsi="標楷體"/>
          <w:sz w:val="24"/>
          <w:szCs w:val="24"/>
          <w:lang w:eastAsia="zh-TW"/>
        </w:rPr>
        <w:t xml:space="preserve"> A </w:t>
      </w:r>
      <w:r w:rsidR="00A060F6" w:rsidRPr="00F02C17">
        <w:rPr>
          <w:rFonts w:ascii="標楷體" w:eastAsia="標楷體" w:hAnsi="標楷體" w:hint="eastAsia"/>
          <w:sz w:val="24"/>
          <w:szCs w:val="24"/>
          <w:lang w:eastAsia="zh-TW"/>
        </w:rPr>
        <w:t>處分</w:t>
      </w:r>
      <w:proofErr w:type="gramStart"/>
      <w:r w:rsidR="00A060F6" w:rsidRPr="00F02C17">
        <w:rPr>
          <w:rFonts w:ascii="標楷體" w:eastAsia="標楷體" w:hAnsi="標楷體" w:hint="eastAsia"/>
          <w:sz w:val="24"/>
          <w:szCs w:val="24"/>
          <w:lang w:eastAsia="zh-TW"/>
        </w:rPr>
        <w:t>命甲補</w:t>
      </w:r>
      <w:proofErr w:type="gramEnd"/>
      <w:r w:rsidR="00A060F6" w:rsidRPr="00F02C17">
        <w:rPr>
          <w:rFonts w:ascii="標楷體" w:eastAsia="標楷體" w:hAnsi="標楷體" w:hint="eastAsia"/>
          <w:sz w:val="24"/>
          <w:szCs w:val="24"/>
          <w:lang w:eastAsia="zh-TW"/>
        </w:rPr>
        <w:t>繳</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款，同時按前揭計算，另以</w:t>
      </w:r>
      <w:r w:rsidR="00A060F6" w:rsidRPr="00F02C17">
        <w:rPr>
          <w:rFonts w:ascii="標楷體" w:eastAsia="標楷體" w:hAnsi="標楷體"/>
          <w:sz w:val="24"/>
          <w:szCs w:val="24"/>
          <w:lang w:eastAsia="zh-TW"/>
        </w:rPr>
        <w:t xml:space="preserve"> B </w:t>
      </w:r>
      <w:r w:rsidR="00A060F6" w:rsidRPr="00F02C17">
        <w:rPr>
          <w:rFonts w:ascii="標楷體" w:eastAsia="標楷體" w:hAnsi="標楷體" w:hint="eastAsia"/>
          <w:sz w:val="24"/>
          <w:szCs w:val="24"/>
          <w:lang w:eastAsia="zh-TW"/>
        </w:rPr>
        <w:t>處分</w:t>
      </w:r>
      <w:proofErr w:type="gramStart"/>
      <w:r w:rsidR="00A060F6" w:rsidRPr="00F02C17">
        <w:rPr>
          <w:rFonts w:ascii="標楷體" w:eastAsia="標楷體" w:hAnsi="標楷體" w:hint="eastAsia"/>
          <w:sz w:val="24"/>
          <w:szCs w:val="24"/>
          <w:lang w:eastAsia="zh-TW"/>
        </w:rPr>
        <w:t>對甲處以</w:t>
      </w:r>
      <w:proofErr w:type="gramEnd"/>
      <w:r w:rsidR="00A060F6" w:rsidRPr="00F02C17">
        <w:rPr>
          <w:rFonts w:ascii="標楷體" w:eastAsia="標楷體" w:hAnsi="標楷體" w:hint="eastAsia"/>
          <w:sz w:val="24"/>
          <w:szCs w:val="24"/>
          <w:lang w:eastAsia="zh-TW"/>
        </w:rPr>
        <w:t>所漏</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額一倍之罰鍰。甲對於上</w:t>
      </w:r>
      <w:proofErr w:type="gramStart"/>
      <w:r w:rsidR="00A060F6" w:rsidRPr="00F02C17">
        <w:rPr>
          <w:rFonts w:ascii="標楷體" w:eastAsia="標楷體" w:hAnsi="標楷體" w:cs="MS Mincho"/>
          <w:sz w:val="24"/>
          <w:szCs w:val="24"/>
          <w:lang w:eastAsia="zh-TW"/>
        </w:rPr>
        <w:t>開命補</w:t>
      </w:r>
      <w:proofErr w:type="gramEnd"/>
      <w:r w:rsidR="00A060F6" w:rsidRPr="00F02C17">
        <w:rPr>
          <w:rFonts w:ascii="標楷體" w:eastAsia="標楷體" w:hAnsi="標楷體" w:cs="MS Mincho"/>
          <w:sz w:val="24"/>
          <w:szCs w:val="24"/>
          <w:lang w:eastAsia="zh-TW"/>
        </w:rPr>
        <w:t>繳</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款與裁罰處分均感不服，向原</w:t>
      </w:r>
      <w:r w:rsidR="00A060F6" w:rsidRPr="00F02C17">
        <w:rPr>
          <w:rFonts w:ascii="標楷體" w:eastAsia="標楷體" w:hAnsi="標楷體" w:hint="eastAsia"/>
          <w:sz w:val="24"/>
          <w:szCs w:val="24"/>
          <w:lang w:eastAsia="zh-TW"/>
        </w:rPr>
        <w:t>處分機關申請復</w:t>
      </w:r>
      <w:r w:rsidR="00A060F6" w:rsidRPr="00F02C17">
        <w:rPr>
          <w:rFonts w:ascii="標楷體" w:eastAsia="標楷體" w:hAnsi="標楷體" w:cs="微軟正黑體" w:hint="eastAsia"/>
          <w:sz w:val="24"/>
          <w:szCs w:val="24"/>
          <w:lang w:eastAsia="zh-TW"/>
        </w:rPr>
        <w:t>查</w:t>
      </w:r>
      <w:r w:rsidR="00A060F6" w:rsidRPr="00F02C17">
        <w:rPr>
          <w:rFonts w:ascii="標楷體" w:eastAsia="標楷體" w:hAnsi="標楷體" w:cs="MS Mincho"/>
          <w:sz w:val="24"/>
          <w:szCs w:val="24"/>
          <w:lang w:eastAsia="zh-TW"/>
        </w:rPr>
        <w:t>，經原處分機關重新審酌後，除追減原先所認列部分之營業收入</w:t>
      </w:r>
      <w:r w:rsidR="00A060F6" w:rsidRPr="00F02C17">
        <w:rPr>
          <w:rFonts w:ascii="標楷體" w:eastAsia="標楷體" w:hAnsi="標楷體" w:hint="eastAsia"/>
          <w:sz w:val="24"/>
          <w:szCs w:val="24"/>
          <w:lang w:eastAsia="zh-TW"/>
        </w:rPr>
        <w:t>外，卻也同時剔除原先所認列部分之營業費用，以甲營業淨額及全年所得額</w:t>
      </w:r>
      <w:proofErr w:type="gramStart"/>
      <w:r w:rsidR="00A060F6" w:rsidRPr="00F02C17">
        <w:rPr>
          <w:rFonts w:ascii="標楷體" w:eastAsia="標楷體" w:hAnsi="標楷體" w:hint="eastAsia"/>
          <w:sz w:val="24"/>
          <w:szCs w:val="24"/>
          <w:lang w:eastAsia="zh-TW"/>
        </w:rPr>
        <w:t>不</w:t>
      </w:r>
      <w:proofErr w:type="gramEnd"/>
      <w:r w:rsidR="00A060F6" w:rsidRPr="00F02C17">
        <w:rPr>
          <w:rFonts w:ascii="標楷體" w:eastAsia="標楷體" w:hAnsi="標楷體" w:hint="eastAsia"/>
          <w:sz w:val="24"/>
          <w:szCs w:val="24"/>
          <w:lang w:eastAsia="zh-TW"/>
        </w:rPr>
        <w:t>變為由，將復</w:t>
      </w:r>
      <w:r w:rsidR="00A060F6" w:rsidRPr="00F02C17">
        <w:rPr>
          <w:rFonts w:ascii="標楷體" w:eastAsia="標楷體" w:hAnsi="標楷體" w:cs="微軟正黑體" w:hint="eastAsia"/>
          <w:sz w:val="24"/>
          <w:szCs w:val="24"/>
          <w:lang w:eastAsia="zh-TW"/>
        </w:rPr>
        <w:t>查</w:t>
      </w:r>
      <w:r w:rsidR="00A060F6" w:rsidRPr="00F02C17">
        <w:rPr>
          <w:rFonts w:ascii="標楷體" w:eastAsia="標楷體" w:hAnsi="標楷體" w:cs="MS Mincho"/>
          <w:sz w:val="24"/>
          <w:szCs w:val="24"/>
          <w:lang w:eastAsia="zh-TW"/>
        </w:rPr>
        <w:t>申請駁回。甲主張，其在復</w:t>
      </w:r>
      <w:r w:rsidR="00A060F6" w:rsidRPr="00F02C17">
        <w:rPr>
          <w:rFonts w:ascii="標楷體" w:eastAsia="標楷體" w:hAnsi="標楷體" w:cs="微軟正黑體" w:hint="eastAsia"/>
          <w:sz w:val="24"/>
          <w:szCs w:val="24"/>
          <w:lang w:eastAsia="zh-TW"/>
        </w:rPr>
        <w:t>查</w:t>
      </w:r>
      <w:r w:rsidR="00A060F6" w:rsidRPr="00F02C17">
        <w:rPr>
          <w:rFonts w:ascii="標楷體" w:eastAsia="標楷體" w:hAnsi="標楷體" w:cs="MS Mincho"/>
          <w:sz w:val="24"/>
          <w:szCs w:val="24"/>
          <w:lang w:eastAsia="zh-TW"/>
        </w:rPr>
        <w:t>申請程序中，僅提及主張應追減申報當年</w:t>
      </w:r>
      <w:r w:rsidR="00A060F6" w:rsidRPr="00F02C17">
        <w:rPr>
          <w:rFonts w:ascii="標楷體" w:eastAsia="標楷體" w:hAnsi="標楷體" w:hint="eastAsia"/>
          <w:sz w:val="24"/>
          <w:szCs w:val="24"/>
          <w:lang w:eastAsia="zh-TW"/>
        </w:rPr>
        <w:t>度之營業收入，並未同時主張應剔除營業費用，而原處分機關竟在復</w:t>
      </w:r>
      <w:r w:rsidR="00A060F6" w:rsidRPr="00F02C17">
        <w:rPr>
          <w:rFonts w:ascii="標楷體" w:eastAsia="標楷體" w:hAnsi="標楷體" w:cs="微軟正黑體" w:hint="eastAsia"/>
          <w:sz w:val="24"/>
          <w:szCs w:val="24"/>
          <w:lang w:eastAsia="zh-TW"/>
        </w:rPr>
        <w:t>查</w:t>
      </w:r>
      <w:r w:rsidR="00A060F6" w:rsidRPr="00F02C17">
        <w:rPr>
          <w:rFonts w:ascii="標楷體" w:eastAsia="標楷體" w:hAnsi="標楷體" w:cs="MS Mincho"/>
          <w:sz w:val="24"/>
          <w:szCs w:val="24"/>
          <w:lang w:eastAsia="zh-TW"/>
        </w:rPr>
        <w:t>程序中違法</w:t>
      </w:r>
      <w:r w:rsidR="00A060F6" w:rsidRPr="00F02C17">
        <w:rPr>
          <w:rFonts w:ascii="標楷體" w:eastAsia="標楷體" w:hAnsi="標楷體" w:hint="eastAsia"/>
          <w:sz w:val="24"/>
          <w:szCs w:val="24"/>
          <w:lang w:eastAsia="zh-TW"/>
        </w:rPr>
        <w:t>審酌，同時剔除原先已經由 A 處分所准予認列之營業費用，顯然違反</w:t>
      </w:r>
      <w:proofErr w:type="gramStart"/>
      <w:r w:rsidR="00A060F6" w:rsidRPr="00F02C17">
        <w:rPr>
          <w:rFonts w:ascii="標楷體" w:eastAsia="標楷體" w:hAnsi="標楷體" w:hint="eastAsia"/>
          <w:sz w:val="24"/>
          <w:szCs w:val="24"/>
          <w:lang w:eastAsia="zh-TW"/>
        </w:rPr>
        <w:t>不</w:t>
      </w:r>
      <w:proofErr w:type="gramEnd"/>
      <w:r w:rsidR="00A060F6" w:rsidRPr="00F02C17">
        <w:rPr>
          <w:rFonts w:ascii="標楷體" w:eastAsia="標楷體" w:hAnsi="標楷體" w:hint="eastAsia"/>
          <w:sz w:val="24"/>
          <w:szCs w:val="24"/>
          <w:lang w:eastAsia="zh-TW"/>
        </w:rPr>
        <w:t>利益變更禁止原則，且有訴外裁判之嫌疑；</w:t>
      </w:r>
      <w:proofErr w:type="gramStart"/>
      <w:r w:rsidR="00A060F6" w:rsidRPr="00F02C17">
        <w:rPr>
          <w:rFonts w:ascii="標楷體" w:eastAsia="標楷體" w:hAnsi="標楷體" w:hint="eastAsia"/>
          <w:sz w:val="24"/>
          <w:szCs w:val="24"/>
          <w:lang w:eastAsia="zh-TW"/>
        </w:rPr>
        <w:t>再者，</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捐稽</w:t>
      </w:r>
      <w:proofErr w:type="gramEnd"/>
      <w:r w:rsidR="00A060F6" w:rsidRPr="00F02C17">
        <w:rPr>
          <w:rFonts w:ascii="標楷體" w:eastAsia="標楷體" w:hAnsi="標楷體" w:cs="MS Mincho"/>
          <w:sz w:val="24"/>
          <w:szCs w:val="24"/>
          <w:lang w:eastAsia="zh-TW"/>
        </w:rPr>
        <w:t>徵機關並未主動斟酌，納</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義務</w:t>
      </w:r>
      <w:proofErr w:type="gramStart"/>
      <w:r w:rsidR="00A060F6" w:rsidRPr="00F02C17">
        <w:rPr>
          <w:rFonts w:ascii="標楷體" w:eastAsia="標楷體" w:hAnsi="標楷體" w:cs="MS Mincho"/>
          <w:sz w:val="24"/>
          <w:szCs w:val="24"/>
          <w:lang w:eastAsia="zh-TW"/>
        </w:rPr>
        <w:t>人甲</w:t>
      </w:r>
      <w:r w:rsidR="00A060F6" w:rsidRPr="00F02C17">
        <w:rPr>
          <w:rFonts w:ascii="標楷體" w:eastAsia="標楷體" w:hAnsi="標楷體" w:hint="eastAsia"/>
          <w:sz w:val="24"/>
          <w:szCs w:val="24"/>
          <w:lang w:eastAsia="zh-TW"/>
        </w:rPr>
        <w:t>實</w:t>
      </w:r>
      <w:proofErr w:type="gramEnd"/>
      <w:r w:rsidR="00A060F6" w:rsidRPr="00F02C17">
        <w:rPr>
          <w:rFonts w:ascii="標楷體" w:eastAsia="標楷體" w:hAnsi="標楷體" w:hint="eastAsia"/>
          <w:sz w:val="24"/>
          <w:szCs w:val="24"/>
          <w:lang w:eastAsia="zh-TW"/>
        </w:rPr>
        <w:t>有其他年度之可合併計算減除的營業虧損，亦未主動告知其得主張減除該等營業虧損的權利，使其因此利益受有損害，並違反就有利不利於當事人之事實應一併加以注意的程序法原則。上述主張，是否有理？</w:t>
      </w:r>
      <w:r w:rsidR="00EA3F27">
        <w:rPr>
          <w:rFonts w:ascii="標楷體" w:eastAsia="標楷體" w:hAnsi="標楷體" w:hint="eastAsia"/>
          <w:sz w:val="24"/>
          <w:szCs w:val="24"/>
          <w:lang w:eastAsia="zh-TW"/>
        </w:rPr>
        <w:t>（</w:t>
      </w:r>
      <w:r w:rsidR="00EA3F27" w:rsidRPr="00F02C17">
        <w:rPr>
          <w:rFonts w:ascii="標楷體" w:eastAsia="標楷體" w:hAnsi="標楷體" w:hint="eastAsia"/>
          <w:sz w:val="24"/>
          <w:szCs w:val="24"/>
          <w:lang w:eastAsia="zh-TW"/>
        </w:rPr>
        <w:t>109東吳稅法第二題</w:t>
      </w:r>
      <w:r w:rsidR="00EA3F27">
        <w:rPr>
          <w:rFonts w:ascii="標楷體" w:eastAsia="標楷體" w:hAnsi="標楷體" w:hint="eastAsia"/>
          <w:sz w:val="24"/>
          <w:szCs w:val="24"/>
          <w:lang w:eastAsia="zh-TW"/>
        </w:rPr>
        <w:t>）</w:t>
      </w:r>
    </w:p>
    <w:p w:rsidR="00EA3F27" w:rsidRDefault="00BC7246"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lastRenderedPageBreak/>
        <w:t>思考方向</w:t>
      </w:r>
    </w:p>
    <w:p w:rsidR="00BC7246" w:rsidRDefault="002D798A"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甲之主張無</w:t>
      </w:r>
      <w:r w:rsidR="00BC7246">
        <w:rPr>
          <w:rFonts w:ascii="標楷體" w:eastAsia="標楷體" w:hAnsi="標楷體" w:hint="eastAsia"/>
          <w:sz w:val="24"/>
          <w:szCs w:val="24"/>
          <w:lang w:eastAsia="zh-TW"/>
        </w:rPr>
        <w:t>理由</w:t>
      </w:r>
    </w:p>
    <w:p w:rsidR="00BC7246" w:rsidRDefault="00BC7246"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1.</w:t>
      </w:r>
      <w:r w:rsidR="00A43C47">
        <w:rPr>
          <w:rFonts w:ascii="標楷體" w:eastAsia="標楷體" w:hAnsi="標楷體" w:hint="eastAsia"/>
          <w:sz w:val="24"/>
          <w:szCs w:val="24"/>
          <w:lang w:eastAsia="zh-TW"/>
        </w:rPr>
        <w:t>本件復查決定</w:t>
      </w:r>
      <w:r w:rsidR="00BB1D6C">
        <w:rPr>
          <w:rFonts w:ascii="標楷體" w:eastAsia="標楷體" w:hAnsi="標楷體" w:hint="eastAsia"/>
          <w:sz w:val="24"/>
          <w:szCs w:val="24"/>
          <w:lang w:eastAsia="zh-TW"/>
        </w:rPr>
        <w:t>主文</w:t>
      </w:r>
      <w:r w:rsidR="00A43C47">
        <w:rPr>
          <w:rFonts w:ascii="標楷體" w:eastAsia="標楷體" w:hAnsi="標楷體" w:hint="eastAsia"/>
          <w:sz w:val="24"/>
          <w:szCs w:val="24"/>
          <w:lang w:eastAsia="zh-TW"/>
        </w:rPr>
        <w:t>無不利益變更禁止</w:t>
      </w:r>
    </w:p>
    <w:p w:rsidR="00BC7246" w:rsidRDefault="00BC7246" w:rsidP="00B83488">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(1</w:t>
      </w:r>
      <w:proofErr w:type="gramStart"/>
      <w:r>
        <w:rPr>
          <w:rFonts w:ascii="標楷體" w:eastAsia="標楷體" w:hAnsi="標楷體" w:hint="eastAsia"/>
          <w:sz w:val="24"/>
          <w:szCs w:val="24"/>
          <w:lang w:eastAsia="zh-TW"/>
        </w:rPr>
        <w:t>)</w:t>
      </w:r>
      <w:r w:rsidR="002D798A">
        <w:rPr>
          <w:rFonts w:ascii="標楷體" w:eastAsia="標楷體" w:hAnsi="標楷體" w:hint="eastAsia"/>
          <w:sz w:val="24"/>
          <w:szCs w:val="24"/>
          <w:lang w:eastAsia="zh-TW"/>
        </w:rPr>
        <w:t>不利益變更禁止原則的意義</w:t>
      </w:r>
      <w:proofErr w:type="gramEnd"/>
    </w:p>
    <w:p w:rsidR="00931CFE" w:rsidRDefault="002744EA" w:rsidP="00B83488">
      <w:pPr>
        <w:spacing w:line="400" w:lineRule="exact"/>
        <w:ind w:left="851"/>
        <w:jc w:val="both"/>
        <w:rPr>
          <w:rFonts w:ascii="標楷體" w:eastAsia="標楷體" w:hAnsi="標楷體"/>
          <w:sz w:val="24"/>
          <w:szCs w:val="24"/>
          <w:lang w:eastAsia="zh-TW"/>
        </w:rPr>
      </w:pPr>
      <w:r>
        <w:rPr>
          <w:rFonts w:ascii="標楷體" w:eastAsia="標楷體" w:hAnsi="標楷體" w:hint="eastAsia"/>
          <w:sz w:val="24"/>
          <w:szCs w:val="24"/>
          <w:lang w:eastAsia="zh-TW"/>
        </w:rPr>
        <w:t>按</w:t>
      </w:r>
      <w:proofErr w:type="gramStart"/>
      <w:r w:rsidR="00931CFE">
        <w:rPr>
          <w:rFonts w:ascii="標楷體" w:eastAsia="標楷體" w:hAnsi="標楷體" w:hint="eastAsia"/>
          <w:sz w:val="24"/>
          <w:szCs w:val="24"/>
          <w:lang w:eastAsia="zh-TW"/>
        </w:rPr>
        <w:t>不</w:t>
      </w:r>
      <w:proofErr w:type="gramEnd"/>
      <w:r w:rsidR="00931CFE">
        <w:rPr>
          <w:rFonts w:ascii="標楷體" w:eastAsia="標楷體" w:hAnsi="標楷體" w:hint="eastAsia"/>
          <w:sz w:val="24"/>
          <w:szCs w:val="24"/>
          <w:lang w:eastAsia="zh-TW"/>
        </w:rPr>
        <w:t>利益變更禁止原則，乃源自處分權主義下，法院之審判範圍由當事人決定，</w:t>
      </w:r>
      <w:r>
        <w:rPr>
          <w:rFonts w:ascii="標楷體" w:eastAsia="標楷體" w:hAnsi="標楷體" w:hint="eastAsia"/>
          <w:sz w:val="24"/>
          <w:szCs w:val="24"/>
          <w:lang w:eastAsia="zh-TW"/>
        </w:rPr>
        <w:t>當事人未聲明之範圍，法院不得審理，與訴外裁判禁止相同。又是否構成</w:t>
      </w:r>
      <w:proofErr w:type="gramStart"/>
      <w:r>
        <w:rPr>
          <w:rFonts w:ascii="標楷體" w:eastAsia="標楷體" w:hAnsi="標楷體" w:hint="eastAsia"/>
          <w:sz w:val="24"/>
          <w:szCs w:val="24"/>
          <w:lang w:eastAsia="zh-TW"/>
        </w:rPr>
        <w:t>不</w:t>
      </w:r>
      <w:proofErr w:type="gramEnd"/>
      <w:r>
        <w:rPr>
          <w:rFonts w:ascii="標楷體" w:eastAsia="標楷體" w:hAnsi="標楷體" w:hint="eastAsia"/>
          <w:sz w:val="24"/>
          <w:szCs w:val="24"/>
          <w:lang w:eastAsia="zh-TW"/>
        </w:rPr>
        <w:t>利益變更禁止，學說實務認為應就</w:t>
      </w:r>
      <w:r w:rsidR="007523C0">
        <w:rPr>
          <w:rFonts w:ascii="標楷體" w:eastAsia="標楷體" w:hAnsi="標楷體" w:hint="eastAsia"/>
          <w:sz w:val="24"/>
          <w:szCs w:val="24"/>
          <w:lang w:eastAsia="zh-TW"/>
        </w:rPr>
        <w:t>行政處分或判決之「</w:t>
      </w:r>
      <w:r>
        <w:rPr>
          <w:rFonts w:ascii="標楷體" w:eastAsia="標楷體" w:hAnsi="標楷體" w:hint="eastAsia"/>
          <w:sz w:val="24"/>
          <w:szCs w:val="24"/>
          <w:lang w:eastAsia="zh-TW"/>
        </w:rPr>
        <w:t>主文</w:t>
      </w:r>
      <w:r w:rsidR="007523C0">
        <w:rPr>
          <w:rFonts w:ascii="標楷體" w:eastAsia="標楷體" w:hAnsi="標楷體" w:hint="eastAsia"/>
          <w:sz w:val="24"/>
          <w:szCs w:val="24"/>
          <w:lang w:eastAsia="zh-TW"/>
        </w:rPr>
        <w:t>」</w:t>
      </w:r>
      <w:r>
        <w:rPr>
          <w:rFonts w:ascii="標楷體" w:eastAsia="標楷體" w:hAnsi="標楷體" w:hint="eastAsia"/>
          <w:sz w:val="24"/>
          <w:szCs w:val="24"/>
          <w:lang w:eastAsia="zh-TW"/>
        </w:rPr>
        <w:t>判斷是否實質上不利於當事人，而</w:t>
      </w:r>
      <w:proofErr w:type="gramStart"/>
      <w:r>
        <w:rPr>
          <w:rFonts w:ascii="標楷體" w:eastAsia="標楷體" w:hAnsi="標楷體" w:hint="eastAsia"/>
          <w:sz w:val="24"/>
          <w:szCs w:val="24"/>
          <w:lang w:eastAsia="zh-TW"/>
        </w:rPr>
        <w:t>不</w:t>
      </w:r>
      <w:proofErr w:type="gramEnd"/>
      <w:r>
        <w:rPr>
          <w:rFonts w:ascii="標楷體" w:eastAsia="標楷體" w:hAnsi="標楷體" w:hint="eastAsia"/>
          <w:sz w:val="24"/>
          <w:szCs w:val="24"/>
          <w:lang w:eastAsia="zh-TW"/>
        </w:rPr>
        <w:t>及於理由之構成。</w:t>
      </w:r>
    </w:p>
    <w:p w:rsidR="00BC7246" w:rsidRDefault="00BC7246" w:rsidP="00B83488">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(2</w:t>
      </w:r>
      <w:proofErr w:type="gramStart"/>
      <w:r>
        <w:rPr>
          <w:rFonts w:ascii="標楷體" w:eastAsia="標楷體" w:hAnsi="標楷體" w:hint="eastAsia"/>
          <w:sz w:val="24"/>
          <w:szCs w:val="24"/>
          <w:lang w:eastAsia="zh-TW"/>
        </w:rPr>
        <w:t>)</w:t>
      </w:r>
      <w:r w:rsidR="00A43C47">
        <w:rPr>
          <w:rFonts w:ascii="標楷體" w:eastAsia="標楷體" w:hAnsi="標楷體" w:hint="eastAsia"/>
          <w:sz w:val="24"/>
          <w:szCs w:val="24"/>
          <w:lang w:eastAsia="zh-TW"/>
        </w:rPr>
        <w:t>復查程序有不利益變更禁止原則之適用</w:t>
      </w:r>
      <w:proofErr w:type="gramEnd"/>
    </w:p>
    <w:p w:rsidR="002744EA" w:rsidRDefault="002744EA" w:rsidP="00B83488">
      <w:pPr>
        <w:spacing w:line="400" w:lineRule="exact"/>
        <w:ind w:left="851"/>
        <w:jc w:val="both"/>
        <w:rPr>
          <w:rFonts w:ascii="標楷體" w:eastAsia="標楷體" w:hAnsi="標楷體"/>
          <w:sz w:val="24"/>
          <w:szCs w:val="24"/>
          <w:lang w:eastAsia="zh-TW"/>
        </w:rPr>
      </w:pPr>
      <w:r>
        <w:rPr>
          <w:rFonts w:ascii="標楷體" w:eastAsia="標楷體" w:hAnsi="標楷體" w:hint="eastAsia"/>
          <w:sz w:val="24"/>
          <w:szCs w:val="24"/>
          <w:lang w:eastAsia="zh-TW"/>
        </w:rPr>
        <w:t>學說上雖有認為，復查程序乃</w:t>
      </w:r>
      <w:proofErr w:type="gramStart"/>
      <w:r>
        <w:rPr>
          <w:rFonts w:ascii="標楷體" w:eastAsia="標楷體" w:hAnsi="標楷體" w:hint="eastAsia"/>
          <w:sz w:val="24"/>
          <w:szCs w:val="24"/>
          <w:lang w:eastAsia="zh-TW"/>
        </w:rPr>
        <w:t>稽</w:t>
      </w:r>
      <w:proofErr w:type="gramEnd"/>
      <w:r>
        <w:rPr>
          <w:rFonts w:ascii="標楷體" w:eastAsia="標楷體" w:hAnsi="標楷體" w:hint="eastAsia"/>
          <w:sz w:val="24"/>
          <w:szCs w:val="24"/>
          <w:lang w:eastAsia="zh-TW"/>
        </w:rPr>
        <w:t>徵程序之延伸，與</w:t>
      </w:r>
      <w:proofErr w:type="gramStart"/>
      <w:r>
        <w:rPr>
          <w:rFonts w:ascii="標楷體" w:eastAsia="標楷體" w:hAnsi="標楷體" w:hint="eastAsia"/>
          <w:sz w:val="24"/>
          <w:szCs w:val="24"/>
          <w:lang w:eastAsia="zh-TW"/>
        </w:rPr>
        <w:t>稽</w:t>
      </w:r>
      <w:proofErr w:type="gramEnd"/>
      <w:r>
        <w:rPr>
          <w:rFonts w:ascii="標楷體" w:eastAsia="標楷體" w:hAnsi="標楷體" w:hint="eastAsia"/>
          <w:sz w:val="24"/>
          <w:szCs w:val="24"/>
          <w:lang w:eastAsia="zh-TW"/>
        </w:rPr>
        <w:t>徵程序一樣適用職權主義，故無不利益變更禁止原則之適用，而有信賴保護之問題。</w:t>
      </w:r>
    </w:p>
    <w:p w:rsidR="00931CFE" w:rsidRDefault="002744EA" w:rsidP="00B83488">
      <w:pPr>
        <w:spacing w:line="400" w:lineRule="exact"/>
        <w:ind w:left="851"/>
        <w:jc w:val="both"/>
        <w:rPr>
          <w:rFonts w:ascii="標楷體" w:eastAsia="標楷體" w:hAnsi="標楷體"/>
          <w:sz w:val="24"/>
          <w:szCs w:val="24"/>
          <w:lang w:eastAsia="zh-TW"/>
        </w:rPr>
      </w:pPr>
      <w:r>
        <w:rPr>
          <w:rFonts w:ascii="標楷體" w:eastAsia="標楷體" w:hAnsi="標楷體" w:hint="eastAsia"/>
          <w:sz w:val="24"/>
          <w:szCs w:val="24"/>
          <w:lang w:eastAsia="zh-TW"/>
        </w:rPr>
        <w:t>然我國實務向認為，復查程序</w:t>
      </w:r>
      <w:r w:rsidR="005A4AD4">
        <w:rPr>
          <w:rFonts w:ascii="標楷體" w:eastAsia="標楷體" w:hAnsi="標楷體" w:hint="eastAsia"/>
          <w:sz w:val="24"/>
          <w:szCs w:val="24"/>
          <w:lang w:eastAsia="zh-TW"/>
        </w:rPr>
        <w:t>規定於稅捐</w:t>
      </w:r>
      <w:proofErr w:type="gramStart"/>
      <w:r w:rsidR="005A4AD4">
        <w:rPr>
          <w:rFonts w:ascii="標楷體" w:eastAsia="標楷體" w:hAnsi="標楷體" w:hint="eastAsia"/>
          <w:sz w:val="24"/>
          <w:szCs w:val="24"/>
          <w:lang w:eastAsia="zh-TW"/>
        </w:rPr>
        <w:t>稽</w:t>
      </w:r>
      <w:proofErr w:type="gramEnd"/>
      <w:r w:rsidR="005A4AD4">
        <w:rPr>
          <w:rFonts w:ascii="標楷體" w:eastAsia="標楷體" w:hAnsi="標楷體" w:hint="eastAsia"/>
          <w:sz w:val="24"/>
          <w:szCs w:val="24"/>
          <w:lang w:eastAsia="zh-TW"/>
        </w:rPr>
        <w:t>徵法第四章行政救濟，</w:t>
      </w:r>
      <w:proofErr w:type="gramStart"/>
      <w:r w:rsidR="005A4AD4">
        <w:rPr>
          <w:rFonts w:ascii="標楷體" w:eastAsia="標楷體" w:hAnsi="標楷體" w:hint="eastAsia"/>
          <w:sz w:val="24"/>
          <w:szCs w:val="24"/>
          <w:lang w:eastAsia="zh-TW"/>
        </w:rPr>
        <w:t>故復查</w:t>
      </w:r>
      <w:proofErr w:type="gramEnd"/>
      <w:r w:rsidR="005A4AD4">
        <w:rPr>
          <w:rFonts w:ascii="標楷體" w:eastAsia="標楷體" w:hAnsi="標楷體" w:hint="eastAsia"/>
          <w:sz w:val="24"/>
          <w:szCs w:val="24"/>
          <w:lang w:eastAsia="zh-TW"/>
        </w:rPr>
        <w:t>係</w:t>
      </w:r>
      <w:r>
        <w:rPr>
          <w:rFonts w:ascii="標楷體" w:eastAsia="標楷體" w:hAnsi="標楷體" w:hint="eastAsia"/>
          <w:sz w:val="24"/>
          <w:szCs w:val="24"/>
          <w:lang w:eastAsia="zh-TW"/>
        </w:rPr>
        <w:t>稅捐救濟程序之一環，適用訴訟法原理，而有</w:t>
      </w:r>
      <w:proofErr w:type="gramStart"/>
      <w:r>
        <w:rPr>
          <w:rFonts w:ascii="標楷體" w:eastAsia="標楷體" w:hAnsi="標楷體" w:hint="eastAsia"/>
          <w:sz w:val="24"/>
          <w:szCs w:val="24"/>
          <w:lang w:eastAsia="zh-TW"/>
        </w:rPr>
        <w:t>不</w:t>
      </w:r>
      <w:proofErr w:type="gramEnd"/>
      <w:r>
        <w:rPr>
          <w:rFonts w:ascii="標楷體" w:eastAsia="標楷體" w:hAnsi="標楷體" w:hint="eastAsia"/>
          <w:sz w:val="24"/>
          <w:szCs w:val="24"/>
          <w:lang w:eastAsia="zh-TW"/>
        </w:rPr>
        <w:t>利益變更禁止原則。行政法院62年判字298號判例即稱：「</w:t>
      </w:r>
      <w:r w:rsidRPr="002744EA">
        <w:rPr>
          <w:rFonts w:ascii="標楷體" w:eastAsia="標楷體" w:hAnsi="標楷體" w:hint="eastAsia"/>
          <w:sz w:val="24"/>
          <w:szCs w:val="24"/>
          <w:lang w:eastAsia="zh-TW"/>
        </w:rPr>
        <w:t>依行政救濟之法理，除原處分適用法律錯誤外，申請復</w:t>
      </w:r>
      <w:r w:rsidRPr="002744EA">
        <w:rPr>
          <w:rFonts w:ascii="標楷體" w:eastAsia="標楷體" w:hAnsi="標楷體" w:cs="微軟正黑體" w:hint="eastAsia"/>
          <w:sz w:val="24"/>
          <w:szCs w:val="24"/>
          <w:lang w:eastAsia="zh-TW"/>
        </w:rPr>
        <w:t>查</w:t>
      </w:r>
      <w:r w:rsidRPr="002744EA">
        <w:rPr>
          <w:rFonts w:ascii="標楷體" w:eastAsia="標楷體" w:hAnsi="標楷體" w:cs="MS Mincho"/>
          <w:sz w:val="24"/>
          <w:szCs w:val="24"/>
          <w:lang w:eastAsia="zh-TW"/>
        </w:rPr>
        <w:t>之結果，不得為</w:t>
      </w:r>
      <w:r w:rsidRPr="002744EA">
        <w:rPr>
          <w:rFonts w:ascii="標楷體" w:eastAsia="標楷體" w:hAnsi="標楷體" w:hint="eastAsia"/>
          <w:sz w:val="24"/>
          <w:szCs w:val="24"/>
          <w:lang w:eastAsia="zh-TW"/>
        </w:rPr>
        <w:t>更不利於行政救濟人之決定。</w:t>
      </w:r>
      <w:r>
        <w:rPr>
          <w:rFonts w:ascii="標楷體" w:eastAsia="標楷體" w:hAnsi="標楷體" w:hint="eastAsia"/>
          <w:sz w:val="24"/>
          <w:szCs w:val="24"/>
          <w:lang w:eastAsia="zh-TW"/>
        </w:rPr>
        <w:t>」</w:t>
      </w:r>
    </w:p>
    <w:p w:rsidR="00A43C47" w:rsidRDefault="00A43C47" w:rsidP="00B83488">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(3</w:t>
      </w:r>
      <w:proofErr w:type="gramStart"/>
      <w:r>
        <w:rPr>
          <w:rFonts w:ascii="標楷體" w:eastAsia="標楷體" w:hAnsi="標楷體" w:hint="eastAsia"/>
          <w:sz w:val="24"/>
          <w:szCs w:val="24"/>
          <w:lang w:eastAsia="zh-TW"/>
        </w:rPr>
        <w:t>)本件復查決定無不利益變更禁止</w:t>
      </w:r>
      <w:r w:rsidR="00CF419B">
        <w:rPr>
          <w:rFonts w:ascii="標楷體" w:eastAsia="標楷體" w:hAnsi="標楷體" w:hint="eastAsia"/>
          <w:sz w:val="24"/>
          <w:szCs w:val="24"/>
          <w:lang w:eastAsia="zh-TW"/>
        </w:rPr>
        <w:t>情事</w:t>
      </w:r>
      <w:proofErr w:type="gramEnd"/>
    </w:p>
    <w:p w:rsidR="005A4AD4" w:rsidRDefault="005A4AD4" w:rsidP="00B83488">
      <w:pPr>
        <w:spacing w:line="400" w:lineRule="exact"/>
        <w:ind w:left="851"/>
        <w:jc w:val="both"/>
        <w:rPr>
          <w:rFonts w:ascii="標楷體" w:eastAsia="標楷體" w:hAnsi="標楷體"/>
          <w:sz w:val="24"/>
          <w:szCs w:val="24"/>
          <w:lang w:eastAsia="zh-TW"/>
        </w:rPr>
      </w:pPr>
      <w:r>
        <w:rPr>
          <w:rFonts w:ascii="標楷體" w:eastAsia="標楷體" w:hAnsi="標楷體" w:hint="eastAsia"/>
          <w:sz w:val="24"/>
          <w:szCs w:val="24"/>
          <w:lang w:eastAsia="zh-TW"/>
        </w:rPr>
        <w:t>惟</w:t>
      </w:r>
      <w:r w:rsidR="00F965BE">
        <w:rPr>
          <w:rFonts w:ascii="標楷體" w:eastAsia="標楷體" w:hAnsi="標楷體" w:hint="eastAsia"/>
          <w:sz w:val="24"/>
          <w:szCs w:val="24"/>
          <w:lang w:eastAsia="zh-TW"/>
        </w:rPr>
        <w:t>縱</w:t>
      </w:r>
      <w:proofErr w:type="gramStart"/>
      <w:r w:rsidR="00F965BE">
        <w:rPr>
          <w:rFonts w:ascii="標楷體" w:eastAsia="標楷體" w:hAnsi="標楷體" w:hint="eastAsia"/>
          <w:sz w:val="24"/>
          <w:szCs w:val="24"/>
          <w:lang w:eastAsia="zh-TW"/>
        </w:rPr>
        <w:t>採</w:t>
      </w:r>
      <w:proofErr w:type="gramEnd"/>
      <w:r w:rsidR="00F965BE">
        <w:rPr>
          <w:rFonts w:ascii="標楷體" w:eastAsia="標楷體" w:hAnsi="標楷體" w:hint="eastAsia"/>
          <w:sz w:val="24"/>
          <w:szCs w:val="24"/>
          <w:lang w:eastAsia="zh-TW"/>
        </w:rPr>
        <w:t>實務見解</w:t>
      </w:r>
      <w:r>
        <w:rPr>
          <w:rFonts w:ascii="標楷體" w:eastAsia="標楷體" w:hAnsi="標楷體" w:hint="eastAsia"/>
          <w:sz w:val="24"/>
          <w:szCs w:val="24"/>
          <w:lang w:eastAsia="zh-TW"/>
        </w:rPr>
        <w:t>，</w:t>
      </w:r>
      <w:proofErr w:type="gramStart"/>
      <w:r>
        <w:rPr>
          <w:rFonts w:ascii="標楷體" w:eastAsia="標楷體" w:hAnsi="標楷體" w:hint="eastAsia"/>
          <w:sz w:val="24"/>
          <w:szCs w:val="24"/>
          <w:lang w:eastAsia="zh-TW"/>
        </w:rPr>
        <w:t>本件</w:t>
      </w:r>
      <w:r w:rsidR="007523C0">
        <w:rPr>
          <w:rFonts w:ascii="標楷體" w:eastAsia="標楷體" w:hAnsi="標楷體" w:hint="eastAsia"/>
          <w:sz w:val="24"/>
          <w:szCs w:val="24"/>
          <w:lang w:eastAsia="zh-TW"/>
        </w:rPr>
        <w:t>復查</w:t>
      </w:r>
      <w:proofErr w:type="gramEnd"/>
      <w:r w:rsidR="007523C0">
        <w:rPr>
          <w:rFonts w:ascii="標楷體" w:eastAsia="標楷體" w:hAnsi="標楷體" w:hint="eastAsia"/>
          <w:sz w:val="24"/>
          <w:szCs w:val="24"/>
          <w:lang w:eastAsia="zh-TW"/>
        </w:rPr>
        <w:t>決定並未增加A之應納稅額</w:t>
      </w:r>
      <w:r w:rsidR="00F965BE">
        <w:rPr>
          <w:rFonts w:ascii="標楷體" w:eastAsia="標楷體" w:hAnsi="標楷體" w:hint="eastAsia"/>
          <w:sz w:val="24"/>
          <w:szCs w:val="24"/>
          <w:lang w:eastAsia="zh-TW"/>
        </w:rPr>
        <w:t>，無不利益變更禁止之情形</w:t>
      </w:r>
      <w:r>
        <w:rPr>
          <w:rFonts w:ascii="標楷體" w:eastAsia="標楷體" w:hAnsi="標楷體" w:hint="eastAsia"/>
          <w:sz w:val="24"/>
          <w:szCs w:val="24"/>
          <w:lang w:eastAsia="zh-TW"/>
        </w:rPr>
        <w:t>。</w:t>
      </w:r>
    </w:p>
    <w:p w:rsidR="00BC7246" w:rsidRDefault="00BC7246"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2.</w:t>
      </w:r>
      <w:r w:rsidR="00011C21">
        <w:rPr>
          <w:rFonts w:ascii="標楷體" w:eastAsia="標楷體" w:hAnsi="標楷體" w:hint="eastAsia"/>
          <w:sz w:val="24"/>
          <w:szCs w:val="24"/>
          <w:lang w:eastAsia="zh-TW"/>
        </w:rPr>
        <w:t>復查決定</w:t>
      </w:r>
      <w:r w:rsidR="00E57CDB">
        <w:rPr>
          <w:rFonts w:ascii="標楷體" w:eastAsia="標楷體" w:hAnsi="標楷體" w:hint="eastAsia"/>
          <w:sz w:val="24"/>
          <w:szCs w:val="24"/>
          <w:lang w:eastAsia="zh-TW"/>
        </w:rPr>
        <w:t>審酌不利A之事實，合法；未斟酌有利A之</w:t>
      </w:r>
      <w:r w:rsidR="00931CFE">
        <w:rPr>
          <w:rFonts w:ascii="標楷體" w:eastAsia="標楷體" w:hAnsi="標楷體" w:hint="eastAsia"/>
          <w:sz w:val="24"/>
          <w:szCs w:val="24"/>
          <w:lang w:eastAsia="zh-TW"/>
        </w:rPr>
        <w:t>事實，有違法</w:t>
      </w:r>
    </w:p>
    <w:p w:rsidR="00BB1D6C" w:rsidRDefault="00BB1D6C" w:rsidP="00B83488">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(1</w:t>
      </w:r>
      <w:proofErr w:type="gramStart"/>
      <w:r>
        <w:rPr>
          <w:rFonts w:ascii="標楷體" w:eastAsia="標楷體" w:hAnsi="標楷體" w:hint="eastAsia"/>
          <w:sz w:val="24"/>
          <w:szCs w:val="24"/>
          <w:lang w:eastAsia="zh-TW"/>
        </w:rPr>
        <w:t>)復查程序實體審查之事項</w:t>
      </w:r>
      <w:proofErr w:type="gramEnd"/>
    </w:p>
    <w:p w:rsidR="00BB1D6C" w:rsidRDefault="00011C21" w:rsidP="00B83488">
      <w:pPr>
        <w:spacing w:line="400" w:lineRule="exact"/>
        <w:ind w:left="851"/>
        <w:jc w:val="both"/>
        <w:rPr>
          <w:rFonts w:ascii="標楷體" w:eastAsia="標楷體" w:hAnsi="標楷體"/>
          <w:sz w:val="24"/>
          <w:szCs w:val="24"/>
          <w:lang w:eastAsia="zh-TW"/>
        </w:rPr>
      </w:pPr>
      <w:r>
        <w:rPr>
          <w:rFonts w:ascii="標楷體" w:eastAsia="標楷體" w:hAnsi="標楷體" w:hint="eastAsia"/>
          <w:sz w:val="24"/>
          <w:szCs w:val="24"/>
          <w:lang w:eastAsia="zh-TW"/>
        </w:rPr>
        <w:t>按稅捐</w:t>
      </w:r>
      <w:proofErr w:type="gramStart"/>
      <w:r>
        <w:rPr>
          <w:rFonts w:ascii="標楷體" w:eastAsia="標楷體" w:hAnsi="標楷體" w:hint="eastAsia"/>
          <w:sz w:val="24"/>
          <w:szCs w:val="24"/>
          <w:lang w:eastAsia="zh-TW"/>
        </w:rPr>
        <w:t>稽</w:t>
      </w:r>
      <w:proofErr w:type="gramEnd"/>
      <w:r>
        <w:rPr>
          <w:rFonts w:ascii="標楷體" w:eastAsia="標楷體" w:hAnsi="標楷體" w:hint="eastAsia"/>
          <w:sz w:val="24"/>
          <w:szCs w:val="24"/>
          <w:lang w:eastAsia="zh-TW"/>
        </w:rPr>
        <w:t>徵法雖未規定復查程序之審查範圍，</w:t>
      </w:r>
      <w:r w:rsidR="002F1D82">
        <w:rPr>
          <w:rFonts w:ascii="標楷體" w:eastAsia="標楷體" w:hAnsi="標楷體" w:hint="eastAsia"/>
          <w:sz w:val="24"/>
          <w:szCs w:val="24"/>
          <w:lang w:eastAsia="zh-TW"/>
        </w:rPr>
        <w:t>然</w:t>
      </w:r>
      <w:r w:rsidR="00E91E0D">
        <w:rPr>
          <w:rFonts w:ascii="標楷體" w:eastAsia="標楷體" w:hAnsi="標楷體" w:hint="eastAsia"/>
          <w:sz w:val="24"/>
          <w:szCs w:val="24"/>
          <w:lang w:eastAsia="zh-TW"/>
        </w:rPr>
        <w:t>稅捐事務既具有公益性，其程序自應適用職權探知主義；自另一角度言之，</w:t>
      </w:r>
      <w:r w:rsidR="002F1D82">
        <w:rPr>
          <w:rFonts w:ascii="標楷體" w:eastAsia="標楷體" w:hAnsi="標楷體" w:hint="eastAsia"/>
          <w:sz w:val="24"/>
          <w:szCs w:val="24"/>
          <w:lang w:eastAsia="zh-TW"/>
        </w:rPr>
        <w:t>復查決定既為訴願先行程序，自應與訴願法適用相同原則，</w:t>
      </w:r>
      <w:r w:rsidR="00E91E0D">
        <w:rPr>
          <w:rFonts w:ascii="標楷體" w:eastAsia="標楷體" w:hAnsi="標楷體" w:hint="eastAsia"/>
          <w:sz w:val="24"/>
          <w:szCs w:val="24"/>
          <w:lang w:eastAsia="zh-TW"/>
        </w:rPr>
        <w:t>而有職權探知主義適用。</w:t>
      </w:r>
    </w:p>
    <w:p w:rsidR="00E91E0D" w:rsidRDefault="00E91E0D" w:rsidP="00B83488">
      <w:pPr>
        <w:spacing w:line="400" w:lineRule="exact"/>
        <w:ind w:left="851"/>
        <w:jc w:val="both"/>
        <w:rPr>
          <w:rFonts w:ascii="標楷體" w:eastAsia="標楷體" w:hAnsi="標楷體"/>
          <w:sz w:val="24"/>
          <w:szCs w:val="24"/>
          <w:lang w:eastAsia="zh-TW"/>
        </w:rPr>
      </w:pPr>
      <w:r>
        <w:rPr>
          <w:rFonts w:ascii="標楷體" w:eastAsia="標楷體" w:hAnsi="標楷體" w:hint="eastAsia"/>
          <w:sz w:val="24"/>
          <w:szCs w:val="24"/>
          <w:lang w:eastAsia="zh-TW"/>
        </w:rPr>
        <w:t>從而，</w:t>
      </w:r>
      <w:proofErr w:type="gramStart"/>
      <w:r>
        <w:rPr>
          <w:rFonts w:ascii="標楷體" w:eastAsia="標楷體" w:hAnsi="標楷體" w:hint="eastAsia"/>
          <w:sz w:val="24"/>
          <w:szCs w:val="24"/>
          <w:lang w:eastAsia="zh-TW"/>
        </w:rPr>
        <w:t>稽</w:t>
      </w:r>
      <w:proofErr w:type="gramEnd"/>
      <w:r>
        <w:rPr>
          <w:rFonts w:ascii="標楷體" w:eastAsia="標楷體" w:hAnsi="標楷體" w:hint="eastAsia"/>
          <w:sz w:val="24"/>
          <w:szCs w:val="24"/>
          <w:lang w:eastAsia="zh-TW"/>
        </w:rPr>
        <w:t>徵機關於復查決定時應依職權蒐集證據，對當事人有利不利事項一律注意，不受當事人主張之拘束。財政部52台財稅發第03290號函令</w:t>
      </w:r>
      <w:proofErr w:type="gramStart"/>
      <w:r>
        <w:rPr>
          <w:rFonts w:ascii="標楷體" w:eastAsia="標楷體" w:hAnsi="標楷體" w:hint="eastAsia"/>
          <w:sz w:val="24"/>
          <w:szCs w:val="24"/>
          <w:lang w:eastAsia="zh-TW"/>
        </w:rPr>
        <w:t>（</w:t>
      </w:r>
      <w:proofErr w:type="gramEnd"/>
      <w:r>
        <w:rPr>
          <w:rFonts w:ascii="標楷體" w:eastAsia="標楷體" w:hAnsi="標楷體" w:hint="eastAsia"/>
          <w:sz w:val="24"/>
          <w:szCs w:val="24"/>
          <w:lang w:eastAsia="zh-TW"/>
        </w:rPr>
        <w:t>按：已不列入法令彙編</w:t>
      </w:r>
      <w:proofErr w:type="gramStart"/>
      <w:r>
        <w:rPr>
          <w:rFonts w:ascii="標楷體" w:eastAsia="標楷體" w:hAnsi="標楷體" w:hint="eastAsia"/>
          <w:sz w:val="24"/>
          <w:szCs w:val="24"/>
          <w:lang w:eastAsia="zh-TW"/>
        </w:rPr>
        <w:t>）</w:t>
      </w:r>
      <w:proofErr w:type="gramEnd"/>
      <w:r>
        <w:rPr>
          <w:rFonts w:ascii="標楷體" w:eastAsia="標楷體" w:hAnsi="標楷體" w:hint="eastAsia"/>
          <w:sz w:val="24"/>
          <w:szCs w:val="24"/>
          <w:lang w:eastAsia="zh-TW"/>
        </w:rPr>
        <w:t>「</w:t>
      </w:r>
      <w:r>
        <w:rPr>
          <w:rFonts w:ascii="標楷體" w:eastAsia="標楷體" w:hAnsi="標楷體"/>
          <w:sz w:val="24"/>
          <w:szCs w:val="24"/>
          <w:lang w:eastAsia="zh-TW"/>
        </w:rPr>
        <w:t>…</w:t>
      </w:r>
      <w:proofErr w:type="gramStart"/>
      <w:r>
        <w:rPr>
          <w:rFonts w:ascii="標楷體" w:eastAsia="標楷體" w:hAnsi="標楷體"/>
          <w:sz w:val="24"/>
          <w:szCs w:val="24"/>
          <w:lang w:eastAsia="zh-TW"/>
        </w:rPr>
        <w:t>…</w:t>
      </w:r>
      <w:r w:rsidRPr="00E91E0D">
        <w:rPr>
          <w:rFonts w:ascii="標楷體" w:eastAsia="標楷體" w:hAnsi="標楷體" w:hint="eastAsia"/>
          <w:sz w:val="24"/>
          <w:szCs w:val="24"/>
          <w:lang w:eastAsia="zh-TW"/>
        </w:rPr>
        <w:t>稽</w:t>
      </w:r>
      <w:proofErr w:type="gramEnd"/>
      <w:r w:rsidRPr="00E91E0D">
        <w:rPr>
          <w:rFonts w:ascii="標楷體" w:eastAsia="標楷體" w:hAnsi="標楷體" w:hint="eastAsia"/>
          <w:sz w:val="24"/>
          <w:szCs w:val="24"/>
          <w:lang w:eastAsia="zh-TW"/>
        </w:rPr>
        <w:t>徵機關辦理納稅義務人所得稅結算申報之復查案件如發現違</w:t>
      </w:r>
      <w:r w:rsidRPr="00E91E0D">
        <w:rPr>
          <w:rFonts w:ascii="標楷體" w:eastAsia="標楷體" w:hAnsi="標楷體" w:hint="eastAsia"/>
          <w:sz w:val="24"/>
          <w:szCs w:val="24"/>
          <w:lang w:eastAsia="zh-TW"/>
        </w:rPr>
        <w:lastRenderedPageBreak/>
        <w:t>章漏稅事實，應另案依法處理；要非將違章漏稅案件除外，而可於申請復查範圍</w:t>
      </w:r>
      <w:proofErr w:type="gramStart"/>
      <w:r w:rsidRPr="00E91E0D">
        <w:rPr>
          <w:rFonts w:ascii="標楷體" w:eastAsia="標楷體" w:hAnsi="標楷體" w:hint="eastAsia"/>
          <w:sz w:val="24"/>
          <w:szCs w:val="24"/>
          <w:lang w:eastAsia="zh-TW"/>
        </w:rPr>
        <w:t>以外予</w:t>
      </w:r>
      <w:proofErr w:type="gramEnd"/>
      <w:r w:rsidRPr="00E91E0D">
        <w:rPr>
          <w:rFonts w:ascii="標楷體" w:eastAsia="標楷體" w:hAnsi="標楷體" w:hint="eastAsia"/>
          <w:sz w:val="24"/>
          <w:szCs w:val="24"/>
          <w:lang w:eastAsia="zh-TW"/>
        </w:rPr>
        <w:t>納稅義務人以不利之決定。</w:t>
      </w:r>
      <w:r>
        <w:rPr>
          <w:rFonts w:ascii="標楷體" w:eastAsia="標楷體" w:hAnsi="標楷體" w:hint="eastAsia"/>
          <w:sz w:val="24"/>
          <w:szCs w:val="24"/>
          <w:lang w:eastAsia="zh-TW"/>
        </w:rPr>
        <w:t>」</w:t>
      </w:r>
      <w:r w:rsidR="007A5D13">
        <w:rPr>
          <w:rFonts w:ascii="標楷體" w:eastAsia="標楷體" w:hAnsi="標楷體" w:hint="eastAsia"/>
          <w:sz w:val="24"/>
          <w:szCs w:val="24"/>
          <w:lang w:eastAsia="zh-TW"/>
        </w:rPr>
        <w:t>與一般法律原則不符，應無適用餘地。</w:t>
      </w:r>
    </w:p>
    <w:p w:rsidR="00E91E0D" w:rsidRDefault="00E91E0D" w:rsidP="00B83488">
      <w:pPr>
        <w:spacing w:line="400" w:lineRule="exact"/>
        <w:ind w:left="964" w:hanging="397"/>
        <w:jc w:val="both"/>
        <w:rPr>
          <w:rFonts w:ascii="標楷體" w:eastAsia="標楷體" w:hAnsi="標楷體"/>
          <w:sz w:val="24"/>
          <w:szCs w:val="24"/>
          <w:lang w:eastAsia="zh-TW"/>
        </w:rPr>
      </w:pPr>
      <w:r>
        <w:rPr>
          <w:rFonts w:ascii="標楷體" w:eastAsia="標楷體" w:hAnsi="標楷體" w:hint="eastAsia"/>
          <w:sz w:val="24"/>
          <w:szCs w:val="24"/>
          <w:lang w:eastAsia="zh-TW"/>
        </w:rPr>
        <w:t>(2</w:t>
      </w:r>
      <w:proofErr w:type="gramStart"/>
      <w:r>
        <w:rPr>
          <w:rFonts w:ascii="標楷體" w:eastAsia="標楷體" w:hAnsi="標楷體" w:hint="eastAsia"/>
          <w:sz w:val="24"/>
          <w:szCs w:val="24"/>
          <w:lang w:eastAsia="zh-TW"/>
        </w:rPr>
        <w:t>)故稽徵機關</w:t>
      </w:r>
      <w:r w:rsidR="00823D9E">
        <w:rPr>
          <w:rFonts w:ascii="標楷體" w:eastAsia="標楷體" w:hAnsi="標楷體" w:hint="eastAsia"/>
          <w:sz w:val="24"/>
          <w:szCs w:val="24"/>
          <w:lang w:eastAsia="zh-TW"/>
        </w:rPr>
        <w:t>審酌A主張之追減營業收入時</w:t>
      </w:r>
      <w:proofErr w:type="gramEnd"/>
      <w:r w:rsidR="00823D9E">
        <w:rPr>
          <w:rFonts w:ascii="標楷體" w:eastAsia="標楷體" w:hAnsi="標楷體" w:hint="eastAsia"/>
          <w:sz w:val="24"/>
          <w:szCs w:val="24"/>
          <w:lang w:eastAsia="zh-TW"/>
        </w:rPr>
        <w:t>，本得一併審酌A之營業費用</w:t>
      </w:r>
      <w:r>
        <w:rPr>
          <w:rFonts w:ascii="標楷體" w:eastAsia="標楷體" w:hAnsi="標楷體" w:hint="eastAsia"/>
          <w:sz w:val="24"/>
          <w:szCs w:val="24"/>
          <w:lang w:eastAsia="zh-TW"/>
        </w:rPr>
        <w:t>，</w:t>
      </w:r>
      <w:r w:rsidR="00823D9E">
        <w:rPr>
          <w:rFonts w:ascii="標楷體" w:eastAsia="標楷體" w:hAnsi="標楷體" w:hint="eastAsia"/>
          <w:sz w:val="24"/>
          <w:szCs w:val="24"/>
          <w:lang w:eastAsia="zh-TW"/>
        </w:rPr>
        <w:t>予以剔除並無不法。</w:t>
      </w:r>
    </w:p>
    <w:p w:rsidR="00823D9E" w:rsidRDefault="00823D9E" w:rsidP="00B83488">
      <w:pPr>
        <w:spacing w:line="400" w:lineRule="exact"/>
        <w:ind w:left="964" w:hanging="397"/>
        <w:jc w:val="both"/>
        <w:rPr>
          <w:rFonts w:ascii="標楷體" w:eastAsia="標楷體" w:hAnsi="標楷體"/>
          <w:sz w:val="24"/>
          <w:szCs w:val="24"/>
          <w:lang w:eastAsia="zh-TW"/>
        </w:rPr>
      </w:pPr>
      <w:r>
        <w:rPr>
          <w:rFonts w:ascii="標楷體" w:eastAsia="標楷體" w:hAnsi="標楷體" w:hint="eastAsia"/>
          <w:sz w:val="24"/>
          <w:szCs w:val="24"/>
          <w:lang w:eastAsia="zh-TW"/>
        </w:rPr>
        <w:t>(3</w:t>
      </w:r>
      <w:proofErr w:type="gramStart"/>
      <w:r>
        <w:rPr>
          <w:rFonts w:ascii="標楷體" w:eastAsia="標楷體" w:hAnsi="標楷體" w:hint="eastAsia"/>
          <w:sz w:val="24"/>
          <w:szCs w:val="24"/>
          <w:lang w:eastAsia="zh-TW"/>
        </w:rPr>
        <w:t>)惟稽徵機關既有職權探知之義務</w:t>
      </w:r>
      <w:proofErr w:type="gramEnd"/>
      <w:r>
        <w:rPr>
          <w:rFonts w:ascii="標楷體" w:eastAsia="標楷體" w:hAnsi="標楷體" w:hint="eastAsia"/>
          <w:sz w:val="24"/>
          <w:szCs w:val="24"/>
          <w:lang w:eastAsia="zh-TW"/>
        </w:rPr>
        <w:t>，未主動審酌A有可供扣減之營業虧損，此部分即有違反職權探知義務之違法。</w:t>
      </w:r>
    </w:p>
    <w:p w:rsidR="00E81352" w:rsidRDefault="00EA3F27" w:rsidP="00EA3F27">
      <w:pPr>
        <w:spacing w:line="480" w:lineRule="exact"/>
        <w:ind w:left="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w:t>
      </w:r>
    </w:p>
    <w:p w:rsidR="00E81352" w:rsidRDefault="00E81352">
      <w:pPr>
        <w:rPr>
          <w:rFonts w:ascii="標楷體" w:eastAsia="標楷體" w:hAnsi="標楷體" w:cs="微軟正黑體"/>
          <w:sz w:val="28"/>
          <w:szCs w:val="28"/>
          <w:lang w:eastAsia="zh-TW"/>
        </w:rPr>
      </w:pPr>
      <w:r>
        <w:rPr>
          <w:rFonts w:ascii="標楷體" w:eastAsia="標楷體" w:hAnsi="標楷體" w:cs="微軟正黑體"/>
          <w:sz w:val="28"/>
          <w:szCs w:val="28"/>
          <w:lang w:eastAsia="zh-TW"/>
        </w:rPr>
        <w:br w:type="page"/>
      </w:r>
    </w:p>
    <w:p w:rsidR="00973C03" w:rsidRDefault="00973C03" w:rsidP="00FA3723">
      <w:pPr>
        <w:spacing w:line="480" w:lineRule="exact"/>
        <w:outlineLvl w:val="1"/>
        <w:rPr>
          <w:rFonts w:ascii="標楷體" w:eastAsia="標楷體" w:hAnsi="標楷體"/>
          <w:sz w:val="28"/>
          <w:szCs w:val="28"/>
          <w:lang w:eastAsia="zh-TW"/>
        </w:rPr>
      </w:pPr>
      <w:bookmarkStart w:id="17" w:name="_Toc56862488"/>
      <w:r>
        <w:rPr>
          <w:rFonts w:ascii="標楷體" w:eastAsia="標楷體" w:hAnsi="標楷體" w:hint="eastAsia"/>
          <w:sz w:val="28"/>
          <w:szCs w:val="28"/>
          <w:lang w:eastAsia="zh-TW"/>
        </w:rPr>
        <w:lastRenderedPageBreak/>
        <w:t>三、總額主義與爭點主義</w:t>
      </w:r>
      <w:bookmarkEnd w:id="17"/>
    </w:p>
    <w:p w:rsidR="00C50FD1" w:rsidRDefault="00C50FD1" w:rsidP="00C50FD1">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一</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常見爭論</w:t>
      </w:r>
    </w:p>
    <w:p w:rsidR="00C50FD1" w:rsidRDefault="00C50FD1" w:rsidP="00C50FD1">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sidR="008E55B5">
        <w:rPr>
          <w:rFonts w:ascii="標楷體" w:eastAsia="標楷體" w:hAnsi="標楷體" w:hint="eastAsia"/>
          <w:sz w:val="28"/>
          <w:szCs w:val="28"/>
          <w:lang w:eastAsia="zh-TW"/>
        </w:rPr>
        <w:t>爭點主義</w:t>
      </w:r>
    </w:p>
    <w:p w:rsidR="00914BF4" w:rsidRDefault="00130FFC" w:rsidP="002D520F">
      <w:pPr>
        <w:spacing w:line="480" w:lineRule="exact"/>
        <w:ind w:left="1248" w:hanging="397"/>
        <w:jc w:val="both"/>
        <w:rPr>
          <w:rFonts w:ascii="標楷體" w:eastAsia="標楷體" w:hAnsi="標楷體" w:cs="MS Mincho"/>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sidR="00A84D1D">
        <w:rPr>
          <w:rFonts w:ascii="標楷體" w:eastAsia="標楷體" w:hAnsi="標楷體" w:cs="微軟正黑體" w:hint="eastAsia"/>
          <w:sz w:val="28"/>
          <w:szCs w:val="28"/>
          <w:lang w:eastAsia="zh-TW"/>
        </w:rPr>
        <w:t>一切的開端</w:t>
      </w:r>
      <w:proofErr w:type="gramEnd"/>
      <w:r w:rsidR="005803F7">
        <w:rPr>
          <w:rFonts w:ascii="標楷體" w:eastAsia="標楷體" w:hAnsi="標楷體" w:cs="微軟正黑體" w:hint="eastAsia"/>
          <w:sz w:val="28"/>
          <w:szCs w:val="28"/>
          <w:lang w:eastAsia="zh-TW"/>
        </w:rPr>
        <w:t>－</w:t>
      </w:r>
      <w:r w:rsidR="00EA5D6C" w:rsidRPr="00EA5D6C">
        <w:rPr>
          <w:rFonts w:ascii="標楷體" w:eastAsia="標楷體" w:hAnsi="標楷體" w:hint="eastAsia"/>
          <w:sz w:val="28"/>
          <w:szCs w:val="28"/>
          <w:lang w:eastAsia="zh-TW"/>
        </w:rPr>
        <w:t>行政法院62年判字第96號判例：</w:t>
      </w:r>
      <w:r w:rsidR="00EA5D6C">
        <w:rPr>
          <w:rFonts w:ascii="標楷體" w:eastAsia="標楷體" w:hAnsi="標楷體" w:hint="eastAsia"/>
          <w:sz w:val="28"/>
          <w:szCs w:val="28"/>
          <w:lang w:eastAsia="zh-TW"/>
        </w:rPr>
        <w:t>「</w:t>
      </w:r>
      <w:r w:rsidR="00EA5D6C" w:rsidRPr="00EA5D6C">
        <w:rPr>
          <w:rFonts w:ascii="標楷體" w:eastAsia="標楷體" w:hAnsi="標楷體" w:hint="eastAsia"/>
          <w:sz w:val="28"/>
          <w:szCs w:val="28"/>
          <w:lang w:eastAsia="zh-TW"/>
        </w:rPr>
        <w:t>行為時適用之所得</w:t>
      </w:r>
      <w:r w:rsidR="00EA5D6C" w:rsidRPr="00EA5D6C">
        <w:rPr>
          <w:rFonts w:ascii="標楷體" w:eastAsia="標楷體" w:hAnsi="標楷體" w:cs="微軟正黑體" w:hint="eastAsia"/>
          <w:sz w:val="28"/>
          <w:szCs w:val="28"/>
          <w:lang w:eastAsia="zh-TW"/>
        </w:rPr>
        <w:t>稅</w:t>
      </w:r>
      <w:r w:rsidR="00EA5D6C" w:rsidRPr="00EA5D6C">
        <w:rPr>
          <w:rFonts w:ascii="標楷體" w:eastAsia="標楷體" w:hAnsi="標楷體" w:cs="MS Mincho"/>
          <w:sz w:val="28"/>
          <w:szCs w:val="28"/>
          <w:lang w:eastAsia="zh-TW"/>
        </w:rPr>
        <w:t>法第</w:t>
      </w:r>
      <w:r w:rsidR="005803F7">
        <w:rPr>
          <w:rFonts w:ascii="標楷體" w:eastAsia="標楷體" w:hAnsi="標楷體"/>
          <w:sz w:val="28"/>
          <w:szCs w:val="28"/>
          <w:lang w:eastAsia="zh-TW"/>
        </w:rPr>
        <w:t>82</w:t>
      </w:r>
      <w:r w:rsidR="00EA5D6C" w:rsidRPr="00EA5D6C">
        <w:rPr>
          <w:rFonts w:ascii="標楷體" w:eastAsia="標楷體" w:hAnsi="標楷體" w:hint="eastAsia"/>
          <w:sz w:val="28"/>
          <w:szCs w:val="28"/>
          <w:lang w:eastAsia="zh-TW"/>
        </w:rPr>
        <w:t>條第</w:t>
      </w:r>
      <w:r w:rsidR="00EA5D6C">
        <w:rPr>
          <w:rFonts w:ascii="標楷體" w:eastAsia="標楷體" w:hAnsi="標楷體"/>
          <w:sz w:val="28"/>
          <w:szCs w:val="28"/>
          <w:lang w:eastAsia="zh-TW"/>
        </w:rPr>
        <w:t>1</w:t>
      </w:r>
      <w:r w:rsidR="00EA5D6C" w:rsidRPr="00EA5D6C">
        <w:rPr>
          <w:rFonts w:ascii="標楷體" w:eastAsia="標楷體" w:hAnsi="標楷體" w:hint="eastAsia"/>
          <w:sz w:val="28"/>
          <w:szCs w:val="28"/>
          <w:lang w:eastAsia="zh-TW"/>
        </w:rPr>
        <w:t>項規定之申請復</w:t>
      </w:r>
      <w:r w:rsidR="00EA5D6C" w:rsidRPr="00EA5D6C">
        <w:rPr>
          <w:rFonts w:ascii="標楷體" w:eastAsia="標楷體" w:hAnsi="標楷體" w:cs="微軟正黑體" w:hint="eastAsia"/>
          <w:sz w:val="28"/>
          <w:szCs w:val="28"/>
          <w:lang w:eastAsia="zh-TW"/>
        </w:rPr>
        <w:t>查</w:t>
      </w:r>
      <w:r w:rsidR="00EA5D6C" w:rsidRPr="00EA5D6C">
        <w:rPr>
          <w:rFonts w:ascii="標楷體" w:eastAsia="標楷體" w:hAnsi="標楷體" w:cs="MS Mincho"/>
          <w:sz w:val="28"/>
          <w:szCs w:val="28"/>
          <w:lang w:eastAsia="zh-TW"/>
        </w:rPr>
        <w:t>，為提起訴願以前必先踐行之程序。</w:t>
      </w:r>
      <w:r w:rsidR="00EA5D6C" w:rsidRPr="00EA5D6C">
        <w:rPr>
          <w:rFonts w:ascii="標楷體" w:eastAsia="標楷體" w:hAnsi="標楷體" w:hint="eastAsia"/>
          <w:sz w:val="28"/>
          <w:szCs w:val="28"/>
          <w:lang w:eastAsia="zh-TW"/>
        </w:rPr>
        <w:t>若不經過復</w:t>
      </w:r>
      <w:r w:rsidR="00EA5D6C" w:rsidRPr="00EA5D6C">
        <w:rPr>
          <w:rFonts w:ascii="標楷體" w:eastAsia="標楷體" w:hAnsi="標楷體" w:cs="微軟正黑體" w:hint="eastAsia"/>
          <w:sz w:val="28"/>
          <w:szCs w:val="28"/>
          <w:lang w:eastAsia="zh-TW"/>
        </w:rPr>
        <w:t>查</w:t>
      </w:r>
      <w:r w:rsidR="00EA5D6C" w:rsidRPr="00EA5D6C">
        <w:rPr>
          <w:rFonts w:ascii="標楷體" w:eastAsia="標楷體" w:hAnsi="標楷體" w:cs="MS Mincho"/>
          <w:sz w:val="28"/>
          <w:szCs w:val="28"/>
          <w:lang w:eastAsia="zh-TW"/>
        </w:rPr>
        <w:t>而</w:t>
      </w:r>
      <w:proofErr w:type="gramStart"/>
      <w:r w:rsidR="00EA5D6C" w:rsidRPr="00EA5D6C">
        <w:rPr>
          <w:rFonts w:ascii="標楷體" w:eastAsia="標楷體" w:hAnsi="標楷體" w:cs="MS Mincho"/>
          <w:sz w:val="28"/>
          <w:szCs w:val="28"/>
          <w:lang w:eastAsia="zh-TW"/>
        </w:rPr>
        <w:t>逕</w:t>
      </w:r>
      <w:proofErr w:type="gramEnd"/>
      <w:r w:rsidR="00EA5D6C" w:rsidRPr="00EA5D6C">
        <w:rPr>
          <w:rFonts w:ascii="標楷體" w:eastAsia="標楷體" w:hAnsi="標楷體" w:cs="MS Mincho"/>
          <w:sz w:val="28"/>
          <w:szCs w:val="28"/>
          <w:lang w:eastAsia="zh-TW"/>
        </w:rPr>
        <w:t>為行政爭</w:t>
      </w:r>
      <w:proofErr w:type="gramStart"/>
      <w:r w:rsidR="00EA5D6C" w:rsidRPr="00EA5D6C">
        <w:rPr>
          <w:rFonts w:ascii="標楷體" w:eastAsia="標楷體" w:hAnsi="標楷體" w:cs="MS Mincho"/>
          <w:sz w:val="28"/>
          <w:szCs w:val="28"/>
          <w:lang w:eastAsia="zh-TW"/>
        </w:rPr>
        <w:t>訟</w:t>
      </w:r>
      <w:proofErr w:type="gramEnd"/>
      <w:r w:rsidR="00EA5D6C" w:rsidRPr="00EA5D6C">
        <w:rPr>
          <w:rFonts w:ascii="標楷體" w:eastAsia="標楷體" w:hAnsi="標楷體" w:cs="MS Mincho"/>
          <w:sz w:val="28"/>
          <w:szCs w:val="28"/>
          <w:lang w:eastAsia="zh-TW"/>
        </w:rPr>
        <w:t>，即非法之所許。本件原告</w:t>
      </w:r>
      <w:proofErr w:type="gramStart"/>
      <w:r w:rsidR="00EA5D6C">
        <w:rPr>
          <w:rFonts w:ascii="標楷體" w:eastAsia="標楷體" w:hAnsi="標楷體"/>
          <w:sz w:val="28"/>
          <w:szCs w:val="28"/>
          <w:lang w:eastAsia="zh-TW"/>
        </w:rPr>
        <w:t>56</w:t>
      </w:r>
      <w:proofErr w:type="gramEnd"/>
      <w:r w:rsidR="00EA5D6C" w:rsidRPr="00EA5D6C">
        <w:rPr>
          <w:rFonts w:ascii="標楷體" w:eastAsia="標楷體" w:hAnsi="標楷體" w:hint="eastAsia"/>
          <w:sz w:val="28"/>
          <w:szCs w:val="28"/>
          <w:lang w:eastAsia="zh-TW"/>
        </w:rPr>
        <w:t>年度營利事業所得</w:t>
      </w:r>
      <w:r w:rsidR="00EA5D6C" w:rsidRPr="00EA5D6C">
        <w:rPr>
          <w:rFonts w:ascii="標楷體" w:eastAsia="標楷體" w:hAnsi="標楷體" w:cs="微軟正黑體" w:hint="eastAsia"/>
          <w:sz w:val="28"/>
          <w:szCs w:val="28"/>
          <w:lang w:eastAsia="zh-TW"/>
        </w:rPr>
        <w:t>稅</w:t>
      </w:r>
      <w:r w:rsidR="00EA5D6C" w:rsidRPr="00EA5D6C">
        <w:rPr>
          <w:rFonts w:ascii="標楷體" w:eastAsia="標楷體" w:hAnsi="標楷體" w:cs="MS Mincho"/>
          <w:sz w:val="28"/>
          <w:szCs w:val="28"/>
          <w:lang w:eastAsia="zh-TW"/>
        </w:rPr>
        <w:t>結算申報，經被告官署調</w:t>
      </w:r>
      <w:r w:rsidR="00EA5D6C" w:rsidRPr="00EA5D6C">
        <w:rPr>
          <w:rFonts w:ascii="標楷體" w:eastAsia="標楷體" w:hAnsi="標楷體" w:cs="微軟正黑體" w:hint="eastAsia"/>
          <w:sz w:val="28"/>
          <w:szCs w:val="28"/>
          <w:lang w:eastAsia="zh-TW"/>
        </w:rPr>
        <w:t>查</w:t>
      </w:r>
      <w:r w:rsidR="00EA5D6C" w:rsidRPr="00EA5D6C">
        <w:rPr>
          <w:rFonts w:ascii="標楷體" w:eastAsia="標楷體" w:hAnsi="標楷體" w:cs="MS Mincho"/>
          <w:sz w:val="28"/>
          <w:szCs w:val="28"/>
          <w:lang w:eastAsia="zh-TW"/>
        </w:rPr>
        <w:t>核定後，僅以原料耗用部分申請復</w:t>
      </w:r>
      <w:r w:rsidR="00EA5D6C" w:rsidRPr="00EA5D6C">
        <w:rPr>
          <w:rFonts w:ascii="標楷體" w:eastAsia="標楷體" w:hAnsi="標楷體" w:cs="微軟正黑體" w:hint="eastAsia"/>
          <w:sz w:val="28"/>
          <w:szCs w:val="28"/>
          <w:lang w:eastAsia="zh-TW"/>
        </w:rPr>
        <w:t>查</w:t>
      </w:r>
      <w:r w:rsidR="00EA5D6C" w:rsidRPr="00EA5D6C">
        <w:rPr>
          <w:rFonts w:ascii="標楷體" w:eastAsia="標楷體" w:hAnsi="標楷體" w:cs="MS Mincho"/>
          <w:sz w:val="28"/>
          <w:szCs w:val="28"/>
          <w:lang w:eastAsia="zh-TW"/>
        </w:rPr>
        <w:t>，對於折舊部分並無異議，是其就折舊部分，一併提起訴願，自非法之所許。</w:t>
      </w:r>
      <w:r>
        <w:rPr>
          <w:rFonts w:ascii="標楷體" w:eastAsia="標楷體" w:hAnsi="標楷體" w:cs="MS Mincho" w:hint="eastAsia"/>
          <w:sz w:val="28"/>
          <w:szCs w:val="28"/>
          <w:lang w:eastAsia="zh-TW"/>
        </w:rPr>
        <w:t>」</w:t>
      </w:r>
    </w:p>
    <w:p w:rsidR="00130FFC" w:rsidRPr="00130FFC" w:rsidRDefault="00130FFC" w:rsidP="002D520F">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sidR="000F5DEA">
        <w:rPr>
          <w:rFonts w:ascii="標楷體" w:eastAsia="標楷體" w:hAnsi="標楷體" w:cs="微軟正黑體" w:hint="eastAsia"/>
          <w:sz w:val="28"/>
          <w:szCs w:val="28"/>
          <w:lang w:eastAsia="zh-TW"/>
        </w:rPr>
        <w:t>依</w:t>
      </w:r>
      <w:r w:rsidR="00A84D1D">
        <w:rPr>
          <w:rFonts w:ascii="標楷體" w:eastAsia="標楷體" w:hAnsi="標楷體" w:cs="微軟正黑體" w:hint="eastAsia"/>
          <w:sz w:val="28"/>
          <w:szCs w:val="28"/>
          <w:lang w:eastAsia="zh-TW"/>
        </w:rPr>
        <w:t>學者整理</w:t>
      </w:r>
      <w:r w:rsidR="000F5DEA">
        <w:rPr>
          <w:rFonts w:ascii="標楷體" w:eastAsia="標楷體" w:hAnsi="標楷體" w:cs="微軟正黑體" w:hint="eastAsia"/>
          <w:sz w:val="28"/>
          <w:szCs w:val="28"/>
          <w:lang w:eastAsia="zh-TW"/>
        </w:rPr>
        <w:t>爭點主義的特徵</w:t>
      </w:r>
      <w:proofErr w:type="gramEnd"/>
      <w:r w:rsidR="006A26BB">
        <w:rPr>
          <w:rStyle w:val="ab"/>
          <w:rFonts w:ascii="標楷體" w:eastAsia="標楷體" w:hAnsi="標楷體" w:cs="微軟正黑體"/>
          <w:sz w:val="28"/>
          <w:szCs w:val="28"/>
          <w:lang w:eastAsia="zh-TW"/>
        </w:rPr>
        <w:footnoteReference w:id="27"/>
      </w:r>
      <w:r w:rsidR="000F5DEA">
        <w:rPr>
          <w:rFonts w:ascii="標楷體" w:eastAsia="標楷體" w:hAnsi="標楷體" w:hint="eastAsia"/>
          <w:sz w:val="28"/>
          <w:szCs w:val="28"/>
          <w:lang w:eastAsia="zh-TW"/>
        </w:rPr>
        <w:t>，</w:t>
      </w:r>
      <w:r w:rsidR="006A26BB">
        <w:rPr>
          <w:rFonts w:ascii="標楷體" w:eastAsia="標楷體" w:hAnsi="標楷體" w:hint="eastAsia"/>
          <w:sz w:val="28"/>
          <w:szCs w:val="28"/>
          <w:lang w:eastAsia="zh-TW"/>
        </w:rPr>
        <w:t>稅務訴訟之訴訟標的係課稅處分個別理由之違法性</w:t>
      </w:r>
      <w:r w:rsidR="008E55B5">
        <w:rPr>
          <w:rFonts w:ascii="標楷體" w:eastAsia="標楷體" w:hAnsi="標楷體" w:hint="eastAsia"/>
          <w:sz w:val="28"/>
          <w:szCs w:val="28"/>
          <w:lang w:eastAsia="zh-TW"/>
        </w:rPr>
        <w:t>，故</w:t>
      </w:r>
      <w:r w:rsidR="000F5DEA">
        <w:rPr>
          <w:rFonts w:ascii="標楷體" w:eastAsia="標楷體" w:hAnsi="標楷體" w:hint="eastAsia"/>
          <w:sz w:val="28"/>
          <w:szCs w:val="28"/>
          <w:lang w:eastAsia="zh-TW"/>
        </w:rPr>
        <w:t>行政法院僅就稅捐債務人申請復查範圍內的各個課稅基礎進行審查，</w:t>
      </w:r>
      <w:r w:rsidR="000F5DEA" w:rsidRPr="008E55B5">
        <w:rPr>
          <w:rFonts w:ascii="標楷體" w:eastAsia="標楷體" w:hAnsi="標楷體" w:hint="eastAsia"/>
          <w:b/>
          <w:sz w:val="28"/>
          <w:szCs w:val="28"/>
          <w:lang w:eastAsia="zh-TW"/>
        </w:rPr>
        <w:t>稅捐債務人未於復查階段爭執之事實，不得再於行政訴訟中主張</w:t>
      </w:r>
      <w:r w:rsidR="000F5DEA">
        <w:rPr>
          <w:rFonts w:ascii="標楷體" w:eastAsia="標楷體" w:hAnsi="標楷體" w:hint="eastAsia"/>
          <w:sz w:val="28"/>
          <w:szCs w:val="28"/>
          <w:lang w:eastAsia="zh-TW"/>
        </w:rPr>
        <w:t>。</w:t>
      </w:r>
      <w:r w:rsidR="00E33B46">
        <w:rPr>
          <w:rFonts w:ascii="標楷體" w:eastAsia="標楷體" w:hAnsi="標楷體" w:hint="eastAsia"/>
          <w:sz w:val="28"/>
          <w:szCs w:val="28"/>
          <w:lang w:eastAsia="zh-TW"/>
        </w:rPr>
        <w:t>換句話說，</w:t>
      </w:r>
      <w:r w:rsidRPr="00130FFC">
        <w:rPr>
          <w:rFonts w:ascii="標楷體" w:eastAsia="標楷體" w:hAnsi="標楷體" w:hint="eastAsia"/>
          <w:sz w:val="28"/>
          <w:szCs w:val="28"/>
          <w:lang w:eastAsia="zh-TW"/>
        </w:rPr>
        <w:t>行政法院審</w:t>
      </w:r>
      <w:r w:rsidRPr="00130FFC">
        <w:rPr>
          <w:rFonts w:ascii="標楷體" w:eastAsia="標楷體" w:hAnsi="標楷體" w:cs="微軟正黑體" w:hint="eastAsia"/>
          <w:sz w:val="28"/>
          <w:szCs w:val="28"/>
          <w:lang w:eastAsia="zh-TW"/>
        </w:rPr>
        <w:t>查</w:t>
      </w:r>
      <w:r w:rsidR="00E33B46">
        <w:rPr>
          <w:rFonts w:ascii="標楷體" w:eastAsia="標楷體" w:hAnsi="標楷體" w:cs="MS Mincho"/>
          <w:sz w:val="28"/>
          <w:szCs w:val="28"/>
          <w:lang w:eastAsia="zh-TW"/>
        </w:rPr>
        <w:t>之對象，</w:t>
      </w:r>
      <w:r w:rsidRPr="00130FFC">
        <w:rPr>
          <w:rFonts w:ascii="標楷體" w:eastAsia="標楷體" w:hAnsi="標楷體" w:cs="MS Mincho"/>
          <w:sz w:val="28"/>
          <w:szCs w:val="28"/>
          <w:lang w:eastAsia="zh-TW"/>
        </w:rPr>
        <w:t>以</w:t>
      </w:r>
      <w:r w:rsidR="00E33B46">
        <w:rPr>
          <w:rFonts w:ascii="標楷體" w:eastAsia="標楷體" w:hAnsi="標楷體" w:cs="MS Mincho" w:hint="eastAsia"/>
          <w:sz w:val="28"/>
          <w:szCs w:val="28"/>
          <w:lang w:eastAsia="zh-TW"/>
        </w:rPr>
        <w:t>稅捐債務人</w:t>
      </w:r>
      <w:r w:rsidR="004F44BB">
        <w:rPr>
          <w:rFonts w:ascii="標楷體" w:eastAsia="標楷體" w:hAnsi="標楷體" w:hint="eastAsia"/>
          <w:sz w:val="28"/>
          <w:szCs w:val="28"/>
          <w:lang w:eastAsia="zh-TW"/>
        </w:rPr>
        <w:t>於</w:t>
      </w:r>
      <w:r w:rsidRPr="00130FFC">
        <w:rPr>
          <w:rFonts w:ascii="標楷體" w:eastAsia="標楷體" w:hAnsi="標楷體" w:hint="eastAsia"/>
          <w:sz w:val="28"/>
          <w:szCs w:val="28"/>
          <w:lang w:eastAsia="zh-TW"/>
        </w:rPr>
        <w:t>復</w:t>
      </w:r>
      <w:r w:rsidRPr="00130FFC">
        <w:rPr>
          <w:rFonts w:ascii="標楷體" w:eastAsia="標楷體" w:hAnsi="標楷體" w:cs="微軟正黑體" w:hint="eastAsia"/>
          <w:sz w:val="28"/>
          <w:szCs w:val="28"/>
          <w:lang w:eastAsia="zh-TW"/>
        </w:rPr>
        <w:t>查</w:t>
      </w:r>
      <w:r w:rsidR="004F44BB">
        <w:rPr>
          <w:rFonts w:ascii="標楷體" w:eastAsia="標楷體" w:hAnsi="標楷體" w:cs="MS Mincho" w:hint="eastAsia"/>
          <w:sz w:val="28"/>
          <w:szCs w:val="28"/>
          <w:lang w:eastAsia="zh-TW"/>
        </w:rPr>
        <w:t>階段</w:t>
      </w:r>
      <w:r w:rsidRPr="00130FFC">
        <w:rPr>
          <w:rFonts w:ascii="標楷體" w:eastAsia="標楷體" w:hAnsi="標楷體" w:cs="MS Mincho"/>
          <w:sz w:val="28"/>
          <w:szCs w:val="28"/>
          <w:lang w:eastAsia="zh-TW"/>
        </w:rPr>
        <w:t>有所主張者為限</w:t>
      </w:r>
      <w:r>
        <w:rPr>
          <w:rFonts w:ascii="標楷體" w:eastAsia="標楷體" w:hAnsi="標楷體" w:hint="eastAsia"/>
          <w:sz w:val="28"/>
          <w:szCs w:val="28"/>
          <w:lang w:eastAsia="zh-TW"/>
        </w:rPr>
        <w:t>，</w:t>
      </w:r>
      <w:r w:rsidR="00E33B46">
        <w:rPr>
          <w:rFonts w:ascii="標楷體" w:eastAsia="標楷體" w:hAnsi="標楷體" w:hint="eastAsia"/>
          <w:sz w:val="28"/>
          <w:szCs w:val="28"/>
          <w:lang w:eastAsia="zh-TW"/>
        </w:rPr>
        <w:t>至於</w:t>
      </w:r>
      <w:r w:rsidRPr="00130FFC">
        <w:rPr>
          <w:rFonts w:ascii="標楷體" w:eastAsia="標楷體" w:hAnsi="標楷體" w:hint="eastAsia"/>
          <w:sz w:val="28"/>
          <w:szCs w:val="28"/>
          <w:lang w:eastAsia="zh-TW"/>
        </w:rPr>
        <w:t>復</w:t>
      </w:r>
      <w:r w:rsidRPr="00130FFC">
        <w:rPr>
          <w:rFonts w:ascii="標楷體" w:eastAsia="標楷體" w:hAnsi="標楷體" w:cs="微軟正黑體" w:hint="eastAsia"/>
          <w:sz w:val="28"/>
          <w:szCs w:val="28"/>
          <w:lang w:eastAsia="zh-TW"/>
        </w:rPr>
        <w:t>查</w:t>
      </w:r>
      <w:r w:rsidRPr="00130FFC">
        <w:rPr>
          <w:rFonts w:ascii="標楷體" w:eastAsia="標楷體" w:hAnsi="標楷體" w:cs="MS Mincho"/>
          <w:sz w:val="28"/>
          <w:szCs w:val="28"/>
          <w:lang w:eastAsia="zh-TW"/>
        </w:rPr>
        <w:t>程序中未爭執部分，則非法院審理範圍。</w:t>
      </w:r>
    </w:p>
    <w:p w:rsidR="00C50FD1" w:rsidRDefault="00C50FD1" w:rsidP="00C50FD1">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sidR="008E55B5">
        <w:rPr>
          <w:rFonts w:ascii="標楷體" w:eastAsia="標楷體" w:hAnsi="標楷體" w:hint="eastAsia"/>
          <w:sz w:val="28"/>
          <w:szCs w:val="28"/>
          <w:lang w:eastAsia="zh-TW"/>
        </w:rPr>
        <w:t>總額主義</w:t>
      </w:r>
    </w:p>
    <w:p w:rsidR="00167E42" w:rsidRDefault="00693BAA" w:rsidP="002D520F">
      <w:pPr>
        <w:spacing w:line="480" w:lineRule="exact"/>
        <w:ind w:left="851"/>
        <w:jc w:val="both"/>
        <w:rPr>
          <w:rFonts w:ascii="標楷體" w:eastAsia="標楷體" w:hAnsi="標楷體" w:cs="MS Mincho"/>
          <w:sz w:val="28"/>
          <w:szCs w:val="28"/>
          <w:lang w:eastAsia="zh-TW"/>
        </w:rPr>
      </w:pPr>
      <w:r>
        <w:rPr>
          <w:rFonts w:ascii="標楷體" w:eastAsia="標楷體" w:hAnsi="標楷體" w:cs="微軟正黑體" w:hint="eastAsia"/>
          <w:sz w:val="28"/>
          <w:szCs w:val="28"/>
          <w:lang w:eastAsia="zh-TW"/>
        </w:rPr>
        <w:t>學說見解認為，稅務訴訟的訴訟標的，係課稅處分的違法性整體，課稅處分違法性有無之判斷，取決於課稅處分之金額是否超過正確適用法律之金額，對於課稅要件事實之主張，只是攻擊防禦方法，本得在言詞辯論終結前提出</w:t>
      </w:r>
      <w:r>
        <w:rPr>
          <w:rStyle w:val="ab"/>
          <w:rFonts w:ascii="標楷體" w:eastAsia="標楷體" w:hAnsi="標楷體" w:cs="微軟正黑體"/>
          <w:sz w:val="28"/>
          <w:szCs w:val="28"/>
          <w:lang w:eastAsia="zh-TW"/>
        </w:rPr>
        <w:footnoteReference w:id="28"/>
      </w:r>
      <w:r>
        <w:rPr>
          <w:rFonts w:ascii="標楷體" w:eastAsia="標楷體" w:hAnsi="標楷體" w:cs="微軟正黑體" w:hint="eastAsia"/>
          <w:sz w:val="28"/>
          <w:szCs w:val="28"/>
          <w:lang w:eastAsia="zh-TW"/>
        </w:rPr>
        <w:t>。換言之，</w:t>
      </w:r>
      <w:r w:rsidR="00167E42" w:rsidRPr="00167E42">
        <w:rPr>
          <w:rFonts w:ascii="標楷體" w:eastAsia="標楷體" w:hAnsi="標楷體" w:cs="微軟正黑體" w:hint="eastAsia"/>
          <w:sz w:val="28"/>
          <w:szCs w:val="28"/>
          <w:lang w:eastAsia="zh-TW"/>
        </w:rPr>
        <w:t>法院審理範圍的事實關係，並不限於系爭處分所根據的課稅</w:t>
      </w:r>
      <w:r w:rsidR="00167E42" w:rsidRPr="00167E42">
        <w:rPr>
          <w:rFonts w:ascii="標楷體" w:eastAsia="標楷體" w:hAnsi="標楷體" w:cs="微軟正黑體"/>
          <w:sz w:val="28"/>
          <w:szCs w:val="28"/>
          <w:lang w:eastAsia="zh-TW"/>
        </w:rPr>
        <w:t>基礎事實關係（處分理</w:t>
      </w:r>
      <w:r w:rsidR="00167E42" w:rsidRPr="00167E42">
        <w:rPr>
          <w:rFonts w:ascii="標楷體" w:eastAsia="標楷體" w:hAnsi="標楷體" w:cs="微軟正黑體" w:hint="eastAsia"/>
          <w:sz w:val="28"/>
          <w:szCs w:val="28"/>
          <w:lang w:eastAsia="zh-TW"/>
        </w:rPr>
        <w:t>由），亦包括其他處分理由以外與應納稅</w:t>
      </w:r>
      <w:r w:rsidR="00167E42" w:rsidRPr="00167E42">
        <w:rPr>
          <w:rFonts w:ascii="標楷體" w:eastAsia="標楷體" w:hAnsi="標楷體" w:cs="微軟正黑體"/>
          <w:sz w:val="28"/>
          <w:szCs w:val="28"/>
          <w:lang w:eastAsia="zh-TW"/>
        </w:rPr>
        <w:t>額有關聯之基礎事實關係</w:t>
      </w:r>
      <w:r w:rsidR="004F44BB">
        <w:rPr>
          <w:rFonts w:ascii="標楷體" w:eastAsia="標楷體" w:hAnsi="標楷體" w:cs="微軟正黑體" w:hint="eastAsia"/>
          <w:sz w:val="28"/>
          <w:szCs w:val="28"/>
          <w:lang w:eastAsia="zh-TW"/>
        </w:rPr>
        <w:t>，</w:t>
      </w:r>
      <w:r w:rsidR="004F44BB" w:rsidRPr="008E55B5">
        <w:rPr>
          <w:rFonts w:ascii="標楷體" w:eastAsia="標楷體" w:hAnsi="標楷體" w:cs="微軟正黑體" w:hint="eastAsia"/>
          <w:b/>
          <w:sz w:val="28"/>
          <w:szCs w:val="28"/>
          <w:lang w:eastAsia="zh-TW"/>
        </w:rPr>
        <w:t>稅捐債務人未在復查階段主張之理由，在訴訟階段仍得主張</w:t>
      </w:r>
      <w:r w:rsidR="004F44BB">
        <w:rPr>
          <w:rFonts w:ascii="標楷體" w:eastAsia="標楷體" w:hAnsi="標楷體" w:cs="微軟正黑體" w:hint="eastAsia"/>
          <w:sz w:val="28"/>
          <w:szCs w:val="28"/>
          <w:lang w:eastAsia="zh-TW"/>
        </w:rPr>
        <w:t>。</w:t>
      </w:r>
    </w:p>
    <w:p w:rsidR="00167E42" w:rsidRDefault="00167E42" w:rsidP="00167E42">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lastRenderedPageBreak/>
        <w:t>3</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納保法第21條</w:t>
      </w:r>
      <w:r w:rsidR="00F95B87">
        <w:rPr>
          <w:rFonts w:ascii="標楷體" w:eastAsia="標楷體" w:hAnsi="標楷體" w:hint="eastAsia"/>
          <w:sz w:val="28"/>
          <w:szCs w:val="28"/>
          <w:lang w:eastAsia="zh-TW"/>
        </w:rPr>
        <w:t>立法後</w:t>
      </w:r>
      <w:r w:rsidR="00BC7036">
        <w:rPr>
          <w:rFonts w:ascii="標楷體" w:eastAsia="標楷體" w:hAnsi="標楷體" w:hint="eastAsia"/>
          <w:sz w:val="28"/>
          <w:szCs w:val="28"/>
          <w:lang w:eastAsia="zh-TW"/>
        </w:rPr>
        <w:t>的實況</w:t>
      </w:r>
    </w:p>
    <w:p w:rsidR="00246DEB" w:rsidRDefault="007A4E0A" w:rsidP="00A472E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sidR="00513264">
        <w:rPr>
          <w:rFonts w:ascii="標楷體" w:eastAsia="標楷體" w:hAnsi="標楷體" w:cs="微軟正黑體" w:hint="eastAsia"/>
          <w:sz w:val="28"/>
          <w:szCs w:val="28"/>
          <w:lang w:eastAsia="zh-TW"/>
        </w:rPr>
        <w:t>納保法第21條第1項規定</w:t>
      </w:r>
      <w:proofErr w:type="gramEnd"/>
      <w:r w:rsidR="00513264">
        <w:rPr>
          <w:rFonts w:ascii="標楷體" w:eastAsia="標楷體" w:hAnsi="標楷體" w:cs="微軟正黑體" w:hint="eastAsia"/>
          <w:sz w:val="28"/>
          <w:szCs w:val="28"/>
          <w:lang w:eastAsia="zh-TW"/>
        </w:rPr>
        <w:t>：「</w:t>
      </w:r>
      <w:r w:rsidR="00513264" w:rsidRPr="00513264">
        <w:rPr>
          <w:rFonts w:ascii="標楷體" w:eastAsia="標楷體" w:hAnsi="標楷體" w:cs="微軟正黑體" w:hint="eastAsia"/>
          <w:sz w:val="28"/>
          <w:szCs w:val="28"/>
          <w:lang w:eastAsia="zh-TW"/>
        </w:rPr>
        <w:t>納稅</w:t>
      </w:r>
      <w:r w:rsidR="00513264" w:rsidRPr="00513264">
        <w:rPr>
          <w:rFonts w:ascii="標楷體" w:eastAsia="標楷體" w:hAnsi="標楷體" w:cs="微軟正黑體"/>
          <w:sz w:val="28"/>
          <w:szCs w:val="28"/>
          <w:lang w:eastAsia="zh-TW"/>
        </w:rPr>
        <w:t>者不服課</w:t>
      </w:r>
      <w:r w:rsidR="00513264" w:rsidRPr="00513264">
        <w:rPr>
          <w:rFonts w:ascii="標楷體" w:eastAsia="標楷體" w:hAnsi="標楷體" w:cs="微軟正黑體" w:hint="eastAsia"/>
          <w:sz w:val="28"/>
          <w:szCs w:val="28"/>
          <w:lang w:eastAsia="zh-TW"/>
        </w:rPr>
        <w:t>稅</w:t>
      </w:r>
      <w:r w:rsidR="00513264" w:rsidRPr="00513264">
        <w:rPr>
          <w:rFonts w:ascii="標楷體" w:eastAsia="標楷體" w:hAnsi="標楷體" w:cs="微軟正黑體"/>
          <w:sz w:val="28"/>
          <w:szCs w:val="28"/>
          <w:lang w:eastAsia="zh-TW"/>
        </w:rPr>
        <w:t>處分，經復</w:t>
      </w:r>
      <w:r w:rsidR="00513264" w:rsidRPr="00513264">
        <w:rPr>
          <w:rFonts w:ascii="標楷體" w:eastAsia="標楷體" w:hAnsi="標楷體" w:cs="微軟正黑體" w:hint="eastAsia"/>
          <w:sz w:val="28"/>
          <w:szCs w:val="28"/>
          <w:lang w:eastAsia="zh-TW"/>
        </w:rPr>
        <w:t>查</w:t>
      </w:r>
      <w:r w:rsidR="00513264" w:rsidRPr="00513264">
        <w:rPr>
          <w:rFonts w:ascii="標楷體" w:eastAsia="標楷體" w:hAnsi="標楷體" w:cs="微軟正黑體"/>
          <w:sz w:val="28"/>
          <w:szCs w:val="28"/>
          <w:lang w:eastAsia="zh-TW"/>
        </w:rPr>
        <w:t>決定後提起行政爭訟，於訴願審議委員會決</w:t>
      </w:r>
      <w:r w:rsidR="00513264" w:rsidRPr="00513264">
        <w:rPr>
          <w:rFonts w:ascii="標楷體" w:eastAsia="標楷體" w:hAnsi="標楷體" w:cs="微軟正黑體" w:hint="eastAsia"/>
          <w:sz w:val="28"/>
          <w:szCs w:val="28"/>
          <w:lang w:eastAsia="zh-TW"/>
        </w:rPr>
        <w:t>議前或行政訴訟事實審言詞辯論終結前，得追加或變更主張課稅</w:t>
      </w:r>
      <w:r w:rsidR="00513264" w:rsidRPr="00513264">
        <w:rPr>
          <w:rFonts w:ascii="標楷體" w:eastAsia="標楷體" w:hAnsi="標楷體" w:cs="微軟正黑體"/>
          <w:sz w:val="28"/>
          <w:szCs w:val="28"/>
          <w:lang w:eastAsia="zh-TW"/>
        </w:rPr>
        <w:t>處分違法</w:t>
      </w:r>
      <w:r w:rsidR="00513264" w:rsidRPr="00513264">
        <w:rPr>
          <w:rFonts w:ascii="標楷體" w:eastAsia="標楷體" w:hAnsi="標楷體" w:cs="微軟正黑體" w:hint="eastAsia"/>
          <w:sz w:val="28"/>
          <w:szCs w:val="28"/>
          <w:lang w:eastAsia="zh-TW"/>
        </w:rPr>
        <w:t>事由，受理訴願機關或行政法院應予審酌。其由受理訴願機關或行政法院依職權發現課稅</w:t>
      </w:r>
      <w:r w:rsidR="00513264" w:rsidRPr="00513264">
        <w:rPr>
          <w:rFonts w:ascii="標楷體" w:eastAsia="標楷體" w:hAnsi="標楷體" w:cs="微軟正黑體"/>
          <w:sz w:val="28"/>
          <w:szCs w:val="28"/>
          <w:lang w:eastAsia="zh-TW"/>
        </w:rPr>
        <w:t>處分違法者，亦同。</w:t>
      </w:r>
      <w:r w:rsidR="00513264">
        <w:rPr>
          <w:rFonts w:ascii="標楷體" w:eastAsia="標楷體" w:hAnsi="標楷體" w:cs="微軟正黑體" w:hint="eastAsia"/>
          <w:sz w:val="28"/>
          <w:szCs w:val="28"/>
          <w:lang w:eastAsia="zh-TW"/>
        </w:rPr>
        <w:t>」</w:t>
      </w:r>
    </w:p>
    <w:p w:rsidR="00513264" w:rsidRDefault="007A4E0A" w:rsidP="00A472E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sidR="00246DEB">
        <w:rPr>
          <w:rFonts w:ascii="標楷體" w:eastAsia="標楷體" w:hAnsi="標楷體" w:cs="微軟正黑體" w:hint="eastAsia"/>
          <w:sz w:val="28"/>
          <w:szCs w:val="28"/>
          <w:lang w:eastAsia="zh-TW"/>
        </w:rPr>
        <w:t>其立法理由謂</w:t>
      </w:r>
      <w:proofErr w:type="gramEnd"/>
      <w:r w:rsidR="00246DEB">
        <w:rPr>
          <w:rFonts w:ascii="標楷體" w:eastAsia="標楷體" w:hAnsi="標楷體" w:cs="微軟正黑體" w:hint="eastAsia"/>
          <w:sz w:val="28"/>
          <w:szCs w:val="28"/>
          <w:lang w:eastAsia="zh-TW"/>
        </w:rPr>
        <w:t>：「</w:t>
      </w:r>
      <w:r w:rsidR="00246DEB" w:rsidRPr="00246DEB">
        <w:rPr>
          <w:rFonts w:ascii="標楷體" w:eastAsia="標楷體" w:hAnsi="標楷體" w:cs="微軟正黑體" w:hint="eastAsia"/>
          <w:sz w:val="28"/>
          <w:szCs w:val="28"/>
          <w:lang w:eastAsia="zh-TW"/>
        </w:rPr>
        <w:t>按納稅者對於課稅處分不服，經提起行政救濟之後，該處分即處於尚未確定的狀態，除了原先爭執的處分瑕疵之外，如果其事後發現原處分有其他違法事由致損害納稅者權益，為了確保依法課稅原則，並維護納稅人權益，自應許其一併加以爭執，請求行政救濟機關或法院進行審查。其由行政救濟機關或行政法院依據職權主動發現課稅處分有其他違法事由者，亦應主動斟酌，以確保課稅處分之合法性，避免納稅人因不諳法</w:t>
      </w:r>
      <w:r w:rsidR="00246DEB">
        <w:rPr>
          <w:rFonts w:ascii="標楷體" w:eastAsia="標楷體" w:hAnsi="標楷體" w:cs="微軟正黑體" w:hint="eastAsia"/>
          <w:sz w:val="28"/>
          <w:szCs w:val="28"/>
          <w:lang w:eastAsia="zh-TW"/>
        </w:rPr>
        <w:t>令致遭違法課稅。</w:t>
      </w:r>
      <w:proofErr w:type="gramStart"/>
      <w:r w:rsidR="00246DEB">
        <w:rPr>
          <w:rFonts w:ascii="標楷體" w:eastAsia="標楷體" w:hAnsi="標楷體" w:cs="微軟正黑體" w:hint="eastAsia"/>
          <w:sz w:val="28"/>
          <w:szCs w:val="28"/>
          <w:lang w:eastAsia="zh-TW"/>
        </w:rPr>
        <w:t>爰</w:t>
      </w:r>
      <w:proofErr w:type="gramEnd"/>
      <w:r w:rsidR="00246DEB">
        <w:rPr>
          <w:rFonts w:ascii="標楷體" w:eastAsia="標楷體" w:hAnsi="標楷體" w:cs="微軟正黑體" w:hint="eastAsia"/>
          <w:sz w:val="28"/>
          <w:szCs w:val="28"/>
          <w:lang w:eastAsia="zh-TW"/>
        </w:rPr>
        <w:t>參考德國及日本學說判例關於法院審判範圍所採取</w:t>
      </w:r>
      <w:r w:rsidR="00246DEB" w:rsidRPr="00246DEB">
        <w:rPr>
          <w:rFonts w:ascii="標楷體" w:eastAsia="標楷體" w:hAnsi="標楷體" w:cs="微軟正黑體" w:hint="eastAsia"/>
          <w:b/>
          <w:sz w:val="28"/>
          <w:szCs w:val="28"/>
          <w:lang w:eastAsia="zh-TW"/>
        </w:rPr>
        <w:t>『總額主義』的精神</w:t>
      </w:r>
      <w:r w:rsidR="00246DEB" w:rsidRPr="00246DEB">
        <w:rPr>
          <w:rFonts w:ascii="標楷體" w:eastAsia="標楷體" w:hAnsi="標楷體" w:cs="微軟正黑體" w:hint="eastAsia"/>
          <w:sz w:val="28"/>
          <w:szCs w:val="28"/>
          <w:lang w:eastAsia="zh-TW"/>
        </w:rPr>
        <w:t>，予以明定。</w:t>
      </w:r>
      <w:r w:rsidR="00246DEB">
        <w:rPr>
          <w:rFonts w:ascii="標楷體" w:eastAsia="標楷體" w:hAnsi="標楷體" w:cs="微軟正黑體" w:hint="eastAsia"/>
          <w:sz w:val="28"/>
          <w:szCs w:val="28"/>
          <w:lang w:eastAsia="zh-TW"/>
        </w:rPr>
        <w:t>」</w:t>
      </w:r>
    </w:p>
    <w:p w:rsidR="007A4E0A" w:rsidRDefault="007A4E0A" w:rsidP="00A472E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3</w:t>
      </w:r>
      <w:proofErr w:type="gramStart"/>
      <w:r w:rsidRPr="00C531DE">
        <w:rPr>
          <w:rFonts w:ascii="標楷體" w:eastAsia="標楷體" w:hAnsi="標楷體" w:cs="微軟正黑體" w:hint="eastAsia"/>
          <w:sz w:val="28"/>
          <w:szCs w:val="28"/>
          <w:lang w:eastAsia="zh-TW"/>
        </w:rPr>
        <w:t>)</w:t>
      </w:r>
      <w:r w:rsidR="00A10B13">
        <w:rPr>
          <w:rFonts w:ascii="標楷體" w:eastAsia="標楷體" w:hAnsi="標楷體" w:cs="微軟正黑體" w:hint="eastAsia"/>
          <w:sz w:val="28"/>
          <w:szCs w:val="28"/>
          <w:lang w:eastAsia="zh-TW"/>
        </w:rPr>
        <w:t>目前</w:t>
      </w:r>
      <w:r>
        <w:rPr>
          <w:rFonts w:ascii="標楷體" w:eastAsia="標楷體" w:hAnsi="標楷體" w:cs="微軟正黑體" w:hint="eastAsia"/>
          <w:sz w:val="28"/>
          <w:szCs w:val="28"/>
          <w:lang w:eastAsia="zh-TW"/>
        </w:rPr>
        <w:t>實務見解認為</w:t>
      </w:r>
      <w:proofErr w:type="gramEnd"/>
      <w:r>
        <w:rPr>
          <w:rFonts w:ascii="標楷體" w:eastAsia="標楷體" w:hAnsi="標楷體" w:cs="微軟正黑體" w:hint="eastAsia"/>
          <w:sz w:val="28"/>
          <w:szCs w:val="28"/>
          <w:lang w:eastAsia="zh-TW"/>
        </w:rPr>
        <w:t>，納保法第21條第1項只是採取「總額主義的精神」，並非宣示稅務訴訟改採「總額主義」</w:t>
      </w:r>
      <w:r>
        <w:rPr>
          <w:rStyle w:val="ab"/>
          <w:rFonts w:ascii="標楷體" w:eastAsia="標楷體" w:hAnsi="標楷體" w:cs="微軟正黑體"/>
          <w:sz w:val="28"/>
          <w:szCs w:val="28"/>
          <w:lang w:eastAsia="zh-TW"/>
        </w:rPr>
        <w:footnoteReference w:id="29"/>
      </w:r>
      <w:r w:rsidR="00E63625">
        <w:rPr>
          <w:rStyle w:val="ab"/>
          <w:rFonts w:ascii="標楷體" w:eastAsia="標楷體" w:hAnsi="標楷體" w:cs="微軟正黑體"/>
          <w:sz w:val="28"/>
          <w:szCs w:val="28"/>
          <w:lang w:eastAsia="zh-TW"/>
        </w:rPr>
        <w:footnoteReference w:id="30"/>
      </w:r>
      <w:r w:rsidR="00A10B13">
        <w:rPr>
          <w:rFonts w:ascii="標楷體" w:eastAsia="標楷體" w:hAnsi="標楷體" w:cs="微軟正黑體" w:hint="eastAsia"/>
          <w:sz w:val="28"/>
          <w:szCs w:val="28"/>
          <w:lang w:eastAsia="zh-TW"/>
        </w:rPr>
        <w:t>。其影響在，訴訟標的與</w:t>
      </w:r>
      <w:proofErr w:type="gramStart"/>
      <w:r w:rsidR="00A10B13">
        <w:rPr>
          <w:rFonts w:ascii="標楷體" w:eastAsia="標楷體" w:hAnsi="標楷體" w:cs="微軟正黑體" w:hint="eastAsia"/>
          <w:sz w:val="28"/>
          <w:szCs w:val="28"/>
          <w:lang w:eastAsia="zh-TW"/>
        </w:rPr>
        <w:t>既判力</w:t>
      </w:r>
      <w:proofErr w:type="gramEnd"/>
      <w:r w:rsidR="00A10B13">
        <w:rPr>
          <w:rFonts w:ascii="標楷體" w:eastAsia="標楷體" w:hAnsi="標楷體" w:cs="微軟正黑體" w:hint="eastAsia"/>
          <w:sz w:val="28"/>
          <w:szCs w:val="28"/>
          <w:lang w:eastAsia="zh-TW"/>
        </w:rPr>
        <w:t>客觀範圍為何</w:t>
      </w:r>
      <w:r w:rsidR="00585774">
        <w:rPr>
          <w:rFonts w:ascii="標楷體" w:eastAsia="標楷體" w:hAnsi="標楷體" w:cs="微軟正黑體" w:hint="eastAsia"/>
          <w:sz w:val="28"/>
          <w:szCs w:val="28"/>
          <w:lang w:eastAsia="zh-TW"/>
        </w:rPr>
        <w:t>。</w:t>
      </w:r>
    </w:p>
    <w:p w:rsidR="00C50FD1" w:rsidRDefault="00C50FD1" w:rsidP="00C50FD1">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lastRenderedPageBreak/>
        <w:t>（</w:t>
      </w:r>
      <w:r>
        <w:rPr>
          <w:rFonts w:ascii="標楷體" w:eastAsia="標楷體" w:hAnsi="標楷體" w:cs="微軟正黑體" w:hint="eastAsia"/>
          <w:sz w:val="28"/>
          <w:szCs w:val="28"/>
          <w:lang w:eastAsia="zh-TW"/>
        </w:rPr>
        <w:t>二</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新見解</w:t>
      </w:r>
    </w:p>
    <w:p w:rsidR="00685EFC" w:rsidRDefault="00585774" w:rsidP="008E48C1">
      <w:pPr>
        <w:spacing w:line="480" w:lineRule="exact"/>
        <w:ind w:left="567"/>
        <w:jc w:val="both"/>
        <w:rPr>
          <w:rFonts w:ascii="標楷體" w:eastAsia="標楷體" w:hAnsi="標楷體"/>
          <w:sz w:val="28"/>
          <w:szCs w:val="28"/>
          <w:lang w:eastAsia="zh-TW"/>
        </w:rPr>
      </w:pPr>
      <w:r>
        <w:rPr>
          <w:rFonts w:ascii="標楷體" w:eastAsia="標楷體" w:hAnsi="標楷體" w:hint="eastAsia"/>
          <w:sz w:val="28"/>
          <w:szCs w:val="28"/>
          <w:lang w:eastAsia="zh-TW"/>
        </w:rPr>
        <w:t>稅務訴訟的訴訟標的，到底是什麼東西？</w:t>
      </w:r>
      <w:r w:rsidR="006529E3">
        <w:rPr>
          <w:rStyle w:val="ab"/>
          <w:rFonts w:ascii="標楷體" w:eastAsia="標楷體" w:hAnsi="標楷體"/>
          <w:sz w:val="28"/>
          <w:szCs w:val="28"/>
          <w:lang w:eastAsia="zh-TW"/>
        </w:rPr>
        <w:footnoteReference w:id="31"/>
      </w:r>
    </w:p>
    <w:p w:rsidR="00E81352" w:rsidRDefault="00E81352" w:rsidP="00E81352">
      <w:pPr>
        <w:spacing w:line="480" w:lineRule="exact"/>
        <w:ind w:left="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w:t>
      </w:r>
    </w:p>
    <w:p w:rsidR="00685EFC" w:rsidRDefault="00685EFC" w:rsidP="00557E92">
      <w:pPr>
        <w:spacing w:line="480" w:lineRule="exact"/>
        <w:ind w:left="284"/>
        <w:jc w:val="both"/>
        <w:rPr>
          <w:rFonts w:ascii="標楷體" w:eastAsia="標楷體" w:hAnsi="標楷體"/>
          <w:sz w:val="28"/>
          <w:szCs w:val="28"/>
          <w:lang w:eastAsia="zh-TW"/>
        </w:rPr>
      </w:pPr>
      <w:r>
        <w:rPr>
          <w:rFonts w:ascii="標楷體" w:eastAsia="標楷體" w:hAnsi="標楷體" w:hint="eastAsia"/>
          <w:sz w:val="28"/>
          <w:szCs w:val="28"/>
          <w:lang w:eastAsia="zh-TW"/>
        </w:rPr>
        <w:t>考古題</w:t>
      </w:r>
    </w:p>
    <w:p w:rsidR="00B40E09"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685EFC" w:rsidRPr="00E81352">
        <w:rPr>
          <w:rFonts w:ascii="標楷體" w:eastAsia="標楷體" w:hAnsi="標楷體"/>
          <w:sz w:val="24"/>
          <w:szCs w:val="24"/>
          <w:lang w:eastAsia="zh-TW"/>
        </w:rPr>
        <w:t xml:space="preserve">A </w:t>
      </w:r>
      <w:r w:rsidR="00685EFC" w:rsidRPr="00E81352">
        <w:rPr>
          <w:rFonts w:ascii="標楷體" w:eastAsia="標楷體" w:hAnsi="標楷體" w:hint="eastAsia"/>
          <w:sz w:val="24"/>
          <w:szCs w:val="24"/>
          <w:lang w:eastAsia="zh-TW"/>
        </w:rPr>
        <w:t>公司申報</w:t>
      </w:r>
      <w:r w:rsidR="00685EFC" w:rsidRPr="00E81352">
        <w:rPr>
          <w:rFonts w:ascii="標楷體" w:eastAsia="標楷體" w:hAnsi="標楷體"/>
          <w:sz w:val="24"/>
          <w:szCs w:val="24"/>
          <w:lang w:eastAsia="zh-TW"/>
        </w:rPr>
        <w:t xml:space="preserve"> 99 </w:t>
      </w:r>
      <w:r w:rsidR="00685EFC" w:rsidRPr="00E81352">
        <w:rPr>
          <w:rFonts w:ascii="標楷體" w:eastAsia="標楷體" w:hAnsi="標楷體" w:hint="eastAsia"/>
          <w:sz w:val="24"/>
          <w:szCs w:val="24"/>
          <w:lang w:eastAsia="zh-TW"/>
        </w:rPr>
        <w:t>年度營利事業所得</w:t>
      </w:r>
      <w:r w:rsidR="00685EFC" w:rsidRPr="00E81352">
        <w:rPr>
          <w:rFonts w:ascii="標楷體" w:eastAsia="標楷體" w:hAnsi="標楷體" w:cs="微軟正黑體" w:hint="eastAsia"/>
          <w:sz w:val="24"/>
          <w:szCs w:val="24"/>
          <w:lang w:eastAsia="zh-TW"/>
        </w:rPr>
        <w:t>稅</w:t>
      </w:r>
      <w:r w:rsidR="00685EFC" w:rsidRPr="00E81352">
        <w:rPr>
          <w:rFonts w:ascii="標楷體" w:eastAsia="標楷體" w:hAnsi="標楷體" w:cs="MS Mincho"/>
          <w:sz w:val="24"/>
          <w:szCs w:val="24"/>
          <w:lang w:eastAsia="zh-TW"/>
        </w:rPr>
        <w:t>，初</w:t>
      </w:r>
      <w:r w:rsidR="00685EFC" w:rsidRPr="00E81352">
        <w:rPr>
          <w:rFonts w:ascii="標楷體" w:eastAsia="標楷體" w:hAnsi="標楷體" w:cs="微軟正黑體" w:hint="eastAsia"/>
          <w:sz w:val="24"/>
          <w:szCs w:val="24"/>
          <w:lang w:eastAsia="zh-TW"/>
        </w:rPr>
        <w:t>查</w:t>
      </w:r>
      <w:r w:rsidR="00685EFC" w:rsidRPr="00E81352">
        <w:rPr>
          <w:rFonts w:ascii="標楷體" w:eastAsia="標楷體" w:hAnsi="標楷體" w:cs="MS Mincho"/>
          <w:sz w:val="24"/>
          <w:szCs w:val="24"/>
          <w:lang w:eastAsia="zh-TW"/>
        </w:rPr>
        <w:t>依申報數核定，嗣依通報資料，國</w:t>
      </w:r>
      <w:r w:rsidR="00685EFC" w:rsidRPr="00E81352">
        <w:rPr>
          <w:rFonts w:ascii="標楷體" w:eastAsia="標楷體" w:hAnsi="標楷體" w:cs="微軟正黑體" w:hint="eastAsia"/>
          <w:sz w:val="24"/>
          <w:szCs w:val="24"/>
          <w:lang w:eastAsia="zh-TW"/>
        </w:rPr>
        <w:t>稅</w:t>
      </w:r>
      <w:r w:rsidR="00685EFC" w:rsidRPr="00E81352">
        <w:rPr>
          <w:rFonts w:ascii="標楷體" w:eastAsia="標楷體" w:hAnsi="標楷體" w:hint="eastAsia"/>
          <w:sz w:val="24"/>
          <w:szCs w:val="24"/>
          <w:lang w:eastAsia="zh-TW"/>
        </w:rPr>
        <w:t>局認</w:t>
      </w:r>
      <w:r w:rsidR="00685EFC" w:rsidRPr="00E81352">
        <w:rPr>
          <w:rFonts w:ascii="標楷體" w:eastAsia="標楷體" w:hAnsi="標楷體"/>
          <w:sz w:val="24"/>
          <w:szCs w:val="24"/>
          <w:lang w:eastAsia="zh-TW"/>
        </w:rPr>
        <w:t xml:space="preserve"> A </w:t>
      </w:r>
      <w:r w:rsidR="00685EFC" w:rsidRPr="00E81352">
        <w:rPr>
          <w:rFonts w:ascii="標楷體" w:eastAsia="標楷體" w:hAnsi="標楷體" w:hint="eastAsia"/>
          <w:sz w:val="24"/>
          <w:szCs w:val="24"/>
          <w:lang w:eastAsia="zh-TW"/>
        </w:rPr>
        <w:t>公司涉及有虛報之情事，乃予以補</w:t>
      </w:r>
      <w:r w:rsidR="00685EFC" w:rsidRPr="00E81352">
        <w:rPr>
          <w:rFonts w:ascii="標楷體" w:eastAsia="標楷體" w:hAnsi="標楷體" w:cs="微軟正黑體" w:hint="eastAsia"/>
          <w:sz w:val="24"/>
          <w:szCs w:val="24"/>
          <w:lang w:eastAsia="zh-TW"/>
        </w:rPr>
        <w:t>稅</w:t>
      </w:r>
      <w:r w:rsidR="00685EFC" w:rsidRPr="00E81352">
        <w:rPr>
          <w:rFonts w:ascii="標楷體" w:eastAsia="標楷體" w:hAnsi="標楷體" w:cs="MS Mincho"/>
          <w:sz w:val="24"/>
          <w:szCs w:val="24"/>
          <w:lang w:eastAsia="zh-TW"/>
        </w:rPr>
        <w:t>並按所漏</w:t>
      </w:r>
      <w:r w:rsidR="00685EFC" w:rsidRPr="00E81352">
        <w:rPr>
          <w:rFonts w:ascii="標楷體" w:eastAsia="標楷體" w:hAnsi="標楷體" w:cs="微軟正黑體" w:hint="eastAsia"/>
          <w:sz w:val="24"/>
          <w:szCs w:val="24"/>
          <w:lang w:eastAsia="zh-TW"/>
        </w:rPr>
        <w:t>稅</w:t>
      </w:r>
      <w:r w:rsidR="00685EFC" w:rsidRPr="00E81352">
        <w:rPr>
          <w:rFonts w:ascii="標楷體" w:eastAsia="標楷體" w:hAnsi="標楷體" w:cs="MS Mincho"/>
          <w:sz w:val="24"/>
          <w:szCs w:val="24"/>
          <w:lang w:eastAsia="zh-TW"/>
        </w:rPr>
        <w:t>額處</w:t>
      </w:r>
      <w:r w:rsidR="00685EFC" w:rsidRPr="00E81352">
        <w:rPr>
          <w:rFonts w:ascii="標楷體" w:eastAsia="標楷體" w:hAnsi="標楷體"/>
          <w:sz w:val="24"/>
          <w:szCs w:val="24"/>
          <w:lang w:eastAsia="zh-TW"/>
        </w:rPr>
        <w:t xml:space="preserve"> 1 </w:t>
      </w:r>
      <w:r w:rsidR="00685EFC" w:rsidRPr="00E81352">
        <w:rPr>
          <w:rFonts w:ascii="標楷體" w:eastAsia="標楷體" w:hAnsi="標楷體" w:hint="eastAsia"/>
          <w:sz w:val="24"/>
          <w:szCs w:val="24"/>
          <w:lang w:eastAsia="zh-TW"/>
        </w:rPr>
        <w:t>倍罰鍰。</w:t>
      </w:r>
      <w:r w:rsidR="00685EFC" w:rsidRPr="00E81352">
        <w:rPr>
          <w:rFonts w:ascii="標楷體" w:eastAsia="標楷體" w:hAnsi="標楷體"/>
          <w:sz w:val="24"/>
          <w:szCs w:val="24"/>
          <w:lang w:eastAsia="zh-TW"/>
        </w:rPr>
        <w:t xml:space="preserve">A </w:t>
      </w:r>
      <w:r w:rsidR="00685EFC" w:rsidRPr="00E81352">
        <w:rPr>
          <w:rFonts w:ascii="標楷體" w:eastAsia="標楷體" w:hAnsi="標楷體" w:hint="eastAsia"/>
          <w:sz w:val="24"/>
          <w:szCs w:val="24"/>
          <w:lang w:eastAsia="zh-TW"/>
        </w:rPr>
        <w:t>公司不服，爰申請復</w:t>
      </w:r>
      <w:r w:rsidR="00685EFC" w:rsidRPr="00E81352">
        <w:rPr>
          <w:rFonts w:ascii="標楷體" w:eastAsia="標楷體" w:hAnsi="標楷體" w:cs="微軟正黑體" w:hint="eastAsia"/>
          <w:sz w:val="24"/>
          <w:szCs w:val="24"/>
          <w:lang w:eastAsia="zh-TW"/>
        </w:rPr>
        <w:t>查</w:t>
      </w:r>
      <w:r w:rsidR="00685EFC" w:rsidRPr="00E81352">
        <w:rPr>
          <w:rFonts w:ascii="標楷體" w:eastAsia="標楷體" w:hAnsi="標楷體" w:cs="MS Mincho"/>
          <w:sz w:val="24"/>
          <w:szCs w:val="24"/>
          <w:lang w:eastAsia="zh-TW"/>
        </w:rPr>
        <w:t>，後復</w:t>
      </w:r>
      <w:r w:rsidR="00685EFC" w:rsidRPr="00E81352">
        <w:rPr>
          <w:rFonts w:ascii="標楷體" w:eastAsia="標楷體" w:hAnsi="標楷體" w:cs="微軟正黑體" w:hint="eastAsia"/>
          <w:sz w:val="24"/>
          <w:szCs w:val="24"/>
          <w:lang w:eastAsia="zh-TW"/>
        </w:rPr>
        <w:t>查</w:t>
      </w:r>
      <w:r w:rsidR="00685EFC" w:rsidRPr="00E81352">
        <w:rPr>
          <w:rFonts w:ascii="標楷體" w:eastAsia="標楷體" w:hAnsi="標楷體" w:cs="MS Mincho"/>
          <w:sz w:val="24"/>
          <w:szCs w:val="24"/>
          <w:lang w:eastAsia="zh-TW"/>
        </w:rPr>
        <w:t>決定同意追減罰鍰為</w:t>
      </w:r>
      <w:r w:rsidR="00685EFC" w:rsidRPr="00E81352">
        <w:rPr>
          <w:rFonts w:ascii="標楷體" w:eastAsia="標楷體" w:hAnsi="標楷體"/>
          <w:sz w:val="24"/>
          <w:szCs w:val="24"/>
          <w:lang w:eastAsia="zh-TW"/>
        </w:rPr>
        <w:t xml:space="preserve"> 0.8 </w:t>
      </w:r>
      <w:r w:rsidR="00685EFC" w:rsidRPr="00E81352">
        <w:rPr>
          <w:rFonts w:ascii="標楷體" w:eastAsia="標楷體" w:hAnsi="標楷體" w:hint="eastAsia"/>
          <w:sz w:val="24"/>
          <w:szCs w:val="24"/>
          <w:lang w:eastAsia="zh-TW"/>
        </w:rPr>
        <w:t>倍。</w:t>
      </w:r>
      <w:r w:rsidR="00685EFC" w:rsidRPr="00E81352">
        <w:rPr>
          <w:rFonts w:ascii="標楷體" w:eastAsia="標楷體" w:hAnsi="標楷體"/>
          <w:sz w:val="24"/>
          <w:szCs w:val="24"/>
          <w:lang w:eastAsia="zh-TW"/>
        </w:rPr>
        <w:t xml:space="preserve">A </w:t>
      </w:r>
      <w:r w:rsidR="00685EFC" w:rsidRPr="00E81352">
        <w:rPr>
          <w:rFonts w:ascii="標楷體" w:eastAsia="標楷體" w:hAnsi="標楷體" w:hint="eastAsia"/>
          <w:sz w:val="24"/>
          <w:szCs w:val="24"/>
          <w:lang w:eastAsia="zh-TW"/>
        </w:rPr>
        <w:t>公司仍不服，提起訴願，主張就虛報部分係為爭取合約，而給予訴外人該款，該款與營業項目有關，請求稽徵機關准予認列，後經訴願決定駁回，復向高雄高等行政法院起訴，經該院於</w:t>
      </w:r>
      <w:r w:rsidR="00685EFC" w:rsidRPr="00E81352">
        <w:rPr>
          <w:rFonts w:ascii="標楷體" w:eastAsia="標楷體" w:hAnsi="標楷體"/>
          <w:sz w:val="24"/>
          <w:szCs w:val="24"/>
          <w:lang w:eastAsia="zh-TW"/>
        </w:rPr>
        <w:t xml:space="preserve"> 106 </w:t>
      </w:r>
      <w:r w:rsidR="00685EFC" w:rsidRPr="00E81352">
        <w:rPr>
          <w:rFonts w:ascii="標楷體" w:eastAsia="標楷體" w:hAnsi="標楷體" w:hint="eastAsia"/>
          <w:sz w:val="24"/>
          <w:szCs w:val="24"/>
          <w:lang w:eastAsia="zh-TW"/>
        </w:rPr>
        <w:t>年</w:t>
      </w:r>
      <w:r w:rsidR="00685EFC" w:rsidRPr="00E81352">
        <w:rPr>
          <w:rFonts w:ascii="標楷體" w:eastAsia="標楷體" w:hAnsi="標楷體"/>
          <w:sz w:val="24"/>
          <w:szCs w:val="24"/>
          <w:lang w:eastAsia="zh-TW"/>
        </w:rPr>
        <w:t xml:space="preserve"> 5 </w:t>
      </w:r>
      <w:r w:rsidR="00685EFC" w:rsidRPr="00E81352">
        <w:rPr>
          <w:rFonts w:ascii="標楷體" w:eastAsia="標楷體" w:hAnsi="標楷體" w:hint="eastAsia"/>
          <w:sz w:val="24"/>
          <w:szCs w:val="24"/>
          <w:lang w:eastAsia="zh-TW"/>
        </w:rPr>
        <w:t>月</w:t>
      </w:r>
      <w:r w:rsidR="00685EFC" w:rsidRPr="00E81352">
        <w:rPr>
          <w:rFonts w:ascii="標楷體" w:eastAsia="標楷體" w:hAnsi="標楷體"/>
          <w:sz w:val="24"/>
          <w:szCs w:val="24"/>
          <w:lang w:eastAsia="zh-TW"/>
        </w:rPr>
        <w:t xml:space="preserve"> 3 </w:t>
      </w:r>
      <w:r w:rsidR="00685EFC" w:rsidRPr="00E81352">
        <w:rPr>
          <w:rFonts w:ascii="標楷體" w:eastAsia="標楷體" w:hAnsi="標楷體" w:hint="eastAsia"/>
          <w:sz w:val="24"/>
          <w:szCs w:val="24"/>
          <w:lang w:eastAsia="zh-TW"/>
        </w:rPr>
        <w:t>日判決，以</w:t>
      </w:r>
      <w:r w:rsidR="00685EFC" w:rsidRPr="00E81352">
        <w:rPr>
          <w:rFonts w:ascii="標楷體" w:eastAsia="標楷體" w:hAnsi="標楷體"/>
          <w:sz w:val="24"/>
          <w:szCs w:val="24"/>
          <w:lang w:eastAsia="zh-TW"/>
        </w:rPr>
        <w:t xml:space="preserve"> A </w:t>
      </w:r>
      <w:r w:rsidR="00685EFC" w:rsidRPr="00E81352">
        <w:rPr>
          <w:rFonts w:ascii="標楷體" w:eastAsia="標楷體" w:hAnsi="標楷體" w:hint="eastAsia"/>
          <w:sz w:val="24"/>
          <w:szCs w:val="24"/>
          <w:lang w:eastAsia="zh-TW"/>
        </w:rPr>
        <w:t>所追加處分違法之理由係復</w:t>
      </w:r>
      <w:r w:rsidR="00685EFC" w:rsidRPr="00E81352">
        <w:rPr>
          <w:rFonts w:ascii="標楷體" w:eastAsia="標楷體" w:hAnsi="標楷體" w:cs="微軟正黑體" w:hint="eastAsia"/>
          <w:sz w:val="24"/>
          <w:szCs w:val="24"/>
          <w:lang w:eastAsia="zh-TW"/>
        </w:rPr>
        <w:t>查</w:t>
      </w:r>
      <w:r w:rsidR="00685EFC" w:rsidRPr="00E81352">
        <w:rPr>
          <w:rFonts w:ascii="標楷體" w:eastAsia="標楷體" w:hAnsi="標楷體" w:cs="MS Mincho"/>
          <w:sz w:val="24"/>
          <w:szCs w:val="24"/>
          <w:lang w:eastAsia="zh-TW"/>
        </w:rPr>
        <w:t>程序中所未提出</w:t>
      </w:r>
      <w:r w:rsidR="00685EFC" w:rsidRPr="00E81352">
        <w:rPr>
          <w:rFonts w:ascii="標楷體" w:eastAsia="標楷體" w:hAnsi="標楷體" w:hint="eastAsia"/>
          <w:sz w:val="24"/>
          <w:szCs w:val="24"/>
          <w:lang w:eastAsia="zh-TW"/>
        </w:rPr>
        <w:t>爭執之爭點，而不得再於本件訴訟中主張。A 公司就此不服，爰上訴最高行政法院。試問：</w:t>
      </w:r>
    </w:p>
    <w:p w:rsidR="00557E92" w:rsidRPr="00E81352" w:rsidRDefault="00685EFC" w:rsidP="00B83488">
      <w:pPr>
        <w:spacing w:line="400" w:lineRule="exact"/>
        <w:ind w:left="284"/>
        <w:jc w:val="both"/>
        <w:rPr>
          <w:rFonts w:ascii="標楷體" w:eastAsia="標楷體" w:hAnsi="標楷體"/>
          <w:sz w:val="24"/>
          <w:szCs w:val="24"/>
          <w:lang w:eastAsia="zh-TW"/>
        </w:rPr>
      </w:pPr>
      <w:r w:rsidRPr="00E81352">
        <w:rPr>
          <w:rFonts w:ascii="標楷體" w:eastAsia="標楷體" w:hAnsi="標楷體" w:hint="eastAsia"/>
          <w:sz w:val="24"/>
          <w:szCs w:val="24"/>
          <w:lang w:eastAsia="zh-TW"/>
        </w:rPr>
        <w:t>(一</w:t>
      </w:r>
      <w:proofErr w:type="gramStart"/>
      <w:r w:rsidRPr="00E81352">
        <w:rPr>
          <w:rFonts w:ascii="標楷體" w:eastAsia="標楷體" w:hAnsi="標楷體" w:hint="eastAsia"/>
          <w:sz w:val="24"/>
          <w:szCs w:val="24"/>
          <w:lang w:eastAsia="zh-TW"/>
        </w:rPr>
        <w:t>)本件</w:t>
      </w:r>
      <w:proofErr w:type="gramEnd"/>
      <w:r w:rsidRPr="00E81352">
        <w:rPr>
          <w:rFonts w:ascii="標楷體" w:eastAsia="標楷體" w:hAnsi="標楷體" w:hint="eastAsia"/>
          <w:sz w:val="24"/>
          <w:szCs w:val="24"/>
          <w:lang w:eastAsia="zh-TW"/>
        </w:rPr>
        <w:t xml:space="preserve"> A 公司得如何主張其上訴理由(二)A 公司之上訴理由如有不足，行政法院可否就其未主張之理由部分予以判決撤銷</w:t>
      </w:r>
      <w:r w:rsidR="00557E92" w:rsidRPr="00E81352">
        <w:rPr>
          <w:rFonts w:ascii="標楷體" w:eastAsia="標楷體" w:hAnsi="標楷體" w:hint="eastAsia"/>
          <w:sz w:val="24"/>
          <w:szCs w:val="24"/>
          <w:lang w:eastAsia="zh-TW"/>
        </w:rPr>
        <w:t>（108東吳稅法第一題）</w:t>
      </w:r>
    </w:p>
    <w:p w:rsidR="00973C03" w:rsidRDefault="00685EFC" w:rsidP="00B40E09">
      <w:pPr>
        <w:outlineLvl w:val="1"/>
        <w:rPr>
          <w:rFonts w:ascii="標楷體" w:eastAsia="標楷體" w:hAnsi="標楷體"/>
          <w:sz w:val="28"/>
          <w:szCs w:val="28"/>
          <w:lang w:eastAsia="zh-TW"/>
        </w:rPr>
      </w:pPr>
      <w:r>
        <w:rPr>
          <w:rFonts w:ascii="標楷體" w:eastAsia="標楷體" w:hAnsi="標楷體"/>
          <w:sz w:val="28"/>
          <w:szCs w:val="28"/>
          <w:lang w:eastAsia="zh-TW"/>
        </w:rPr>
        <w:br w:type="page"/>
      </w:r>
      <w:bookmarkStart w:id="18" w:name="_Toc56862489"/>
      <w:r w:rsidR="00973C03">
        <w:rPr>
          <w:rFonts w:ascii="標楷體" w:eastAsia="標楷體" w:hAnsi="標楷體" w:hint="eastAsia"/>
          <w:sz w:val="28"/>
          <w:szCs w:val="28"/>
          <w:lang w:eastAsia="zh-TW"/>
        </w:rPr>
        <w:lastRenderedPageBreak/>
        <w:t>四、舉證責任分配</w:t>
      </w:r>
      <w:bookmarkEnd w:id="18"/>
    </w:p>
    <w:p w:rsidR="009F1679" w:rsidRDefault="009F1679" w:rsidP="009F1679">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一</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舉證責任概念</w:t>
      </w:r>
    </w:p>
    <w:p w:rsidR="005A3102" w:rsidRDefault="005A3102" w:rsidP="005A3102">
      <w:pPr>
        <w:spacing w:line="480" w:lineRule="exact"/>
        <w:ind w:left="567"/>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sidRPr="0023765E">
        <w:rPr>
          <w:rFonts w:hint="eastAsia"/>
          <w:lang w:eastAsia="zh-TW"/>
        </w:rPr>
        <w:t xml:space="preserve"> </w:t>
      </w:r>
      <w:r>
        <w:rPr>
          <w:rFonts w:ascii="標楷體" w:eastAsia="標楷體" w:hAnsi="標楷體" w:cs="微軟正黑體" w:hint="eastAsia"/>
          <w:sz w:val="28"/>
          <w:szCs w:val="28"/>
          <w:lang w:eastAsia="zh-TW"/>
        </w:rPr>
        <w:t>主觀舉證責任</w:t>
      </w:r>
    </w:p>
    <w:p w:rsidR="00BC4A8A" w:rsidRDefault="00BC4A8A" w:rsidP="00BC4A8A">
      <w:pPr>
        <w:spacing w:line="480" w:lineRule="exact"/>
        <w:ind w:left="851"/>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訴訟進行中，</w:t>
      </w:r>
      <w:proofErr w:type="gramStart"/>
      <w:r>
        <w:rPr>
          <w:rFonts w:ascii="標楷體" w:eastAsia="標楷體" w:hAnsi="標楷體" w:cs="微軟正黑體" w:hint="eastAsia"/>
          <w:sz w:val="28"/>
          <w:szCs w:val="28"/>
          <w:lang w:eastAsia="zh-TW"/>
        </w:rPr>
        <w:t>當事人預慮自己</w:t>
      </w:r>
      <w:proofErr w:type="gramEnd"/>
      <w:r>
        <w:rPr>
          <w:rFonts w:ascii="標楷體" w:eastAsia="標楷體" w:hAnsi="標楷體" w:cs="微軟正黑體" w:hint="eastAsia"/>
          <w:sz w:val="28"/>
          <w:szCs w:val="28"/>
          <w:lang w:eastAsia="zh-TW"/>
        </w:rPr>
        <w:t>可能受敗訴判決之</w:t>
      </w:r>
      <w:proofErr w:type="gramStart"/>
      <w:r>
        <w:rPr>
          <w:rFonts w:ascii="標楷體" w:eastAsia="標楷體" w:hAnsi="標楷體" w:cs="微軟正黑體" w:hint="eastAsia"/>
          <w:sz w:val="28"/>
          <w:szCs w:val="28"/>
          <w:lang w:eastAsia="zh-TW"/>
        </w:rPr>
        <w:t>不</w:t>
      </w:r>
      <w:proofErr w:type="gramEnd"/>
      <w:r>
        <w:rPr>
          <w:rFonts w:ascii="標楷體" w:eastAsia="標楷體" w:hAnsi="標楷體" w:cs="微軟正黑體" w:hint="eastAsia"/>
          <w:sz w:val="28"/>
          <w:szCs w:val="28"/>
          <w:lang w:eastAsia="zh-TW"/>
        </w:rPr>
        <w:t>利益，而提出證據之活動</w:t>
      </w:r>
      <w:r w:rsidRPr="004A0D21">
        <w:rPr>
          <w:rFonts w:ascii="標楷體" w:eastAsia="標楷體" w:hAnsi="標楷體" w:cs="微軟正黑體"/>
          <w:sz w:val="28"/>
          <w:szCs w:val="28"/>
          <w:lang w:eastAsia="zh-TW"/>
        </w:rPr>
        <w:t>。</w:t>
      </w:r>
      <w:r w:rsidR="007D19A6">
        <w:rPr>
          <w:rFonts w:ascii="標楷體" w:eastAsia="標楷體" w:hAnsi="標楷體" w:cs="微軟正黑體" w:hint="eastAsia"/>
          <w:sz w:val="28"/>
          <w:szCs w:val="28"/>
          <w:lang w:eastAsia="zh-TW"/>
        </w:rPr>
        <w:t>其本質非義務或責任，違反主觀舉證責任</w:t>
      </w:r>
      <w:r w:rsidR="00A628F2">
        <w:rPr>
          <w:rFonts w:ascii="標楷體" w:eastAsia="標楷體" w:hAnsi="標楷體" w:cs="微軟正黑體" w:hint="eastAsia"/>
          <w:sz w:val="28"/>
          <w:szCs w:val="28"/>
          <w:lang w:eastAsia="zh-TW"/>
        </w:rPr>
        <w:t>（不提出證據）無不利結果，</w:t>
      </w:r>
      <w:proofErr w:type="gramStart"/>
      <w:r w:rsidR="007D19A6">
        <w:rPr>
          <w:rFonts w:ascii="標楷體" w:eastAsia="標楷體" w:hAnsi="標楷體" w:cs="微軟正黑體" w:hint="eastAsia"/>
          <w:sz w:val="28"/>
          <w:szCs w:val="28"/>
          <w:lang w:eastAsia="zh-TW"/>
        </w:rPr>
        <w:t>不</w:t>
      </w:r>
      <w:proofErr w:type="gramEnd"/>
      <w:r w:rsidR="007D19A6">
        <w:rPr>
          <w:rFonts w:ascii="標楷體" w:eastAsia="標楷體" w:hAnsi="標楷體" w:cs="微軟正黑體" w:hint="eastAsia"/>
          <w:sz w:val="28"/>
          <w:szCs w:val="28"/>
          <w:lang w:eastAsia="zh-TW"/>
        </w:rPr>
        <w:t>導致法院會對其為</w:t>
      </w:r>
      <w:proofErr w:type="gramStart"/>
      <w:r w:rsidR="007D19A6">
        <w:rPr>
          <w:rFonts w:ascii="標楷體" w:eastAsia="標楷體" w:hAnsi="標楷體" w:cs="微軟正黑體" w:hint="eastAsia"/>
          <w:sz w:val="28"/>
          <w:szCs w:val="28"/>
          <w:lang w:eastAsia="zh-TW"/>
        </w:rPr>
        <w:t>不</w:t>
      </w:r>
      <w:proofErr w:type="gramEnd"/>
      <w:r w:rsidR="007D19A6">
        <w:rPr>
          <w:rFonts w:ascii="標楷體" w:eastAsia="標楷體" w:hAnsi="標楷體" w:cs="微軟正黑體" w:hint="eastAsia"/>
          <w:sz w:val="28"/>
          <w:szCs w:val="28"/>
          <w:lang w:eastAsia="zh-TW"/>
        </w:rPr>
        <w:t>利益判決</w:t>
      </w:r>
      <w:r w:rsidR="00A628F2">
        <w:rPr>
          <w:rFonts w:ascii="標楷體" w:eastAsia="標楷體" w:hAnsi="標楷體" w:cs="微軟正黑體" w:hint="eastAsia"/>
          <w:sz w:val="28"/>
          <w:szCs w:val="28"/>
          <w:lang w:eastAsia="zh-TW"/>
        </w:rPr>
        <w:t>，蓋</w:t>
      </w:r>
      <w:proofErr w:type="gramStart"/>
      <w:r w:rsidR="00A628F2">
        <w:rPr>
          <w:rFonts w:ascii="標楷體" w:eastAsia="標楷體" w:hAnsi="標楷體" w:cs="微軟正黑體" w:hint="eastAsia"/>
          <w:sz w:val="28"/>
          <w:szCs w:val="28"/>
          <w:lang w:eastAsia="zh-TW"/>
        </w:rPr>
        <w:t>不</w:t>
      </w:r>
      <w:proofErr w:type="gramEnd"/>
      <w:r w:rsidR="00A628F2">
        <w:rPr>
          <w:rFonts w:ascii="標楷體" w:eastAsia="標楷體" w:hAnsi="標楷體" w:cs="微軟正黑體" w:hint="eastAsia"/>
          <w:sz w:val="28"/>
          <w:szCs w:val="28"/>
          <w:lang w:eastAsia="zh-TW"/>
        </w:rPr>
        <w:t>利益判決來自客觀舉證責任的分配結果</w:t>
      </w:r>
      <w:r w:rsidR="007D19A6">
        <w:rPr>
          <w:rFonts w:ascii="標楷體" w:eastAsia="標楷體" w:hAnsi="標楷體" w:cs="微軟正黑體" w:hint="eastAsia"/>
          <w:sz w:val="28"/>
          <w:szCs w:val="28"/>
          <w:lang w:eastAsia="zh-TW"/>
        </w:rPr>
        <w:t>。</w:t>
      </w:r>
    </w:p>
    <w:p w:rsidR="006528A9" w:rsidRDefault="001C1E66" w:rsidP="006528A9">
      <w:pPr>
        <w:spacing w:line="480" w:lineRule="exact"/>
        <w:ind w:left="567"/>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2</w:t>
      </w:r>
      <w:r w:rsidR="006528A9" w:rsidRPr="00C531DE">
        <w:rPr>
          <w:rFonts w:ascii="標楷體" w:eastAsia="標楷體" w:hAnsi="標楷體" w:cs="微軟正黑體" w:hint="eastAsia"/>
          <w:sz w:val="28"/>
          <w:szCs w:val="28"/>
          <w:lang w:eastAsia="zh-TW"/>
        </w:rPr>
        <w:t>.</w:t>
      </w:r>
      <w:r w:rsidR="006528A9" w:rsidRPr="0023765E">
        <w:rPr>
          <w:rFonts w:hint="eastAsia"/>
          <w:lang w:eastAsia="zh-TW"/>
        </w:rPr>
        <w:t xml:space="preserve"> </w:t>
      </w:r>
      <w:r w:rsidR="006528A9">
        <w:rPr>
          <w:rFonts w:ascii="標楷體" w:eastAsia="標楷體" w:hAnsi="標楷體" w:cs="微軟正黑體" w:hint="eastAsia"/>
          <w:sz w:val="28"/>
          <w:szCs w:val="28"/>
          <w:lang w:eastAsia="zh-TW"/>
        </w:rPr>
        <w:t>職權探知主義</w:t>
      </w:r>
      <w:r w:rsidR="003F266E">
        <w:rPr>
          <w:rFonts w:ascii="標楷體" w:eastAsia="標楷體" w:hAnsi="標楷體" w:cs="微軟正黑體" w:hint="eastAsia"/>
          <w:sz w:val="28"/>
          <w:szCs w:val="28"/>
          <w:lang w:eastAsia="zh-TW"/>
        </w:rPr>
        <w:t>與協力義務</w:t>
      </w:r>
    </w:p>
    <w:p w:rsidR="00BC4A8A" w:rsidRDefault="00583E75" w:rsidP="00A628F2">
      <w:pPr>
        <w:spacing w:line="480" w:lineRule="exact"/>
        <w:ind w:left="851"/>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對於具有公益性質之事件，必須基於</w:t>
      </w:r>
      <w:r w:rsidR="005F2C4F">
        <w:rPr>
          <w:rFonts w:ascii="標楷體" w:eastAsia="標楷體" w:hAnsi="標楷體" w:cs="微軟正黑體" w:hint="eastAsia"/>
          <w:sz w:val="28"/>
          <w:szCs w:val="28"/>
          <w:lang w:eastAsia="zh-TW"/>
        </w:rPr>
        <w:t>客觀真實</w:t>
      </w:r>
      <w:r>
        <w:rPr>
          <w:rFonts w:ascii="標楷體" w:eastAsia="標楷體" w:hAnsi="標楷體" w:cs="微軟正黑體" w:hint="eastAsia"/>
          <w:sz w:val="28"/>
          <w:szCs w:val="28"/>
          <w:lang w:eastAsia="zh-TW"/>
        </w:rPr>
        <w:t>的事實而作判斷，</w:t>
      </w:r>
      <w:r w:rsidR="006536B2">
        <w:rPr>
          <w:rFonts w:ascii="標楷體" w:eastAsia="標楷體" w:hAnsi="標楷體" w:cs="微軟正黑體" w:hint="eastAsia"/>
          <w:sz w:val="28"/>
          <w:szCs w:val="28"/>
          <w:lang w:eastAsia="zh-TW"/>
        </w:rPr>
        <w:t>而要求法院</w:t>
      </w:r>
      <w:r w:rsidR="00946B5D">
        <w:rPr>
          <w:rFonts w:ascii="標楷體" w:eastAsia="標楷體" w:hAnsi="標楷體" w:cs="微軟正黑體" w:hint="eastAsia"/>
          <w:sz w:val="28"/>
          <w:szCs w:val="28"/>
          <w:lang w:eastAsia="zh-TW"/>
        </w:rPr>
        <w:t>應依職權</w:t>
      </w:r>
      <w:r w:rsidR="005F2C4F">
        <w:rPr>
          <w:rFonts w:ascii="標楷體" w:eastAsia="標楷體" w:hAnsi="標楷體" w:cs="微軟正黑體" w:hint="eastAsia"/>
          <w:sz w:val="28"/>
          <w:szCs w:val="28"/>
          <w:lang w:eastAsia="zh-TW"/>
        </w:rPr>
        <w:t>發現真實</w:t>
      </w:r>
      <w:r w:rsidRPr="004A0D21">
        <w:rPr>
          <w:rFonts w:ascii="標楷體" w:eastAsia="標楷體" w:hAnsi="標楷體" w:cs="微軟正黑體"/>
          <w:sz w:val="28"/>
          <w:szCs w:val="28"/>
          <w:lang w:eastAsia="zh-TW"/>
        </w:rPr>
        <w:t>。</w:t>
      </w:r>
      <w:proofErr w:type="gramStart"/>
      <w:r w:rsidR="00946B5D">
        <w:rPr>
          <w:rFonts w:ascii="標楷體" w:eastAsia="標楷體" w:hAnsi="標楷體" w:cs="微軟正黑體" w:hint="eastAsia"/>
          <w:sz w:val="28"/>
          <w:szCs w:val="28"/>
          <w:lang w:eastAsia="zh-TW"/>
        </w:rPr>
        <w:t>惟</w:t>
      </w:r>
      <w:proofErr w:type="gramEnd"/>
      <w:r w:rsidR="00946B5D">
        <w:rPr>
          <w:rFonts w:ascii="標楷體" w:eastAsia="標楷體" w:hAnsi="標楷體" w:cs="微軟正黑體" w:hint="eastAsia"/>
          <w:sz w:val="28"/>
          <w:szCs w:val="28"/>
          <w:lang w:eastAsia="zh-TW"/>
        </w:rPr>
        <w:t>關於事實之證據資料常在當事人掌握之中，故</w:t>
      </w:r>
      <w:proofErr w:type="gramStart"/>
      <w:r w:rsidR="00946B5D">
        <w:rPr>
          <w:rFonts w:ascii="標楷體" w:eastAsia="標楷體" w:hAnsi="標楷體" w:cs="微軟正黑體" w:hint="eastAsia"/>
          <w:sz w:val="28"/>
          <w:szCs w:val="28"/>
          <w:lang w:eastAsia="zh-TW"/>
        </w:rPr>
        <w:t>採</w:t>
      </w:r>
      <w:proofErr w:type="gramEnd"/>
      <w:r w:rsidR="00946B5D">
        <w:rPr>
          <w:rFonts w:ascii="標楷體" w:eastAsia="標楷體" w:hAnsi="標楷體" w:cs="微軟正黑體" w:hint="eastAsia"/>
          <w:sz w:val="28"/>
          <w:szCs w:val="28"/>
          <w:lang w:eastAsia="zh-TW"/>
        </w:rPr>
        <w:t>職權探知主義時，</w:t>
      </w:r>
      <w:r w:rsidR="005F2C4F">
        <w:rPr>
          <w:rFonts w:ascii="標楷體" w:eastAsia="標楷體" w:hAnsi="標楷體" w:cs="微軟正黑體" w:hint="eastAsia"/>
          <w:sz w:val="28"/>
          <w:szCs w:val="28"/>
          <w:lang w:eastAsia="zh-TW"/>
        </w:rPr>
        <w:t>會</w:t>
      </w:r>
      <w:r w:rsidR="00946B5D">
        <w:rPr>
          <w:rFonts w:ascii="標楷體" w:eastAsia="標楷體" w:hAnsi="標楷體" w:cs="微軟正黑體" w:hint="eastAsia"/>
          <w:sz w:val="28"/>
          <w:szCs w:val="28"/>
          <w:lang w:eastAsia="zh-TW"/>
        </w:rPr>
        <w:t>同時課予當事人協力義務，要求當事人協助法院發現客觀真實。</w:t>
      </w:r>
      <w:r w:rsidR="00A628F2">
        <w:rPr>
          <w:rFonts w:ascii="標楷體" w:eastAsia="標楷體" w:hAnsi="標楷體" w:cs="微軟正黑體" w:hint="eastAsia"/>
          <w:sz w:val="28"/>
          <w:szCs w:val="28"/>
          <w:lang w:eastAsia="zh-TW"/>
        </w:rPr>
        <w:t>當法律課予當事人協力義務的時候，當事人即無主觀舉證責任</w:t>
      </w:r>
      <w:r w:rsidR="00A71011">
        <w:rPr>
          <w:rFonts w:ascii="標楷體" w:eastAsia="標楷體" w:hAnsi="標楷體" w:cs="微軟正黑體" w:hint="eastAsia"/>
          <w:sz w:val="28"/>
          <w:szCs w:val="28"/>
          <w:lang w:eastAsia="zh-TW"/>
        </w:rPr>
        <w:t>，蓋當事人有提出證據之義務，</w:t>
      </w:r>
      <w:r w:rsidR="005F2C4F">
        <w:rPr>
          <w:rFonts w:ascii="標楷體" w:eastAsia="標楷體" w:hAnsi="標楷體" w:cs="微軟正黑體" w:hint="eastAsia"/>
          <w:sz w:val="28"/>
          <w:szCs w:val="28"/>
          <w:lang w:eastAsia="zh-TW"/>
        </w:rPr>
        <w:t>且</w:t>
      </w:r>
      <w:r w:rsidR="00A71011">
        <w:rPr>
          <w:rFonts w:ascii="標楷體" w:eastAsia="標楷體" w:hAnsi="標楷體" w:cs="微軟正黑體" w:hint="eastAsia"/>
          <w:sz w:val="28"/>
          <w:szCs w:val="28"/>
          <w:lang w:eastAsia="zh-TW"/>
        </w:rPr>
        <w:t>違反</w:t>
      </w:r>
      <w:r w:rsidR="005F2C4F">
        <w:rPr>
          <w:rFonts w:ascii="標楷體" w:eastAsia="標楷體" w:hAnsi="標楷體" w:cs="微軟正黑體" w:hint="eastAsia"/>
          <w:sz w:val="28"/>
          <w:szCs w:val="28"/>
          <w:lang w:eastAsia="zh-TW"/>
        </w:rPr>
        <w:t>義務</w:t>
      </w:r>
      <w:r w:rsidR="00A71011">
        <w:rPr>
          <w:rFonts w:ascii="標楷體" w:eastAsia="標楷體" w:hAnsi="標楷體" w:cs="微軟正黑體" w:hint="eastAsia"/>
          <w:sz w:val="28"/>
          <w:szCs w:val="28"/>
          <w:lang w:eastAsia="zh-TW"/>
        </w:rPr>
        <w:t>有不利效果</w:t>
      </w:r>
      <w:r w:rsidR="00A628F2">
        <w:rPr>
          <w:rFonts w:ascii="標楷體" w:eastAsia="標楷體" w:hAnsi="標楷體" w:cs="微軟正黑體" w:hint="eastAsia"/>
          <w:sz w:val="28"/>
          <w:szCs w:val="28"/>
          <w:lang w:eastAsia="zh-TW"/>
        </w:rPr>
        <w:t>。</w:t>
      </w:r>
    </w:p>
    <w:p w:rsidR="005A3102" w:rsidRDefault="001C1E66" w:rsidP="005A3102">
      <w:pPr>
        <w:spacing w:line="480" w:lineRule="exact"/>
        <w:ind w:left="567"/>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3</w:t>
      </w:r>
      <w:r w:rsidR="005A3102" w:rsidRPr="00C531DE">
        <w:rPr>
          <w:rFonts w:ascii="標楷體" w:eastAsia="標楷體" w:hAnsi="標楷體" w:cs="微軟正黑體" w:hint="eastAsia"/>
          <w:sz w:val="28"/>
          <w:szCs w:val="28"/>
          <w:lang w:eastAsia="zh-TW"/>
        </w:rPr>
        <w:t>.</w:t>
      </w:r>
      <w:r w:rsidR="005A3102" w:rsidRPr="0023765E">
        <w:rPr>
          <w:rFonts w:hint="eastAsia"/>
          <w:lang w:eastAsia="zh-TW"/>
        </w:rPr>
        <w:t xml:space="preserve"> </w:t>
      </w:r>
      <w:r w:rsidR="005A3102">
        <w:rPr>
          <w:rFonts w:ascii="標楷體" w:eastAsia="標楷體" w:hAnsi="標楷體" w:cs="微軟正黑體" w:hint="eastAsia"/>
          <w:sz w:val="28"/>
          <w:szCs w:val="28"/>
          <w:lang w:eastAsia="zh-TW"/>
        </w:rPr>
        <w:t>客觀舉證責任</w:t>
      </w:r>
    </w:p>
    <w:p w:rsidR="00BC4A8A" w:rsidRDefault="00BC4A8A" w:rsidP="00BC4A8A">
      <w:pPr>
        <w:spacing w:line="480" w:lineRule="exact"/>
        <w:ind w:left="851"/>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法院於言詞辯論終結時，就當事人爭執</w:t>
      </w:r>
      <w:proofErr w:type="gramStart"/>
      <w:r>
        <w:rPr>
          <w:rFonts w:ascii="標楷體" w:eastAsia="標楷體" w:hAnsi="標楷體" w:cs="微軟正黑體" w:hint="eastAsia"/>
          <w:sz w:val="28"/>
          <w:szCs w:val="28"/>
          <w:lang w:eastAsia="zh-TW"/>
        </w:rPr>
        <w:t>之</w:t>
      </w:r>
      <w:r w:rsidR="00351F58">
        <w:rPr>
          <w:rFonts w:ascii="標楷體" w:eastAsia="標楷體" w:hAnsi="標楷體" w:cs="微軟正黑體" w:hint="eastAsia"/>
          <w:sz w:val="28"/>
          <w:szCs w:val="28"/>
          <w:lang w:eastAsia="zh-TW"/>
        </w:rPr>
        <w:t>待證</w:t>
      </w:r>
      <w:r>
        <w:rPr>
          <w:rFonts w:ascii="標楷體" w:eastAsia="標楷體" w:hAnsi="標楷體" w:cs="微軟正黑體" w:hint="eastAsia"/>
          <w:sz w:val="28"/>
          <w:szCs w:val="28"/>
          <w:lang w:eastAsia="zh-TW"/>
        </w:rPr>
        <w:t>事實</w:t>
      </w:r>
      <w:proofErr w:type="gramEnd"/>
      <w:r>
        <w:rPr>
          <w:rFonts w:ascii="標楷體" w:eastAsia="標楷體" w:hAnsi="標楷體" w:cs="微軟正黑體" w:hint="eastAsia"/>
          <w:sz w:val="28"/>
          <w:szCs w:val="28"/>
          <w:lang w:eastAsia="zh-TW"/>
        </w:rPr>
        <w:t>，斟酌全辯論意旨及調查證據之結果，仍無法依自由心證判斷事實之真偽時，須將事實真偽不明之</w:t>
      </w:r>
      <w:proofErr w:type="gramStart"/>
      <w:r>
        <w:rPr>
          <w:rFonts w:ascii="標楷體" w:eastAsia="標楷體" w:hAnsi="標楷體" w:cs="微軟正黑體" w:hint="eastAsia"/>
          <w:sz w:val="28"/>
          <w:szCs w:val="28"/>
          <w:lang w:eastAsia="zh-TW"/>
        </w:rPr>
        <w:t>不</w:t>
      </w:r>
      <w:proofErr w:type="gramEnd"/>
      <w:r>
        <w:rPr>
          <w:rFonts w:ascii="標楷體" w:eastAsia="標楷體" w:hAnsi="標楷體" w:cs="微軟正黑體" w:hint="eastAsia"/>
          <w:sz w:val="28"/>
          <w:szCs w:val="28"/>
          <w:lang w:eastAsia="zh-TW"/>
        </w:rPr>
        <w:t>利益分配給當事人</w:t>
      </w:r>
      <w:proofErr w:type="gramStart"/>
      <w:r>
        <w:rPr>
          <w:rFonts w:ascii="標楷體" w:eastAsia="標楷體" w:hAnsi="標楷體" w:cs="微軟正黑體" w:hint="eastAsia"/>
          <w:sz w:val="28"/>
          <w:szCs w:val="28"/>
          <w:lang w:eastAsia="zh-TW"/>
        </w:rPr>
        <w:t>一</w:t>
      </w:r>
      <w:proofErr w:type="gramEnd"/>
      <w:r>
        <w:rPr>
          <w:rFonts w:ascii="標楷體" w:eastAsia="標楷體" w:hAnsi="標楷體" w:cs="微軟正黑體" w:hint="eastAsia"/>
          <w:sz w:val="28"/>
          <w:szCs w:val="28"/>
          <w:lang w:eastAsia="zh-TW"/>
        </w:rPr>
        <w:t>造</w:t>
      </w:r>
      <w:r w:rsidRPr="004A0D21">
        <w:rPr>
          <w:rFonts w:ascii="標楷體" w:eastAsia="標楷體" w:hAnsi="標楷體" w:cs="微軟正黑體"/>
          <w:sz w:val="28"/>
          <w:szCs w:val="28"/>
          <w:lang w:eastAsia="zh-TW"/>
        </w:rPr>
        <w:t>。</w:t>
      </w:r>
    </w:p>
    <w:p w:rsidR="009F1679" w:rsidRDefault="009F1679" w:rsidP="009F1679">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二</w:t>
      </w:r>
      <w:r w:rsidRPr="00C531DE">
        <w:rPr>
          <w:rFonts w:ascii="標楷體" w:eastAsia="標楷體" w:hAnsi="標楷體" w:cs="微軟正黑體" w:hint="eastAsia"/>
          <w:sz w:val="28"/>
          <w:szCs w:val="28"/>
          <w:lang w:eastAsia="zh-TW"/>
        </w:rPr>
        <w:t>）</w:t>
      </w:r>
      <w:r w:rsidR="00F95B87">
        <w:rPr>
          <w:rFonts w:ascii="標楷體" w:eastAsia="標楷體" w:hAnsi="標楷體" w:cs="微軟正黑體" w:hint="eastAsia"/>
          <w:sz w:val="28"/>
          <w:szCs w:val="28"/>
          <w:lang w:eastAsia="zh-TW"/>
        </w:rPr>
        <w:t>客觀</w:t>
      </w:r>
      <w:r>
        <w:rPr>
          <w:rFonts w:ascii="標楷體" w:eastAsia="標楷體" w:hAnsi="標楷體" w:cs="微軟正黑體" w:hint="eastAsia"/>
          <w:sz w:val="28"/>
          <w:szCs w:val="28"/>
          <w:lang w:eastAsia="zh-TW"/>
        </w:rPr>
        <w:t>舉證責任分配法則</w:t>
      </w:r>
      <w:r w:rsidR="007871CD">
        <w:rPr>
          <w:rStyle w:val="ab"/>
          <w:rFonts w:ascii="標楷體" w:eastAsia="標楷體" w:hAnsi="標楷體" w:cs="微軟正黑體"/>
          <w:sz w:val="28"/>
          <w:szCs w:val="28"/>
          <w:lang w:eastAsia="zh-TW"/>
        </w:rPr>
        <w:footnoteReference w:id="32"/>
      </w:r>
    </w:p>
    <w:p w:rsidR="0039613A" w:rsidRDefault="00FE14AC" w:rsidP="00FE14AC">
      <w:pPr>
        <w:spacing w:line="480" w:lineRule="exact"/>
        <w:ind w:left="851" w:hanging="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sidR="001943B3">
        <w:rPr>
          <w:rFonts w:ascii="標楷體" w:eastAsia="標楷體" w:hAnsi="標楷體" w:cs="微軟正黑體" w:hint="eastAsia"/>
          <w:sz w:val="28"/>
          <w:szCs w:val="28"/>
          <w:lang w:eastAsia="zh-TW"/>
        </w:rPr>
        <w:t>依規範說，主張權利之人，就權利發生事實負有客觀舉證責任，否認權利之人，就權利</w:t>
      </w:r>
      <w:r w:rsidR="004D536B">
        <w:rPr>
          <w:rFonts w:ascii="標楷體" w:eastAsia="標楷體" w:hAnsi="標楷體" w:cs="微軟正黑體" w:hint="eastAsia"/>
          <w:sz w:val="28"/>
          <w:szCs w:val="28"/>
          <w:lang w:eastAsia="zh-TW"/>
        </w:rPr>
        <w:t>障礙</w:t>
      </w:r>
      <w:r w:rsidR="00A1793D">
        <w:rPr>
          <w:rStyle w:val="ab"/>
          <w:rFonts w:ascii="標楷體" w:eastAsia="標楷體" w:hAnsi="標楷體" w:cs="微軟正黑體"/>
          <w:sz w:val="28"/>
          <w:szCs w:val="28"/>
          <w:lang w:eastAsia="zh-TW"/>
        </w:rPr>
        <w:footnoteReference w:id="33"/>
      </w:r>
      <w:r w:rsidR="004D536B">
        <w:rPr>
          <w:rFonts w:ascii="標楷體" w:eastAsia="標楷體" w:hAnsi="標楷體" w:cs="微軟正黑體" w:hint="eastAsia"/>
          <w:sz w:val="28"/>
          <w:szCs w:val="28"/>
          <w:lang w:eastAsia="zh-TW"/>
        </w:rPr>
        <w:t>、</w:t>
      </w:r>
      <w:r w:rsidR="001943B3">
        <w:rPr>
          <w:rFonts w:ascii="標楷體" w:eastAsia="標楷體" w:hAnsi="標楷體" w:cs="微軟正黑體" w:hint="eastAsia"/>
          <w:sz w:val="28"/>
          <w:szCs w:val="28"/>
          <w:lang w:eastAsia="zh-TW"/>
        </w:rPr>
        <w:t>消滅</w:t>
      </w:r>
      <w:r w:rsidR="00A1793D">
        <w:rPr>
          <w:rStyle w:val="ab"/>
          <w:rFonts w:ascii="標楷體" w:eastAsia="標楷體" w:hAnsi="標楷體" w:cs="微軟正黑體"/>
          <w:sz w:val="28"/>
          <w:szCs w:val="28"/>
          <w:lang w:eastAsia="zh-TW"/>
        </w:rPr>
        <w:footnoteReference w:id="34"/>
      </w:r>
      <w:r w:rsidR="001943B3">
        <w:rPr>
          <w:rFonts w:ascii="標楷體" w:eastAsia="標楷體" w:hAnsi="標楷體" w:cs="微軟正黑體" w:hint="eastAsia"/>
          <w:sz w:val="28"/>
          <w:szCs w:val="28"/>
          <w:lang w:eastAsia="zh-TW"/>
        </w:rPr>
        <w:t>、排除</w:t>
      </w:r>
      <w:r w:rsidR="00A1793D">
        <w:rPr>
          <w:rStyle w:val="ab"/>
          <w:rFonts w:ascii="標楷體" w:eastAsia="標楷體" w:hAnsi="標楷體" w:cs="微軟正黑體"/>
          <w:sz w:val="28"/>
          <w:szCs w:val="28"/>
          <w:lang w:eastAsia="zh-TW"/>
        </w:rPr>
        <w:footnoteReference w:id="35"/>
      </w:r>
      <w:r w:rsidR="001943B3">
        <w:rPr>
          <w:rFonts w:ascii="標楷體" w:eastAsia="標楷體" w:hAnsi="標楷體" w:cs="微軟正黑體" w:hint="eastAsia"/>
          <w:sz w:val="28"/>
          <w:szCs w:val="28"/>
          <w:lang w:eastAsia="zh-TW"/>
        </w:rPr>
        <w:t>事實</w:t>
      </w:r>
      <w:r w:rsidR="004D536B">
        <w:rPr>
          <w:rFonts w:ascii="標楷體" w:eastAsia="標楷體" w:hAnsi="標楷體" w:cs="微軟正黑體" w:hint="eastAsia"/>
          <w:sz w:val="28"/>
          <w:szCs w:val="28"/>
          <w:lang w:eastAsia="zh-TW"/>
        </w:rPr>
        <w:t>負</w:t>
      </w:r>
      <w:r w:rsidR="001943B3">
        <w:rPr>
          <w:rFonts w:ascii="標楷體" w:eastAsia="標楷體" w:hAnsi="標楷體" w:cs="微軟正黑體" w:hint="eastAsia"/>
          <w:sz w:val="28"/>
          <w:szCs w:val="28"/>
          <w:lang w:eastAsia="zh-TW"/>
        </w:rPr>
        <w:t>客觀舉證責任</w:t>
      </w:r>
      <w:r w:rsidR="00EE4250">
        <w:rPr>
          <w:rFonts w:ascii="標楷體" w:eastAsia="標楷體" w:hAnsi="標楷體" w:cs="微軟正黑體" w:hint="eastAsia"/>
          <w:sz w:val="28"/>
          <w:szCs w:val="28"/>
          <w:lang w:eastAsia="zh-TW"/>
        </w:rPr>
        <w:t>。</w:t>
      </w:r>
    </w:p>
    <w:p w:rsidR="00FB717D" w:rsidRDefault="00FE14AC" w:rsidP="00FB717D">
      <w:pPr>
        <w:spacing w:line="480" w:lineRule="exact"/>
        <w:ind w:left="851" w:hanging="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lastRenderedPageBreak/>
        <w:t>2</w:t>
      </w:r>
      <w:r w:rsidRPr="00C531DE">
        <w:rPr>
          <w:rFonts w:ascii="標楷體" w:eastAsia="標楷體" w:hAnsi="標楷體" w:cs="微軟正黑體" w:hint="eastAsia"/>
          <w:sz w:val="28"/>
          <w:szCs w:val="28"/>
          <w:lang w:eastAsia="zh-TW"/>
        </w:rPr>
        <w:t>.</w:t>
      </w:r>
      <w:r w:rsidR="00247A32">
        <w:rPr>
          <w:rFonts w:ascii="標楷體" w:eastAsia="標楷體" w:hAnsi="標楷體" w:cs="微軟正黑體" w:hint="eastAsia"/>
          <w:sz w:val="28"/>
          <w:szCs w:val="28"/>
          <w:lang w:eastAsia="zh-TW"/>
        </w:rPr>
        <w:t>稅法上，實務見解</w:t>
      </w:r>
      <w:r w:rsidR="00F84735">
        <w:rPr>
          <w:rStyle w:val="ab"/>
          <w:rFonts w:ascii="標楷體" w:eastAsia="標楷體" w:hAnsi="標楷體" w:cs="微軟正黑體"/>
          <w:sz w:val="28"/>
          <w:szCs w:val="28"/>
          <w:lang w:eastAsia="zh-TW"/>
        </w:rPr>
        <w:footnoteReference w:id="36"/>
      </w:r>
      <w:r w:rsidR="00247A32">
        <w:rPr>
          <w:rFonts w:ascii="標楷體" w:eastAsia="標楷體" w:hAnsi="標楷體" w:cs="微軟正黑體" w:hint="eastAsia"/>
          <w:sz w:val="28"/>
          <w:szCs w:val="28"/>
          <w:lang w:eastAsia="zh-TW"/>
        </w:rPr>
        <w:t>認為</w:t>
      </w:r>
      <w:r w:rsidR="00F84735">
        <w:rPr>
          <w:rFonts w:ascii="標楷體" w:eastAsia="標楷體" w:hAnsi="標楷體" w:cs="微軟正黑體" w:hint="eastAsia"/>
          <w:sz w:val="28"/>
          <w:szCs w:val="28"/>
          <w:lang w:eastAsia="zh-TW"/>
        </w:rPr>
        <w:t>「</w:t>
      </w:r>
      <w:r w:rsidR="00F84735">
        <w:rPr>
          <w:rFonts w:ascii="標楷體" w:eastAsia="標楷體" w:hAnsi="標楷體" w:cs="微軟正黑體"/>
          <w:sz w:val="28"/>
          <w:szCs w:val="28"/>
          <w:lang w:eastAsia="zh-TW"/>
        </w:rPr>
        <w:t>……</w:t>
      </w:r>
      <w:r w:rsidR="00F84735" w:rsidRPr="00F84735">
        <w:rPr>
          <w:rFonts w:ascii="標楷體" w:eastAsia="標楷體" w:hAnsi="標楷體" w:cs="微軟正黑體" w:hint="eastAsia"/>
          <w:sz w:val="28"/>
          <w:szCs w:val="28"/>
          <w:lang w:eastAsia="zh-TW"/>
        </w:rPr>
        <w:t>就課稅</w:t>
      </w:r>
      <w:r w:rsidR="00F84735" w:rsidRPr="00F84735">
        <w:rPr>
          <w:rFonts w:ascii="標楷體" w:eastAsia="標楷體" w:hAnsi="標楷體" w:cs="微軟正黑體"/>
          <w:sz w:val="28"/>
          <w:szCs w:val="28"/>
          <w:lang w:eastAsia="zh-TW"/>
        </w:rPr>
        <w:t>處分之要件事實而言，有關營利事業所得加項之收入</w:t>
      </w:r>
      <w:r w:rsidR="00F84735" w:rsidRPr="00F84735">
        <w:rPr>
          <w:rFonts w:ascii="標楷體" w:eastAsia="標楷體" w:hAnsi="標楷體" w:cs="微軟正黑體" w:hint="eastAsia"/>
          <w:sz w:val="28"/>
          <w:szCs w:val="28"/>
          <w:lang w:eastAsia="zh-TW"/>
        </w:rPr>
        <w:t>，由稅</w:t>
      </w:r>
      <w:r w:rsidR="00F84735" w:rsidRPr="00F84735">
        <w:rPr>
          <w:rFonts w:ascii="標楷體" w:eastAsia="標楷體" w:hAnsi="標楷體" w:cs="微軟正黑體"/>
          <w:sz w:val="28"/>
          <w:szCs w:val="28"/>
          <w:lang w:eastAsia="zh-TW"/>
        </w:rPr>
        <w:t>捐稽徵機關負舉證責任；有關所得計算基礎之減項，即</w:t>
      </w:r>
      <w:r w:rsidR="00F84735">
        <w:rPr>
          <w:rFonts w:ascii="標楷體" w:eastAsia="標楷體" w:hAnsi="標楷體" w:cs="微軟正黑體" w:hint="eastAsia"/>
          <w:sz w:val="28"/>
          <w:szCs w:val="28"/>
          <w:lang w:eastAsia="zh-TW"/>
        </w:rPr>
        <w:t>『成本』與『費用』</w:t>
      </w:r>
      <w:r w:rsidR="00F84735" w:rsidRPr="00F84735">
        <w:rPr>
          <w:rFonts w:ascii="標楷體" w:eastAsia="標楷體" w:hAnsi="標楷體" w:cs="微軟正黑體" w:hint="eastAsia"/>
          <w:sz w:val="28"/>
          <w:szCs w:val="28"/>
          <w:lang w:eastAsia="zh-TW"/>
        </w:rPr>
        <w:t>，因屬於權利發生後之消滅事由，則應由納稅</w:t>
      </w:r>
      <w:r w:rsidR="00F84735">
        <w:rPr>
          <w:rFonts w:ascii="標楷體" w:eastAsia="標楷體" w:hAnsi="標楷體" w:cs="微軟正黑體"/>
          <w:sz w:val="28"/>
          <w:szCs w:val="28"/>
          <w:lang w:eastAsia="zh-TW"/>
        </w:rPr>
        <w:t>義務人負舉證責任……</w:t>
      </w:r>
      <w:r w:rsidR="00F84735">
        <w:rPr>
          <w:rFonts w:ascii="標楷體" w:eastAsia="標楷體" w:hAnsi="標楷體" w:cs="微軟正黑體" w:hint="eastAsia"/>
          <w:sz w:val="28"/>
          <w:szCs w:val="28"/>
          <w:lang w:eastAsia="zh-TW"/>
        </w:rPr>
        <w:t>」</w:t>
      </w:r>
    </w:p>
    <w:p w:rsidR="009F1679" w:rsidRDefault="00FB717D" w:rsidP="00FB717D">
      <w:pPr>
        <w:spacing w:line="480" w:lineRule="exact"/>
        <w:ind w:left="851" w:hanging="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3.</w:t>
      </w:r>
      <w:r w:rsidR="004B71A6">
        <w:rPr>
          <w:rFonts w:ascii="標楷體" w:eastAsia="標楷體" w:hAnsi="標楷體" w:cs="微軟正黑體" w:hint="eastAsia"/>
          <w:sz w:val="28"/>
          <w:szCs w:val="28"/>
          <w:lang w:eastAsia="zh-TW"/>
        </w:rPr>
        <w:t>學說見解</w:t>
      </w:r>
      <w:r w:rsidR="0043773D">
        <w:rPr>
          <w:rFonts w:ascii="標楷體" w:eastAsia="標楷體" w:hAnsi="標楷體" w:cs="微軟正黑體" w:hint="eastAsia"/>
          <w:sz w:val="28"/>
          <w:szCs w:val="28"/>
          <w:lang w:eastAsia="zh-TW"/>
        </w:rPr>
        <w:t>則</w:t>
      </w:r>
      <w:r>
        <w:rPr>
          <w:rFonts w:ascii="標楷體" w:eastAsia="標楷體" w:hAnsi="標楷體" w:cs="微軟正黑體" w:hint="eastAsia"/>
          <w:sz w:val="28"/>
          <w:szCs w:val="28"/>
          <w:lang w:eastAsia="zh-TW"/>
        </w:rPr>
        <w:t>認為，關於量能課稅之要件事實，由稽徵機關負客觀舉證責任，關於租稅優惠之要件事實，由稅捐債務人負舉證責任。背後</w:t>
      </w:r>
      <w:r w:rsidR="001811A7">
        <w:rPr>
          <w:rFonts w:ascii="標楷體" w:eastAsia="標楷體" w:hAnsi="標楷體" w:cs="微軟正黑體" w:hint="eastAsia"/>
          <w:sz w:val="28"/>
          <w:szCs w:val="28"/>
          <w:lang w:eastAsia="zh-TW"/>
        </w:rPr>
        <w:t>的邏輯在於，涉及量能課稅之要件事實，如收入、成本、費用、虧損，</w:t>
      </w:r>
      <w:r>
        <w:rPr>
          <w:rFonts w:ascii="標楷體" w:eastAsia="標楷體" w:hAnsi="標楷體" w:cs="微軟正黑體" w:hint="eastAsia"/>
          <w:sz w:val="28"/>
          <w:szCs w:val="28"/>
          <w:lang w:eastAsia="zh-TW"/>
        </w:rPr>
        <w:t>是稅捐債權之</w:t>
      </w:r>
      <w:r w:rsidR="00B00D24">
        <w:rPr>
          <w:rFonts w:ascii="標楷體" w:eastAsia="標楷體" w:hAnsi="標楷體" w:cs="微軟正黑體" w:hint="eastAsia"/>
          <w:sz w:val="28"/>
          <w:szCs w:val="28"/>
          <w:lang w:eastAsia="zh-TW"/>
        </w:rPr>
        <w:t>權利發生</w:t>
      </w:r>
      <w:r>
        <w:rPr>
          <w:rFonts w:ascii="標楷體" w:eastAsia="標楷體" w:hAnsi="標楷體" w:cs="微軟正黑體" w:hint="eastAsia"/>
          <w:sz w:val="28"/>
          <w:szCs w:val="28"/>
          <w:lang w:eastAsia="zh-TW"/>
        </w:rPr>
        <w:t>事實，依規範說，應由</w:t>
      </w:r>
      <w:proofErr w:type="gramStart"/>
      <w:r>
        <w:rPr>
          <w:rFonts w:ascii="標楷體" w:eastAsia="標楷體" w:hAnsi="標楷體" w:cs="微軟正黑體" w:hint="eastAsia"/>
          <w:sz w:val="28"/>
          <w:szCs w:val="28"/>
          <w:lang w:eastAsia="zh-TW"/>
        </w:rPr>
        <w:t>稽</w:t>
      </w:r>
      <w:proofErr w:type="gramEnd"/>
      <w:r>
        <w:rPr>
          <w:rFonts w:ascii="標楷體" w:eastAsia="標楷體" w:hAnsi="標楷體" w:cs="微軟正黑體" w:hint="eastAsia"/>
          <w:sz w:val="28"/>
          <w:szCs w:val="28"/>
          <w:lang w:eastAsia="zh-TW"/>
        </w:rPr>
        <w:t>徵機關負舉證責任；涉及租稅優惠之要件事實，係權利障礙事實</w:t>
      </w:r>
      <w:r w:rsidR="0043773D" w:rsidRPr="004D536B">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由納稅義務人負客觀舉證責任。</w:t>
      </w:r>
    </w:p>
    <w:p w:rsidR="009F1679" w:rsidRDefault="00FD16AA" w:rsidP="00FD16AA">
      <w:pPr>
        <w:spacing w:line="480" w:lineRule="exact"/>
        <w:ind w:left="681"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三</w:t>
      </w:r>
      <w:r w:rsidRPr="00C531DE">
        <w:rPr>
          <w:rFonts w:ascii="標楷體" w:eastAsia="標楷體" w:hAnsi="標楷體" w:cs="微軟正黑體" w:hint="eastAsia"/>
          <w:sz w:val="28"/>
          <w:szCs w:val="28"/>
          <w:lang w:eastAsia="zh-TW"/>
        </w:rPr>
        <w:t>）</w:t>
      </w:r>
      <w:r w:rsidR="009F1679">
        <w:rPr>
          <w:rFonts w:ascii="標楷體" w:eastAsia="標楷體" w:hAnsi="標楷體" w:cs="微軟正黑體" w:hint="eastAsia"/>
          <w:sz w:val="28"/>
          <w:szCs w:val="28"/>
          <w:lang w:eastAsia="zh-TW"/>
        </w:rPr>
        <w:t>不會考的</w:t>
      </w:r>
      <w:proofErr w:type="gramStart"/>
      <w:r w:rsidR="009F1679">
        <w:rPr>
          <w:rFonts w:ascii="標楷體" w:eastAsia="標楷體" w:hAnsi="標楷體" w:cs="微軟正黑體" w:hint="eastAsia"/>
          <w:sz w:val="28"/>
          <w:szCs w:val="28"/>
          <w:lang w:eastAsia="zh-TW"/>
        </w:rPr>
        <w:t>案例－</w:t>
      </w:r>
      <w:r>
        <w:rPr>
          <w:rFonts w:ascii="標楷體" w:eastAsia="標楷體" w:hAnsi="標楷體" w:cs="微軟正黑體" w:hint="eastAsia"/>
          <w:sz w:val="28"/>
          <w:szCs w:val="28"/>
          <w:lang w:eastAsia="zh-TW"/>
        </w:rPr>
        <w:t>以</w:t>
      </w:r>
      <w:r w:rsidR="009F1679">
        <w:rPr>
          <w:rFonts w:ascii="標楷體" w:eastAsia="標楷體" w:hAnsi="標楷體" w:cs="微軟正黑體" w:hint="eastAsia"/>
          <w:sz w:val="28"/>
          <w:szCs w:val="28"/>
          <w:lang w:eastAsia="zh-TW"/>
        </w:rPr>
        <w:t>商譽攤銷</w:t>
      </w:r>
      <w:r>
        <w:rPr>
          <w:rFonts w:ascii="標楷體" w:eastAsia="標楷體" w:hAnsi="標楷體" w:cs="微軟正黑體" w:hint="eastAsia"/>
          <w:sz w:val="28"/>
          <w:szCs w:val="28"/>
          <w:lang w:eastAsia="zh-TW"/>
        </w:rPr>
        <w:t>為例</w:t>
      </w:r>
      <w:proofErr w:type="gramEnd"/>
    </w:p>
    <w:p w:rsidR="009F1679" w:rsidRDefault="00FD16AA" w:rsidP="00FD16AA">
      <w:pPr>
        <w:spacing w:line="480" w:lineRule="exact"/>
        <w:ind w:left="567"/>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sidR="009F1679" w:rsidRPr="0023765E">
        <w:rPr>
          <w:rFonts w:hint="eastAsia"/>
          <w:lang w:eastAsia="zh-TW"/>
        </w:rPr>
        <w:t xml:space="preserve"> </w:t>
      </w:r>
      <w:r w:rsidR="009F1679" w:rsidRPr="0023765E">
        <w:rPr>
          <w:rFonts w:ascii="標楷體" w:eastAsia="標楷體" w:hAnsi="標楷體" w:cs="微軟正黑體" w:hint="eastAsia"/>
          <w:sz w:val="28"/>
          <w:szCs w:val="28"/>
          <w:lang w:eastAsia="zh-TW"/>
        </w:rPr>
        <w:t>最高行政法院</w:t>
      </w:r>
      <w:r w:rsidR="009F1679" w:rsidRPr="0023765E">
        <w:rPr>
          <w:rFonts w:ascii="標楷體" w:eastAsia="標楷體" w:hAnsi="標楷體" w:cs="微軟正黑體"/>
          <w:sz w:val="28"/>
          <w:szCs w:val="28"/>
          <w:lang w:eastAsia="zh-TW"/>
        </w:rPr>
        <w:t xml:space="preserve"> 100 </w:t>
      </w:r>
      <w:r w:rsidR="009F1679" w:rsidRPr="0023765E">
        <w:rPr>
          <w:rFonts w:ascii="標楷體" w:eastAsia="標楷體" w:hAnsi="標楷體" w:cs="微軟正黑體" w:hint="eastAsia"/>
          <w:sz w:val="28"/>
          <w:szCs w:val="28"/>
          <w:lang w:eastAsia="zh-TW"/>
        </w:rPr>
        <w:t>年度</w:t>
      </w:r>
      <w:r w:rsidR="009F1679" w:rsidRPr="0023765E">
        <w:rPr>
          <w:rFonts w:ascii="標楷體" w:eastAsia="標楷體" w:hAnsi="標楷體" w:cs="微軟正黑體"/>
          <w:sz w:val="28"/>
          <w:szCs w:val="28"/>
          <w:lang w:eastAsia="zh-TW"/>
        </w:rPr>
        <w:t xml:space="preserve"> 12 </w:t>
      </w:r>
      <w:r w:rsidR="009F1679" w:rsidRPr="0023765E">
        <w:rPr>
          <w:rFonts w:ascii="標楷體" w:eastAsia="標楷體" w:hAnsi="標楷體" w:cs="微軟正黑體" w:hint="eastAsia"/>
          <w:sz w:val="28"/>
          <w:szCs w:val="28"/>
          <w:lang w:eastAsia="zh-TW"/>
        </w:rPr>
        <w:t>月份第</w:t>
      </w:r>
      <w:r w:rsidR="009F1679" w:rsidRPr="0023765E">
        <w:rPr>
          <w:rFonts w:ascii="標楷體" w:eastAsia="標楷體" w:hAnsi="標楷體" w:cs="微軟正黑體"/>
          <w:sz w:val="28"/>
          <w:szCs w:val="28"/>
          <w:lang w:eastAsia="zh-TW"/>
        </w:rPr>
        <w:t xml:space="preserve"> 1 </w:t>
      </w:r>
      <w:r w:rsidR="009F1679" w:rsidRPr="0023765E">
        <w:rPr>
          <w:rFonts w:ascii="標楷體" w:eastAsia="標楷體" w:hAnsi="標楷體" w:cs="微軟正黑體" w:hint="eastAsia"/>
          <w:sz w:val="28"/>
          <w:szCs w:val="28"/>
          <w:lang w:eastAsia="zh-TW"/>
        </w:rPr>
        <w:t>次庭長法官聯席會議</w:t>
      </w:r>
      <w:r w:rsidR="00F84735">
        <w:rPr>
          <w:rFonts w:ascii="標楷體" w:eastAsia="標楷體" w:hAnsi="標楷體" w:cs="微軟正黑體" w:hint="eastAsia"/>
          <w:sz w:val="28"/>
          <w:szCs w:val="28"/>
          <w:lang w:eastAsia="zh-TW"/>
        </w:rPr>
        <w:t>決議</w:t>
      </w:r>
    </w:p>
    <w:p w:rsidR="009F1679" w:rsidRDefault="009F1679" w:rsidP="00FD16AA">
      <w:pPr>
        <w:spacing w:line="480" w:lineRule="exact"/>
        <w:ind w:left="851"/>
        <w:jc w:val="both"/>
        <w:rPr>
          <w:rFonts w:ascii="標楷體" w:eastAsia="標楷體" w:hAnsi="標楷體" w:cs="微軟正黑體"/>
          <w:sz w:val="28"/>
          <w:szCs w:val="28"/>
          <w:lang w:eastAsia="zh-TW"/>
        </w:rPr>
      </w:pPr>
      <w:r w:rsidRPr="004A0D21">
        <w:rPr>
          <w:rFonts w:ascii="標楷體" w:eastAsia="標楷體" w:hAnsi="標楷體" w:cs="微軟正黑體" w:hint="eastAsia"/>
          <w:sz w:val="28"/>
          <w:szCs w:val="28"/>
          <w:lang w:eastAsia="zh-TW"/>
        </w:rPr>
        <w:t>企業</w:t>
      </w:r>
      <w:proofErr w:type="gramStart"/>
      <w:r w:rsidRPr="004A0D21">
        <w:rPr>
          <w:rFonts w:ascii="標楷體" w:eastAsia="標楷體" w:hAnsi="標楷體" w:cs="微軟正黑體" w:hint="eastAsia"/>
          <w:sz w:val="28"/>
          <w:szCs w:val="28"/>
          <w:lang w:eastAsia="zh-TW"/>
        </w:rPr>
        <w:t>併</w:t>
      </w:r>
      <w:proofErr w:type="gramEnd"/>
      <w:r w:rsidRPr="004A0D21">
        <w:rPr>
          <w:rFonts w:ascii="標楷體" w:eastAsia="標楷體" w:hAnsi="標楷體" w:cs="微軟正黑體" w:hint="eastAsia"/>
          <w:sz w:val="28"/>
          <w:szCs w:val="28"/>
          <w:lang w:eastAsia="zh-TW"/>
        </w:rPr>
        <w:t>購取得之商譽，係因收購成本超過收購取得可辨認淨資產</w:t>
      </w:r>
      <w:r w:rsidRPr="004A0D21">
        <w:rPr>
          <w:rFonts w:ascii="標楷體" w:eastAsia="標楷體" w:hAnsi="標楷體" w:cs="微軟正黑體"/>
          <w:sz w:val="28"/>
          <w:szCs w:val="28"/>
          <w:lang w:eastAsia="zh-TW"/>
        </w:rPr>
        <w:t>之公平價</w:t>
      </w:r>
      <w:r w:rsidRPr="004A0D21">
        <w:rPr>
          <w:rFonts w:ascii="標楷體" w:eastAsia="標楷體" w:hAnsi="標楷體" w:cs="微軟正黑體" w:hint="eastAsia"/>
          <w:sz w:val="28"/>
          <w:szCs w:val="28"/>
          <w:lang w:eastAsia="zh-TW"/>
        </w:rPr>
        <w:t>值</w:t>
      </w:r>
      <w:r w:rsidRPr="004A0D21">
        <w:rPr>
          <w:rFonts w:ascii="標楷體" w:eastAsia="標楷體" w:hAnsi="標楷體" w:cs="微軟正黑體"/>
          <w:sz w:val="28"/>
          <w:szCs w:val="28"/>
          <w:lang w:eastAsia="zh-TW"/>
        </w:rPr>
        <w:t>而生。</w:t>
      </w:r>
      <w:r w:rsidRPr="00051CB4">
        <w:rPr>
          <w:rFonts w:ascii="標楷體" w:eastAsia="標楷體" w:hAnsi="標楷體" w:cs="微軟正黑體"/>
          <w:b/>
          <w:sz w:val="28"/>
          <w:szCs w:val="28"/>
          <w:lang w:eastAsia="zh-TW"/>
        </w:rPr>
        <w:t>商譽價</w:t>
      </w:r>
      <w:r w:rsidRPr="00051CB4">
        <w:rPr>
          <w:rFonts w:ascii="標楷體" w:eastAsia="標楷體" w:hAnsi="標楷體" w:cs="微軟正黑體" w:hint="eastAsia"/>
          <w:b/>
          <w:sz w:val="28"/>
          <w:szCs w:val="28"/>
          <w:lang w:eastAsia="zh-TW"/>
        </w:rPr>
        <w:t>值</w:t>
      </w:r>
      <w:r w:rsidRPr="00051CB4">
        <w:rPr>
          <w:rFonts w:ascii="標楷體" w:eastAsia="標楷體" w:hAnsi="標楷體" w:cs="微軟正黑體"/>
          <w:b/>
          <w:sz w:val="28"/>
          <w:szCs w:val="28"/>
          <w:lang w:eastAsia="zh-TW"/>
        </w:rPr>
        <w:t>為所得計算基礎之減項，應由納</w:t>
      </w:r>
      <w:r w:rsidRPr="00051CB4">
        <w:rPr>
          <w:rFonts w:ascii="標楷體" w:eastAsia="標楷體" w:hAnsi="標楷體" w:cs="微軟正黑體" w:hint="eastAsia"/>
          <w:b/>
          <w:sz w:val="28"/>
          <w:szCs w:val="28"/>
          <w:lang w:eastAsia="zh-TW"/>
        </w:rPr>
        <w:t>稅</w:t>
      </w:r>
      <w:r w:rsidRPr="00051CB4">
        <w:rPr>
          <w:rFonts w:ascii="標楷體" w:eastAsia="標楷體" w:hAnsi="標楷體" w:cs="微軟正黑體"/>
          <w:b/>
          <w:sz w:val="28"/>
          <w:szCs w:val="28"/>
          <w:lang w:eastAsia="zh-TW"/>
        </w:rPr>
        <w:t>義務人負客觀舉證責</w:t>
      </w:r>
      <w:r w:rsidRPr="00051CB4">
        <w:rPr>
          <w:rFonts w:ascii="標楷體" w:eastAsia="標楷體" w:hAnsi="標楷體" w:cs="微軟正黑體" w:hint="eastAsia"/>
          <w:b/>
          <w:sz w:val="28"/>
          <w:szCs w:val="28"/>
          <w:lang w:eastAsia="zh-TW"/>
        </w:rPr>
        <w:t>任。納稅</w:t>
      </w:r>
      <w:r w:rsidRPr="00051CB4">
        <w:rPr>
          <w:rFonts w:ascii="標楷體" w:eastAsia="標楷體" w:hAnsi="標楷體" w:cs="微軟正黑體"/>
          <w:b/>
          <w:sz w:val="28"/>
          <w:szCs w:val="28"/>
          <w:lang w:eastAsia="zh-TW"/>
        </w:rPr>
        <w:t>義務人應舉證證明其主張之收購成本真實、必要、合理</w:t>
      </w:r>
      <w:r w:rsidRPr="004A0D21">
        <w:rPr>
          <w:rFonts w:ascii="標楷體" w:eastAsia="標楷體" w:hAnsi="標楷體" w:cs="微軟正黑體"/>
          <w:sz w:val="28"/>
          <w:szCs w:val="28"/>
          <w:lang w:eastAsia="zh-TW"/>
        </w:rPr>
        <w:t>，及依財</w:t>
      </w:r>
      <w:r w:rsidRPr="004A0D21">
        <w:rPr>
          <w:rFonts w:ascii="標楷體" w:eastAsia="標楷體" w:hAnsi="標楷體" w:cs="微軟正黑體" w:hint="eastAsia"/>
          <w:sz w:val="28"/>
          <w:szCs w:val="28"/>
          <w:lang w:eastAsia="zh-TW"/>
        </w:rPr>
        <w:t>務會計準則公報第</w:t>
      </w:r>
      <w:r w:rsidRPr="004A0D21">
        <w:rPr>
          <w:rFonts w:ascii="標楷體" w:eastAsia="標楷體" w:hAnsi="標楷體" w:cs="微軟正黑體"/>
          <w:sz w:val="28"/>
          <w:szCs w:val="28"/>
          <w:lang w:eastAsia="zh-TW"/>
        </w:rPr>
        <w:t xml:space="preserve"> 25 </w:t>
      </w:r>
      <w:r w:rsidRPr="004A0D21">
        <w:rPr>
          <w:rFonts w:ascii="標楷體" w:eastAsia="標楷體" w:hAnsi="標楷體" w:cs="微軟正黑體" w:hint="eastAsia"/>
          <w:sz w:val="28"/>
          <w:szCs w:val="28"/>
          <w:lang w:eastAsia="zh-TW"/>
        </w:rPr>
        <w:t>號第</w:t>
      </w:r>
      <w:r w:rsidRPr="004A0D21">
        <w:rPr>
          <w:rFonts w:ascii="標楷體" w:eastAsia="標楷體" w:hAnsi="標楷體" w:cs="微軟正黑體"/>
          <w:sz w:val="28"/>
          <w:szCs w:val="28"/>
          <w:lang w:eastAsia="zh-TW"/>
        </w:rPr>
        <w:t xml:space="preserve"> 18 </w:t>
      </w:r>
      <w:r w:rsidRPr="004A0D21">
        <w:rPr>
          <w:rFonts w:ascii="標楷體" w:eastAsia="標楷體" w:hAnsi="標楷體" w:cs="微軟正黑體" w:hint="eastAsia"/>
          <w:sz w:val="28"/>
          <w:szCs w:val="28"/>
          <w:lang w:eastAsia="zh-TW"/>
        </w:rPr>
        <w:t>段衡量可辨認淨資產</w:t>
      </w:r>
      <w:r w:rsidRPr="004A0D21">
        <w:rPr>
          <w:rFonts w:ascii="標楷體" w:eastAsia="標楷體" w:hAnsi="標楷體" w:cs="微軟正黑體"/>
          <w:sz w:val="28"/>
          <w:szCs w:val="28"/>
          <w:lang w:eastAsia="zh-TW"/>
        </w:rPr>
        <w:t>之公平價</w:t>
      </w:r>
      <w:r w:rsidRPr="004A0D21">
        <w:rPr>
          <w:rFonts w:ascii="標楷體" w:eastAsia="標楷體" w:hAnsi="標楷體" w:cs="微軟正黑體" w:hint="eastAsia"/>
          <w:sz w:val="28"/>
          <w:szCs w:val="28"/>
          <w:lang w:eastAsia="zh-TW"/>
        </w:rPr>
        <w:t>值</w:t>
      </w:r>
      <w:r w:rsidRPr="004A0D21">
        <w:rPr>
          <w:rFonts w:ascii="標楷體" w:eastAsia="標楷體" w:hAnsi="標楷體" w:cs="微軟正黑體"/>
          <w:sz w:val="28"/>
          <w:szCs w:val="28"/>
          <w:lang w:eastAsia="zh-TW"/>
        </w:rPr>
        <w:t>，或提出</w:t>
      </w:r>
      <w:r w:rsidRPr="004A0D21">
        <w:rPr>
          <w:rFonts w:ascii="標楷體" w:eastAsia="標楷體" w:hAnsi="標楷體" w:cs="微軟正黑體" w:hint="eastAsia"/>
          <w:sz w:val="28"/>
          <w:szCs w:val="28"/>
          <w:lang w:eastAsia="zh-TW"/>
        </w:rPr>
        <w:t>足以還原公平價值</w:t>
      </w:r>
      <w:r w:rsidRPr="004A0D21">
        <w:rPr>
          <w:rFonts w:ascii="標楷體" w:eastAsia="標楷體" w:hAnsi="標楷體" w:cs="微軟正黑體"/>
          <w:sz w:val="28"/>
          <w:szCs w:val="28"/>
          <w:lang w:eastAsia="zh-TW"/>
        </w:rPr>
        <w:t>之</w:t>
      </w:r>
      <w:proofErr w:type="gramStart"/>
      <w:r w:rsidRPr="004A0D21">
        <w:rPr>
          <w:rFonts w:ascii="標楷體" w:eastAsia="標楷體" w:hAnsi="標楷體" w:cs="微軟正黑體"/>
          <w:sz w:val="28"/>
          <w:szCs w:val="28"/>
          <w:lang w:eastAsia="zh-TW"/>
        </w:rPr>
        <w:t>鑑</w:t>
      </w:r>
      <w:proofErr w:type="gramEnd"/>
      <w:r w:rsidRPr="004A0D21">
        <w:rPr>
          <w:rFonts w:ascii="標楷體" w:eastAsia="標楷體" w:hAnsi="標楷體" w:cs="微軟正黑體"/>
          <w:sz w:val="28"/>
          <w:szCs w:val="28"/>
          <w:lang w:eastAsia="zh-TW"/>
        </w:rPr>
        <w:t>價報告或證據。</w:t>
      </w:r>
    </w:p>
    <w:p w:rsidR="009F1679" w:rsidRDefault="00FD16AA" w:rsidP="00FD16AA">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民間</w:t>
      </w:r>
      <w:r w:rsidR="00497FBA">
        <w:rPr>
          <w:rFonts w:ascii="標楷體" w:eastAsia="標楷體" w:hAnsi="標楷體" w:hint="eastAsia"/>
          <w:sz w:val="28"/>
          <w:szCs w:val="28"/>
          <w:lang w:eastAsia="zh-TW"/>
        </w:rPr>
        <w:t>大</w:t>
      </w:r>
      <w:r>
        <w:rPr>
          <w:rFonts w:ascii="標楷體" w:eastAsia="標楷體" w:hAnsi="標楷體" w:hint="eastAsia"/>
          <w:sz w:val="28"/>
          <w:szCs w:val="28"/>
          <w:lang w:eastAsia="zh-TW"/>
        </w:rPr>
        <w:t>法學家</w:t>
      </w:r>
      <w:r w:rsidR="009F1679">
        <w:rPr>
          <w:rFonts w:ascii="標楷體" w:eastAsia="標楷體" w:hAnsi="標楷體" w:hint="eastAsia"/>
          <w:sz w:val="28"/>
          <w:szCs w:val="28"/>
          <w:lang w:eastAsia="zh-TW"/>
        </w:rPr>
        <w:t>常見批評</w:t>
      </w:r>
    </w:p>
    <w:p w:rsidR="00497FBA" w:rsidRDefault="00B07731" w:rsidP="00B07731">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sidR="00497FBA">
        <w:rPr>
          <w:rFonts w:ascii="標楷體" w:eastAsia="標楷體" w:hAnsi="標楷體" w:hint="eastAsia"/>
          <w:sz w:val="28"/>
          <w:szCs w:val="28"/>
          <w:lang w:eastAsia="zh-TW"/>
        </w:rPr>
        <w:t>稽徵程序採職權探知主義</w:t>
      </w:r>
      <w:proofErr w:type="gramEnd"/>
      <w:r w:rsidR="00497FBA">
        <w:rPr>
          <w:rFonts w:ascii="標楷體" w:eastAsia="標楷體" w:hAnsi="標楷體" w:hint="eastAsia"/>
          <w:sz w:val="28"/>
          <w:szCs w:val="28"/>
          <w:lang w:eastAsia="zh-TW"/>
        </w:rPr>
        <w:t>，稽徵機關負有調查證據義務，不應將此項義務移轉給納稅義務人，納稅義務人無須證明收購成本真實、必要、合理</w:t>
      </w:r>
      <w:r w:rsidR="000D6E7F">
        <w:rPr>
          <w:rFonts w:ascii="標楷體" w:eastAsia="標楷體" w:hAnsi="標楷體" w:hint="eastAsia"/>
          <w:sz w:val="28"/>
          <w:szCs w:val="28"/>
          <w:lang w:eastAsia="zh-TW"/>
        </w:rPr>
        <w:t>。如納稅義務人不能提出證據資料，</w:t>
      </w:r>
      <w:proofErr w:type="gramStart"/>
      <w:r w:rsidR="000D6E7F">
        <w:rPr>
          <w:rFonts w:ascii="標楷體" w:eastAsia="標楷體" w:hAnsi="標楷體" w:hint="eastAsia"/>
          <w:sz w:val="28"/>
          <w:szCs w:val="28"/>
          <w:lang w:eastAsia="zh-TW"/>
        </w:rPr>
        <w:t>稽</w:t>
      </w:r>
      <w:proofErr w:type="gramEnd"/>
      <w:r w:rsidR="000D6E7F">
        <w:rPr>
          <w:rFonts w:ascii="標楷體" w:eastAsia="標楷體" w:hAnsi="標楷體" w:hint="eastAsia"/>
          <w:sz w:val="28"/>
          <w:szCs w:val="28"/>
          <w:lang w:eastAsia="zh-TW"/>
        </w:rPr>
        <w:t>徵機關仍應盡可能調查，且客觀舉證責任應由</w:t>
      </w:r>
      <w:proofErr w:type="gramStart"/>
      <w:r w:rsidR="000D6E7F">
        <w:rPr>
          <w:rFonts w:ascii="標楷體" w:eastAsia="標楷體" w:hAnsi="標楷體" w:hint="eastAsia"/>
          <w:sz w:val="28"/>
          <w:szCs w:val="28"/>
          <w:lang w:eastAsia="zh-TW"/>
        </w:rPr>
        <w:t>稽</w:t>
      </w:r>
      <w:proofErr w:type="gramEnd"/>
      <w:r w:rsidR="000D6E7F">
        <w:rPr>
          <w:rFonts w:ascii="標楷體" w:eastAsia="標楷體" w:hAnsi="標楷體" w:hint="eastAsia"/>
          <w:sz w:val="28"/>
          <w:szCs w:val="28"/>
          <w:lang w:eastAsia="zh-TW"/>
        </w:rPr>
        <w:t>徵機關負擔</w:t>
      </w:r>
      <w:r w:rsidR="00497FBA">
        <w:rPr>
          <w:rFonts w:ascii="標楷體" w:eastAsia="標楷體" w:hAnsi="標楷體" w:hint="eastAsia"/>
          <w:sz w:val="28"/>
          <w:szCs w:val="28"/>
          <w:lang w:eastAsia="zh-TW"/>
        </w:rPr>
        <w:t>。</w:t>
      </w:r>
    </w:p>
    <w:p w:rsidR="00B07731" w:rsidRDefault="00C902F4" w:rsidP="00B07731">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lastRenderedPageBreak/>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sidR="00051CB4" w:rsidRPr="00051CB4">
        <w:rPr>
          <w:rFonts w:ascii="標楷體" w:eastAsia="標楷體" w:hAnsi="標楷體" w:hint="eastAsia"/>
          <w:sz w:val="28"/>
          <w:szCs w:val="28"/>
          <w:lang w:eastAsia="zh-TW"/>
        </w:rPr>
        <w:t>衡諸企業併購之運作實務</w:t>
      </w:r>
      <w:proofErr w:type="gramEnd"/>
      <w:r w:rsidR="00051CB4" w:rsidRPr="00051CB4">
        <w:rPr>
          <w:rFonts w:ascii="標楷體" w:eastAsia="標楷體" w:hAnsi="標楷體" w:hint="eastAsia"/>
          <w:sz w:val="28"/>
          <w:szCs w:val="28"/>
          <w:lang w:eastAsia="zh-TW"/>
        </w:rPr>
        <w:t>，雙方在洽談收購金額時，均本於商業經營上複雜多元之因素，如嗣後在交易條件及資產狀況均已公開情況下，才去以</w:t>
      </w:r>
      <w:r>
        <w:rPr>
          <w:rFonts w:ascii="標楷體" w:eastAsia="標楷體" w:hAnsi="標楷體" w:hint="eastAsia"/>
          <w:sz w:val="28"/>
          <w:szCs w:val="28"/>
          <w:lang w:eastAsia="zh-TW"/>
        </w:rPr>
        <w:t>事後諸葛的方式評斷其必要性及合理性，</w:t>
      </w:r>
      <w:r w:rsidR="00051CB4" w:rsidRPr="00051CB4">
        <w:rPr>
          <w:rFonts w:ascii="標楷體" w:eastAsia="標楷體" w:hAnsi="標楷體" w:hint="eastAsia"/>
          <w:sz w:val="28"/>
          <w:szCs w:val="28"/>
          <w:lang w:eastAsia="zh-TW"/>
        </w:rPr>
        <w:t>將嚴重扼殺企業併購之實務運作。</w:t>
      </w:r>
    </w:p>
    <w:p w:rsidR="009F1679" w:rsidRDefault="00FD16AA" w:rsidP="00FD16AA">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3</w:t>
      </w:r>
      <w:r w:rsidRPr="00C531DE">
        <w:rPr>
          <w:rFonts w:ascii="標楷體" w:eastAsia="標楷體" w:hAnsi="標楷體" w:cs="微軟正黑體" w:hint="eastAsia"/>
          <w:sz w:val="28"/>
          <w:szCs w:val="28"/>
          <w:lang w:eastAsia="zh-TW"/>
        </w:rPr>
        <w:t>.</w:t>
      </w:r>
      <w:r w:rsidR="009F1679">
        <w:rPr>
          <w:rFonts w:ascii="標楷體" w:eastAsia="標楷體" w:hAnsi="標楷體" w:hint="eastAsia"/>
          <w:sz w:val="28"/>
          <w:szCs w:val="28"/>
          <w:lang w:eastAsia="zh-TW"/>
        </w:rPr>
        <w:t>學說</w:t>
      </w:r>
      <w:r w:rsidR="00A9545F">
        <w:rPr>
          <w:rFonts w:ascii="標楷體" w:eastAsia="標楷體" w:hAnsi="標楷體" w:hint="eastAsia"/>
          <w:sz w:val="28"/>
          <w:szCs w:val="28"/>
          <w:lang w:eastAsia="zh-TW"/>
        </w:rPr>
        <w:t>見解</w:t>
      </w:r>
    </w:p>
    <w:p w:rsidR="000D6E7F" w:rsidRDefault="00CE0745" w:rsidP="00CE0745">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sidR="00D4285C">
        <w:rPr>
          <w:rFonts w:ascii="標楷體" w:eastAsia="標楷體" w:hAnsi="標楷體" w:cs="微軟正黑體" w:hint="eastAsia"/>
          <w:sz w:val="28"/>
          <w:szCs w:val="28"/>
          <w:lang w:eastAsia="zh-TW"/>
        </w:rPr>
        <w:t>併購是公司</w:t>
      </w:r>
      <w:r>
        <w:rPr>
          <w:rFonts w:ascii="標楷體" w:eastAsia="標楷體" w:hAnsi="標楷體" w:cs="微軟正黑體" w:hint="eastAsia"/>
          <w:sz w:val="28"/>
          <w:szCs w:val="28"/>
          <w:lang w:eastAsia="zh-TW"/>
        </w:rPr>
        <w:t>重大事項</w:t>
      </w:r>
      <w:proofErr w:type="gramEnd"/>
      <w:r>
        <w:rPr>
          <w:rFonts w:ascii="標楷體" w:eastAsia="標楷體" w:hAnsi="標楷體" w:cs="微軟正黑體" w:hint="eastAsia"/>
          <w:sz w:val="28"/>
          <w:szCs w:val="28"/>
          <w:lang w:eastAsia="zh-TW"/>
        </w:rPr>
        <w:t>，真正的併購案，現實上不可能有提不出證據資料的情況。包括</w:t>
      </w:r>
      <w:proofErr w:type="gramStart"/>
      <w:r>
        <w:rPr>
          <w:rFonts w:ascii="標楷體" w:eastAsia="標楷體" w:hAnsi="標楷體" w:cs="微軟正黑體" w:hint="eastAsia"/>
          <w:sz w:val="28"/>
          <w:szCs w:val="28"/>
          <w:lang w:eastAsia="zh-TW"/>
        </w:rPr>
        <w:t>併</w:t>
      </w:r>
      <w:proofErr w:type="gramEnd"/>
      <w:r>
        <w:rPr>
          <w:rFonts w:ascii="標楷體" w:eastAsia="標楷體" w:hAnsi="標楷體" w:cs="微軟正黑體" w:hint="eastAsia"/>
          <w:sz w:val="28"/>
          <w:szCs w:val="28"/>
          <w:lang w:eastAsia="zh-TW"/>
        </w:rPr>
        <w:t>購前的評估、中間的</w:t>
      </w:r>
      <w:proofErr w:type="gramStart"/>
      <w:r>
        <w:rPr>
          <w:rFonts w:ascii="標楷體" w:eastAsia="標楷體" w:hAnsi="標楷體" w:cs="微軟正黑體" w:hint="eastAsia"/>
          <w:sz w:val="28"/>
          <w:szCs w:val="28"/>
          <w:lang w:eastAsia="zh-TW"/>
        </w:rPr>
        <w:t>併</w:t>
      </w:r>
      <w:proofErr w:type="gramEnd"/>
      <w:r>
        <w:rPr>
          <w:rFonts w:ascii="標楷體" w:eastAsia="標楷體" w:hAnsi="標楷體" w:cs="微軟正黑體" w:hint="eastAsia"/>
          <w:sz w:val="28"/>
          <w:szCs w:val="28"/>
          <w:lang w:eastAsia="zh-TW"/>
        </w:rPr>
        <w:t>購洽談、律師會計師所作的Due Diligence</w:t>
      </w:r>
      <w:r w:rsidR="00D4285C">
        <w:rPr>
          <w:rFonts w:ascii="標楷體" w:eastAsia="標楷體" w:hAnsi="標楷體" w:cs="微軟正黑體" w:hint="eastAsia"/>
          <w:sz w:val="28"/>
          <w:szCs w:val="28"/>
          <w:lang w:eastAsia="zh-TW"/>
        </w:rPr>
        <w:t>（DD）</w:t>
      </w:r>
      <w:r>
        <w:rPr>
          <w:rFonts w:ascii="標楷體" w:eastAsia="標楷體" w:hAnsi="標楷體" w:cs="微軟正黑體" w:hint="eastAsia"/>
          <w:sz w:val="28"/>
          <w:szCs w:val="28"/>
          <w:lang w:eastAsia="zh-TW"/>
        </w:rPr>
        <w:t>等等，皆能證明該價格之合理性。實務上會發生爭議的情況，</w:t>
      </w:r>
      <w:r w:rsidR="00534CC1">
        <w:rPr>
          <w:rFonts w:ascii="標楷體" w:eastAsia="標楷體" w:hAnsi="標楷體" w:cs="微軟正黑體" w:hint="eastAsia"/>
          <w:sz w:val="28"/>
          <w:szCs w:val="28"/>
          <w:lang w:eastAsia="zh-TW"/>
        </w:rPr>
        <w:t>往往</w:t>
      </w:r>
      <w:r>
        <w:rPr>
          <w:rFonts w:ascii="標楷體" w:eastAsia="標楷體" w:hAnsi="標楷體" w:cs="微軟正黑體" w:hint="eastAsia"/>
          <w:sz w:val="28"/>
          <w:szCs w:val="28"/>
          <w:lang w:eastAsia="zh-TW"/>
        </w:rPr>
        <w:t>是沒跑相關程序，</w:t>
      </w:r>
      <w:r w:rsidR="00534CC1">
        <w:rPr>
          <w:rFonts w:ascii="標楷體" w:eastAsia="標楷體" w:hAnsi="標楷體" w:cs="微軟正黑體" w:hint="eastAsia"/>
          <w:sz w:val="28"/>
          <w:szCs w:val="28"/>
          <w:lang w:eastAsia="zh-TW"/>
        </w:rPr>
        <w:t>導致</w:t>
      </w:r>
      <w:r>
        <w:rPr>
          <w:rFonts w:ascii="標楷體" w:eastAsia="標楷體" w:hAnsi="標楷體" w:cs="微軟正黑體" w:hint="eastAsia"/>
          <w:sz w:val="28"/>
          <w:szCs w:val="28"/>
          <w:lang w:eastAsia="zh-TW"/>
        </w:rPr>
        <w:t>提不出資料證明</w:t>
      </w:r>
      <w:proofErr w:type="gramStart"/>
      <w:r>
        <w:rPr>
          <w:rFonts w:ascii="標楷體" w:eastAsia="標楷體" w:hAnsi="標楷體" w:cs="微軟正黑體" w:hint="eastAsia"/>
          <w:sz w:val="28"/>
          <w:szCs w:val="28"/>
          <w:lang w:eastAsia="zh-TW"/>
        </w:rPr>
        <w:t>併</w:t>
      </w:r>
      <w:proofErr w:type="gramEnd"/>
      <w:r>
        <w:rPr>
          <w:rFonts w:ascii="標楷體" w:eastAsia="標楷體" w:hAnsi="標楷體" w:cs="微軟正黑體" w:hint="eastAsia"/>
          <w:sz w:val="28"/>
          <w:szCs w:val="28"/>
          <w:lang w:eastAsia="zh-TW"/>
        </w:rPr>
        <w:t>購價格</w:t>
      </w:r>
      <w:r w:rsidR="00534CC1">
        <w:rPr>
          <w:rFonts w:ascii="標楷體" w:eastAsia="標楷體" w:hAnsi="標楷體" w:cs="微軟正黑體" w:hint="eastAsia"/>
          <w:sz w:val="28"/>
          <w:szCs w:val="28"/>
          <w:lang w:eastAsia="zh-TW"/>
        </w:rPr>
        <w:t>的</w:t>
      </w:r>
      <w:r>
        <w:rPr>
          <w:rFonts w:ascii="標楷體" w:eastAsia="標楷體" w:hAnsi="標楷體" w:cs="微軟正黑體" w:hint="eastAsia"/>
          <w:sz w:val="28"/>
          <w:szCs w:val="28"/>
          <w:lang w:eastAsia="zh-TW"/>
        </w:rPr>
        <w:t>合理性，且某些時候，</w:t>
      </w:r>
      <w:proofErr w:type="gramStart"/>
      <w:r>
        <w:rPr>
          <w:rFonts w:ascii="標楷體" w:eastAsia="標楷體" w:hAnsi="標楷體" w:cs="微軟正黑體" w:hint="eastAsia"/>
          <w:sz w:val="28"/>
          <w:szCs w:val="28"/>
          <w:lang w:eastAsia="zh-TW"/>
        </w:rPr>
        <w:t>併</w:t>
      </w:r>
      <w:proofErr w:type="gramEnd"/>
      <w:r>
        <w:rPr>
          <w:rFonts w:ascii="標楷體" w:eastAsia="標楷體" w:hAnsi="標楷體" w:cs="微軟正黑體" w:hint="eastAsia"/>
          <w:sz w:val="28"/>
          <w:szCs w:val="28"/>
          <w:lang w:eastAsia="zh-TW"/>
        </w:rPr>
        <w:t>購支出的金錢不知去向</w:t>
      </w:r>
      <w:r w:rsidR="004E0285">
        <w:rPr>
          <w:rFonts w:ascii="標楷體" w:eastAsia="標楷體" w:hAnsi="標楷體" w:cs="微軟正黑體" w:hint="eastAsia"/>
          <w:sz w:val="28"/>
          <w:szCs w:val="28"/>
          <w:lang w:eastAsia="zh-TW"/>
        </w:rPr>
        <w:t>，或透過其他的方式回流</w:t>
      </w:r>
      <w:r w:rsidR="00534CC1">
        <w:rPr>
          <w:rFonts w:ascii="標楷體" w:eastAsia="標楷體" w:hAnsi="標楷體" w:cs="微軟正黑體" w:hint="eastAsia"/>
          <w:sz w:val="28"/>
          <w:szCs w:val="28"/>
          <w:lang w:eastAsia="zh-TW"/>
        </w:rPr>
        <w:t>，其真實性亦有疑問</w:t>
      </w:r>
      <w:r w:rsidR="000D6E7F" w:rsidRPr="004A0D21">
        <w:rPr>
          <w:rFonts w:ascii="標楷體" w:eastAsia="標楷體" w:hAnsi="標楷體" w:cs="微軟正黑體"/>
          <w:sz w:val="28"/>
          <w:szCs w:val="28"/>
          <w:lang w:eastAsia="zh-TW"/>
        </w:rPr>
        <w:t>。</w:t>
      </w:r>
    </w:p>
    <w:p w:rsidR="00AA4844" w:rsidRDefault="00AA4844" w:rsidP="00CE0745">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企業併購法第40條容許商譽</w:t>
      </w:r>
      <w:r w:rsidR="004513C4">
        <w:rPr>
          <w:rFonts w:ascii="標楷體" w:eastAsia="標楷體" w:hAnsi="標楷體" w:cs="微軟正黑體" w:hint="eastAsia"/>
          <w:sz w:val="28"/>
          <w:szCs w:val="28"/>
          <w:lang w:eastAsia="zh-TW"/>
        </w:rPr>
        <w:t>於</w:t>
      </w:r>
      <w:r>
        <w:rPr>
          <w:rFonts w:ascii="標楷體" w:eastAsia="標楷體" w:hAnsi="標楷體" w:cs="微軟正黑體" w:hint="eastAsia"/>
          <w:sz w:val="28"/>
          <w:szCs w:val="28"/>
          <w:lang w:eastAsia="zh-TW"/>
        </w:rPr>
        <w:t>15年</w:t>
      </w:r>
      <w:r w:rsidR="004513C4">
        <w:rPr>
          <w:rFonts w:ascii="標楷體" w:eastAsia="標楷體" w:hAnsi="標楷體" w:cs="微軟正黑體" w:hint="eastAsia"/>
          <w:sz w:val="28"/>
          <w:szCs w:val="28"/>
          <w:lang w:eastAsia="zh-TW"/>
        </w:rPr>
        <w:t>內</w:t>
      </w:r>
      <w:r>
        <w:rPr>
          <w:rFonts w:ascii="標楷體" w:eastAsia="標楷體" w:hAnsi="標楷體" w:cs="微軟正黑體" w:hint="eastAsia"/>
          <w:sz w:val="28"/>
          <w:szCs w:val="28"/>
          <w:lang w:eastAsia="zh-TW"/>
        </w:rPr>
        <w:t>攤銷</w:t>
      </w:r>
      <w:proofErr w:type="gramEnd"/>
      <w:r w:rsidR="00804ED7">
        <w:rPr>
          <w:rFonts w:ascii="標楷體" w:eastAsia="標楷體" w:hAnsi="標楷體" w:cs="微軟正黑體" w:hint="eastAsia"/>
          <w:sz w:val="28"/>
          <w:szCs w:val="28"/>
          <w:lang w:eastAsia="zh-TW"/>
        </w:rPr>
        <w:t>（認列</w:t>
      </w:r>
      <w:r w:rsidR="004513C4">
        <w:rPr>
          <w:rFonts w:ascii="標楷體" w:eastAsia="標楷體" w:hAnsi="標楷體" w:cs="微軟正黑體" w:hint="eastAsia"/>
          <w:sz w:val="28"/>
          <w:szCs w:val="28"/>
          <w:lang w:eastAsia="zh-TW"/>
        </w:rPr>
        <w:t>成本或費用）</w:t>
      </w:r>
      <w:r w:rsidR="00110077">
        <w:rPr>
          <w:rFonts w:ascii="標楷體" w:eastAsia="標楷體" w:hAnsi="標楷體" w:cs="微軟正黑體" w:hint="eastAsia"/>
          <w:sz w:val="28"/>
          <w:szCs w:val="28"/>
          <w:lang w:eastAsia="zh-TW"/>
        </w:rPr>
        <w:t>，係基於商譽</w:t>
      </w:r>
      <w:r w:rsidR="00804ED7">
        <w:rPr>
          <w:rFonts w:ascii="標楷體" w:eastAsia="標楷體" w:hAnsi="標楷體" w:cs="微軟正黑體" w:hint="eastAsia"/>
          <w:sz w:val="28"/>
          <w:szCs w:val="28"/>
          <w:lang w:eastAsia="zh-TW"/>
        </w:rPr>
        <w:t>係生產</w:t>
      </w:r>
      <w:r w:rsidR="00110077">
        <w:rPr>
          <w:rFonts w:ascii="標楷體" w:eastAsia="標楷體" w:hAnsi="標楷體" w:cs="微軟正黑體" w:hint="eastAsia"/>
          <w:sz w:val="28"/>
          <w:szCs w:val="28"/>
          <w:lang w:eastAsia="zh-TW"/>
        </w:rPr>
        <w:t>要素</w:t>
      </w:r>
      <w:r w:rsidR="00804ED7">
        <w:rPr>
          <w:rFonts w:ascii="標楷體" w:eastAsia="標楷體" w:hAnsi="標楷體" w:cs="微軟正黑體" w:hint="eastAsia"/>
          <w:sz w:val="28"/>
          <w:szCs w:val="28"/>
          <w:lang w:eastAsia="zh-TW"/>
        </w:rPr>
        <w:t>，隨著時間經過就會有耗用</w:t>
      </w:r>
      <w:r w:rsidR="00110077">
        <w:rPr>
          <w:rStyle w:val="ab"/>
          <w:rFonts w:ascii="標楷體" w:eastAsia="標楷體" w:hAnsi="標楷體" w:cs="微軟正黑體"/>
          <w:sz w:val="28"/>
          <w:szCs w:val="28"/>
          <w:lang w:eastAsia="zh-TW"/>
        </w:rPr>
        <w:footnoteReference w:id="37"/>
      </w:r>
      <w:r>
        <w:rPr>
          <w:rFonts w:ascii="標楷體" w:eastAsia="標楷體" w:hAnsi="標楷體" w:cs="微軟正黑體" w:hint="eastAsia"/>
          <w:sz w:val="28"/>
          <w:szCs w:val="28"/>
          <w:lang w:eastAsia="zh-TW"/>
        </w:rPr>
        <w:t>，</w:t>
      </w:r>
      <w:r w:rsidR="00110077">
        <w:rPr>
          <w:rFonts w:ascii="標楷體" w:eastAsia="標楷體" w:hAnsi="標楷體" w:cs="微軟正黑體" w:hint="eastAsia"/>
          <w:sz w:val="28"/>
          <w:szCs w:val="28"/>
          <w:lang w:eastAsia="zh-TW"/>
        </w:rPr>
        <w:t>然商譽畢竟是無形資產，攤銷年限與速度認定不易，故立法明定分15年攤銷。</w:t>
      </w:r>
      <w:proofErr w:type="gramStart"/>
      <w:r w:rsidR="00110077">
        <w:rPr>
          <w:rFonts w:ascii="標楷體" w:eastAsia="標楷體" w:hAnsi="標楷體" w:cs="微軟正黑體" w:hint="eastAsia"/>
          <w:sz w:val="28"/>
          <w:szCs w:val="28"/>
          <w:lang w:eastAsia="zh-TW"/>
        </w:rPr>
        <w:t>從而，</w:t>
      </w:r>
      <w:proofErr w:type="gramEnd"/>
      <w:r w:rsidR="004513C4">
        <w:rPr>
          <w:rFonts w:ascii="標楷體" w:eastAsia="標楷體" w:hAnsi="標楷體" w:cs="微軟正黑體" w:hint="eastAsia"/>
          <w:sz w:val="28"/>
          <w:szCs w:val="28"/>
          <w:lang w:eastAsia="zh-TW"/>
        </w:rPr>
        <w:t>商譽</w:t>
      </w:r>
      <w:proofErr w:type="gramStart"/>
      <w:r w:rsidR="004513C4">
        <w:rPr>
          <w:rFonts w:ascii="標楷體" w:eastAsia="標楷體" w:hAnsi="標楷體" w:cs="微軟正黑體" w:hint="eastAsia"/>
          <w:sz w:val="28"/>
          <w:szCs w:val="28"/>
          <w:lang w:eastAsia="zh-TW"/>
        </w:rPr>
        <w:t>攤銷係成本</w:t>
      </w:r>
      <w:proofErr w:type="gramEnd"/>
      <w:r w:rsidR="004513C4">
        <w:rPr>
          <w:rFonts w:ascii="標楷體" w:eastAsia="標楷體" w:hAnsi="標楷體" w:cs="微軟正黑體" w:hint="eastAsia"/>
          <w:sz w:val="28"/>
          <w:szCs w:val="28"/>
          <w:lang w:eastAsia="zh-TW"/>
        </w:rPr>
        <w:t>費用，為權利發生事實，如稅捐債務人不能證明商譽之真實、必要、合理，仍應</w:t>
      </w:r>
      <w:proofErr w:type="gramStart"/>
      <w:r w:rsidR="004513C4">
        <w:rPr>
          <w:rFonts w:ascii="標楷體" w:eastAsia="標楷體" w:hAnsi="標楷體" w:cs="微軟正黑體" w:hint="eastAsia"/>
          <w:sz w:val="28"/>
          <w:szCs w:val="28"/>
          <w:lang w:eastAsia="zh-TW"/>
        </w:rPr>
        <w:t>為推計</w:t>
      </w:r>
      <w:proofErr w:type="gramEnd"/>
      <w:r w:rsidR="004513C4">
        <w:rPr>
          <w:rFonts w:ascii="標楷體" w:eastAsia="標楷體" w:hAnsi="標楷體" w:cs="微軟正黑體" w:hint="eastAsia"/>
          <w:sz w:val="28"/>
          <w:szCs w:val="28"/>
          <w:lang w:eastAsia="zh-TW"/>
        </w:rPr>
        <w:t>。（至於推計結果是多少，是另一層次的問題）</w:t>
      </w:r>
    </w:p>
    <w:p w:rsidR="0060218A" w:rsidRDefault="00CE0745" w:rsidP="008D2A60">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sidR="00515F93">
        <w:rPr>
          <w:rFonts w:ascii="標楷體" w:eastAsia="標楷體" w:hAnsi="標楷體" w:cs="微軟正黑體" w:hint="eastAsia"/>
          <w:sz w:val="28"/>
          <w:szCs w:val="28"/>
          <w:lang w:eastAsia="zh-TW"/>
        </w:rPr>
        <w:t>3</w:t>
      </w:r>
      <w:proofErr w:type="gramStart"/>
      <w:r w:rsidRPr="00C531DE">
        <w:rPr>
          <w:rFonts w:ascii="標楷體" w:eastAsia="標楷體" w:hAnsi="標楷體" w:cs="微軟正黑體" w:hint="eastAsia"/>
          <w:sz w:val="28"/>
          <w:szCs w:val="28"/>
          <w:lang w:eastAsia="zh-TW"/>
        </w:rPr>
        <w:t>)</w:t>
      </w:r>
      <w:r w:rsidR="008D2A60">
        <w:rPr>
          <w:rFonts w:ascii="標楷體" w:eastAsia="標楷體" w:hAnsi="標楷體" w:hint="eastAsia"/>
          <w:sz w:val="28"/>
          <w:szCs w:val="28"/>
          <w:lang w:eastAsia="zh-TW"/>
        </w:rPr>
        <w:t>現行實務依是否真實</w:t>
      </w:r>
      <w:proofErr w:type="gramEnd"/>
      <w:r w:rsidR="008D2A60">
        <w:rPr>
          <w:rFonts w:ascii="標楷體" w:eastAsia="標楷體" w:hAnsi="標楷體" w:hint="eastAsia"/>
          <w:sz w:val="28"/>
          <w:szCs w:val="28"/>
          <w:lang w:eastAsia="zh-TW"/>
        </w:rPr>
        <w:t>、必要、合理，判斷全額認列與否，製造不確定的風險，法律宜就商譽認列</w:t>
      </w:r>
      <w:r w:rsidR="00515F93">
        <w:rPr>
          <w:rFonts w:ascii="標楷體" w:eastAsia="標楷體" w:hAnsi="標楷體" w:hint="eastAsia"/>
          <w:sz w:val="28"/>
          <w:szCs w:val="28"/>
          <w:lang w:eastAsia="zh-TW"/>
        </w:rPr>
        <w:t>成本</w:t>
      </w:r>
      <w:r w:rsidR="008D2A60">
        <w:rPr>
          <w:rFonts w:ascii="標楷體" w:eastAsia="標楷體" w:hAnsi="標楷體" w:hint="eastAsia"/>
          <w:sz w:val="28"/>
          <w:szCs w:val="28"/>
          <w:lang w:eastAsia="zh-TW"/>
        </w:rPr>
        <w:t>費用之實體要件、程序要件為規範，始符明確性原則</w:t>
      </w:r>
      <w:r>
        <w:rPr>
          <w:rFonts w:ascii="標楷體" w:eastAsia="標楷體" w:hAnsi="標楷體" w:hint="eastAsia"/>
          <w:sz w:val="28"/>
          <w:szCs w:val="28"/>
          <w:lang w:eastAsia="zh-TW"/>
        </w:rPr>
        <w:t>。</w:t>
      </w:r>
    </w:p>
    <w:p w:rsidR="00A84441" w:rsidRDefault="007A5F20" w:rsidP="007A5F20">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sidR="00515F93">
        <w:rPr>
          <w:rFonts w:ascii="標楷體" w:eastAsia="標楷體" w:hAnsi="標楷體" w:cs="微軟正黑體" w:hint="eastAsia"/>
          <w:sz w:val="28"/>
          <w:szCs w:val="28"/>
          <w:lang w:eastAsia="zh-TW"/>
        </w:rPr>
        <w:t>4</w:t>
      </w:r>
      <w:proofErr w:type="gramStart"/>
      <w:r w:rsidRPr="00C531DE">
        <w:rPr>
          <w:rFonts w:ascii="標楷體" w:eastAsia="標楷體" w:hAnsi="標楷體" w:cs="微軟正黑體" w:hint="eastAsia"/>
          <w:sz w:val="28"/>
          <w:szCs w:val="28"/>
          <w:lang w:eastAsia="zh-TW"/>
        </w:rPr>
        <w:t>)</w:t>
      </w:r>
      <w:r w:rsidR="001540E5">
        <w:rPr>
          <w:rFonts w:ascii="標楷體" w:eastAsia="標楷體" w:hAnsi="標楷體" w:hint="eastAsia"/>
          <w:sz w:val="28"/>
          <w:szCs w:val="28"/>
          <w:lang w:eastAsia="zh-TW"/>
        </w:rPr>
        <w:t>另外可以想想</w:t>
      </w:r>
      <w:proofErr w:type="gramEnd"/>
      <w:r w:rsidR="001540E5">
        <w:rPr>
          <w:rFonts w:ascii="標楷體" w:eastAsia="標楷體" w:hAnsi="標楷體" w:hint="eastAsia"/>
          <w:sz w:val="28"/>
          <w:szCs w:val="28"/>
          <w:lang w:eastAsia="zh-TW"/>
        </w:rPr>
        <w:t>，溢價併購產生的商譽可以列</w:t>
      </w:r>
      <w:r w:rsidR="00515F93">
        <w:rPr>
          <w:rFonts w:ascii="標楷體" w:eastAsia="標楷體" w:hAnsi="標楷體" w:hint="eastAsia"/>
          <w:sz w:val="28"/>
          <w:szCs w:val="28"/>
          <w:lang w:eastAsia="zh-TW"/>
        </w:rPr>
        <w:t>成本</w:t>
      </w:r>
      <w:r w:rsidR="001540E5">
        <w:rPr>
          <w:rFonts w:ascii="標楷體" w:eastAsia="標楷體" w:hAnsi="標楷體" w:hint="eastAsia"/>
          <w:sz w:val="28"/>
          <w:szCs w:val="28"/>
          <w:lang w:eastAsia="zh-TW"/>
        </w:rPr>
        <w:t>費用，那折價併購取得</w:t>
      </w:r>
      <w:r>
        <w:rPr>
          <w:rFonts w:ascii="標楷體" w:eastAsia="標楷體" w:hAnsi="標楷體" w:hint="eastAsia"/>
          <w:sz w:val="28"/>
          <w:szCs w:val="28"/>
          <w:lang w:eastAsia="zh-TW"/>
        </w:rPr>
        <w:t>的</w:t>
      </w:r>
      <w:r w:rsidR="001540E5">
        <w:rPr>
          <w:rFonts w:ascii="標楷體" w:eastAsia="標楷體" w:hAnsi="標楷體" w:hint="eastAsia"/>
          <w:sz w:val="28"/>
          <w:szCs w:val="28"/>
          <w:lang w:eastAsia="zh-TW"/>
        </w:rPr>
        <w:t>遞延收益</w:t>
      </w:r>
      <w:r>
        <w:rPr>
          <w:rFonts w:ascii="標楷體" w:eastAsia="標楷體" w:hAnsi="標楷體" w:hint="eastAsia"/>
          <w:sz w:val="28"/>
          <w:szCs w:val="28"/>
          <w:lang w:eastAsia="zh-TW"/>
        </w:rPr>
        <w:t>，算所得嗎</w:t>
      </w:r>
      <w:r w:rsidR="00110077">
        <w:rPr>
          <w:rStyle w:val="ab"/>
          <w:rFonts w:ascii="標楷體" w:eastAsia="標楷體" w:hAnsi="標楷體"/>
          <w:sz w:val="28"/>
          <w:szCs w:val="28"/>
          <w:lang w:eastAsia="zh-TW"/>
        </w:rPr>
        <w:footnoteReference w:id="38"/>
      </w:r>
      <w:r>
        <w:rPr>
          <w:rFonts w:ascii="標楷體" w:eastAsia="標楷體" w:hAnsi="標楷體" w:hint="eastAsia"/>
          <w:sz w:val="28"/>
          <w:szCs w:val="28"/>
          <w:lang w:eastAsia="zh-TW"/>
        </w:rPr>
        <w:t>？</w:t>
      </w:r>
    </w:p>
    <w:p w:rsidR="007B7A26" w:rsidRDefault="007B7A26" w:rsidP="007B7A26">
      <w:pPr>
        <w:spacing w:line="480" w:lineRule="exact"/>
        <w:ind w:left="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w:t>
      </w:r>
    </w:p>
    <w:p w:rsidR="00A84441" w:rsidRDefault="00A84441" w:rsidP="007B7A26">
      <w:pPr>
        <w:ind w:left="284"/>
        <w:rPr>
          <w:rFonts w:ascii="標楷體" w:eastAsia="標楷體" w:hAnsi="標楷體"/>
          <w:sz w:val="28"/>
          <w:szCs w:val="28"/>
          <w:lang w:eastAsia="zh-TW"/>
        </w:rPr>
      </w:pPr>
      <w:r>
        <w:rPr>
          <w:rFonts w:ascii="標楷體" w:eastAsia="標楷體" w:hAnsi="標楷體" w:hint="eastAsia"/>
          <w:sz w:val="28"/>
          <w:szCs w:val="28"/>
          <w:lang w:eastAsia="zh-TW"/>
        </w:rPr>
        <w:lastRenderedPageBreak/>
        <w:t>考古題</w:t>
      </w:r>
    </w:p>
    <w:p w:rsidR="007B7A26" w:rsidRPr="00673944"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A84441" w:rsidRPr="00673944">
        <w:rPr>
          <w:rFonts w:ascii="標楷體" w:eastAsia="標楷體" w:hAnsi="標楷體" w:hint="eastAsia"/>
          <w:sz w:val="24"/>
          <w:szCs w:val="24"/>
          <w:lang w:eastAsia="zh-TW"/>
        </w:rPr>
        <w:t>甲為公務員，於某年因原訂預售屋完工交屋，乃委託仲介公司 A 將其原有住宅出售，取得房地總價額新臺幣 1000 萬元，並由其中支付 A 公司百分之三新臺幣 30 萬元之仲介費用。試</w:t>
      </w:r>
      <w:r w:rsidR="00A84441" w:rsidRPr="00673944">
        <w:rPr>
          <w:rFonts w:ascii="標楷體" w:eastAsia="標楷體" w:hAnsi="標楷體" w:cs="微軟正黑體" w:hint="eastAsia"/>
          <w:sz w:val="24"/>
          <w:szCs w:val="24"/>
          <w:lang w:eastAsia="zh-TW"/>
        </w:rPr>
        <w:t>說</w:t>
      </w:r>
      <w:r w:rsidR="00A84441" w:rsidRPr="00673944">
        <w:rPr>
          <w:rFonts w:ascii="標楷體" w:eastAsia="標楷體" w:hAnsi="標楷體" w:cs="MS Mincho"/>
          <w:sz w:val="24"/>
          <w:szCs w:val="24"/>
          <w:lang w:eastAsia="zh-TW"/>
        </w:rPr>
        <w:t>明甲申報當年度綜合所得</w:t>
      </w:r>
      <w:r w:rsidR="00A84441" w:rsidRPr="00673944">
        <w:rPr>
          <w:rFonts w:ascii="標楷體" w:eastAsia="標楷體" w:hAnsi="標楷體" w:cs="微軟正黑體" w:hint="eastAsia"/>
          <w:sz w:val="24"/>
          <w:szCs w:val="24"/>
          <w:lang w:eastAsia="zh-TW"/>
        </w:rPr>
        <w:t>稅</w:t>
      </w:r>
      <w:r w:rsidR="00A84441" w:rsidRPr="00673944">
        <w:rPr>
          <w:rFonts w:ascii="標楷體" w:eastAsia="標楷體" w:hAnsi="標楷體" w:cs="MS Mincho"/>
          <w:sz w:val="24"/>
          <w:szCs w:val="24"/>
          <w:lang w:eastAsia="zh-TW"/>
        </w:rPr>
        <w:t>時，除薪資所得外，有無其他應申報之</w:t>
      </w:r>
      <w:r w:rsidR="00A84441" w:rsidRPr="00673944">
        <w:rPr>
          <w:rFonts w:ascii="標楷體" w:eastAsia="標楷體" w:hAnsi="標楷體" w:hint="eastAsia"/>
          <w:sz w:val="24"/>
          <w:szCs w:val="24"/>
          <w:lang w:eastAsia="zh-TW"/>
        </w:rPr>
        <w:t>所得？</w:t>
      </w:r>
      <w:proofErr w:type="gramStart"/>
      <w:r w:rsidR="00A84441" w:rsidRPr="00673944">
        <w:rPr>
          <w:rFonts w:ascii="標楷體" w:eastAsia="標楷體" w:hAnsi="標楷體" w:hint="eastAsia"/>
          <w:sz w:val="24"/>
          <w:szCs w:val="24"/>
          <w:lang w:eastAsia="zh-TW"/>
        </w:rPr>
        <w:t>甲如認</w:t>
      </w:r>
      <w:proofErr w:type="gramEnd"/>
      <w:r w:rsidR="00A84441" w:rsidRPr="00673944">
        <w:rPr>
          <w:rFonts w:ascii="標楷體" w:eastAsia="標楷體" w:hAnsi="標楷體" w:hint="eastAsia"/>
          <w:sz w:val="24"/>
          <w:szCs w:val="24"/>
          <w:lang w:eastAsia="zh-TW"/>
        </w:rPr>
        <w:t>其出售房屋價額低於其原購入價格，得否不按財政部核定標準以房屋評定現</w:t>
      </w:r>
      <w:r w:rsidR="00A84441" w:rsidRPr="00673944">
        <w:rPr>
          <w:rFonts w:ascii="標楷體" w:eastAsia="標楷體" w:hAnsi="標楷體" w:cs="微軟正黑體" w:hint="eastAsia"/>
          <w:sz w:val="24"/>
          <w:szCs w:val="24"/>
          <w:lang w:eastAsia="zh-TW"/>
        </w:rPr>
        <w:t>值</w:t>
      </w:r>
      <w:r w:rsidR="00A84441" w:rsidRPr="00673944">
        <w:rPr>
          <w:rFonts w:ascii="標楷體" w:eastAsia="標楷體" w:hAnsi="標楷體" w:cs="MS Mincho"/>
          <w:sz w:val="24"/>
          <w:szCs w:val="24"/>
          <w:lang w:eastAsia="zh-TW"/>
        </w:rPr>
        <w:t>百分比計算所得？</w:t>
      </w:r>
      <w:proofErr w:type="gramStart"/>
      <w:r w:rsidR="00A84441" w:rsidRPr="00673944">
        <w:rPr>
          <w:rFonts w:ascii="標楷體" w:eastAsia="標楷體" w:hAnsi="標楷體" w:cs="MS Mincho"/>
          <w:sz w:val="24"/>
          <w:szCs w:val="24"/>
          <w:lang w:eastAsia="zh-TW"/>
        </w:rPr>
        <w:t>甲如主張</w:t>
      </w:r>
      <w:proofErr w:type="gramEnd"/>
      <w:r w:rsidR="00A84441" w:rsidRPr="00673944">
        <w:rPr>
          <w:rFonts w:ascii="標楷體" w:eastAsia="標楷體" w:hAnsi="標楷體" w:cs="MS Mincho"/>
          <w:sz w:val="24"/>
          <w:szCs w:val="24"/>
          <w:lang w:eastAsia="zh-TW"/>
        </w:rPr>
        <w:t>應扣除相關費用，其舉證責任應由</w:t>
      </w:r>
      <w:r w:rsidR="00A84441" w:rsidRPr="00673944">
        <w:rPr>
          <w:rFonts w:ascii="標楷體" w:eastAsia="標楷體" w:hAnsi="標楷體" w:cs="微軟正黑體" w:hint="eastAsia"/>
          <w:sz w:val="24"/>
          <w:szCs w:val="24"/>
          <w:lang w:eastAsia="zh-TW"/>
        </w:rPr>
        <w:t>稅</w:t>
      </w:r>
      <w:r w:rsidR="00A84441" w:rsidRPr="00673944">
        <w:rPr>
          <w:rFonts w:ascii="標楷體" w:eastAsia="標楷體" w:hAnsi="標楷體" w:cs="MS Mincho"/>
          <w:sz w:val="24"/>
          <w:szCs w:val="24"/>
          <w:lang w:eastAsia="zh-TW"/>
        </w:rPr>
        <w:t>捐</w:t>
      </w:r>
      <w:proofErr w:type="gramStart"/>
      <w:r w:rsidR="00A84441" w:rsidRPr="00673944">
        <w:rPr>
          <w:rFonts w:ascii="標楷體" w:eastAsia="標楷體" w:hAnsi="標楷體" w:cs="MS Mincho"/>
          <w:sz w:val="24"/>
          <w:szCs w:val="24"/>
          <w:lang w:eastAsia="zh-TW"/>
        </w:rPr>
        <w:t>稽</w:t>
      </w:r>
      <w:proofErr w:type="gramEnd"/>
      <w:r w:rsidR="00A84441" w:rsidRPr="00673944">
        <w:rPr>
          <w:rFonts w:ascii="標楷體" w:eastAsia="標楷體" w:hAnsi="標楷體" w:cs="MS Mincho"/>
          <w:sz w:val="24"/>
          <w:szCs w:val="24"/>
          <w:lang w:eastAsia="zh-TW"/>
        </w:rPr>
        <w:t>徵機</w:t>
      </w:r>
      <w:r w:rsidR="00A84441" w:rsidRPr="00673944">
        <w:rPr>
          <w:rFonts w:ascii="標楷體" w:eastAsia="標楷體" w:hAnsi="標楷體" w:hint="eastAsia"/>
          <w:sz w:val="24"/>
          <w:szCs w:val="24"/>
          <w:lang w:eastAsia="zh-TW"/>
        </w:rPr>
        <w:t>關或甲負擔？</w:t>
      </w:r>
      <w:r w:rsidR="007B7A26" w:rsidRPr="00673944">
        <w:rPr>
          <w:rFonts w:ascii="標楷體" w:eastAsia="標楷體" w:hAnsi="標楷體" w:hint="eastAsia"/>
          <w:sz w:val="24"/>
          <w:szCs w:val="24"/>
          <w:lang w:eastAsia="zh-TW"/>
        </w:rPr>
        <w:t>（106律師稅法第三題）</w:t>
      </w:r>
    </w:p>
    <w:p w:rsidR="00A84441" w:rsidRPr="00673944" w:rsidRDefault="00A84441" w:rsidP="00B83488">
      <w:pPr>
        <w:spacing w:line="400" w:lineRule="exact"/>
        <w:ind w:left="284"/>
        <w:jc w:val="both"/>
        <w:rPr>
          <w:rFonts w:ascii="標楷體" w:eastAsia="標楷體" w:hAnsi="標楷體"/>
          <w:sz w:val="24"/>
          <w:szCs w:val="24"/>
          <w:lang w:eastAsia="zh-TW"/>
        </w:rPr>
      </w:pPr>
      <w:r w:rsidRPr="00673944">
        <w:rPr>
          <w:rFonts w:ascii="標楷體" w:eastAsia="標楷體" w:hAnsi="標楷體" w:hint="eastAsia"/>
          <w:sz w:val="24"/>
          <w:szCs w:val="24"/>
          <w:lang w:eastAsia="zh-TW"/>
        </w:rPr>
        <w:t>考選部評分要點</w:t>
      </w:r>
    </w:p>
    <w:p w:rsidR="00673944" w:rsidRDefault="00673944" w:rsidP="00B83488">
      <w:pPr>
        <w:spacing w:line="400" w:lineRule="exact"/>
        <w:ind w:left="964" w:hanging="680"/>
        <w:jc w:val="both"/>
        <w:rPr>
          <w:rFonts w:ascii="標楷體" w:eastAsia="標楷體" w:hAnsi="標楷體"/>
          <w:sz w:val="24"/>
          <w:szCs w:val="24"/>
          <w:lang w:eastAsia="zh-TW"/>
        </w:rPr>
      </w:pPr>
      <w:r>
        <w:rPr>
          <w:rFonts w:ascii="標楷體" w:eastAsia="標楷體" w:hAnsi="標楷體" w:hint="eastAsia"/>
          <w:sz w:val="24"/>
          <w:szCs w:val="24"/>
          <w:lang w:eastAsia="zh-TW"/>
        </w:rPr>
        <w:t>（一）</w:t>
      </w:r>
      <w:r w:rsidR="00790077">
        <w:rPr>
          <w:rFonts w:ascii="標楷體" w:eastAsia="標楷體" w:hAnsi="標楷體" w:hint="eastAsia"/>
          <w:sz w:val="24"/>
          <w:szCs w:val="24"/>
          <w:lang w:eastAsia="zh-TW"/>
        </w:rPr>
        <w:t>所得</w:t>
      </w:r>
      <w:r w:rsidR="00790077">
        <w:rPr>
          <w:rFonts w:ascii="標楷體" w:eastAsia="標楷體" w:hAnsi="標楷體"/>
          <w:sz w:val="24"/>
          <w:szCs w:val="24"/>
          <w:lang w:eastAsia="zh-TW"/>
        </w:rPr>
        <w:t>稅法</w:t>
      </w:r>
      <w:r w:rsidR="00790077">
        <w:rPr>
          <w:rFonts w:ascii="標楷體" w:eastAsia="標楷體" w:hAnsi="標楷體" w:hint="eastAsia"/>
          <w:sz w:val="24"/>
          <w:szCs w:val="24"/>
          <w:lang w:eastAsia="zh-TW"/>
        </w:rPr>
        <w:t>第14條第1項第7類，定有財產交易所得為應稅所得，甲申報綜合所得稅，應將房屋交易所得納入申報，其中出售土地部分，依同法第4條第1項第16款，屬免稅所得。</w:t>
      </w:r>
    </w:p>
    <w:p w:rsidR="00A84441" w:rsidRPr="00673944" w:rsidRDefault="00A84441" w:rsidP="00B83488">
      <w:pPr>
        <w:spacing w:line="400" w:lineRule="exact"/>
        <w:ind w:left="964" w:hanging="680"/>
        <w:jc w:val="both"/>
        <w:rPr>
          <w:rFonts w:ascii="標楷體" w:eastAsia="標楷體" w:hAnsi="標楷體"/>
          <w:sz w:val="24"/>
          <w:szCs w:val="24"/>
          <w:lang w:eastAsia="zh-TW"/>
        </w:rPr>
      </w:pPr>
      <w:r w:rsidRPr="00673944">
        <w:rPr>
          <w:rFonts w:ascii="標楷體" w:eastAsia="標楷體" w:hAnsi="標楷體" w:hint="eastAsia"/>
          <w:sz w:val="24"/>
          <w:szCs w:val="24"/>
          <w:lang w:eastAsia="zh-TW"/>
        </w:rPr>
        <w:t>（二）個人出售房屋，依所得稅法施行細則第17條之2規定，如能提出交易時成交價額及成本費用證明文件者，應予核實認定，否則依財政部核定標準核定之。</w:t>
      </w:r>
      <w:proofErr w:type="gramStart"/>
      <w:r w:rsidRPr="00673944">
        <w:rPr>
          <w:rFonts w:ascii="標楷體" w:eastAsia="標楷體" w:hAnsi="標楷體" w:hint="eastAsia"/>
          <w:sz w:val="24"/>
          <w:szCs w:val="24"/>
          <w:lang w:eastAsia="zh-TW"/>
        </w:rPr>
        <w:t>惟甲得</w:t>
      </w:r>
      <w:proofErr w:type="gramEnd"/>
      <w:r w:rsidRPr="00673944">
        <w:rPr>
          <w:rFonts w:ascii="標楷體" w:eastAsia="標楷體" w:hAnsi="標楷體" w:hint="eastAsia"/>
          <w:sz w:val="24"/>
          <w:szCs w:val="24"/>
          <w:lang w:eastAsia="zh-TW"/>
        </w:rPr>
        <w:t>提出相關證明文件資料，如委託仲介費付證明及房屋稅稅費繳納證明，請求核實認定，其客觀舉證責任應由甲負擔。</w:t>
      </w:r>
    </w:p>
    <w:p w:rsidR="00B40E09" w:rsidRDefault="00B40E09" w:rsidP="00B40E09">
      <w:pPr>
        <w:spacing w:line="480" w:lineRule="exact"/>
        <w:ind w:left="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w:t>
      </w:r>
    </w:p>
    <w:p w:rsidR="00AA4844" w:rsidRDefault="00AA4844">
      <w:pPr>
        <w:rPr>
          <w:rFonts w:ascii="標楷體" w:eastAsia="標楷體" w:hAnsi="標楷體"/>
          <w:sz w:val="36"/>
          <w:szCs w:val="36"/>
          <w:lang w:eastAsia="zh-TW"/>
        </w:rPr>
      </w:pPr>
      <w:r>
        <w:rPr>
          <w:rFonts w:ascii="標楷體" w:eastAsia="標楷體" w:hAnsi="標楷體"/>
          <w:sz w:val="36"/>
          <w:szCs w:val="36"/>
          <w:lang w:eastAsia="zh-TW"/>
        </w:rPr>
        <w:br w:type="page"/>
      </w:r>
    </w:p>
    <w:p w:rsidR="00A84441" w:rsidRPr="00B40E09" w:rsidRDefault="004E340F">
      <w:pPr>
        <w:rPr>
          <w:rFonts w:ascii="標楷體" w:eastAsia="標楷體" w:hAnsi="標楷體"/>
          <w:sz w:val="36"/>
          <w:szCs w:val="36"/>
          <w:lang w:eastAsia="zh-TW"/>
        </w:rPr>
      </w:pPr>
      <w:r>
        <w:rPr>
          <w:rFonts w:ascii="標楷體" w:eastAsia="標楷體" w:hAnsi="標楷體" w:hint="eastAsia"/>
          <w:sz w:val="36"/>
          <w:szCs w:val="36"/>
          <w:lang w:eastAsia="zh-TW"/>
        </w:rPr>
        <w:lastRenderedPageBreak/>
        <w:t>準備</w:t>
      </w:r>
      <w:r w:rsidR="00D37F29">
        <w:rPr>
          <w:rFonts w:ascii="標楷體" w:eastAsia="標楷體" w:hAnsi="標楷體" w:hint="eastAsia"/>
          <w:sz w:val="36"/>
          <w:szCs w:val="36"/>
          <w:lang w:eastAsia="zh-TW"/>
        </w:rPr>
        <w:t>考試相關</w:t>
      </w:r>
      <w:r w:rsidR="00B40E09" w:rsidRPr="00B40E09">
        <w:rPr>
          <w:rFonts w:ascii="標楷體" w:eastAsia="標楷體" w:hAnsi="標楷體" w:hint="eastAsia"/>
          <w:sz w:val="36"/>
          <w:szCs w:val="36"/>
          <w:lang w:eastAsia="zh-TW"/>
        </w:rPr>
        <w:t>文獻</w:t>
      </w:r>
    </w:p>
    <w:p w:rsidR="00B40E09" w:rsidRPr="00B40E09" w:rsidRDefault="00B40E09" w:rsidP="00B40E09">
      <w:pPr>
        <w:spacing w:line="480" w:lineRule="exact"/>
        <w:ind w:left="284"/>
        <w:jc w:val="both"/>
        <w:rPr>
          <w:rFonts w:ascii="標楷體" w:eastAsia="標楷體" w:hAnsi="標楷體" w:cs="微軟正黑體"/>
          <w:sz w:val="28"/>
          <w:szCs w:val="28"/>
          <w:lang w:eastAsia="zh-TW"/>
        </w:rPr>
      </w:pPr>
      <w:r w:rsidRPr="00B40E09">
        <w:rPr>
          <w:rFonts w:ascii="標楷體" w:eastAsia="標楷體" w:hAnsi="標楷體" w:cs="微軟正黑體" w:hint="eastAsia"/>
          <w:sz w:val="28"/>
          <w:szCs w:val="28"/>
          <w:lang w:eastAsia="zh-TW"/>
        </w:rPr>
        <w:t>柯格鐘（</w:t>
      </w:r>
      <w:r w:rsidRPr="00B40E09">
        <w:rPr>
          <w:rFonts w:ascii="標楷體" w:eastAsia="標楷體" w:hAnsi="標楷體" w:cs="微軟正黑體"/>
          <w:sz w:val="28"/>
          <w:szCs w:val="28"/>
          <w:lang w:eastAsia="zh-TW"/>
        </w:rPr>
        <w:t>2009</w:t>
      </w:r>
      <w:r w:rsidRPr="00B40E09">
        <w:rPr>
          <w:rFonts w:ascii="標楷體" w:eastAsia="標楷體" w:hAnsi="標楷體" w:cs="微軟正黑體" w:hint="eastAsia"/>
          <w:sz w:val="28"/>
          <w:szCs w:val="28"/>
          <w:lang w:eastAsia="zh-TW"/>
        </w:rPr>
        <w:t>），〈論家庭所得課稅</w:t>
      </w:r>
      <w:r w:rsidRPr="00B40E09">
        <w:rPr>
          <w:rFonts w:ascii="標楷體" w:eastAsia="標楷體" w:hAnsi="標楷體" w:cs="微軟正黑體"/>
          <w:sz w:val="28"/>
          <w:szCs w:val="28"/>
          <w:lang w:eastAsia="zh-TW"/>
        </w:rPr>
        <w:t>制度－兼評大法官釋字第三一八條解釋〉，《東</w:t>
      </w:r>
      <w:r w:rsidRPr="00B40E09">
        <w:rPr>
          <w:rFonts w:ascii="標楷體" w:eastAsia="標楷體" w:hAnsi="標楷體" w:cs="微軟正黑體" w:hint="eastAsia"/>
          <w:sz w:val="28"/>
          <w:szCs w:val="28"/>
          <w:lang w:eastAsia="zh-TW"/>
        </w:rPr>
        <w:t>吳</w:t>
      </w:r>
      <w:r w:rsidRPr="00B40E09">
        <w:rPr>
          <w:rFonts w:ascii="標楷體" w:eastAsia="標楷體" w:hAnsi="標楷體" w:cs="微軟正黑體"/>
          <w:sz w:val="28"/>
          <w:szCs w:val="28"/>
          <w:lang w:eastAsia="zh-TW"/>
        </w:rPr>
        <w:t>法律學報》，20</w:t>
      </w:r>
      <w:r w:rsidRPr="00B40E09">
        <w:rPr>
          <w:rFonts w:ascii="標楷體" w:eastAsia="標楷體" w:hAnsi="標楷體" w:cs="微軟正黑體" w:hint="eastAsia"/>
          <w:sz w:val="28"/>
          <w:szCs w:val="28"/>
          <w:lang w:eastAsia="zh-TW"/>
        </w:rPr>
        <w:t>卷</w:t>
      </w:r>
      <w:r w:rsidRPr="00B40E09">
        <w:rPr>
          <w:rFonts w:ascii="標楷體" w:eastAsia="標楷體" w:hAnsi="標楷體" w:cs="微軟正黑體"/>
          <w:sz w:val="28"/>
          <w:szCs w:val="28"/>
          <w:lang w:eastAsia="zh-TW"/>
        </w:rPr>
        <w:t>4</w:t>
      </w:r>
      <w:r w:rsidRPr="00B40E09">
        <w:rPr>
          <w:rFonts w:ascii="標楷體" w:eastAsia="標楷體" w:hAnsi="標楷體" w:cs="微軟正黑體" w:hint="eastAsia"/>
          <w:sz w:val="28"/>
          <w:szCs w:val="28"/>
          <w:lang w:eastAsia="zh-TW"/>
        </w:rPr>
        <w:t>期，頁</w:t>
      </w:r>
      <w:r w:rsidRPr="00B40E09">
        <w:rPr>
          <w:rFonts w:ascii="標楷體" w:eastAsia="標楷體" w:hAnsi="標楷體" w:cs="微軟正黑體"/>
          <w:sz w:val="28"/>
          <w:szCs w:val="28"/>
          <w:lang w:eastAsia="zh-TW"/>
        </w:rPr>
        <w:t>89-147</w:t>
      </w:r>
    </w:p>
    <w:p w:rsidR="007A5F20" w:rsidRDefault="00B40E09" w:rsidP="00B40E09">
      <w:pPr>
        <w:spacing w:line="480" w:lineRule="exact"/>
        <w:ind w:left="284"/>
        <w:jc w:val="both"/>
        <w:rPr>
          <w:rFonts w:ascii="標楷體" w:eastAsia="標楷體" w:hAnsi="標楷體" w:cs="微軟正黑體"/>
          <w:sz w:val="28"/>
          <w:szCs w:val="28"/>
          <w:lang w:eastAsia="zh-TW"/>
        </w:rPr>
      </w:pPr>
      <w:r w:rsidRPr="00B40E09">
        <w:rPr>
          <w:rFonts w:ascii="標楷體" w:eastAsia="標楷體" w:hAnsi="標楷體" w:cs="微軟正黑體" w:hint="eastAsia"/>
          <w:sz w:val="28"/>
          <w:szCs w:val="28"/>
          <w:lang w:eastAsia="zh-TW"/>
        </w:rPr>
        <w:t>柯格鐘（</w:t>
      </w:r>
      <w:r w:rsidRPr="00B40E09">
        <w:rPr>
          <w:rFonts w:ascii="標楷體" w:eastAsia="標楷體" w:hAnsi="標楷體" w:cs="微軟正黑體"/>
          <w:sz w:val="28"/>
          <w:szCs w:val="28"/>
          <w:lang w:eastAsia="zh-TW"/>
        </w:rPr>
        <w:t>2018</w:t>
      </w:r>
      <w:r w:rsidRPr="00B40E09">
        <w:rPr>
          <w:rFonts w:ascii="標楷體" w:eastAsia="標楷體" w:hAnsi="標楷體" w:cs="微軟正黑體" w:hint="eastAsia"/>
          <w:sz w:val="28"/>
          <w:szCs w:val="28"/>
          <w:lang w:eastAsia="zh-TW"/>
        </w:rPr>
        <w:t>），〈論強制夫妻合併申報所得稅</w:t>
      </w:r>
      <w:r w:rsidRPr="00B40E09">
        <w:rPr>
          <w:rFonts w:ascii="標楷體" w:eastAsia="標楷體" w:hAnsi="標楷體" w:cs="微軟正黑體"/>
          <w:sz w:val="28"/>
          <w:szCs w:val="28"/>
          <w:lang w:eastAsia="zh-TW"/>
        </w:rPr>
        <w:t>的合憲性〉，《國立臺灣大學法學論叢》，47</w:t>
      </w:r>
      <w:r w:rsidRPr="00B40E09">
        <w:rPr>
          <w:rFonts w:ascii="標楷體" w:eastAsia="標楷體" w:hAnsi="標楷體" w:cs="微軟正黑體" w:hint="eastAsia"/>
          <w:sz w:val="28"/>
          <w:szCs w:val="28"/>
          <w:lang w:eastAsia="zh-TW"/>
        </w:rPr>
        <w:t>卷</w:t>
      </w:r>
      <w:r w:rsidRPr="00B40E09">
        <w:rPr>
          <w:rFonts w:ascii="標楷體" w:eastAsia="標楷體" w:hAnsi="標楷體" w:cs="微軟正黑體"/>
          <w:sz w:val="28"/>
          <w:szCs w:val="28"/>
          <w:lang w:eastAsia="zh-TW"/>
        </w:rPr>
        <w:t>3</w:t>
      </w:r>
      <w:r w:rsidRPr="00B40E09">
        <w:rPr>
          <w:rFonts w:ascii="標楷體" w:eastAsia="標楷體" w:hAnsi="標楷體" w:cs="微軟正黑體" w:hint="eastAsia"/>
          <w:sz w:val="28"/>
          <w:szCs w:val="28"/>
          <w:lang w:eastAsia="zh-TW"/>
        </w:rPr>
        <w:t>期，頁</w:t>
      </w:r>
      <w:r w:rsidRPr="00B40E09">
        <w:rPr>
          <w:rFonts w:ascii="標楷體" w:eastAsia="標楷體" w:hAnsi="標楷體" w:cs="微軟正黑體"/>
          <w:sz w:val="28"/>
          <w:szCs w:val="28"/>
          <w:lang w:eastAsia="zh-TW"/>
        </w:rPr>
        <w:t>1283-1344</w:t>
      </w:r>
    </w:p>
    <w:p w:rsidR="00E11885" w:rsidRDefault="00E11885" w:rsidP="00B40E09">
      <w:pPr>
        <w:spacing w:line="480" w:lineRule="exact"/>
        <w:ind w:left="284"/>
        <w:jc w:val="both"/>
        <w:rPr>
          <w:rFonts w:ascii="標楷體" w:eastAsia="標楷體" w:hAnsi="標楷體" w:cs="微軟正黑體"/>
          <w:sz w:val="28"/>
          <w:szCs w:val="28"/>
          <w:lang w:eastAsia="zh-TW"/>
        </w:rPr>
      </w:pPr>
      <w:r w:rsidRPr="00E11885">
        <w:rPr>
          <w:rFonts w:ascii="標楷體" w:eastAsia="標楷體" w:hAnsi="標楷體" w:cs="微軟正黑體" w:hint="eastAsia"/>
          <w:sz w:val="28"/>
          <w:szCs w:val="28"/>
          <w:lang w:eastAsia="zh-TW"/>
        </w:rPr>
        <w:t>柯格鐘（</w:t>
      </w:r>
      <w:r w:rsidRPr="00E11885">
        <w:rPr>
          <w:rFonts w:ascii="標楷體" w:eastAsia="標楷體" w:hAnsi="標楷體" w:cs="微軟正黑體"/>
          <w:sz w:val="28"/>
          <w:szCs w:val="28"/>
          <w:lang w:eastAsia="zh-TW"/>
        </w:rPr>
        <w:t>2019</w:t>
      </w:r>
      <w:r w:rsidRPr="00E11885">
        <w:rPr>
          <w:rFonts w:ascii="標楷體" w:eastAsia="標楷體" w:hAnsi="標楷體" w:cs="微軟正黑體" w:hint="eastAsia"/>
          <w:sz w:val="28"/>
          <w:szCs w:val="28"/>
          <w:lang w:eastAsia="zh-TW"/>
        </w:rPr>
        <w:t>），〈稅捐稽徵協力義務、推計課稅與協力義務違反的制裁——以納稅者權利保護法第</w:t>
      </w:r>
      <w:r w:rsidRPr="00E11885">
        <w:rPr>
          <w:rFonts w:ascii="標楷體" w:eastAsia="標楷體" w:hAnsi="標楷體" w:cs="微軟正黑體"/>
          <w:sz w:val="28"/>
          <w:szCs w:val="28"/>
          <w:lang w:eastAsia="zh-TW"/>
        </w:rPr>
        <w:t>14</w:t>
      </w:r>
      <w:r w:rsidRPr="00E11885">
        <w:rPr>
          <w:rFonts w:ascii="標楷體" w:eastAsia="標楷體" w:hAnsi="標楷體" w:cs="微軟正黑體" w:hint="eastAsia"/>
          <w:sz w:val="28"/>
          <w:szCs w:val="28"/>
          <w:lang w:eastAsia="zh-TW"/>
        </w:rPr>
        <w:t>條規定討論與條文修正建議為中心〉，《臺北大學法學論叢》，</w:t>
      </w:r>
      <w:r w:rsidRPr="00E11885">
        <w:rPr>
          <w:rFonts w:ascii="標楷體" w:eastAsia="標楷體" w:hAnsi="標楷體" w:cs="微軟正黑體"/>
          <w:sz w:val="28"/>
          <w:szCs w:val="28"/>
          <w:lang w:eastAsia="zh-TW"/>
        </w:rPr>
        <w:t>110</w:t>
      </w:r>
      <w:r w:rsidRPr="00E11885">
        <w:rPr>
          <w:rFonts w:ascii="標楷體" w:eastAsia="標楷體" w:hAnsi="標楷體" w:cs="微軟正黑體" w:hint="eastAsia"/>
          <w:sz w:val="28"/>
          <w:szCs w:val="28"/>
          <w:lang w:eastAsia="zh-TW"/>
        </w:rPr>
        <w:t>期，頁</w:t>
      </w:r>
      <w:r w:rsidRPr="00E11885">
        <w:rPr>
          <w:rFonts w:ascii="標楷體" w:eastAsia="標楷體" w:hAnsi="標楷體" w:cs="微軟正黑體"/>
          <w:sz w:val="28"/>
          <w:szCs w:val="28"/>
          <w:lang w:eastAsia="zh-TW"/>
        </w:rPr>
        <w:t>1-91</w:t>
      </w:r>
    </w:p>
    <w:sectPr w:rsidR="00E11885" w:rsidSect="00903E66">
      <w:footerReference w:type="default" r:id="rId7"/>
      <w:pgSz w:w="12240" w:h="15840"/>
      <w:pgMar w:top="1418" w:right="1418" w:bottom="1418" w:left="1418" w:header="708" w:footer="708"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452" w:rsidRDefault="00464452" w:rsidP="006A1ED0">
      <w:pPr>
        <w:spacing w:after="0" w:line="240" w:lineRule="auto"/>
      </w:pPr>
      <w:r>
        <w:separator/>
      </w:r>
    </w:p>
  </w:endnote>
  <w:endnote w:type="continuationSeparator" w:id="0">
    <w:p w:rsidR="00464452" w:rsidRDefault="00464452" w:rsidP="006A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BiauKai">
    <w:altName w:val="Arial Unicode MS"/>
    <w:charset w:val="88"/>
    <w:family w:val="auto"/>
    <w:pitch w:val="variable"/>
    <w:sig w:usb0="00000000" w:usb1="08080000" w:usb2="00000010" w:usb3="00000000" w:csb0="001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951814"/>
      <w:docPartObj>
        <w:docPartGallery w:val="Page Numbers (Bottom of Page)"/>
        <w:docPartUnique/>
      </w:docPartObj>
    </w:sdtPr>
    <w:sdtEndPr/>
    <w:sdtContent>
      <w:p w:rsidR="00804ED7" w:rsidRDefault="00804ED7">
        <w:pPr>
          <w:pStyle w:val="a7"/>
          <w:jc w:val="center"/>
        </w:pPr>
        <w:r>
          <w:fldChar w:fldCharType="begin"/>
        </w:r>
        <w:r>
          <w:instrText>PAGE   \* MERGEFORMAT</w:instrText>
        </w:r>
        <w:r>
          <w:fldChar w:fldCharType="separate"/>
        </w:r>
        <w:r w:rsidR="00801427" w:rsidRPr="00801427">
          <w:rPr>
            <w:noProof/>
            <w:lang w:val="zh-TW" w:eastAsia="zh-TW"/>
          </w:rPr>
          <w:t>44</w:t>
        </w:r>
        <w:r>
          <w:fldChar w:fldCharType="end"/>
        </w:r>
      </w:p>
    </w:sdtContent>
  </w:sdt>
  <w:p w:rsidR="00804ED7" w:rsidRDefault="00804ED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452" w:rsidRDefault="00464452" w:rsidP="006A1ED0">
      <w:pPr>
        <w:spacing w:after="0" w:line="240" w:lineRule="auto"/>
      </w:pPr>
      <w:r>
        <w:separator/>
      </w:r>
    </w:p>
  </w:footnote>
  <w:footnote w:type="continuationSeparator" w:id="0">
    <w:p w:rsidR="00464452" w:rsidRDefault="00464452" w:rsidP="006A1ED0">
      <w:pPr>
        <w:spacing w:after="0" w:line="240" w:lineRule="auto"/>
      </w:pPr>
      <w:r>
        <w:continuationSeparator/>
      </w:r>
    </w:p>
  </w:footnote>
  <w:footnote w:id="1">
    <w:p w:rsidR="00804ED7" w:rsidRPr="00B34EFF" w:rsidRDefault="00804ED7" w:rsidP="00C424FE">
      <w:pPr>
        <w:pStyle w:val="a9"/>
        <w:rPr>
          <w:rFonts w:ascii="BiauKai" w:eastAsia="BiauKai" w:hAnsi="BiauKai"/>
          <w:lang w:eastAsia="zh-TW"/>
        </w:rPr>
      </w:pPr>
      <w:r w:rsidRPr="00C41318">
        <w:rPr>
          <w:rStyle w:val="ab"/>
        </w:rPr>
        <w:sym w:font="Symbol" w:char="F02A"/>
      </w:r>
      <w:r w:rsidRPr="00C41318">
        <w:rPr>
          <w:rStyle w:val="ab"/>
          <w:lang w:eastAsia="zh-TW"/>
        </w:rPr>
        <w:t xml:space="preserve"> </w:t>
      </w:r>
      <w:r>
        <w:rPr>
          <w:rFonts w:ascii="Arial" w:eastAsia="標楷體" w:hAnsi="Arial" w:cs="Arial" w:hint="eastAsia"/>
          <w:lang w:eastAsia="zh-TW"/>
        </w:rPr>
        <w:t>本文係上課筆記改編，內容上有所偏重而不全面，請使用教科書建立稅法完整體系</w:t>
      </w:r>
      <w:r w:rsidRPr="00C41318">
        <w:rPr>
          <w:rFonts w:ascii="Arial" w:eastAsia="標楷體" w:hAnsi="Arial" w:cs="Arial" w:hint="eastAsia"/>
          <w:lang w:eastAsia="zh-TW"/>
        </w:rPr>
        <w:t>。</w:t>
      </w:r>
    </w:p>
  </w:footnote>
  <w:footnote w:id="2">
    <w:p w:rsidR="00804ED7" w:rsidRPr="005001B5" w:rsidRDefault="00804ED7">
      <w:pPr>
        <w:pStyle w:val="a9"/>
        <w:rPr>
          <w:rFonts w:ascii="Arial" w:eastAsia="標楷體" w:hAnsi="Arial" w:cs="Arial"/>
          <w:lang w:eastAsia="zh-TW"/>
        </w:rPr>
      </w:pPr>
      <w:r>
        <w:rPr>
          <w:rStyle w:val="ab"/>
        </w:rPr>
        <w:footnoteRef/>
      </w:r>
      <w:r>
        <w:rPr>
          <w:lang w:eastAsia="zh-TW"/>
        </w:rPr>
        <w:t xml:space="preserve"> </w:t>
      </w:r>
      <w:r w:rsidRPr="005001B5">
        <w:rPr>
          <w:rFonts w:ascii="Arial" w:eastAsia="標楷體" w:hAnsi="Arial" w:cs="Arial" w:hint="eastAsia"/>
          <w:lang w:eastAsia="zh-TW"/>
        </w:rPr>
        <w:t>這邊指的是規範稅捐</w:t>
      </w:r>
      <w:proofErr w:type="gramStart"/>
      <w:r w:rsidRPr="005001B5">
        <w:rPr>
          <w:rFonts w:ascii="Arial" w:eastAsia="標楷體" w:hAnsi="Arial" w:cs="Arial" w:hint="eastAsia"/>
          <w:lang w:eastAsia="zh-TW"/>
        </w:rPr>
        <w:t>稽</w:t>
      </w:r>
      <w:proofErr w:type="gramEnd"/>
      <w:r w:rsidRPr="005001B5">
        <w:rPr>
          <w:rFonts w:ascii="Arial" w:eastAsia="標楷體" w:hAnsi="Arial" w:cs="Arial" w:hint="eastAsia"/>
          <w:lang w:eastAsia="zh-TW"/>
        </w:rPr>
        <w:t>徵程序的法律，不是那個以稅捐</w:t>
      </w:r>
      <w:proofErr w:type="gramStart"/>
      <w:r w:rsidRPr="005001B5">
        <w:rPr>
          <w:rFonts w:ascii="Arial" w:eastAsia="標楷體" w:hAnsi="Arial" w:cs="Arial" w:hint="eastAsia"/>
          <w:lang w:eastAsia="zh-TW"/>
        </w:rPr>
        <w:t>稽</w:t>
      </w:r>
      <w:proofErr w:type="gramEnd"/>
      <w:r w:rsidRPr="005001B5">
        <w:rPr>
          <w:rFonts w:ascii="Arial" w:eastAsia="標楷體" w:hAnsi="Arial" w:cs="Arial" w:hint="eastAsia"/>
          <w:lang w:eastAsia="zh-TW"/>
        </w:rPr>
        <w:t>徵法為名的法律</w:t>
      </w:r>
      <w:r>
        <w:rPr>
          <w:rFonts w:ascii="Arial" w:eastAsia="標楷體" w:hAnsi="Arial" w:cs="Arial" w:hint="eastAsia"/>
          <w:lang w:eastAsia="zh-TW"/>
        </w:rPr>
        <w:t>，學說上則有用</w:t>
      </w:r>
      <w:proofErr w:type="gramStart"/>
      <w:r>
        <w:rPr>
          <w:rFonts w:ascii="Arial" w:eastAsia="標楷體" w:hAnsi="Arial" w:cs="Arial" w:hint="eastAsia"/>
          <w:lang w:eastAsia="zh-TW"/>
        </w:rPr>
        <w:t>稽</w:t>
      </w:r>
      <w:proofErr w:type="gramEnd"/>
      <w:r>
        <w:rPr>
          <w:rFonts w:ascii="Arial" w:eastAsia="標楷體" w:hAnsi="Arial" w:cs="Arial" w:hint="eastAsia"/>
          <w:lang w:eastAsia="zh-TW"/>
        </w:rPr>
        <w:t>徵程序法、稅捐程序法之類的名稱</w:t>
      </w:r>
      <w:r w:rsidRPr="005001B5">
        <w:rPr>
          <w:rFonts w:ascii="Arial" w:eastAsia="標楷體" w:hAnsi="Arial" w:cs="Arial" w:hint="eastAsia"/>
          <w:lang w:eastAsia="zh-TW"/>
        </w:rPr>
        <w:t>。</w:t>
      </w:r>
    </w:p>
  </w:footnote>
  <w:footnote w:id="3">
    <w:p w:rsidR="00804ED7" w:rsidRPr="00ED65A2" w:rsidRDefault="00804ED7">
      <w:pPr>
        <w:pStyle w:val="a9"/>
        <w:rPr>
          <w:rFonts w:ascii="Arial" w:eastAsia="標楷體" w:hAnsi="Arial" w:cs="Arial"/>
          <w:lang w:eastAsia="zh-TW"/>
        </w:rPr>
      </w:pPr>
      <w:r>
        <w:rPr>
          <w:rStyle w:val="ab"/>
        </w:rPr>
        <w:footnoteRef/>
      </w:r>
      <w:r>
        <w:rPr>
          <w:lang w:eastAsia="zh-TW"/>
        </w:rPr>
        <w:t xml:space="preserve"> </w:t>
      </w:r>
      <w:r w:rsidRPr="00ED65A2">
        <w:rPr>
          <w:rFonts w:ascii="Arial" w:eastAsia="標楷體" w:hAnsi="Arial" w:cs="Arial" w:hint="eastAsia"/>
          <w:lang w:eastAsia="zh-TW"/>
        </w:rPr>
        <w:t>現行</w:t>
      </w:r>
      <w:r w:rsidR="00801427">
        <w:rPr>
          <w:rFonts w:ascii="Arial" w:eastAsia="標楷體" w:hAnsi="Arial" w:cs="Arial" w:hint="eastAsia"/>
          <w:lang w:eastAsia="zh-TW"/>
        </w:rPr>
        <w:t>法已將稅捐債權的執行交由法務部行政執行署行政執行分署處理；</w:t>
      </w:r>
      <w:r>
        <w:rPr>
          <w:rFonts w:ascii="Arial" w:eastAsia="標楷體" w:hAnsi="Arial" w:cs="Arial" w:hint="eastAsia"/>
          <w:lang w:eastAsia="zh-TW"/>
        </w:rPr>
        <w:t>德國係由</w:t>
      </w:r>
      <w:proofErr w:type="gramStart"/>
      <w:r>
        <w:rPr>
          <w:rFonts w:ascii="Arial" w:eastAsia="標楷體" w:hAnsi="Arial" w:cs="Arial" w:hint="eastAsia"/>
          <w:lang w:eastAsia="zh-TW"/>
        </w:rPr>
        <w:t>稽</w:t>
      </w:r>
      <w:proofErr w:type="gramEnd"/>
      <w:r>
        <w:rPr>
          <w:rFonts w:ascii="Arial" w:eastAsia="標楷體" w:hAnsi="Arial" w:cs="Arial" w:hint="eastAsia"/>
          <w:lang w:eastAsia="zh-TW"/>
        </w:rPr>
        <w:t>徵機關自己執行。</w:t>
      </w:r>
    </w:p>
  </w:footnote>
  <w:footnote w:id="4">
    <w:p w:rsidR="00804ED7" w:rsidRPr="00B25560" w:rsidRDefault="00804ED7">
      <w:pPr>
        <w:pStyle w:val="a9"/>
        <w:rPr>
          <w:rFonts w:ascii="標楷體" w:eastAsia="標楷體" w:hAnsi="標楷體"/>
          <w:lang w:eastAsia="zh-TW"/>
        </w:rPr>
      </w:pPr>
      <w:r>
        <w:rPr>
          <w:rStyle w:val="ab"/>
        </w:rPr>
        <w:footnoteRef/>
      </w:r>
      <w:r>
        <w:rPr>
          <w:lang w:eastAsia="zh-TW"/>
        </w:rPr>
        <w:t xml:space="preserve"> </w:t>
      </w:r>
      <w:r>
        <w:rPr>
          <w:rFonts w:ascii="標楷體" w:eastAsia="標楷體" w:hAnsi="標楷體" w:hint="eastAsia"/>
          <w:lang w:eastAsia="zh-TW"/>
        </w:rPr>
        <w:t>體系上，這個應放在稅捐基礎法－依法課稅原則之下。為了讀書會方便這邊重新列一次。</w:t>
      </w:r>
    </w:p>
  </w:footnote>
  <w:footnote w:id="5">
    <w:p w:rsidR="00804ED7" w:rsidRPr="00684EC1" w:rsidRDefault="00804ED7">
      <w:pPr>
        <w:pStyle w:val="a9"/>
        <w:rPr>
          <w:rFonts w:ascii="標楷體" w:eastAsia="標楷體" w:hAnsi="標楷體"/>
          <w:lang w:eastAsia="zh-TW"/>
        </w:rPr>
      </w:pPr>
      <w:r>
        <w:rPr>
          <w:rStyle w:val="ab"/>
        </w:rPr>
        <w:footnoteRef/>
      </w:r>
      <w:r>
        <w:rPr>
          <w:lang w:eastAsia="zh-TW"/>
        </w:rPr>
        <w:t xml:space="preserve"> </w:t>
      </w:r>
      <w:r w:rsidRPr="00684EC1">
        <w:rPr>
          <w:rFonts w:ascii="標楷體" w:eastAsia="標楷體" w:hAnsi="標楷體" w:hint="eastAsia"/>
          <w:lang w:eastAsia="zh-TW"/>
        </w:rPr>
        <w:t>「憲法第十九條規定，人民有依法律納稅之義務，係指國家課人民以繳納稅捐之義務或給予人民減免稅捐之優惠時，應就租稅主體、租稅客體、稅基、稅率、納稅方法、納稅期間等租稅構成要件及租稅</w:t>
      </w:r>
      <w:proofErr w:type="gramStart"/>
      <w:r w:rsidRPr="00684EC1">
        <w:rPr>
          <w:rFonts w:ascii="標楷體" w:eastAsia="標楷體" w:hAnsi="標楷體" w:hint="eastAsia"/>
          <w:lang w:eastAsia="zh-TW"/>
        </w:rPr>
        <w:t>稽</w:t>
      </w:r>
      <w:proofErr w:type="gramEnd"/>
      <w:r w:rsidRPr="00684EC1">
        <w:rPr>
          <w:rFonts w:ascii="標楷體" w:eastAsia="標楷體" w:hAnsi="標楷體" w:hint="eastAsia"/>
          <w:lang w:eastAsia="zh-TW"/>
        </w:rPr>
        <w:t>徵程序，以法律定之。是有關稅捐</w:t>
      </w:r>
      <w:proofErr w:type="gramStart"/>
      <w:r w:rsidRPr="00684EC1">
        <w:rPr>
          <w:rFonts w:ascii="標楷體" w:eastAsia="標楷體" w:hAnsi="標楷體" w:hint="eastAsia"/>
          <w:lang w:eastAsia="zh-TW"/>
        </w:rPr>
        <w:t>稽</w:t>
      </w:r>
      <w:proofErr w:type="gramEnd"/>
      <w:r w:rsidRPr="00684EC1">
        <w:rPr>
          <w:rFonts w:ascii="標楷體" w:eastAsia="標楷體" w:hAnsi="標楷體" w:hint="eastAsia"/>
          <w:lang w:eastAsia="zh-TW"/>
        </w:rPr>
        <w:t>徵之程序，除有法律明確授權外，不得以命令為不同規定，或逾越法律，增加人民之租稅程序上負擔，否則即有違租稅法律主義</w:t>
      </w:r>
      <w:r w:rsidRPr="00684EC1">
        <w:rPr>
          <w:rFonts w:ascii="標楷體" w:eastAsia="標楷體" w:hAnsi="標楷體"/>
          <w:lang w:eastAsia="zh-TW"/>
        </w:rPr>
        <w:t>…</w:t>
      </w:r>
      <w:proofErr w:type="gramStart"/>
      <w:r w:rsidRPr="00684EC1">
        <w:rPr>
          <w:rFonts w:ascii="標楷體" w:eastAsia="標楷體" w:hAnsi="標楷體"/>
          <w:lang w:eastAsia="zh-TW"/>
        </w:rPr>
        <w:t>…</w:t>
      </w:r>
      <w:proofErr w:type="gramEnd"/>
      <w:r w:rsidRPr="00684EC1">
        <w:rPr>
          <w:rFonts w:ascii="標楷體" w:eastAsia="標楷體" w:hAnsi="標楷體" w:hint="eastAsia"/>
          <w:lang w:eastAsia="zh-TW"/>
        </w:rPr>
        <w:t>稅捐</w:t>
      </w:r>
      <w:proofErr w:type="gramStart"/>
      <w:r w:rsidRPr="00684EC1">
        <w:rPr>
          <w:rFonts w:ascii="標楷體" w:eastAsia="標楷體" w:hAnsi="標楷體" w:hint="eastAsia"/>
          <w:lang w:eastAsia="zh-TW"/>
        </w:rPr>
        <w:t>稽</w:t>
      </w:r>
      <w:proofErr w:type="gramEnd"/>
      <w:r w:rsidRPr="00684EC1">
        <w:rPr>
          <w:rFonts w:ascii="標楷體" w:eastAsia="標楷體" w:hAnsi="標楷體" w:hint="eastAsia"/>
          <w:lang w:eastAsia="zh-TW"/>
        </w:rPr>
        <w:t>徵程序之規範，不僅可能影響納稅義務人之作業成本與費用等負擔，且足以變動人民納稅義務之內容，故有關稅捐</w:t>
      </w:r>
      <w:proofErr w:type="gramStart"/>
      <w:r w:rsidRPr="00684EC1">
        <w:rPr>
          <w:rFonts w:ascii="標楷體" w:eastAsia="標楷體" w:hAnsi="標楷體" w:hint="eastAsia"/>
          <w:lang w:eastAsia="zh-TW"/>
        </w:rPr>
        <w:t>稽</w:t>
      </w:r>
      <w:proofErr w:type="gramEnd"/>
      <w:r w:rsidRPr="00684EC1">
        <w:rPr>
          <w:rFonts w:ascii="標楷體" w:eastAsia="標楷體" w:hAnsi="標楷體" w:hint="eastAsia"/>
          <w:lang w:eastAsia="zh-TW"/>
        </w:rPr>
        <w:t>徵程序，應以法律定之，如有必要授權行政機關以命令補充者，其授權之法律應具體明確，始符合憲法第十九條租稅法律主義之意旨</w:t>
      </w:r>
      <w:r w:rsidRPr="00684EC1">
        <w:rPr>
          <w:rFonts w:ascii="標楷體" w:eastAsia="標楷體" w:hAnsi="標楷體"/>
          <w:lang w:eastAsia="zh-TW"/>
        </w:rPr>
        <w:t>…</w:t>
      </w:r>
      <w:proofErr w:type="gramStart"/>
      <w:r w:rsidRPr="00684EC1">
        <w:rPr>
          <w:rFonts w:ascii="標楷體" w:eastAsia="標楷體" w:hAnsi="標楷體"/>
          <w:lang w:eastAsia="zh-TW"/>
        </w:rPr>
        <w:t>…</w:t>
      </w:r>
      <w:proofErr w:type="gramEnd"/>
      <w:r w:rsidRPr="00684EC1">
        <w:rPr>
          <w:rFonts w:ascii="標楷體" w:eastAsia="標楷體" w:hAnsi="標楷體" w:hint="eastAsia"/>
          <w:lang w:eastAsia="zh-TW"/>
        </w:rPr>
        <w:t>」</w:t>
      </w:r>
    </w:p>
  </w:footnote>
  <w:footnote w:id="6">
    <w:p w:rsidR="00804ED7" w:rsidRPr="001C47BD" w:rsidRDefault="00804ED7">
      <w:pPr>
        <w:pStyle w:val="a9"/>
        <w:rPr>
          <w:rFonts w:ascii="標楷體" w:eastAsia="標楷體" w:hAnsi="標楷體"/>
          <w:lang w:eastAsia="zh-TW"/>
        </w:rPr>
      </w:pPr>
      <w:r>
        <w:rPr>
          <w:rStyle w:val="ab"/>
        </w:rPr>
        <w:footnoteRef/>
      </w:r>
      <w:r>
        <w:rPr>
          <w:lang w:eastAsia="zh-TW"/>
        </w:rPr>
        <w:t xml:space="preserve"> </w:t>
      </w:r>
      <w:r w:rsidRPr="001C47BD">
        <w:rPr>
          <w:rFonts w:ascii="標楷體" w:eastAsia="標楷體" w:hAnsi="標楷體" w:hint="eastAsia"/>
          <w:lang w:eastAsia="zh-TW"/>
        </w:rPr>
        <w:t>對這個東西有興趣，請找本民訴教科書</w:t>
      </w:r>
      <w:proofErr w:type="gramStart"/>
      <w:r w:rsidRPr="001C47BD">
        <w:rPr>
          <w:rFonts w:ascii="標楷體" w:eastAsia="標楷體" w:hAnsi="標楷體" w:hint="eastAsia"/>
          <w:lang w:eastAsia="zh-TW"/>
        </w:rPr>
        <w:t>來啃，</w:t>
      </w:r>
      <w:proofErr w:type="gramEnd"/>
      <w:r w:rsidRPr="001C47BD">
        <w:rPr>
          <w:rFonts w:ascii="標楷體" w:eastAsia="標楷體" w:hAnsi="標楷體" w:hint="eastAsia"/>
          <w:lang w:eastAsia="zh-TW"/>
        </w:rPr>
        <w:t>小弟畢竟是帶稅法讀書會。</w:t>
      </w:r>
    </w:p>
  </w:footnote>
  <w:footnote w:id="7">
    <w:p w:rsidR="00804ED7" w:rsidRPr="006529E3" w:rsidRDefault="00804ED7">
      <w:pPr>
        <w:pStyle w:val="a9"/>
        <w:rPr>
          <w:rFonts w:ascii="標楷體" w:eastAsia="標楷體" w:hAnsi="標楷體"/>
          <w:lang w:eastAsia="zh-TW"/>
        </w:rPr>
      </w:pPr>
      <w:r>
        <w:rPr>
          <w:rStyle w:val="ab"/>
        </w:rPr>
        <w:footnoteRef/>
      </w:r>
      <w:r>
        <w:rPr>
          <w:lang w:eastAsia="zh-TW"/>
        </w:rPr>
        <w:t xml:space="preserve"> </w:t>
      </w:r>
      <w:r w:rsidRPr="006529E3">
        <w:rPr>
          <w:rFonts w:ascii="標楷體" w:eastAsia="標楷體" w:hAnsi="標楷體" w:hint="eastAsia"/>
          <w:lang w:eastAsia="zh-TW"/>
        </w:rPr>
        <w:t>關於職權調查</w:t>
      </w:r>
      <w:r>
        <w:rPr>
          <w:rFonts w:ascii="標楷體" w:eastAsia="標楷體" w:hAnsi="標楷體" w:hint="eastAsia"/>
          <w:lang w:eastAsia="zh-TW"/>
        </w:rPr>
        <w:t>的</w:t>
      </w:r>
      <w:r w:rsidRPr="006529E3">
        <w:rPr>
          <w:rFonts w:ascii="標楷體" w:eastAsia="標楷體" w:hAnsi="標楷體" w:hint="eastAsia"/>
          <w:lang w:eastAsia="zh-TW"/>
        </w:rPr>
        <w:t>對象，日系講的通常是職權調查「證據」，德系講的通常是職權調查「事項」</w:t>
      </w:r>
      <w:r>
        <w:rPr>
          <w:rFonts w:ascii="標楷體" w:eastAsia="標楷體" w:hAnsi="標楷體" w:hint="eastAsia"/>
          <w:lang w:eastAsia="zh-TW"/>
        </w:rPr>
        <w:t>，講職權調查的時候，</w:t>
      </w:r>
      <w:proofErr w:type="gramStart"/>
      <w:r>
        <w:rPr>
          <w:rFonts w:ascii="標楷體" w:eastAsia="標楷體" w:hAnsi="標楷體" w:hint="eastAsia"/>
          <w:lang w:eastAsia="zh-TW"/>
        </w:rPr>
        <w:t>需搞清楚</w:t>
      </w:r>
      <w:proofErr w:type="gramEnd"/>
      <w:r>
        <w:rPr>
          <w:rFonts w:ascii="標楷體" w:eastAsia="標楷體" w:hAnsi="標楷體" w:hint="eastAsia"/>
          <w:lang w:eastAsia="zh-TW"/>
        </w:rPr>
        <w:t>到底在說哪</w:t>
      </w:r>
      <w:proofErr w:type="gramStart"/>
      <w:r>
        <w:rPr>
          <w:rFonts w:ascii="標楷體" w:eastAsia="標楷體" w:hAnsi="標楷體" w:hint="eastAsia"/>
          <w:lang w:eastAsia="zh-TW"/>
        </w:rPr>
        <w:t>個</w:t>
      </w:r>
      <w:proofErr w:type="gramEnd"/>
      <w:r w:rsidR="00801427">
        <w:rPr>
          <w:rFonts w:ascii="標楷體" w:eastAsia="標楷體" w:hAnsi="標楷體" w:hint="eastAsia"/>
          <w:lang w:eastAsia="zh-TW"/>
        </w:rPr>
        <w:t>，避免理解上的誤會</w:t>
      </w:r>
      <w:r>
        <w:rPr>
          <w:rFonts w:ascii="標楷體" w:eastAsia="標楷體" w:hAnsi="標楷體" w:hint="eastAsia"/>
          <w:lang w:eastAsia="zh-TW"/>
        </w:rPr>
        <w:t>。</w:t>
      </w:r>
    </w:p>
  </w:footnote>
  <w:footnote w:id="8">
    <w:p w:rsidR="00804ED7" w:rsidRPr="001C47BD" w:rsidRDefault="00804ED7">
      <w:pPr>
        <w:pStyle w:val="a9"/>
        <w:rPr>
          <w:rFonts w:ascii="標楷體" w:eastAsia="標楷體" w:hAnsi="標楷體"/>
          <w:lang w:eastAsia="zh-TW"/>
        </w:rPr>
      </w:pPr>
      <w:r w:rsidRPr="001C47BD">
        <w:rPr>
          <w:rStyle w:val="ab"/>
          <w:rFonts w:ascii="標楷體" w:eastAsia="標楷體" w:hAnsi="標楷體"/>
        </w:rPr>
        <w:footnoteRef/>
      </w:r>
      <w:r w:rsidRPr="001C47BD">
        <w:rPr>
          <w:rFonts w:ascii="標楷體" w:eastAsia="標楷體" w:hAnsi="標楷體"/>
          <w:lang w:eastAsia="zh-TW"/>
        </w:rPr>
        <w:t xml:space="preserve"> </w:t>
      </w:r>
      <w:r>
        <w:rPr>
          <w:rFonts w:ascii="標楷體" w:eastAsia="標楷體" w:hAnsi="標楷體" w:hint="eastAsia"/>
          <w:lang w:eastAsia="zh-TW"/>
        </w:rPr>
        <w:t>例如，通達案（</w:t>
      </w:r>
      <w:r w:rsidRPr="001C47BD">
        <w:rPr>
          <w:rFonts w:ascii="標楷體" w:eastAsia="標楷體" w:hAnsi="標楷體" w:hint="eastAsia"/>
          <w:lang w:eastAsia="zh-TW"/>
        </w:rPr>
        <w:t>最高行政法院108判568、109判99</w:t>
      </w:r>
      <w:r>
        <w:rPr>
          <w:rFonts w:ascii="標楷體" w:eastAsia="標楷體" w:hAnsi="標楷體" w:hint="eastAsia"/>
          <w:lang w:eastAsia="zh-TW"/>
        </w:rPr>
        <w:t>），有興趣可以自己找來看</w:t>
      </w:r>
      <w:r w:rsidRPr="001C47BD">
        <w:rPr>
          <w:rFonts w:ascii="標楷體" w:eastAsia="標楷體" w:hAnsi="標楷體" w:hint="eastAsia"/>
          <w:lang w:eastAsia="zh-TW"/>
        </w:rPr>
        <w:t>。</w:t>
      </w:r>
    </w:p>
  </w:footnote>
  <w:footnote w:id="9">
    <w:p w:rsidR="00804ED7" w:rsidRPr="008F5BEE" w:rsidRDefault="00804ED7">
      <w:pPr>
        <w:pStyle w:val="a9"/>
        <w:rPr>
          <w:rFonts w:ascii="標楷體" w:eastAsia="標楷體" w:hAnsi="標楷體"/>
          <w:lang w:eastAsia="zh-TW"/>
        </w:rPr>
      </w:pPr>
      <w:r>
        <w:rPr>
          <w:rStyle w:val="ab"/>
        </w:rPr>
        <w:footnoteRef/>
      </w:r>
      <w:r>
        <w:rPr>
          <w:lang w:eastAsia="zh-TW"/>
        </w:rPr>
        <w:t xml:space="preserve"> </w:t>
      </w:r>
      <w:r>
        <w:rPr>
          <w:rFonts w:ascii="新細明體" w:eastAsia="新細明體" w:hAnsi="新細明體" w:hint="eastAsia"/>
          <w:lang w:eastAsia="zh-TW"/>
        </w:rPr>
        <w:t xml:space="preserve"> </w:t>
      </w:r>
      <w:proofErr w:type="gramStart"/>
      <w:r>
        <w:rPr>
          <w:rFonts w:ascii="標楷體" w:eastAsia="標楷體" w:hAnsi="標楷體" w:hint="eastAsia"/>
          <w:lang w:eastAsia="zh-TW"/>
        </w:rPr>
        <w:t>參本章</w:t>
      </w:r>
      <w:proofErr w:type="gramEnd"/>
      <w:r w:rsidRPr="008F5BEE">
        <w:rPr>
          <w:rFonts w:ascii="標楷體" w:eastAsia="標楷體" w:hAnsi="標楷體" w:hint="eastAsia"/>
          <w:lang w:eastAsia="zh-TW"/>
        </w:rPr>
        <w:t>二、（一）與稅捐債務人有關的程序</w:t>
      </w:r>
    </w:p>
  </w:footnote>
  <w:footnote w:id="10">
    <w:p w:rsidR="00804ED7" w:rsidRPr="00D67552" w:rsidRDefault="00804ED7" w:rsidP="00D67552">
      <w:pPr>
        <w:pStyle w:val="a9"/>
        <w:rPr>
          <w:rFonts w:eastAsia="新細明體"/>
          <w:lang w:eastAsia="zh-TW"/>
        </w:rPr>
      </w:pPr>
      <w:r w:rsidRPr="001C47BD">
        <w:rPr>
          <w:rStyle w:val="ab"/>
          <w:rFonts w:ascii="標楷體" w:eastAsia="標楷體" w:hAnsi="標楷體"/>
        </w:rPr>
        <w:footnoteRef/>
      </w:r>
      <w:r w:rsidRPr="001C47BD">
        <w:rPr>
          <w:rFonts w:ascii="標楷體" w:eastAsia="標楷體" w:hAnsi="標楷體" w:cs="微軟正黑體" w:hint="eastAsia"/>
          <w:lang w:eastAsia="zh-TW"/>
        </w:rPr>
        <w:t xml:space="preserve"> 最高行政法院</w:t>
      </w:r>
      <w:r w:rsidRPr="001C47BD">
        <w:rPr>
          <w:rFonts w:ascii="標楷體" w:eastAsia="標楷體" w:hAnsi="標楷體" w:cs="微軟正黑體"/>
          <w:lang w:eastAsia="zh-TW"/>
        </w:rPr>
        <w:t xml:space="preserve"> 105 </w:t>
      </w:r>
      <w:r w:rsidRPr="001C47BD">
        <w:rPr>
          <w:rFonts w:ascii="標楷體" w:eastAsia="標楷體" w:hAnsi="標楷體" w:cs="微軟正黑體" w:hint="eastAsia"/>
          <w:lang w:eastAsia="zh-TW"/>
        </w:rPr>
        <w:t>年</w:t>
      </w:r>
      <w:r w:rsidRPr="001C47BD">
        <w:rPr>
          <w:rFonts w:ascii="標楷體" w:eastAsia="標楷體" w:hAnsi="標楷體" w:cs="微軟正黑體"/>
          <w:lang w:eastAsia="zh-TW"/>
        </w:rPr>
        <w:t xml:space="preserve"> 7 </w:t>
      </w:r>
      <w:r w:rsidRPr="001C47BD">
        <w:rPr>
          <w:rFonts w:ascii="標楷體" w:eastAsia="標楷體" w:hAnsi="標楷體" w:cs="微軟正黑體" w:hint="eastAsia"/>
          <w:lang w:eastAsia="zh-TW"/>
        </w:rPr>
        <w:t>月份第</w:t>
      </w:r>
      <w:r w:rsidRPr="001C47BD">
        <w:rPr>
          <w:rFonts w:ascii="標楷體" w:eastAsia="標楷體" w:hAnsi="標楷體" w:cs="微軟正黑體"/>
          <w:lang w:eastAsia="zh-TW"/>
        </w:rPr>
        <w:t xml:space="preserve"> 1 </w:t>
      </w:r>
      <w:r w:rsidRPr="001C47BD">
        <w:rPr>
          <w:rFonts w:ascii="標楷體" w:eastAsia="標楷體" w:hAnsi="標楷體" w:cs="微軟正黑體" w:hint="eastAsia"/>
          <w:lang w:eastAsia="zh-TW"/>
        </w:rPr>
        <w:t>次庭長法官聯席會議</w:t>
      </w:r>
      <w:r>
        <w:rPr>
          <w:rFonts w:ascii="標楷體" w:eastAsia="標楷體" w:hAnsi="標楷體" w:cs="微軟正黑體" w:hint="eastAsia"/>
          <w:lang w:eastAsia="zh-TW"/>
        </w:rPr>
        <w:t>決議</w:t>
      </w:r>
      <w:r w:rsidRPr="001C47BD">
        <w:rPr>
          <w:rFonts w:ascii="標楷體" w:eastAsia="標楷體" w:hAnsi="標楷體" w:cs="微軟正黑體" w:hint="eastAsia"/>
          <w:lang w:eastAsia="zh-TW"/>
        </w:rPr>
        <w:t>：「</w:t>
      </w:r>
      <w:r w:rsidRPr="001C47BD">
        <w:rPr>
          <w:rFonts w:ascii="標楷體" w:eastAsia="標楷體" w:hAnsi="標楷體" w:cs="微軟正黑體"/>
          <w:lang w:eastAsia="zh-TW"/>
        </w:rPr>
        <w:t>…</w:t>
      </w:r>
      <w:proofErr w:type="gramStart"/>
      <w:r w:rsidRPr="001C47BD">
        <w:rPr>
          <w:rFonts w:ascii="標楷體" w:eastAsia="標楷體" w:hAnsi="標楷體" w:cs="微軟正黑體"/>
          <w:lang w:eastAsia="zh-TW"/>
        </w:rPr>
        <w:t>…</w:t>
      </w:r>
      <w:proofErr w:type="gramEnd"/>
      <w:r w:rsidRPr="001C47BD">
        <w:rPr>
          <w:rFonts w:ascii="標楷體" w:eastAsia="標楷體" w:hAnsi="標楷體" w:cs="微軟正黑體" w:hint="eastAsia"/>
          <w:lang w:eastAsia="zh-TW"/>
        </w:rPr>
        <w:t>稅</w:t>
      </w:r>
      <w:r w:rsidRPr="001C47BD">
        <w:rPr>
          <w:rFonts w:ascii="標楷體" w:eastAsia="標楷體" w:hAnsi="標楷體"/>
          <w:lang w:eastAsia="zh-TW"/>
        </w:rPr>
        <w:t>捐</w:t>
      </w:r>
      <w:proofErr w:type="gramStart"/>
      <w:r w:rsidRPr="001C47BD">
        <w:rPr>
          <w:rFonts w:ascii="標楷體" w:eastAsia="標楷體" w:hAnsi="標楷體"/>
          <w:lang w:eastAsia="zh-TW"/>
        </w:rPr>
        <w:t>稽</w:t>
      </w:r>
      <w:proofErr w:type="gramEnd"/>
      <w:r w:rsidRPr="001C47BD">
        <w:rPr>
          <w:rFonts w:ascii="標楷體" w:eastAsia="標楷體" w:hAnsi="標楷體"/>
          <w:lang w:eastAsia="zh-TW"/>
        </w:rPr>
        <w:t>徵機關本於所認定之事實，適用法令作成課</w:t>
      </w:r>
      <w:r w:rsidRPr="001C47BD">
        <w:rPr>
          <w:rFonts w:ascii="標楷體" w:eastAsia="標楷體" w:hAnsi="標楷體" w:cs="微軟正黑體" w:hint="eastAsia"/>
          <w:lang w:eastAsia="zh-TW"/>
        </w:rPr>
        <w:t>稅</w:t>
      </w:r>
      <w:r w:rsidRPr="001C47BD">
        <w:rPr>
          <w:rFonts w:ascii="標楷體" w:eastAsia="標楷體" w:hAnsi="標楷體"/>
          <w:lang w:eastAsia="zh-TW"/>
        </w:rPr>
        <w:t>處分，其事實認定必</w:t>
      </w:r>
      <w:r w:rsidRPr="001C47BD">
        <w:rPr>
          <w:rFonts w:ascii="標楷體" w:eastAsia="標楷體" w:hAnsi="標楷體" w:hint="eastAsia"/>
          <w:lang w:eastAsia="zh-TW"/>
        </w:rPr>
        <w:t>須正確，法令適用始可能正確。事實認定錯誤，法令適用自必錯誤</w:t>
      </w:r>
      <w:r w:rsidRPr="001C47BD">
        <w:rPr>
          <w:rFonts w:ascii="標楷體" w:eastAsia="標楷體" w:hAnsi="標楷體"/>
          <w:lang w:eastAsia="zh-TW"/>
        </w:rPr>
        <w:t>…</w:t>
      </w:r>
      <w:proofErr w:type="gramStart"/>
      <w:r w:rsidRPr="001C47BD">
        <w:rPr>
          <w:rFonts w:ascii="標楷體" w:eastAsia="標楷體" w:hAnsi="標楷體"/>
          <w:lang w:eastAsia="zh-TW"/>
        </w:rPr>
        <w:t>…</w:t>
      </w:r>
      <w:proofErr w:type="gramEnd"/>
      <w:r w:rsidRPr="001C47BD">
        <w:rPr>
          <w:rFonts w:ascii="標楷體" w:eastAsia="標楷體" w:hAnsi="標楷體" w:hint="eastAsia"/>
          <w:lang w:eastAsia="zh-TW"/>
        </w:rPr>
        <w:t>」</w:t>
      </w:r>
    </w:p>
  </w:footnote>
  <w:footnote w:id="11">
    <w:p w:rsidR="00804ED7" w:rsidRPr="009C665A" w:rsidRDefault="00804ED7">
      <w:pPr>
        <w:pStyle w:val="a9"/>
        <w:rPr>
          <w:rFonts w:eastAsia="新細明體"/>
          <w:lang w:eastAsia="zh-TW"/>
        </w:rPr>
      </w:pPr>
      <w:r>
        <w:rPr>
          <w:rStyle w:val="ab"/>
        </w:rPr>
        <w:footnoteRef/>
      </w:r>
      <w:r>
        <w:rPr>
          <w:lang w:eastAsia="zh-TW"/>
        </w:rPr>
        <w:t xml:space="preserve"> </w:t>
      </w:r>
      <w:r w:rsidRPr="009C665A">
        <w:rPr>
          <w:rFonts w:ascii="標楷體" w:eastAsia="標楷體" w:hAnsi="標楷體" w:cs="微軟正黑體" w:hint="eastAsia"/>
          <w:lang w:eastAsia="zh-TW"/>
        </w:rPr>
        <w:t>這部分請參考，</w:t>
      </w:r>
      <w:r w:rsidRPr="00E11885">
        <w:rPr>
          <w:rFonts w:ascii="標楷體" w:eastAsia="標楷體" w:hAnsi="標楷體" w:cs="微軟正黑體" w:hint="eastAsia"/>
          <w:lang w:eastAsia="zh-TW"/>
        </w:rPr>
        <w:t>柯格鐘（2019），〈稅捐稽徵協力義務、推計課稅與協力義務違反的制裁——以納稅者權利保護法第</w:t>
      </w:r>
      <w:r w:rsidRPr="00E11885">
        <w:rPr>
          <w:rFonts w:ascii="標楷體" w:eastAsia="標楷體" w:hAnsi="標楷體" w:cs="微軟正黑體"/>
          <w:lang w:eastAsia="zh-TW"/>
        </w:rPr>
        <w:t>14</w:t>
      </w:r>
      <w:r w:rsidRPr="00E11885">
        <w:rPr>
          <w:rFonts w:ascii="標楷體" w:eastAsia="標楷體" w:hAnsi="標楷體" w:cs="微軟正黑體" w:hint="eastAsia"/>
          <w:lang w:eastAsia="zh-TW"/>
        </w:rPr>
        <w:t>條規定討論與條文修正建議為中心〉，《臺北大學法學論叢》，110期，頁</w:t>
      </w:r>
      <w:r w:rsidRPr="00E11885">
        <w:rPr>
          <w:rFonts w:ascii="標楷體" w:eastAsia="標楷體" w:hAnsi="標楷體" w:cs="微軟正黑體"/>
          <w:lang w:eastAsia="zh-TW"/>
        </w:rPr>
        <w:t>1-91</w:t>
      </w:r>
    </w:p>
  </w:footnote>
  <w:footnote w:id="12">
    <w:p w:rsidR="00804ED7" w:rsidRPr="007740BE" w:rsidRDefault="00804ED7" w:rsidP="00BB6888">
      <w:pPr>
        <w:pStyle w:val="a9"/>
        <w:jc w:val="both"/>
        <w:rPr>
          <w:rFonts w:eastAsia="新細明體"/>
          <w:lang w:eastAsia="zh-TW"/>
        </w:rPr>
      </w:pPr>
      <w:r>
        <w:rPr>
          <w:rStyle w:val="ab"/>
        </w:rPr>
        <w:footnoteRef/>
      </w:r>
      <w:r>
        <w:rPr>
          <w:rFonts w:ascii="標楷體" w:eastAsia="標楷體" w:hAnsi="標楷體" w:cs="微軟正黑體" w:hint="eastAsia"/>
          <w:lang w:eastAsia="zh-TW"/>
        </w:rPr>
        <w:t xml:space="preserve"> </w:t>
      </w:r>
      <w:r w:rsidRPr="007740BE">
        <w:rPr>
          <w:rFonts w:ascii="標楷體" w:eastAsia="標楷體" w:hAnsi="標楷體" w:cs="微軟正黑體" w:hint="eastAsia"/>
          <w:lang w:eastAsia="zh-TW"/>
        </w:rPr>
        <w:t>營利事業之會計事項，應參照商業會計法、商業會計處理準則、企業會計準則公報、金融監督管理委員會認可之國際財務報導準則、國際會計準則、解釋及解釋公告（以下簡稱國際財務報導準則）等據實記載，產</w:t>
      </w:r>
      <w:r w:rsidRPr="007740BE">
        <w:rPr>
          <w:rFonts w:ascii="標楷體" w:eastAsia="標楷體" w:hAnsi="標楷體" w:cs="微軟正黑體"/>
          <w:lang w:eastAsia="zh-TW"/>
        </w:rPr>
        <w:t>生其財</w:t>
      </w:r>
      <w:r w:rsidRPr="007740BE">
        <w:rPr>
          <w:rFonts w:ascii="標楷體" w:eastAsia="標楷體" w:hAnsi="標楷體" w:cs="微軟正黑體" w:hint="eastAsia"/>
          <w:lang w:eastAsia="zh-TW"/>
        </w:rPr>
        <w:t>務報表。至辦理所得稅</w:t>
      </w:r>
      <w:r w:rsidRPr="007740BE">
        <w:rPr>
          <w:rFonts w:ascii="標楷體" w:eastAsia="標楷體" w:hAnsi="標楷體" w:cs="微軟正黑體"/>
          <w:lang w:eastAsia="zh-TW"/>
        </w:rPr>
        <w:t>結算申報時，其帳載事項與所得</w:t>
      </w:r>
      <w:r w:rsidRPr="007740BE">
        <w:rPr>
          <w:rFonts w:ascii="標楷體" w:eastAsia="標楷體" w:hAnsi="標楷體" w:cs="微軟正黑體" w:hint="eastAsia"/>
          <w:lang w:eastAsia="zh-TW"/>
        </w:rPr>
        <w:t>稅</w:t>
      </w:r>
      <w:r w:rsidRPr="007740BE">
        <w:rPr>
          <w:rFonts w:ascii="標楷體" w:eastAsia="標楷體" w:hAnsi="標楷體" w:cs="微軟正黑體"/>
          <w:lang w:eastAsia="zh-TW"/>
        </w:rPr>
        <w:t>法、所得</w:t>
      </w:r>
      <w:r w:rsidRPr="007740BE">
        <w:rPr>
          <w:rFonts w:ascii="標楷體" w:eastAsia="標楷體" w:hAnsi="標楷體" w:cs="微軟正黑體" w:hint="eastAsia"/>
          <w:lang w:eastAsia="zh-TW"/>
        </w:rPr>
        <w:t>稅</w:t>
      </w:r>
      <w:r w:rsidRPr="007740BE">
        <w:rPr>
          <w:rFonts w:ascii="標楷體" w:eastAsia="標楷體" w:hAnsi="標楷體" w:cs="微軟正黑體"/>
          <w:lang w:eastAsia="zh-TW"/>
        </w:rPr>
        <w:t>法施</w:t>
      </w:r>
      <w:r w:rsidRPr="007740BE">
        <w:rPr>
          <w:rFonts w:ascii="標楷體" w:eastAsia="標楷體" w:hAnsi="標楷體" w:cs="微軟正黑體" w:hint="eastAsia"/>
          <w:lang w:eastAsia="zh-TW"/>
        </w:rPr>
        <w:t>行細則、產</w:t>
      </w:r>
      <w:r w:rsidRPr="007740BE">
        <w:rPr>
          <w:rFonts w:ascii="標楷體" w:eastAsia="標楷體" w:hAnsi="標楷體" w:cs="微軟正黑體"/>
          <w:lang w:eastAsia="zh-TW"/>
        </w:rPr>
        <w:t>業創新條例、中小企業發展條例、營利事業所得</w:t>
      </w:r>
      <w:r w:rsidRPr="007740BE">
        <w:rPr>
          <w:rFonts w:ascii="標楷體" w:eastAsia="標楷體" w:hAnsi="標楷體" w:cs="微軟正黑體" w:hint="eastAsia"/>
          <w:lang w:eastAsia="zh-TW"/>
        </w:rPr>
        <w:t>稅</w:t>
      </w:r>
      <w:r w:rsidRPr="007740BE">
        <w:rPr>
          <w:rFonts w:ascii="標楷體" w:eastAsia="標楷體" w:hAnsi="標楷體" w:cs="微軟正黑體"/>
          <w:lang w:eastAsia="zh-TW"/>
        </w:rPr>
        <w:t>不合常規移</w:t>
      </w:r>
      <w:r w:rsidRPr="007740BE">
        <w:rPr>
          <w:rFonts w:ascii="標楷體" w:eastAsia="標楷體" w:hAnsi="標楷體" w:cs="微軟正黑體" w:hint="eastAsia"/>
          <w:lang w:eastAsia="zh-TW"/>
        </w:rPr>
        <w:t>轉訂價查</w:t>
      </w:r>
      <w:r w:rsidRPr="007740BE">
        <w:rPr>
          <w:rFonts w:ascii="標楷體" w:eastAsia="標楷體" w:hAnsi="標楷體" w:cs="微軟正黑體"/>
          <w:lang w:eastAsia="zh-TW"/>
        </w:rPr>
        <w:t>核準則、適用所得</w:t>
      </w:r>
      <w:r w:rsidRPr="007740BE">
        <w:rPr>
          <w:rFonts w:ascii="標楷體" w:eastAsia="標楷體" w:hAnsi="標楷體" w:cs="微軟正黑體" w:hint="eastAsia"/>
          <w:lang w:eastAsia="zh-TW"/>
        </w:rPr>
        <w:t>稅</w:t>
      </w:r>
      <w:r w:rsidRPr="007740BE">
        <w:rPr>
          <w:rFonts w:ascii="標楷體" w:eastAsia="標楷體" w:hAnsi="標楷體" w:cs="微軟正黑體"/>
          <w:lang w:eastAsia="zh-TW"/>
        </w:rPr>
        <w:t>協定</w:t>
      </w:r>
      <w:r w:rsidRPr="007740BE">
        <w:rPr>
          <w:rFonts w:ascii="標楷體" w:eastAsia="標楷體" w:hAnsi="標楷體" w:cs="微軟正黑體" w:hint="eastAsia"/>
          <w:lang w:eastAsia="zh-TW"/>
        </w:rPr>
        <w:t>查</w:t>
      </w:r>
      <w:r w:rsidRPr="007740BE">
        <w:rPr>
          <w:rFonts w:ascii="標楷體" w:eastAsia="標楷體" w:hAnsi="標楷體" w:cs="微軟正黑體"/>
          <w:lang w:eastAsia="zh-TW"/>
        </w:rPr>
        <w:t>核準則、營利事業適用所得</w:t>
      </w:r>
      <w:r w:rsidRPr="007740BE">
        <w:rPr>
          <w:rFonts w:ascii="標楷體" w:eastAsia="標楷體" w:hAnsi="標楷體" w:cs="微軟正黑體" w:hint="eastAsia"/>
          <w:lang w:eastAsia="zh-TW"/>
        </w:rPr>
        <w:t>稅</w:t>
      </w:r>
      <w:r w:rsidRPr="007740BE">
        <w:rPr>
          <w:rFonts w:ascii="標楷體" w:eastAsia="標楷體" w:hAnsi="標楷體" w:cs="微軟正黑體"/>
          <w:lang w:eastAsia="zh-TW"/>
        </w:rPr>
        <w:t>法第二</w:t>
      </w:r>
      <w:r w:rsidRPr="007740BE">
        <w:rPr>
          <w:rFonts w:ascii="標楷體" w:eastAsia="標楷體" w:hAnsi="標楷體" w:cs="微軟正黑體" w:hint="eastAsia"/>
          <w:lang w:eastAsia="zh-TW"/>
        </w:rPr>
        <w:t>十四條之四計算營利事業所得額實施辦法、營利事業對關係人負債之利息支出不得列為費用或損失查</w:t>
      </w:r>
      <w:r w:rsidRPr="007740BE">
        <w:rPr>
          <w:rFonts w:ascii="標楷體" w:eastAsia="標楷體" w:hAnsi="標楷體" w:cs="微軟正黑體"/>
          <w:lang w:eastAsia="zh-TW"/>
        </w:rPr>
        <w:t>核辦法、房地合一課徵所得</w:t>
      </w:r>
      <w:r w:rsidRPr="007740BE">
        <w:rPr>
          <w:rFonts w:ascii="標楷體" w:eastAsia="標楷體" w:hAnsi="標楷體" w:cs="微軟正黑體" w:hint="eastAsia"/>
          <w:lang w:eastAsia="zh-TW"/>
        </w:rPr>
        <w:t>稅</w:t>
      </w:r>
      <w:r w:rsidRPr="007740BE">
        <w:rPr>
          <w:rFonts w:ascii="標楷體" w:eastAsia="標楷體" w:hAnsi="標楷體" w:cs="微軟正黑體"/>
          <w:lang w:eastAsia="zh-TW"/>
        </w:rPr>
        <w:t>申報作業要點、</w:t>
      </w:r>
      <w:r w:rsidRPr="007740BE">
        <w:rPr>
          <w:rFonts w:ascii="標楷體" w:eastAsia="標楷體" w:hAnsi="標楷體" w:cs="微軟正黑體" w:hint="eastAsia"/>
          <w:lang w:eastAsia="zh-TW"/>
        </w:rPr>
        <w:t>本準則及有關法令規定</w:t>
      </w:r>
      <w:proofErr w:type="gramStart"/>
      <w:r w:rsidRPr="007740BE">
        <w:rPr>
          <w:rFonts w:ascii="標楷體" w:eastAsia="標楷體" w:hAnsi="標楷體" w:cs="微軟正黑體" w:hint="eastAsia"/>
          <w:lang w:eastAsia="zh-TW"/>
        </w:rPr>
        <w:t>未符者</w:t>
      </w:r>
      <w:proofErr w:type="gramEnd"/>
      <w:r w:rsidRPr="007740BE">
        <w:rPr>
          <w:rFonts w:ascii="標楷體" w:eastAsia="標楷體" w:hAnsi="標楷體" w:cs="微軟正黑體" w:hint="eastAsia"/>
          <w:lang w:eastAsia="zh-TW"/>
        </w:rPr>
        <w:t>，應於申報書內</w:t>
      </w:r>
      <w:r w:rsidRPr="007740BE">
        <w:rPr>
          <w:rFonts w:ascii="標楷體" w:eastAsia="標楷體" w:hAnsi="標楷體" w:cs="微軟正黑體"/>
          <w:lang w:eastAsia="zh-TW"/>
        </w:rPr>
        <w:t>自行調整之。</w:t>
      </w:r>
    </w:p>
  </w:footnote>
  <w:footnote w:id="13">
    <w:p w:rsidR="00804ED7" w:rsidRPr="00FD01B2" w:rsidRDefault="00804ED7">
      <w:pPr>
        <w:pStyle w:val="a9"/>
        <w:rPr>
          <w:rFonts w:eastAsia="新細明體"/>
          <w:lang w:eastAsia="zh-TW"/>
        </w:rPr>
      </w:pPr>
      <w:r>
        <w:rPr>
          <w:rStyle w:val="ab"/>
        </w:rPr>
        <w:footnoteRef/>
      </w:r>
      <w:r w:rsidRPr="00FD01B2">
        <w:rPr>
          <w:rFonts w:ascii="標楷體" w:eastAsia="標楷體" w:hAnsi="標楷體" w:cs="微軟正黑體" w:hint="eastAsia"/>
          <w:lang w:eastAsia="zh-TW"/>
        </w:rPr>
        <w:t>「</w:t>
      </w:r>
      <w:r w:rsidRPr="00FD01B2">
        <w:rPr>
          <w:rFonts w:ascii="標楷體" w:eastAsia="標楷體" w:hAnsi="標楷體" w:cs="微軟正黑體"/>
          <w:lang w:eastAsia="zh-TW"/>
        </w:rPr>
        <w:t>…</w:t>
      </w:r>
      <w:proofErr w:type="gramStart"/>
      <w:r w:rsidRPr="00FD01B2">
        <w:rPr>
          <w:rFonts w:ascii="標楷體" w:eastAsia="標楷體" w:hAnsi="標楷體" w:cs="微軟正黑體"/>
          <w:lang w:eastAsia="zh-TW"/>
        </w:rPr>
        <w:t>…</w:t>
      </w:r>
      <w:proofErr w:type="gramEnd"/>
      <w:r w:rsidRPr="00FD01B2">
        <w:rPr>
          <w:rFonts w:ascii="標楷體" w:eastAsia="標楷體" w:hAnsi="標楷體" w:cs="微軟正黑體" w:hint="eastAsia"/>
          <w:lang w:eastAsia="zh-TW"/>
        </w:rPr>
        <w:t>釋示納稅</w:t>
      </w:r>
      <w:r w:rsidRPr="00FD01B2">
        <w:rPr>
          <w:rFonts w:ascii="標楷體" w:eastAsia="標楷體" w:hAnsi="標楷體" w:cs="微軟正黑體"/>
          <w:lang w:eastAsia="zh-TW"/>
        </w:rPr>
        <w:t>義務人短報或漏報銷售額，於經</w:t>
      </w:r>
      <w:r w:rsidRPr="00FD01B2">
        <w:rPr>
          <w:rFonts w:ascii="標楷體" w:eastAsia="標楷體" w:hAnsi="標楷體" w:cs="微軟正黑體" w:hint="eastAsia"/>
          <w:lang w:eastAsia="zh-TW"/>
        </w:rPr>
        <w:t>查</w:t>
      </w:r>
      <w:r w:rsidRPr="00FD01B2">
        <w:rPr>
          <w:rFonts w:ascii="標楷體" w:eastAsia="標楷體" w:hAnsi="標楷體" w:cs="微軟正黑體"/>
          <w:lang w:eastAsia="zh-TW"/>
        </w:rPr>
        <w:t>獲後始提出合法進項</w:t>
      </w:r>
      <w:r w:rsidRPr="00FD01B2">
        <w:rPr>
          <w:rFonts w:ascii="標楷體" w:eastAsia="標楷體" w:hAnsi="標楷體" w:cs="微軟正黑體" w:hint="eastAsia"/>
          <w:lang w:eastAsia="zh-TW"/>
        </w:rPr>
        <w:t>稅</w:t>
      </w:r>
      <w:r w:rsidRPr="00FD01B2">
        <w:rPr>
          <w:rFonts w:ascii="標楷體" w:eastAsia="標楷體" w:hAnsi="標楷體" w:cs="微軟正黑體"/>
          <w:lang w:eastAsia="zh-TW"/>
        </w:rPr>
        <w:t>額憑證者，</w:t>
      </w:r>
      <w:proofErr w:type="gramStart"/>
      <w:r w:rsidRPr="00FD01B2">
        <w:rPr>
          <w:rFonts w:ascii="標楷體" w:eastAsia="標楷體" w:hAnsi="標楷體" w:cs="微軟正黑體"/>
          <w:lang w:eastAsia="zh-TW"/>
        </w:rPr>
        <w:t>稽</w:t>
      </w:r>
      <w:proofErr w:type="gramEnd"/>
      <w:r w:rsidRPr="00FD01B2">
        <w:rPr>
          <w:rFonts w:ascii="標楷體" w:eastAsia="標楷體" w:hAnsi="標楷體" w:cs="微軟正黑體"/>
          <w:lang w:eastAsia="zh-TW"/>
        </w:rPr>
        <w:t>徵機關於計算其漏</w:t>
      </w:r>
      <w:r w:rsidRPr="00FD01B2">
        <w:rPr>
          <w:rFonts w:ascii="標楷體" w:eastAsia="標楷體" w:hAnsi="標楷體" w:cs="微軟正黑體" w:hint="eastAsia"/>
          <w:lang w:eastAsia="zh-TW"/>
        </w:rPr>
        <w:t>稅</w:t>
      </w:r>
      <w:r w:rsidRPr="00FD01B2">
        <w:rPr>
          <w:rFonts w:ascii="標楷體" w:eastAsia="標楷體" w:hAnsi="標楷體" w:cs="微軟正黑體"/>
          <w:lang w:eastAsia="zh-TW"/>
        </w:rPr>
        <w:t>額時不宜</w:t>
      </w:r>
      <w:proofErr w:type="gramStart"/>
      <w:r w:rsidRPr="00FD01B2">
        <w:rPr>
          <w:rFonts w:ascii="標楷體" w:eastAsia="標楷體" w:hAnsi="標楷體" w:cs="微軟正黑體"/>
          <w:lang w:eastAsia="zh-TW"/>
        </w:rPr>
        <w:t>准其扣抵</w:t>
      </w:r>
      <w:proofErr w:type="gramEnd"/>
      <w:r w:rsidRPr="00FD01B2">
        <w:rPr>
          <w:rFonts w:ascii="標楷體" w:eastAsia="標楷體" w:hAnsi="標楷體" w:cs="微軟正黑體"/>
          <w:lang w:eastAsia="zh-TW"/>
        </w:rPr>
        <w:t>銷項</w:t>
      </w:r>
      <w:r w:rsidRPr="00FD01B2">
        <w:rPr>
          <w:rFonts w:ascii="標楷體" w:eastAsia="標楷體" w:hAnsi="標楷體" w:cs="微軟正黑體" w:hint="eastAsia"/>
          <w:lang w:eastAsia="zh-TW"/>
        </w:rPr>
        <w:t>稅</w:t>
      </w:r>
      <w:r w:rsidRPr="00FD01B2">
        <w:rPr>
          <w:rFonts w:ascii="標楷體" w:eastAsia="標楷體" w:hAnsi="標楷體" w:cs="微軟正黑體"/>
          <w:lang w:eastAsia="zh-TW"/>
        </w:rPr>
        <w:t>額部分，符合該法第三十五條第一項、第四十三條第一項第四款及第五十一條第三款之立法意旨，與憲法第十九條之租</w:t>
      </w:r>
      <w:r w:rsidRPr="00FD01B2">
        <w:rPr>
          <w:rFonts w:ascii="標楷體" w:eastAsia="標楷體" w:hAnsi="標楷體" w:cs="微軟正黑體" w:hint="eastAsia"/>
          <w:lang w:eastAsia="zh-TW"/>
        </w:rPr>
        <w:t>稅</w:t>
      </w:r>
      <w:r w:rsidRPr="00FD01B2">
        <w:rPr>
          <w:rFonts w:ascii="標楷體" w:eastAsia="標楷體" w:hAnsi="標楷體" w:cs="微軟正黑體"/>
          <w:lang w:eastAsia="zh-TW"/>
        </w:rPr>
        <w:t>法律主義尚無牴觸</w:t>
      </w:r>
      <w:r w:rsidRPr="00FD01B2">
        <w:rPr>
          <w:rFonts w:ascii="標楷體" w:eastAsia="標楷體" w:hAnsi="標楷體" w:cs="微軟正黑體" w:hint="eastAsia"/>
          <w:lang w:eastAsia="zh-TW"/>
        </w:rPr>
        <w:t>。」</w:t>
      </w:r>
    </w:p>
  </w:footnote>
  <w:footnote w:id="14">
    <w:p w:rsidR="00804ED7" w:rsidRPr="00984B42" w:rsidRDefault="00804ED7" w:rsidP="00FD01B2">
      <w:pPr>
        <w:pStyle w:val="a9"/>
        <w:rPr>
          <w:rFonts w:ascii="標楷體" w:eastAsia="標楷體" w:hAnsi="標楷體" w:cs="微軟正黑體"/>
          <w:lang w:eastAsia="zh-TW"/>
        </w:rPr>
      </w:pPr>
      <w:r>
        <w:rPr>
          <w:rStyle w:val="ab"/>
        </w:rPr>
        <w:footnoteRef/>
      </w:r>
      <w:r>
        <w:rPr>
          <w:rFonts w:ascii="新細明體" w:eastAsia="新細明體" w:hAnsi="新細明體" w:hint="eastAsia"/>
          <w:lang w:eastAsia="zh-TW"/>
        </w:rPr>
        <w:t xml:space="preserve"> </w:t>
      </w:r>
      <w:r w:rsidRPr="00984B42">
        <w:rPr>
          <w:rFonts w:ascii="標楷體" w:eastAsia="標楷體" w:hAnsi="標楷體" w:cs="微軟正黑體" w:hint="eastAsia"/>
          <w:lang w:eastAsia="zh-TW"/>
        </w:rPr>
        <w:t>「</w:t>
      </w:r>
      <w:r w:rsidRPr="00984B42">
        <w:rPr>
          <w:rFonts w:ascii="標楷體" w:eastAsia="標楷體" w:hAnsi="標楷體" w:cs="微軟正黑體"/>
          <w:lang w:eastAsia="zh-TW"/>
        </w:rPr>
        <w:t>…</w:t>
      </w:r>
      <w:proofErr w:type="gramStart"/>
      <w:r w:rsidRPr="00984B42">
        <w:rPr>
          <w:rFonts w:ascii="標楷體" w:eastAsia="標楷體" w:hAnsi="標楷體" w:cs="微軟正黑體"/>
          <w:lang w:eastAsia="zh-TW"/>
        </w:rPr>
        <w:t>…</w:t>
      </w:r>
      <w:proofErr w:type="gramEnd"/>
      <w:r w:rsidRPr="00984B42">
        <w:rPr>
          <w:rFonts w:ascii="標楷體" w:eastAsia="標楷體" w:hAnsi="標楷體" w:cs="微軟正黑體" w:hint="eastAsia"/>
          <w:lang w:eastAsia="zh-TW"/>
        </w:rPr>
        <w:t>故營業人未依規定申請營業登記而營業者，除於主管</w:t>
      </w:r>
      <w:proofErr w:type="gramStart"/>
      <w:r w:rsidRPr="00984B42">
        <w:rPr>
          <w:rFonts w:ascii="標楷體" w:eastAsia="標楷體" w:hAnsi="標楷體" w:cs="微軟正黑體" w:hint="eastAsia"/>
          <w:lang w:eastAsia="zh-TW"/>
        </w:rPr>
        <w:t>稽</w:t>
      </w:r>
      <w:proofErr w:type="gramEnd"/>
      <w:r w:rsidRPr="00984B42">
        <w:rPr>
          <w:rFonts w:ascii="標楷體" w:eastAsia="標楷體" w:hAnsi="標楷體" w:cs="微軟正黑體" w:hint="eastAsia"/>
          <w:lang w:eastAsia="zh-TW"/>
        </w:rPr>
        <w:t>徵機關查</w:t>
      </w:r>
      <w:r w:rsidRPr="00984B42">
        <w:rPr>
          <w:rFonts w:ascii="標楷體" w:eastAsia="標楷體" w:hAnsi="標楷體" w:cs="微軟正黑體"/>
          <w:lang w:eastAsia="zh-TW"/>
        </w:rPr>
        <w:t>獲前補辦理營業登記及報繳營業</w:t>
      </w:r>
      <w:r w:rsidRPr="00984B42">
        <w:rPr>
          <w:rFonts w:ascii="標楷體" w:eastAsia="標楷體" w:hAnsi="標楷體" w:cs="微軟正黑體" w:hint="eastAsia"/>
          <w:lang w:eastAsia="zh-TW"/>
        </w:rPr>
        <w:t>稅</w:t>
      </w:r>
      <w:r w:rsidRPr="00984B42">
        <w:rPr>
          <w:rFonts w:ascii="標楷體" w:eastAsia="標楷體" w:hAnsi="標楷體" w:cs="微軟正黑體"/>
          <w:lang w:eastAsia="zh-TW"/>
        </w:rPr>
        <w:t>，而得適用</w:t>
      </w:r>
      <w:r w:rsidRPr="00984B42">
        <w:rPr>
          <w:rFonts w:ascii="標楷體" w:eastAsia="標楷體" w:hAnsi="標楷體" w:cs="微軟正黑體" w:hint="eastAsia"/>
          <w:lang w:eastAsia="zh-TW"/>
        </w:rPr>
        <w:t>稅</w:t>
      </w:r>
      <w:r w:rsidRPr="00984B42">
        <w:rPr>
          <w:rFonts w:ascii="標楷體" w:eastAsia="標楷體" w:hAnsi="標楷體" w:cs="微軟正黑體"/>
          <w:lang w:eastAsia="zh-TW"/>
        </w:rPr>
        <w:t>捐</w:t>
      </w:r>
      <w:proofErr w:type="gramStart"/>
      <w:r w:rsidRPr="00984B42">
        <w:rPr>
          <w:rFonts w:ascii="標楷體" w:eastAsia="標楷體" w:hAnsi="標楷體" w:cs="微軟正黑體"/>
          <w:lang w:eastAsia="zh-TW"/>
        </w:rPr>
        <w:t>稽</w:t>
      </w:r>
      <w:proofErr w:type="gramEnd"/>
      <w:r w:rsidRPr="00984B42">
        <w:rPr>
          <w:rFonts w:ascii="標楷體" w:eastAsia="標楷體" w:hAnsi="標楷體" w:cs="微軟正黑體"/>
          <w:lang w:eastAsia="zh-TW"/>
        </w:rPr>
        <w:t>徵法第四十八條之一第一項規定，免依營業</w:t>
      </w:r>
      <w:r w:rsidRPr="00984B42">
        <w:rPr>
          <w:rFonts w:ascii="標楷體" w:eastAsia="標楷體" w:hAnsi="標楷體" w:cs="微軟正黑體" w:hint="eastAsia"/>
          <w:lang w:eastAsia="zh-TW"/>
        </w:rPr>
        <w:t>稅</w:t>
      </w:r>
      <w:r w:rsidRPr="00984B42">
        <w:rPr>
          <w:rFonts w:ascii="標楷體" w:eastAsia="標楷體" w:hAnsi="標楷體" w:cs="微軟正黑體"/>
          <w:lang w:eastAsia="zh-TW"/>
        </w:rPr>
        <w:t>法第五十一條第一款規定處罰外，如經主管</w:t>
      </w:r>
      <w:proofErr w:type="gramStart"/>
      <w:r w:rsidRPr="00984B42">
        <w:rPr>
          <w:rFonts w:ascii="標楷體" w:eastAsia="標楷體" w:hAnsi="標楷體" w:cs="微軟正黑體"/>
          <w:lang w:eastAsia="zh-TW"/>
        </w:rPr>
        <w:t>稽</w:t>
      </w:r>
      <w:proofErr w:type="gramEnd"/>
      <w:r w:rsidRPr="00984B42">
        <w:rPr>
          <w:rFonts w:ascii="標楷體" w:eastAsia="標楷體" w:hAnsi="標楷體" w:cs="微軟正黑體"/>
          <w:lang w:eastAsia="zh-TW"/>
        </w:rPr>
        <w:t>徵機關</w:t>
      </w:r>
      <w:r w:rsidRPr="00984B42">
        <w:rPr>
          <w:rFonts w:ascii="標楷體" w:eastAsia="標楷體" w:hAnsi="標楷體" w:cs="微軟正黑體" w:hint="eastAsia"/>
          <w:lang w:eastAsia="zh-TW"/>
        </w:rPr>
        <w:t>查</w:t>
      </w:r>
      <w:r w:rsidRPr="00984B42">
        <w:rPr>
          <w:rFonts w:ascii="標楷體" w:eastAsia="標楷體" w:hAnsi="標楷體" w:cs="微軟正黑體"/>
          <w:lang w:eastAsia="zh-TW"/>
        </w:rPr>
        <w:t>獲未履行定期申報之義務，於</w:t>
      </w:r>
      <w:r w:rsidRPr="00984B42">
        <w:rPr>
          <w:rFonts w:ascii="標楷體" w:eastAsia="標楷體" w:hAnsi="標楷體" w:cs="微軟正黑體" w:hint="eastAsia"/>
          <w:lang w:eastAsia="zh-TW"/>
        </w:rPr>
        <w:t>查</w:t>
      </w:r>
      <w:r w:rsidRPr="00984B42">
        <w:rPr>
          <w:rFonts w:ascii="標楷體" w:eastAsia="標楷體" w:hAnsi="標楷體" w:cs="微軟正黑體"/>
          <w:lang w:eastAsia="zh-TW"/>
        </w:rPr>
        <w:t>獲後始提出之進項</w:t>
      </w:r>
      <w:r w:rsidRPr="00984B42">
        <w:rPr>
          <w:rFonts w:ascii="標楷體" w:eastAsia="標楷體" w:hAnsi="標楷體" w:cs="微軟正黑體" w:hint="eastAsia"/>
          <w:lang w:eastAsia="zh-TW"/>
        </w:rPr>
        <w:t>稅</w:t>
      </w:r>
      <w:r w:rsidRPr="00984B42">
        <w:rPr>
          <w:rFonts w:ascii="標楷體" w:eastAsia="標楷體" w:hAnsi="標楷體" w:cs="微軟正黑體"/>
          <w:lang w:eastAsia="zh-TW"/>
        </w:rPr>
        <w:t>額，自與上開規定得扣抵銷項</w:t>
      </w:r>
      <w:r w:rsidRPr="00984B42">
        <w:rPr>
          <w:rFonts w:ascii="標楷體" w:eastAsia="標楷體" w:hAnsi="標楷體" w:cs="微軟正黑體" w:hint="eastAsia"/>
          <w:lang w:eastAsia="zh-TW"/>
        </w:rPr>
        <w:t>稅</w:t>
      </w:r>
      <w:r w:rsidRPr="00984B42">
        <w:rPr>
          <w:rFonts w:ascii="標楷體" w:eastAsia="標楷體" w:hAnsi="標楷體" w:cs="微軟正黑體"/>
          <w:lang w:eastAsia="zh-TW"/>
        </w:rPr>
        <w:t>額之要件不符。</w:t>
      </w:r>
    </w:p>
    <w:p w:rsidR="00804ED7" w:rsidRPr="00FD01B2" w:rsidRDefault="00804ED7" w:rsidP="00FD01B2">
      <w:pPr>
        <w:pStyle w:val="a9"/>
        <w:rPr>
          <w:rFonts w:eastAsia="新細明體"/>
          <w:lang w:eastAsia="zh-TW"/>
        </w:rPr>
      </w:pPr>
      <w:r w:rsidRPr="00984B42">
        <w:rPr>
          <w:rFonts w:ascii="標楷體" w:eastAsia="標楷體" w:hAnsi="標楷體" w:cs="微軟正黑體" w:hint="eastAsia"/>
          <w:lang w:eastAsia="zh-TW"/>
        </w:rPr>
        <w:t xml:space="preserve">　　對未依規定申請營業登記而營業者</w:t>
      </w:r>
      <w:r w:rsidRPr="00984B42">
        <w:rPr>
          <w:rFonts w:ascii="標楷體" w:eastAsia="標楷體" w:hAnsi="標楷體" w:cs="微軟正黑體"/>
          <w:lang w:eastAsia="zh-TW"/>
        </w:rPr>
        <w:t>…</w:t>
      </w:r>
      <w:proofErr w:type="gramStart"/>
      <w:r w:rsidRPr="00984B42">
        <w:rPr>
          <w:rFonts w:ascii="標楷體" w:eastAsia="標楷體" w:hAnsi="標楷體" w:cs="微軟正黑體"/>
          <w:lang w:eastAsia="zh-TW"/>
        </w:rPr>
        <w:t>…</w:t>
      </w:r>
      <w:proofErr w:type="gramEnd"/>
      <w:r w:rsidRPr="00984B42">
        <w:rPr>
          <w:rFonts w:ascii="標楷體" w:eastAsia="標楷體" w:hAnsi="標楷體" w:cs="微軟正黑體"/>
          <w:lang w:eastAsia="zh-TW"/>
        </w:rPr>
        <w:t>限以</w:t>
      </w:r>
      <w:r w:rsidRPr="00984B42">
        <w:rPr>
          <w:rFonts w:ascii="標楷體" w:eastAsia="標楷體" w:hAnsi="標楷體" w:cs="微軟正黑體" w:hint="eastAsia"/>
          <w:lang w:eastAsia="zh-TW"/>
        </w:rPr>
        <w:t>取得合法進項憑證，且依規定期限申報者，始得據以扣抵銷項稅</w:t>
      </w:r>
      <w:r w:rsidRPr="00984B42">
        <w:rPr>
          <w:rFonts w:ascii="標楷體" w:eastAsia="標楷體" w:hAnsi="標楷體" w:cs="微軟正黑體"/>
          <w:lang w:eastAsia="zh-TW"/>
        </w:rPr>
        <w:t>額，符合加</w:t>
      </w:r>
      <w:r w:rsidRPr="00984B42">
        <w:rPr>
          <w:rFonts w:ascii="標楷體" w:eastAsia="標楷體" w:hAnsi="標楷體" w:cs="微軟正黑體" w:hint="eastAsia"/>
          <w:lang w:eastAsia="zh-TW"/>
        </w:rPr>
        <w:t>值</w:t>
      </w:r>
      <w:r w:rsidRPr="00984B42">
        <w:rPr>
          <w:rFonts w:ascii="標楷體" w:eastAsia="標楷體" w:hAnsi="標楷體" w:cs="微軟正黑體"/>
          <w:lang w:eastAsia="zh-TW"/>
        </w:rPr>
        <w:t>型營業</w:t>
      </w:r>
      <w:r w:rsidRPr="00984B42">
        <w:rPr>
          <w:rFonts w:ascii="標楷體" w:eastAsia="標楷體" w:hAnsi="標楷體" w:cs="微軟正黑體" w:hint="eastAsia"/>
          <w:lang w:eastAsia="zh-TW"/>
        </w:rPr>
        <w:t>稅</w:t>
      </w:r>
      <w:r w:rsidRPr="00984B42">
        <w:rPr>
          <w:rFonts w:ascii="標楷體" w:eastAsia="標楷體" w:hAnsi="標楷體" w:cs="微軟正黑體"/>
          <w:lang w:eastAsia="zh-TW"/>
        </w:rPr>
        <w:t>按週期課</w:t>
      </w:r>
      <w:proofErr w:type="gramStart"/>
      <w:r w:rsidRPr="00984B42">
        <w:rPr>
          <w:rFonts w:ascii="標楷體" w:eastAsia="標楷體" w:hAnsi="標楷體" w:cs="微軟正黑體"/>
          <w:lang w:eastAsia="zh-TW"/>
        </w:rPr>
        <w:t>徵</w:t>
      </w:r>
      <w:proofErr w:type="gramEnd"/>
      <w:r w:rsidRPr="00984B42">
        <w:rPr>
          <w:rFonts w:ascii="標楷體" w:eastAsia="標楷體" w:hAnsi="標楷體" w:cs="微軟正黑體"/>
          <w:lang w:eastAsia="zh-TW"/>
        </w:rPr>
        <w:t>，並能自動勾</w:t>
      </w:r>
      <w:proofErr w:type="gramStart"/>
      <w:r w:rsidRPr="00984B42">
        <w:rPr>
          <w:rFonts w:ascii="標楷體" w:eastAsia="標楷體" w:hAnsi="標楷體" w:cs="微軟正黑體"/>
          <w:lang w:eastAsia="zh-TW"/>
        </w:rPr>
        <w:t>稽</w:t>
      </w:r>
      <w:proofErr w:type="gramEnd"/>
      <w:r w:rsidRPr="00984B42">
        <w:rPr>
          <w:rFonts w:ascii="標楷體" w:eastAsia="標楷體" w:hAnsi="標楷體" w:cs="微軟正黑體"/>
          <w:lang w:eastAsia="zh-TW"/>
        </w:rPr>
        <w:t>之整體營業</w:t>
      </w:r>
      <w:r w:rsidRPr="00984B42">
        <w:rPr>
          <w:rFonts w:ascii="標楷體" w:eastAsia="標楷體" w:hAnsi="標楷體" w:cs="微軟正黑體" w:hint="eastAsia"/>
          <w:lang w:eastAsia="zh-TW"/>
        </w:rPr>
        <w:t>稅</w:t>
      </w:r>
      <w:r w:rsidRPr="00984B42">
        <w:rPr>
          <w:rFonts w:ascii="標楷體" w:eastAsia="標楷體" w:hAnsi="標楷體" w:cs="微軟正黑體"/>
          <w:lang w:eastAsia="zh-TW"/>
        </w:rPr>
        <w:t>法立法目的，亦</w:t>
      </w:r>
      <w:proofErr w:type="gramStart"/>
      <w:r w:rsidRPr="00984B42">
        <w:rPr>
          <w:rFonts w:ascii="標楷體" w:eastAsia="標楷體" w:hAnsi="標楷體" w:cs="微軟正黑體"/>
          <w:lang w:eastAsia="zh-TW"/>
        </w:rPr>
        <w:t>無違於依法</w:t>
      </w:r>
      <w:proofErr w:type="gramEnd"/>
      <w:r w:rsidRPr="00984B42">
        <w:rPr>
          <w:rFonts w:ascii="標楷體" w:eastAsia="標楷體" w:hAnsi="標楷體" w:cs="微軟正黑體"/>
          <w:lang w:eastAsia="zh-TW"/>
        </w:rPr>
        <w:t>履行協力義務之營業人得將營業</w:t>
      </w:r>
      <w:r w:rsidRPr="00984B42">
        <w:rPr>
          <w:rFonts w:ascii="標楷體" w:eastAsia="標楷體" w:hAnsi="標楷體" w:cs="微軟正黑體" w:hint="eastAsia"/>
          <w:lang w:eastAsia="zh-TW"/>
        </w:rPr>
        <w:t>稅</w:t>
      </w:r>
      <w:r w:rsidRPr="00984B42">
        <w:rPr>
          <w:rFonts w:ascii="標楷體" w:eastAsia="標楷體" w:hAnsi="標楷體" w:cs="微軟正黑體"/>
          <w:lang w:eastAsia="zh-TW"/>
        </w:rPr>
        <w:t>轉嫁消費者負擔之經濟意義及實質課</w:t>
      </w:r>
      <w:r w:rsidRPr="00984B42">
        <w:rPr>
          <w:rFonts w:ascii="標楷體" w:eastAsia="標楷體" w:hAnsi="標楷體" w:cs="微軟正黑體" w:hint="eastAsia"/>
          <w:lang w:eastAsia="zh-TW"/>
        </w:rPr>
        <w:t>稅</w:t>
      </w:r>
      <w:r w:rsidRPr="00984B42">
        <w:rPr>
          <w:rFonts w:ascii="標楷體" w:eastAsia="標楷體" w:hAnsi="標楷體" w:cs="微軟正黑體"/>
          <w:lang w:eastAsia="zh-TW"/>
        </w:rPr>
        <w:t>之公平原則，不使未依法履行協力義務之營業人，亦得與依法履行協力義務之營業人立於相同之法律地位，致破壞加</w:t>
      </w:r>
      <w:r w:rsidRPr="00984B42">
        <w:rPr>
          <w:rFonts w:ascii="標楷體" w:eastAsia="標楷體" w:hAnsi="標楷體" w:cs="微軟正黑體" w:hint="eastAsia"/>
          <w:lang w:eastAsia="zh-TW"/>
        </w:rPr>
        <w:t>值</w:t>
      </w:r>
      <w:r w:rsidRPr="00984B42">
        <w:rPr>
          <w:rFonts w:ascii="標楷體" w:eastAsia="標楷體" w:hAnsi="標楷體" w:cs="微軟正黑體"/>
          <w:lang w:eastAsia="zh-TW"/>
        </w:rPr>
        <w:t>型營業</w:t>
      </w:r>
      <w:r w:rsidRPr="00984B42">
        <w:rPr>
          <w:rFonts w:ascii="標楷體" w:eastAsia="標楷體" w:hAnsi="標楷體" w:cs="微軟正黑體" w:hint="eastAsia"/>
          <w:lang w:eastAsia="zh-TW"/>
        </w:rPr>
        <w:t>稅</w:t>
      </w:r>
      <w:r w:rsidRPr="00984B42">
        <w:rPr>
          <w:rFonts w:ascii="標楷體" w:eastAsia="標楷體" w:hAnsi="標楷體" w:cs="微軟正黑體"/>
          <w:lang w:eastAsia="zh-TW"/>
        </w:rPr>
        <w:t>立基之登記及申報制度…</w:t>
      </w:r>
      <w:proofErr w:type="gramStart"/>
      <w:r w:rsidRPr="00984B42">
        <w:rPr>
          <w:rFonts w:ascii="標楷體" w:eastAsia="標楷體" w:hAnsi="標楷體" w:cs="微軟正黑體"/>
          <w:lang w:eastAsia="zh-TW"/>
        </w:rPr>
        <w:t>…</w:t>
      </w:r>
      <w:proofErr w:type="gramEnd"/>
      <w:r w:rsidRPr="00984B42">
        <w:rPr>
          <w:rFonts w:ascii="標楷體" w:eastAsia="標楷體" w:hAnsi="標楷體" w:cs="微軟正黑體" w:hint="eastAsia"/>
          <w:lang w:eastAsia="zh-TW"/>
        </w:rPr>
        <w:t>」</w:t>
      </w:r>
    </w:p>
  </w:footnote>
  <w:footnote w:id="15">
    <w:p w:rsidR="00804ED7" w:rsidRPr="00B16A98" w:rsidRDefault="00804ED7">
      <w:pPr>
        <w:pStyle w:val="a9"/>
        <w:rPr>
          <w:rFonts w:eastAsia="新細明體"/>
          <w:lang w:eastAsia="zh-TW"/>
        </w:rPr>
      </w:pPr>
      <w:r>
        <w:rPr>
          <w:rStyle w:val="ab"/>
        </w:rPr>
        <w:footnoteRef/>
      </w:r>
      <w:r>
        <w:rPr>
          <w:lang w:eastAsia="zh-TW"/>
        </w:rPr>
        <w:t xml:space="preserve"> </w:t>
      </w:r>
      <w:r w:rsidRPr="00B16A98">
        <w:rPr>
          <w:rFonts w:ascii="標楷體" w:eastAsia="標楷體" w:hAnsi="標楷體" w:cs="微軟正黑體" w:hint="eastAsia"/>
          <w:lang w:eastAsia="zh-TW"/>
        </w:rPr>
        <w:t>另參釋字248、361、422。</w:t>
      </w:r>
    </w:p>
  </w:footnote>
  <w:footnote w:id="16">
    <w:p w:rsidR="00804ED7" w:rsidRPr="00322D4E" w:rsidRDefault="00804ED7">
      <w:pPr>
        <w:pStyle w:val="a9"/>
        <w:rPr>
          <w:rFonts w:eastAsia="新細明體"/>
          <w:lang w:eastAsia="zh-TW"/>
        </w:rPr>
      </w:pPr>
      <w:r>
        <w:rPr>
          <w:rStyle w:val="ab"/>
        </w:rPr>
        <w:footnoteRef/>
      </w:r>
      <w:r>
        <w:rPr>
          <w:lang w:eastAsia="zh-TW"/>
        </w:rPr>
        <w:t xml:space="preserve"> </w:t>
      </w:r>
      <w:r>
        <w:rPr>
          <w:rFonts w:ascii="標楷體" w:eastAsia="標楷體" w:hAnsi="標楷體" w:cs="微軟正黑體" w:hint="eastAsia"/>
          <w:lang w:eastAsia="zh-TW"/>
        </w:rPr>
        <w:t>關於各該同業利潤標準是否符合市場行情，有興趣可以自己找一下。</w:t>
      </w:r>
    </w:p>
  </w:footnote>
  <w:footnote w:id="17">
    <w:p w:rsidR="00804ED7" w:rsidRPr="006D2DE6" w:rsidRDefault="00804ED7" w:rsidP="00B93EAC">
      <w:pPr>
        <w:pStyle w:val="a9"/>
        <w:jc w:val="both"/>
        <w:rPr>
          <w:rFonts w:eastAsia="新細明體"/>
          <w:lang w:eastAsia="zh-TW"/>
        </w:rPr>
      </w:pPr>
      <w:r>
        <w:rPr>
          <w:rStyle w:val="ab"/>
        </w:rPr>
        <w:footnoteRef/>
      </w:r>
      <w:r>
        <w:rPr>
          <w:lang w:eastAsia="zh-TW"/>
        </w:rPr>
        <w:t xml:space="preserve"> </w:t>
      </w:r>
      <w:r>
        <w:rPr>
          <w:rFonts w:eastAsia="新細明體" w:hint="eastAsia"/>
          <w:lang w:eastAsia="zh-TW"/>
        </w:rPr>
        <w:t xml:space="preserve"> </w:t>
      </w:r>
      <w:r w:rsidRPr="006D2DE6">
        <w:rPr>
          <w:rFonts w:ascii="標楷體" w:eastAsia="標楷體" w:hAnsi="標楷體" w:hint="eastAsia"/>
          <w:lang w:eastAsia="zh-TW"/>
        </w:rPr>
        <w:t>另參柯格鐘（2009），〈稅捐契約的禁止與容許－－台北高等行政法院九八年度訴字第九一一號判決簡評〉，《台灣法學雜誌》，142</w:t>
      </w:r>
      <w:r>
        <w:rPr>
          <w:rFonts w:ascii="標楷體" w:eastAsia="標楷體" w:hAnsi="標楷體" w:hint="eastAsia"/>
          <w:lang w:eastAsia="zh-TW"/>
        </w:rPr>
        <w:t>期</w:t>
      </w:r>
      <w:r w:rsidRPr="006D2DE6">
        <w:rPr>
          <w:rFonts w:ascii="標楷體" w:eastAsia="標楷體" w:hAnsi="標楷體" w:hint="eastAsia"/>
          <w:lang w:eastAsia="zh-TW"/>
        </w:rPr>
        <w:t>，頁</w:t>
      </w:r>
      <w:r w:rsidRPr="006D2DE6">
        <w:rPr>
          <w:rFonts w:ascii="標楷體" w:eastAsia="標楷體" w:hAnsi="標楷體"/>
          <w:lang w:eastAsia="zh-TW"/>
        </w:rPr>
        <w:t>214-219</w:t>
      </w:r>
    </w:p>
  </w:footnote>
  <w:footnote w:id="18">
    <w:p w:rsidR="00804ED7" w:rsidRPr="00FF2257" w:rsidRDefault="00804ED7" w:rsidP="00B93EAC">
      <w:pPr>
        <w:pStyle w:val="a9"/>
        <w:jc w:val="both"/>
        <w:rPr>
          <w:rFonts w:ascii="標楷體" w:eastAsia="標楷體" w:hAnsi="標楷體" w:cs="微軟正黑體"/>
          <w:lang w:eastAsia="zh-TW"/>
        </w:rPr>
      </w:pPr>
      <w:r>
        <w:rPr>
          <w:rStyle w:val="ab"/>
        </w:rPr>
        <w:footnoteRef/>
      </w:r>
      <w:r>
        <w:rPr>
          <w:lang w:eastAsia="zh-TW"/>
        </w:rPr>
        <w:t xml:space="preserve"> </w:t>
      </w:r>
      <w:r w:rsidRPr="00FF2257">
        <w:rPr>
          <w:rFonts w:ascii="標楷體" w:eastAsia="標楷體" w:hAnsi="標楷體" w:cs="微軟正黑體" w:hint="eastAsia"/>
          <w:lang w:eastAsia="zh-TW"/>
        </w:rPr>
        <w:t>正常來說體系位置應該</w:t>
      </w:r>
      <w:r>
        <w:rPr>
          <w:rFonts w:ascii="標楷體" w:eastAsia="標楷體" w:hAnsi="標楷體" w:cs="微軟正黑體" w:hint="eastAsia"/>
          <w:lang w:eastAsia="zh-TW"/>
        </w:rPr>
        <w:t>在調查程序：證據評價之內，協力義務之前。</w:t>
      </w:r>
      <w:proofErr w:type="gramStart"/>
      <w:r>
        <w:rPr>
          <w:rFonts w:ascii="標楷體" w:eastAsia="標楷體" w:hAnsi="標楷體" w:cs="微軟正黑體" w:hint="eastAsia"/>
          <w:lang w:eastAsia="zh-TW"/>
        </w:rPr>
        <w:t>然本筆記</w:t>
      </w:r>
      <w:proofErr w:type="gramEnd"/>
      <w:r>
        <w:rPr>
          <w:rFonts w:ascii="標楷體" w:eastAsia="標楷體" w:hAnsi="標楷體" w:cs="微軟正黑體" w:hint="eastAsia"/>
          <w:lang w:eastAsia="zh-TW"/>
        </w:rPr>
        <w:t>因只是筆記，最後決定</w:t>
      </w:r>
      <w:proofErr w:type="gramStart"/>
      <w:r>
        <w:rPr>
          <w:rFonts w:ascii="標楷體" w:eastAsia="標楷體" w:hAnsi="標楷體" w:cs="微軟正黑體" w:hint="eastAsia"/>
          <w:lang w:eastAsia="zh-TW"/>
        </w:rPr>
        <w:t>放在附論</w:t>
      </w:r>
      <w:proofErr w:type="gramEnd"/>
      <w:r>
        <w:rPr>
          <w:rFonts w:ascii="標楷體" w:eastAsia="標楷體" w:hAnsi="標楷體" w:cs="微軟正黑體" w:hint="eastAsia"/>
          <w:lang w:eastAsia="zh-TW"/>
        </w:rPr>
        <w:t>。</w:t>
      </w:r>
    </w:p>
  </w:footnote>
  <w:footnote w:id="19">
    <w:p w:rsidR="00804ED7" w:rsidRPr="00AF2A95" w:rsidRDefault="00804ED7" w:rsidP="00B93EAC">
      <w:pPr>
        <w:pStyle w:val="a9"/>
        <w:jc w:val="both"/>
        <w:rPr>
          <w:rFonts w:eastAsia="新細明體"/>
          <w:lang w:eastAsia="zh-TW"/>
        </w:rPr>
      </w:pPr>
      <w:r>
        <w:rPr>
          <w:rStyle w:val="ab"/>
        </w:rPr>
        <w:footnoteRef/>
      </w:r>
      <w:r>
        <w:rPr>
          <w:lang w:eastAsia="zh-TW"/>
        </w:rPr>
        <w:t xml:space="preserve"> </w:t>
      </w:r>
      <w:r w:rsidRPr="00AF2A95">
        <w:rPr>
          <w:rFonts w:ascii="標楷體" w:eastAsia="標楷體" w:hAnsi="標楷體" w:cs="微軟正黑體" w:hint="eastAsia"/>
          <w:lang w:eastAsia="zh-TW"/>
        </w:rPr>
        <w:t>同樣的東西學說上有一大堆名詞</w:t>
      </w:r>
      <w:r>
        <w:rPr>
          <w:rFonts w:ascii="標楷體" w:eastAsia="標楷體" w:hAnsi="標楷體" w:cs="微軟正黑體" w:hint="eastAsia"/>
          <w:lang w:eastAsia="zh-TW"/>
        </w:rPr>
        <w:t>，接近確實的蓋然性、</w:t>
      </w:r>
      <w:r w:rsidRPr="00AF2A95">
        <w:rPr>
          <w:rFonts w:ascii="標楷體" w:eastAsia="標楷體" w:hAnsi="標楷體" w:cs="微軟正黑體" w:hint="eastAsia"/>
          <w:lang w:eastAsia="zh-TW"/>
        </w:rPr>
        <w:t>真實確信的蓋然性</w:t>
      </w:r>
      <w:r>
        <w:rPr>
          <w:rFonts w:ascii="標楷體" w:eastAsia="標楷體" w:hAnsi="標楷體" w:cs="微軟正黑體" w:hint="eastAsia"/>
          <w:lang w:eastAsia="zh-TW"/>
        </w:rPr>
        <w:t>、</w:t>
      </w:r>
      <w:r w:rsidRPr="00AF2A95">
        <w:rPr>
          <w:rFonts w:ascii="標楷體" w:eastAsia="標楷體" w:hAnsi="標楷體" w:cs="微軟正黑體" w:hint="eastAsia"/>
          <w:lang w:eastAsia="zh-TW"/>
        </w:rPr>
        <w:t>幾近於真實的蓋然性</w:t>
      </w:r>
      <w:r>
        <w:rPr>
          <w:rFonts w:ascii="標楷體" w:eastAsia="標楷體" w:hAnsi="標楷體" w:cs="微軟正黑體"/>
          <w:lang w:eastAsia="zh-TW"/>
        </w:rPr>
        <w:t>…</w:t>
      </w:r>
      <w:proofErr w:type="spellStart"/>
      <w:r>
        <w:rPr>
          <w:rFonts w:ascii="標楷體" w:eastAsia="標楷體" w:hAnsi="標楷體" w:cs="微軟正黑體"/>
          <w:lang w:eastAsia="zh-TW"/>
        </w:rPr>
        <w:t>etc</w:t>
      </w:r>
      <w:proofErr w:type="spellEnd"/>
      <w:r>
        <w:rPr>
          <w:rFonts w:ascii="標楷體" w:eastAsia="標楷體" w:hAnsi="標楷體" w:cs="微軟正黑體" w:hint="eastAsia"/>
          <w:lang w:eastAsia="zh-TW"/>
        </w:rPr>
        <w:t>。花時間記這種東西</w:t>
      </w:r>
      <w:proofErr w:type="gramStart"/>
      <w:r>
        <w:rPr>
          <w:rFonts w:ascii="標楷體" w:eastAsia="標楷體" w:hAnsi="標楷體" w:cs="微軟正黑體" w:hint="eastAsia"/>
          <w:lang w:eastAsia="zh-TW"/>
        </w:rPr>
        <w:t>沒卵用</w:t>
      </w:r>
      <w:proofErr w:type="gramEnd"/>
      <w:r>
        <w:rPr>
          <w:rFonts w:ascii="標楷體" w:eastAsia="標楷體" w:hAnsi="標楷體" w:cs="微軟正黑體" w:hint="eastAsia"/>
          <w:lang w:eastAsia="zh-TW"/>
        </w:rPr>
        <w:t>，只會腦殼痛。</w:t>
      </w:r>
    </w:p>
  </w:footnote>
  <w:footnote w:id="20">
    <w:p w:rsidR="00804ED7" w:rsidRPr="009657F4" w:rsidRDefault="00804ED7" w:rsidP="00B93EAC">
      <w:pPr>
        <w:pStyle w:val="a9"/>
        <w:jc w:val="both"/>
        <w:rPr>
          <w:rFonts w:eastAsia="新細明體"/>
          <w:lang w:eastAsia="zh-TW"/>
        </w:rPr>
      </w:pPr>
      <w:r>
        <w:rPr>
          <w:rStyle w:val="ab"/>
        </w:rPr>
        <w:footnoteRef/>
      </w:r>
      <w:r>
        <w:rPr>
          <w:rFonts w:ascii="標楷體" w:eastAsia="標楷體" w:hAnsi="標楷體" w:cs="微軟正黑體" w:hint="eastAsia"/>
          <w:lang w:eastAsia="zh-TW"/>
        </w:rPr>
        <w:t xml:space="preserve"> </w:t>
      </w:r>
      <w:r w:rsidRPr="00D076A4">
        <w:rPr>
          <w:rFonts w:ascii="標楷體" w:eastAsia="標楷體" w:hAnsi="標楷體" w:cs="微軟正黑體" w:hint="eastAsia"/>
          <w:lang w:eastAsia="zh-TW"/>
        </w:rPr>
        <w:t>陳清秀（2012），《稅法總論》，頁7</w:t>
      </w:r>
      <w:r>
        <w:rPr>
          <w:rFonts w:ascii="標楷體" w:eastAsia="標楷體" w:hAnsi="標楷體" w:cs="微軟正黑體" w:hint="eastAsia"/>
          <w:lang w:eastAsia="zh-TW"/>
        </w:rPr>
        <w:t>68</w:t>
      </w:r>
      <w:r w:rsidRPr="00D076A4">
        <w:rPr>
          <w:rFonts w:ascii="標楷體" w:eastAsia="標楷體" w:hAnsi="標楷體" w:cs="微軟正黑體" w:hint="eastAsia"/>
          <w:lang w:eastAsia="zh-TW"/>
        </w:rPr>
        <w:t>，</w:t>
      </w:r>
      <w:proofErr w:type="gramStart"/>
      <w:r w:rsidRPr="00D076A4">
        <w:rPr>
          <w:rFonts w:ascii="標楷體" w:eastAsia="標楷體" w:hAnsi="標楷體" w:cs="微軟正黑體" w:hint="eastAsia"/>
          <w:lang w:eastAsia="zh-TW"/>
        </w:rPr>
        <w:t>臺</w:t>
      </w:r>
      <w:proofErr w:type="gramEnd"/>
      <w:r w:rsidRPr="00D076A4">
        <w:rPr>
          <w:rFonts w:ascii="標楷體" w:eastAsia="標楷體" w:hAnsi="標楷體" w:cs="微軟正黑體" w:hint="eastAsia"/>
          <w:lang w:eastAsia="zh-TW"/>
        </w:rPr>
        <w:t>北：元照</w:t>
      </w:r>
    </w:p>
  </w:footnote>
  <w:footnote w:id="21">
    <w:p w:rsidR="00804ED7" w:rsidRPr="003231A6" w:rsidRDefault="00804ED7">
      <w:pPr>
        <w:pStyle w:val="a9"/>
        <w:rPr>
          <w:rFonts w:eastAsia="新細明體"/>
          <w:lang w:eastAsia="zh-TW"/>
        </w:rPr>
      </w:pPr>
      <w:r>
        <w:rPr>
          <w:rStyle w:val="ab"/>
        </w:rPr>
        <w:footnoteRef/>
      </w:r>
      <w:r>
        <w:rPr>
          <w:lang w:eastAsia="zh-TW"/>
        </w:rPr>
        <w:t xml:space="preserve"> </w:t>
      </w:r>
      <w:r w:rsidRPr="003231A6">
        <w:rPr>
          <w:rFonts w:ascii="標楷體" w:eastAsia="標楷體" w:hAnsi="標楷體" w:cs="微軟正黑體" w:hint="eastAsia"/>
          <w:lang w:eastAsia="zh-TW"/>
        </w:rPr>
        <w:t>最高行政法院109判153</w:t>
      </w:r>
    </w:p>
  </w:footnote>
  <w:footnote w:id="22">
    <w:p w:rsidR="00804ED7" w:rsidRPr="00167D34" w:rsidRDefault="00804ED7" w:rsidP="00167D34">
      <w:pPr>
        <w:pStyle w:val="a9"/>
        <w:rPr>
          <w:rFonts w:eastAsia="新細明體"/>
          <w:lang w:eastAsia="zh-TW"/>
        </w:rPr>
      </w:pPr>
      <w:r>
        <w:rPr>
          <w:rStyle w:val="ab"/>
        </w:rPr>
        <w:footnoteRef/>
      </w:r>
      <w:r>
        <w:rPr>
          <w:rFonts w:ascii="標楷體" w:eastAsia="標楷體" w:hAnsi="標楷體" w:cs="微軟正黑體" w:hint="eastAsia"/>
          <w:lang w:eastAsia="zh-TW"/>
        </w:rPr>
        <w:t xml:space="preserve"> </w:t>
      </w:r>
      <w:r w:rsidRPr="00F275CC">
        <w:rPr>
          <w:rFonts w:ascii="標楷體" w:eastAsia="標楷體" w:hAnsi="標楷體" w:cs="微軟正黑體" w:hint="eastAsia"/>
          <w:lang w:eastAsia="zh-TW"/>
        </w:rPr>
        <w:t>在中華民國境內</w:t>
      </w:r>
      <w:r w:rsidRPr="00F275CC">
        <w:rPr>
          <w:rFonts w:ascii="標楷體" w:eastAsia="標楷體" w:hAnsi="標楷體" w:cs="微軟正黑體"/>
          <w:lang w:eastAsia="zh-TW"/>
        </w:rPr>
        <w:t>居住之個人或在中華民國境</w:t>
      </w:r>
      <w:r w:rsidRPr="00F275CC">
        <w:rPr>
          <w:rFonts w:ascii="標楷體" w:eastAsia="標楷體" w:hAnsi="標楷體" w:cs="微軟正黑體" w:hint="eastAsia"/>
          <w:lang w:eastAsia="zh-TW"/>
        </w:rPr>
        <w:t>內</w:t>
      </w:r>
      <w:r w:rsidRPr="00F275CC">
        <w:rPr>
          <w:rFonts w:ascii="標楷體" w:eastAsia="標楷體" w:hAnsi="標楷體" w:cs="微軟正黑體"/>
          <w:lang w:eastAsia="zh-TW"/>
        </w:rPr>
        <w:t>之營利事業，其已確定之應</w:t>
      </w:r>
      <w:r w:rsidRPr="00F275CC">
        <w:rPr>
          <w:rFonts w:ascii="標楷體" w:eastAsia="標楷體" w:hAnsi="標楷體" w:cs="微軟正黑體" w:hint="eastAsia"/>
          <w:lang w:eastAsia="zh-TW"/>
        </w:rPr>
        <w:t>納稅</w:t>
      </w:r>
      <w:r w:rsidRPr="00F275CC">
        <w:rPr>
          <w:rFonts w:ascii="標楷體" w:eastAsia="標楷體" w:hAnsi="標楷體" w:cs="微軟正黑體"/>
          <w:lang w:eastAsia="zh-TW"/>
        </w:rPr>
        <w:t>捐逾法定繳納期限尚未繳納完畢，所欠繳</w:t>
      </w:r>
      <w:r w:rsidRPr="00F275CC">
        <w:rPr>
          <w:rFonts w:ascii="標楷體" w:eastAsia="標楷體" w:hAnsi="標楷體" w:cs="微軟正黑體" w:hint="eastAsia"/>
          <w:lang w:eastAsia="zh-TW"/>
        </w:rPr>
        <w:t>稅</w:t>
      </w:r>
      <w:r w:rsidRPr="00F275CC">
        <w:rPr>
          <w:rFonts w:ascii="標楷體" w:eastAsia="標楷體" w:hAnsi="標楷體" w:cs="微軟正黑體"/>
          <w:lang w:eastAsia="zh-TW"/>
        </w:rPr>
        <w:t>款及已確定之罰鍰單計或</w:t>
      </w:r>
      <w:r w:rsidRPr="00F275CC">
        <w:rPr>
          <w:rFonts w:ascii="標楷體" w:eastAsia="標楷體" w:hAnsi="標楷體" w:cs="微軟正黑體" w:hint="eastAsia"/>
          <w:lang w:eastAsia="zh-TW"/>
        </w:rPr>
        <w:t>合計，個人在新臺幣</w:t>
      </w:r>
      <w:proofErr w:type="gramStart"/>
      <w:r w:rsidRPr="00F275CC">
        <w:rPr>
          <w:rFonts w:ascii="標楷體" w:eastAsia="標楷體" w:hAnsi="標楷體" w:cs="微軟正黑體" w:hint="eastAsia"/>
          <w:lang w:eastAsia="zh-TW"/>
        </w:rPr>
        <w:t>一</w:t>
      </w:r>
      <w:proofErr w:type="gramEnd"/>
      <w:r w:rsidRPr="00F275CC">
        <w:rPr>
          <w:rFonts w:ascii="標楷體" w:eastAsia="標楷體" w:hAnsi="標楷體" w:cs="微軟正黑體" w:hint="eastAsia"/>
          <w:lang w:eastAsia="zh-TW"/>
        </w:rPr>
        <w:t>百萬元以上，營利事業在新臺幣二百萬元以上者；其在行政救濟程序終結前，個人在新臺幣一百五十萬元以上，營利事業在新臺幣</w:t>
      </w:r>
      <w:proofErr w:type="gramStart"/>
      <w:r w:rsidRPr="00F275CC">
        <w:rPr>
          <w:rFonts w:ascii="標楷體" w:eastAsia="標楷體" w:hAnsi="標楷體" w:cs="微軟正黑體" w:hint="eastAsia"/>
          <w:lang w:eastAsia="zh-TW"/>
        </w:rPr>
        <w:t>三</w:t>
      </w:r>
      <w:proofErr w:type="gramEnd"/>
      <w:r w:rsidRPr="00F275CC">
        <w:rPr>
          <w:rFonts w:ascii="標楷體" w:eastAsia="標楷體" w:hAnsi="標楷體" w:cs="微軟正黑體" w:hint="eastAsia"/>
          <w:lang w:eastAsia="zh-TW"/>
        </w:rPr>
        <w:t>百萬元以上，得由財政部函請內</w:t>
      </w:r>
      <w:r w:rsidRPr="00F275CC">
        <w:rPr>
          <w:rFonts w:ascii="標楷體" w:eastAsia="標楷體" w:hAnsi="標楷體" w:cs="微軟正黑體"/>
          <w:lang w:eastAsia="zh-TW"/>
        </w:rPr>
        <w:t>政部移民署限制其出境；其為營</w:t>
      </w:r>
      <w:r w:rsidRPr="00F275CC">
        <w:rPr>
          <w:rFonts w:ascii="標楷體" w:eastAsia="標楷體" w:hAnsi="標楷體" w:cs="微軟正黑體" w:hint="eastAsia"/>
          <w:lang w:eastAsia="zh-TW"/>
        </w:rPr>
        <w:t>利事業者，得限制其負責人出境。但已提供相當擔保者，應解除其限制。</w:t>
      </w:r>
    </w:p>
  </w:footnote>
  <w:footnote w:id="23">
    <w:p w:rsidR="00804ED7" w:rsidRPr="00C57AA6" w:rsidRDefault="00804ED7" w:rsidP="00F41C0D">
      <w:pPr>
        <w:pStyle w:val="a9"/>
        <w:rPr>
          <w:rFonts w:eastAsia="新細明體"/>
          <w:lang w:eastAsia="zh-TW"/>
        </w:rPr>
      </w:pPr>
      <w:r>
        <w:rPr>
          <w:rStyle w:val="ab"/>
        </w:rPr>
        <w:footnoteRef/>
      </w:r>
      <w:r>
        <w:rPr>
          <w:lang w:eastAsia="zh-TW"/>
        </w:rPr>
        <w:t xml:space="preserve"> </w:t>
      </w:r>
      <w:r>
        <w:rPr>
          <w:rFonts w:ascii="標楷體" w:eastAsia="標楷體" w:hAnsi="標楷體" w:cs="微軟正黑體" w:hint="eastAsia"/>
          <w:lang w:eastAsia="zh-TW"/>
        </w:rPr>
        <w:t>關於人的保全程序，另可</w:t>
      </w:r>
      <w:r w:rsidRPr="00C57AA6">
        <w:rPr>
          <w:rFonts w:ascii="標楷體" w:eastAsia="標楷體" w:hAnsi="標楷體" w:cs="微軟正黑體" w:hint="eastAsia"/>
          <w:lang w:eastAsia="zh-TW"/>
        </w:rPr>
        <w:t>參考釋字588號解釋許大法官宗力部分協同</w:t>
      </w:r>
      <w:r>
        <w:rPr>
          <w:rFonts w:ascii="標楷體" w:eastAsia="標楷體" w:hAnsi="標楷體" w:cs="微軟正黑體" w:hint="eastAsia"/>
          <w:lang w:eastAsia="zh-TW"/>
        </w:rPr>
        <w:t>、</w:t>
      </w:r>
      <w:r w:rsidRPr="00C57AA6">
        <w:rPr>
          <w:rFonts w:ascii="標楷體" w:eastAsia="標楷體" w:hAnsi="標楷體" w:cs="微軟正黑體" w:hint="eastAsia"/>
          <w:lang w:eastAsia="zh-TW"/>
        </w:rPr>
        <w:t>部分不同意見書</w:t>
      </w:r>
      <w:r>
        <w:rPr>
          <w:rFonts w:ascii="標楷體" w:eastAsia="標楷體" w:hAnsi="標楷體" w:cs="微軟正黑體" w:hint="eastAsia"/>
          <w:lang w:eastAsia="zh-TW"/>
        </w:rPr>
        <w:t>。</w:t>
      </w:r>
    </w:p>
  </w:footnote>
  <w:footnote w:id="24">
    <w:p w:rsidR="00804ED7" w:rsidRPr="006E3E71" w:rsidRDefault="00804ED7" w:rsidP="002A759F">
      <w:pPr>
        <w:pStyle w:val="a9"/>
        <w:rPr>
          <w:rFonts w:ascii="標楷體" w:eastAsia="標楷體" w:hAnsi="標楷體" w:cs="微軟正黑體"/>
          <w:lang w:eastAsia="zh-TW"/>
        </w:rPr>
      </w:pPr>
      <w:r>
        <w:rPr>
          <w:rStyle w:val="ab"/>
        </w:rPr>
        <w:footnoteRef/>
      </w:r>
      <w:r>
        <w:rPr>
          <w:lang w:eastAsia="zh-TW"/>
        </w:rPr>
        <w:t xml:space="preserve"> </w:t>
      </w:r>
      <w:r w:rsidRPr="000146CA">
        <w:rPr>
          <w:rFonts w:ascii="標楷體" w:eastAsia="標楷體" w:hAnsi="標楷體" w:cs="微軟正黑體" w:hint="eastAsia"/>
          <w:lang w:eastAsia="zh-TW"/>
        </w:rPr>
        <w:t>跟此議題比較有關的兩次修正</w:t>
      </w:r>
    </w:p>
    <w:p w:rsidR="00804ED7" w:rsidRDefault="00804ED7" w:rsidP="002A759F">
      <w:pPr>
        <w:pStyle w:val="a9"/>
        <w:rPr>
          <w:rFonts w:ascii="標楷體" w:eastAsia="標楷體" w:hAnsi="標楷體" w:cs="微軟正黑體"/>
          <w:lang w:eastAsia="zh-TW"/>
        </w:rPr>
      </w:pPr>
      <w:r w:rsidRPr="006E3E71">
        <w:rPr>
          <w:rFonts w:ascii="標楷體" w:eastAsia="標楷體" w:hAnsi="標楷體" w:cs="微軟正黑體" w:hint="eastAsia"/>
          <w:lang w:eastAsia="zh-TW"/>
        </w:rPr>
        <w:t>78年修正：</w:t>
      </w:r>
    </w:p>
    <w:p w:rsidR="00804ED7" w:rsidRDefault="00804ED7" w:rsidP="002A759F">
      <w:pPr>
        <w:pStyle w:val="a9"/>
        <w:rPr>
          <w:rFonts w:ascii="標楷體" w:eastAsia="標楷體" w:hAnsi="標楷體" w:cs="微軟正黑體"/>
          <w:lang w:eastAsia="zh-TW"/>
        </w:rPr>
      </w:pPr>
      <w:r w:rsidRPr="006E3E71">
        <w:rPr>
          <w:rFonts w:ascii="標楷體" w:eastAsia="標楷體" w:hAnsi="標楷體" w:cs="微軟正黑體" w:hint="eastAsia"/>
          <w:lang w:eastAsia="zh-TW"/>
        </w:rPr>
        <w:t>「（第1項）納稅</w:t>
      </w:r>
      <w:r w:rsidRPr="006E3E71">
        <w:rPr>
          <w:rFonts w:ascii="標楷體" w:eastAsia="標楷體" w:hAnsi="標楷體" w:cs="微軟正黑體"/>
          <w:lang w:eastAsia="zh-TW"/>
        </w:rPr>
        <w:t>義務人之配偶，及合於第十七條規定得申報減除扶養親屬免</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額之受扶養親屬，有前條各類所得者，應由納</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義務人合併報繳。</w:t>
      </w:r>
      <w:r w:rsidRPr="006E3E71">
        <w:rPr>
          <w:rFonts w:ascii="標楷體" w:eastAsia="標楷體" w:hAnsi="標楷體" w:cs="微軟正黑體" w:hint="eastAsia"/>
          <w:lang w:eastAsia="zh-TW"/>
        </w:rPr>
        <w:t>」</w:t>
      </w:r>
    </w:p>
    <w:p w:rsidR="00804ED7" w:rsidRDefault="00804ED7" w:rsidP="002A759F">
      <w:pPr>
        <w:pStyle w:val="a9"/>
        <w:rPr>
          <w:rFonts w:ascii="標楷體" w:eastAsia="標楷體" w:hAnsi="標楷體" w:cs="微軟正黑體"/>
          <w:lang w:eastAsia="zh-TW"/>
        </w:rPr>
      </w:pPr>
      <w:r w:rsidRPr="006E3E71">
        <w:rPr>
          <w:rFonts w:ascii="標楷體" w:eastAsia="標楷體" w:hAnsi="標楷體" w:cs="微軟正黑體" w:hint="eastAsia"/>
          <w:lang w:eastAsia="zh-TW"/>
        </w:rPr>
        <w:t>「（第2項）納稅</w:t>
      </w:r>
      <w:r w:rsidRPr="006E3E71">
        <w:rPr>
          <w:rFonts w:ascii="標楷體" w:eastAsia="標楷體" w:hAnsi="標楷體" w:cs="微軟正黑體"/>
          <w:lang w:eastAsia="zh-TW"/>
        </w:rPr>
        <w:t>義務人之配偶得就其薪資所得分開計算</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額，由納</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義務人合併報繳。計算該</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額時，僅得減除第十七條規定之配偶本人免</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額及薪資所得特別扣除額，其餘符合規定之各項免</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額及扣除額一律由納</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義務人申報減除。</w:t>
      </w:r>
      <w:r w:rsidRPr="006E3E71">
        <w:rPr>
          <w:rFonts w:ascii="標楷體" w:eastAsia="標楷體" w:hAnsi="標楷體" w:cs="微軟正黑體" w:hint="eastAsia"/>
          <w:lang w:eastAsia="zh-TW"/>
        </w:rPr>
        <w:t>」</w:t>
      </w:r>
    </w:p>
    <w:p w:rsidR="00804ED7" w:rsidRDefault="00804ED7" w:rsidP="002A759F">
      <w:pPr>
        <w:pStyle w:val="a9"/>
        <w:rPr>
          <w:rFonts w:ascii="標楷體" w:eastAsia="標楷體" w:hAnsi="標楷體" w:cs="微軟正黑體"/>
          <w:lang w:eastAsia="zh-TW"/>
        </w:rPr>
      </w:pPr>
      <w:r w:rsidRPr="006E3E71">
        <w:rPr>
          <w:rFonts w:ascii="標楷體" w:eastAsia="標楷體" w:hAnsi="標楷體" w:cs="微軟正黑體" w:hint="eastAsia"/>
          <w:lang w:eastAsia="zh-TW"/>
        </w:rPr>
        <w:t>「（第3項）納稅</w:t>
      </w:r>
      <w:r w:rsidRPr="006E3E71">
        <w:rPr>
          <w:rFonts w:ascii="標楷體" w:eastAsia="標楷體" w:hAnsi="標楷體" w:cs="微軟正黑體"/>
          <w:lang w:eastAsia="zh-TW"/>
        </w:rPr>
        <w:t>義務人之配偶經依前項規定就其薪資所得分開計算</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額者，納</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義務人計算其</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額時，不得再減除配偶之免</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額及薪資所得特別扣除額。</w:t>
      </w:r>
      <w:r w:rsidRPr="006E3E71">
        <w:rPr>
          <w:rFonts w:ascii="標楷體" w:eastAsia="標楷體" w:hAnsi="標楷體" w:cs="微軟正黑體" w:hint="eastAsia"/>
          <w:lang w:eastAsia="zh-TW"/>
        </w:rPr>
        <w:t>」</w:t>
      </w:r>
    </w:p>
    <w:p w:rsidR="00804ED7" w:rsidRDefault="00804ED7" w:rsidP="000146CA">
      <w:pPr>
        <w:pStyle w:val="a9"/>
        <w:rPr>
          <w:rFonts w:ascii="標楷體" w:eastAsia="標楷體" w:hAnsi="標楷體" w:cs="微軟正黑體"/>
          <w:lang w:eastAsia="zh-TW"/>
        </w:rPr>
      </w:pPr>
      <w:r>
        <w:rPr>
          <w:rFonts w:ascii="標楷體" w:eastAsia="標楷體" w:hAnsi="標楷體" w:cs="微軟正黑體" w:hint="eastAsia"/>
          <w:lang w:eastAsia="zh-TW"/>
        </w:rPr>
        <w:t>104年修正：</w:t>
      </w:r>
    </w:p>
    <w:p w:rsidR="00804ED7" w:rsidRPr="000146CA" w:rsidRDefault="00804ED7" w:rsidP="000146CA">
      <w:pPr>
        <w:pStyle w:val="a9"/>
        <w:rPr>
          <w:rFonts w:ascii="標楷體" w:eastAsia="標楷體" w:hAnsi="標楷體" w:cs="微軟正黑體"/>
          <w:lang w:eastAsia="zh-TW"/>
        </w:rPr>
      </w:pPr>
      <w:r>
        <w:rPr>
          <w:rFonts w:ascii="標楷體" w:eastAsia="標楷體" w:hAnsi="標楷體" w:cs="微軟正黑體" w:hint="eastAsia"/>
          <w:lang w:eastAsia="zh-TW"/>
        </w:rPr>
        <w:t>「</w:t>
      </w:r>
      <w:r w:rsidRPr="006E3E71">
        <w:rPr>
          <w:rFonts w:ascii="標楷體" w:eastAsia="標楷體" w:hAnsi="標楷體" w:cs="微軟正黑體" w:hint="eastAsia"/>
          <w:lang w:eastAsia="zh-TW"/>
        </w:rPr>
        <w:t>（第1項）</w:t>
      </w:r>
      <w:r>
        <w:rPr>
          <w:rFonts w:ascii="標楷體" w:eastAsia="標楷體" w:hAnsi="標楷體" w:cs="微軟正黑體"/>
          <w:lang w:eastAsia="zh-TW"/>
        </w:rPr>
        <w:t>…</w:t>
      </w:r>
      <w:proofErr w:type="gramStart"/>
      <w:r>
        <w:rPr>
          <w:rFonts w:ascii="標楷體" w:eastAsia="標楷體" w:hAnsi="標楷體" w:cs="微軟正黑體"/>
          <w:lang w:eastAsia="zh-TW"/>
        </w:rPr>
        <w:t>…</w:t>
      </w:r>
      <w:proofErr w:type="gramEnd"/>
      <w:r w:rsidRPr="000146CA">
        <w:rPr>
          <w:rFonts w:ascii="標楷體" w:eastAsia="標楷體" w:hAnsi="標楷體" w:cs="微軟正黑體" w:hint="eastAsia"/>
          <w:lang w:eastAsia="zh-TW"/>
        </w:rPr>
        <w:t>納稅</w:t>
      </w:r>
      <w:r w:rsidRPr="000146CA">
        <w:rPr>
          <w:rFonts w:ascii="標楷體" w:eastAsia="標楷體" w:hAnsi="標楷體" w:cs="微軟正黑體"/>
          <w:lang w:eastAsia="zh-TW"/>
        </w:rPr>
        <w:t>義務人、配偶及合於第十七條規定得申報減除扶養親屬免</w:t>
      </w:r>
      <w:r w:rsidRPr="000146CA">
        <w:rPr>
          <w:rFonts w:ascii="標楷體" w:eastAsia="標楷體" w:hAnsi="標楷體" w:cs="微軟正黑體" w:hint="eastAsia"/>
          <w:lang w:eastAsia="zh-TW"/>
        </w:rPr>
        <w:t>稅</w:t>
      </w:r>
      <w:r w:rsidRPr="000146CA">
        <w:rPr>
          <w:rFonts w:ascii="標楷體" w:eastAsia="標楷體" w:hAnsi="標楷體" w:cs="微軟正黑體"/>
          <w:lang w:eastAsia="zh-TW"/>
        </w:rPr>
        <w:t>額之受扶養親屬，有第十四條第一項各類所得者，除納</w:t>
      </w:r>
      <w:r w:rsidRPr="000146CA">
        <w:rPr>
          <w:rFonts w:ascii="標楷體" w:eastAsia="標楷體" w:hAnsi="標楷體" w:cs="微軟正黑體" w:hint="eastAsia"/>
          <w:lang w:eastAsia="zh-TW"/>
        </w:rPr>
        <w:t>稅</w:t>
      </w:r>
      <w:r w:rsidRPr="000146CA">
        <w:rPr>
          <w:rFonts w:ascii="標楷體" w:eastAsia="標楷體" w:hAnsi="標楷體" w:cs="微軟正黑體"/>
          <w:lang w:eastAsia="zh-TW"/>
        </w:rPr>
        <w:t>義務人與配偶分居，得各自依本法規定辦理結算申報及計算</w:t>
      </w:r>
      <w:r w:rsidRPr="000146CA">
        <w:rPr>
          <w:rFonts w:ascii="標楷體" w:eastAsia="標楷體" w:hAnsi="標楷體" w:cs="微軟正黑體" w:hint="eastAsia"/>
          <w:lang w:eastAsia="zh-TW"/>
        </w:rPr>
        <w:t>稅</w:t>
      </w:r>
      <w:r w:rsidRPr="000146CA">
        <w:rPr>
          <w:rFonts w:ascii="標楷體" w:eastAsia="標楷體" w:hAnsi="標楷體" w:cs="微軟正黑體"/>
          <w:lang w:eastAsia="zh-TW"/>
        </w:rPr>
        <w:t>額外，應由納</w:t>
      </w:r>
      <w:r w:rsidRPr="000146CA">
        <w:rPr>
          <w:rFonts w:ascii="標楷體" w:eastAsia="標楷體" w:hAnsi="標楷體" w:cs="微軟正黑體" w:hint="eastAsia"/>
          <w:lang w:eastAsia="zh-TW"/>
        </w:rPr>
        <w:t>稅</w:t>
      </w:r>
      <w:r w:rsidRPr="000146CA">
        <w:rPr>
          <w:rFonts w:ascii="標楷體" w:eastAsia="標楷體" w:hAnsi="標楷體" w:cs="微軟正黑體"/>
          <w:lang w:eastAsia="zh-TW"/>
        </w:rPr>
        <w:t>義務人合併申報及計算</w:t>
      </w:r>
      <w:r w:rsidRPr="000146CA">
        <w:rPr>
          <w:rFonts w:ascii="標楷體" w:eastAsia="標楷體" w:hAnsi="標楷體" w:cs="微軟正黑體" w:hint="eastAsia"/>
          <w:lang w:eastAsia="zh-TW"/>
        </w:rPr>
        <w:t>稅</w:t>
      </w:r>
      <w:r w:rsidRPr="000146CA">
        <w:rPr>
          <w:rFonts w:ascii="標楷體" w:eastAsia="標楷體" w:hAnsi="標楷體" w:cs="微軟正黑體"/>
          <w:lang w:eastAsia="zh-TW"/>
        </w:rPr>
        <w:t>額。納</w:t>
      </w:r>
      <w:r w:rsidRPr="000146CA">
        <w:rPr>
          <w:rFonts w:ascii="標楷體" w:eastAsia="標楷體" w:hAnsi="標楷體" w:cs="微軟正黑體" w:hint="eastAsia"/>
          <w:lang w:eastAsia="zh-TW"/>
        </w:rPr>
        <w:t>稅</w:t>
      </w:r>
      <w:r w:rsidRPr="000146CA">
        <w:rPr>
          <w:rFonts w:ascii="標楷體" w:eastAsia="標楷體" w:hAnsi="標楷體" w:cs="微軟正黑體"/>
          <w:lang w:eastAsia="zh-TW"/>
        </w:rPr>
        <w:t>義務人主體一經選定，得於該申報年度結算申報期間屆滿之次日起算六個月</w:t>
      </w:r>
      <w:r w:rsidRPr="000146CA">
        <w:rPr>
          <w:rFonts w:ascii="標楷體" w:eastAsia="標楷體" w:hAnsi="標楷體" w:cs="微軟正黑體" w:hint="eastAsia"/>
          <w:lang w:eastAsia="zh-TW"/>
        </w:rPr>
        <w:t>內</w:t>
      </w:r>
      <w:r w:rsidRPr="000146CA">
        <w:rPr>
          <w:rFonts w:ascii="標楷體" w:eastAsia="標楷體" w:hAnsi="標楷體" w:cs="微軟正黑體"/>
          <w:lang w:eastAsia="zh-TW"/>
        </w:rPr>
        <w:t>申請變更。</w:t>
      </w:r>
      <w:r>
        <w:rPr>
          <w:rFonts w:ascii="標楷體" w:eastAsia="標楷體" w:hAnsi="標楷體" w:cs="微軟正黑體" w:hint="eastAsia"/>
          <w:lang w:eastAsia="zh-TW"/>
        </w:rPr>
        <w:t>」</w:t>
      </w:r>
    </w:p>
    <w:p w:rsidR="00804ED7" w:rsidRPr="000146CA" w:rsidRDefault="00804ED7" w:rsidP="000146CA">
      <w:pPr>
        <w:pStyle w:val="a9"/>
        <w:rPr>
          <w:rFonts w:ascii="標楷體" w:eastAsia="標楷體" w:hAnsi="標楷體" w:cs="微軟正黑體"/>
          <w:lang w:eastAsia="zh-TW"/>
        </w:rPr>
      </w:pPr>
      <w:r>
        <w:rPr>
          <w:rFonts w:ascii="標楷體" w:eastAsia="標楷體" w:hAnsi="標楷體" w:cs="微軟正黑體" w:hint="eastAsia"/>
          <w:lang w:eastAsia="zh-TW"/>
        </w:rPr>
        <w:t>「</w:t>
      </w:r>
      <w:r w:rsidRPr="006E3E71">
        <w:rPr>
          <w:rFonts w:ascii="標楷體" w:eastAsia="標楷體" w:hAnsi="標楷體" w:cs="微軟正黑體" w:hint="eastAsia"/>
          <w:lang w:eastAsia="zh-TW"/>
        </w:rPr>
        <w:t>（第</w:t>
      </w:r>
      <w:r>
        <w:rPr>
          <w:rFonts w:ascii="標楷體" w:eastAsia="標楷體" w:hAnsi="標楷體" w:cs="微軟正黑體" w:hint="eastAsia"/>
          <w:lang w:eastAsia="zh-TW"/>
        </w:rPr>
        <w:t>2</w:t>
      </w:r>
      <w:r w:rsidRPr="006E3E71">
        <w:rPr>
          <w:rFonts w:ascii="標楷體" w:eastAsia="標楷體" w:hAnsi="標楷體" w:cs="微軟正黑體" w:hint="eastAsia"/>
          <w:lang w:eastAsia="zh-TW"/>
        </w:rPr>
        <w:t>項）</w:t>
      </w:r>
      <w:r w:rsidRPr="000146CA">
        <w:rPr>
          <w:rFonts w:ascii="標楷體" w:eastAsia="標楷體" w:hAnsi="標楷體" w:cs="微軟正黑體" w:hint="eastAsia"/>
          <w:lang w:eastAsia="zh-TW"/>
        </w:rPr>
        <w:t>前項稅</w:t>
      </w:r>
      <w:r w:rsidRPr="000146CA">
        <w:rPr>
          <w:rFonts w:ascii="標楷體" w:eastAsia="標楷體" w:hAnsi="標楷體" w:cs="微軟正黑體"/>
          <w:lang w:eastAsia="zh-TW"/>
        </w:rPr>
        <w:t>額之計算方式，納</w:t>
      </w:r>
      <w:r w:rsidRPr="000146CA">
        <w:rPr>
          <w:rFonts w:ascii="標楷體" w:eastAsia="標楷體" w:hAnsi="標楷體" w:cs="微軟正黑體" w:hint="eastAsia"/>
          <w:lang w:eastAsia="zh-TW"/>
        </w:rPr>
        <w:t>稅</w:t>
      </w:r>
      <w:r w:rsidRPr="000146CA">
        <w:rPr>
          <w:rFonts w:ascii="標楷體" w:eastAsia="標楷體" w:hAnsi="標楷體" w:cs="微軟正黑體"/>
          <w:lang w:eastAsia="zh-TW"/>
        </w:rPr>
        <w:t>義務人應就下列各款規定擇</w:t>
      </w:r>
      <w:proofErr w:type="gramStart"/>
      <w:r w:rsidRPr="000146CA">
        <w:rPr>
          <w:rFonts w:ascii="標楷體" w:eastAsia="標楷體" w:hAnsi="標楷體" w:cs="微軟正黑體"/>
          <w:lang w:eastAsia="zh-TW"/>
        </w:rPr>
        <w:t>一</w:t>
      </w:r>
      <w:proofErr w:type="gramEnd"/>
      <w:r w:rsidRPr="000146CA">
        <w:rPr>
          <w:rFonts w:ascii="標楷體" w:eastAsia="標楷體" w:hAnsi="標楷體" w:cs="微軟正黑體"/>
          <w:lang w:eastAsia="zh-TW"/>
        </w:rPr>
        <w:t>適用：</w:t>
      </w:r>
    </w:p>
    <w:p w:rsidR="00804ED7" w:rsidRPr="000146CA" w:rsidRDefault="00804ED7" w:rsidP="000146CA">
      <w:pPr>
        <w:pStyle w:val="a9"/>
        <w:rPr>
          <w:rFonts w:ascii="標楷體" w:eastAsia="標楷體" w:hAnsi="標楷體" w:cs="微軟正黑體"/>
          <w:lang w:eastAsia="zh-TW"/>
        </w:rPr>
      </w:pPr>
      <w:r w:rsidRPr="000146CA">
        <w:rPr>
          <w:rFonts w:ascii="標楷體" w:eastAsia="標楷體" w:hAnsi="標楷體" w:cs="微軟正黑體" w:hint="eastAsia"/>
          <w:lang w:eastAsia="zh-TW"/>
        </w:rPr>
        <w:t xml:space="preserve">　　一、各類所得合併計算稅</w:t>
      </w:r>
      <w:r>
        <w:rPr>
          <w:rFonts w:ascii="標楷體" w:eastAsia="標楷體" w:hAnsi="標楷體" w:cs="微軟正黑體"/>
          <w:lang w:eastAsia="zh-TW"/>
        </w:rPr>
        <w:t>額…</w:t>
      </w:r>
      <w:proofErr w:type="gramStart"/>
      <w:r>
        <w:rPr>
          <w:rFonts w:ascii="標楷體" w:eastAsia="標楷體" w:hAnsi="標楷體" w:cs="微軟正黑體"/>
          <w:lang w:eastAsia="zh-TW"/>
        </w:rPr>
        <w:t>…</w:t>
      </w:r>
      <w:proofErr w:type="gramEnd"/>
    </w:p>
    <w:p w:rsidR="00804ED7" w:rsidRPr="000146CA" w:rsidRDefault="00804ED7" w:rsidP="000146CA">
      <w:pPr>
        <w:pStyle w:val="a9"/>
        <w:rPr>
          <w:rFonts w:ascii="標楷體" w:eastAsia="標楷體" w:hAnsi="標楷體" w:cs="微軟正黑體"/>
          <w:lang w:eastAsia="zh-TW"/>
        </w:rPr>
      </w:pPr>
      <w:r w:rsidRPr="000146CA">
        <w:rPr>
          <w:rFonts w:ascii="標楷體" w:eastAsia="標楷體" w:hAnsi="標楷體" w:cs="微軟正黑體" w:hint="eastAsia"/>
          <w:lang w:eastAsia="zh-TW"/>
        </w:rPr>
        <w:t xml:space="preserve">　　二、薪資所得分開計算稅</w:t>
      </w:r>
      <w:r w:rsidRPr="000146CA">
        <w:rPr>
          <w:rFonts w:ascii="標楷體" w:eastAsia="標楷體" w:hAnsi="標楷體" w:cs="微軟正黑體"/>
          <w:lang w:eastAsia="zh-TW"/>
        </w:rPr>
        <w:t>額，其餘各類所得合併計算</w:t>
      </w:r>
      <w:r w:rsidRPr="000146CA">
        <w:rPr>
          <w:rFonts w:ascii="標楷體" w:eastAsia="標楷體" w:hAnsi="標楷體" w:cs="微軟正黑體" w:hint="eastAsia"/>
          <w:lang w:eastAsia="zh-TW"/>
        </w:rPr>
        <w:t>稅</w:t>
      </w:r>
      <w:r w:rsidRPr="000146CA">
        <w:rPr>
          <w:rFonts w:ascii="標楷體" w:eastAsia="標楷體" w:hAnsi="標楷體" w:cs="微軟正黑體"/>
          <w:lang w:eastAsia="zh-TW"/>
        </w:rPr>
        <w:t>額</w:t>
      </w:r>
      <w:r>
        <w:rPr>
          <w:rFonts w:ascii="標楷體" w:eastAsia="標楷體" w:hAnsi="標楷體" w:cs="微軟正黑體"/>
          <w:lang w:eastAsia="zh-TW"/>
        </w:rPr>
        <w:t>…</w:t>
      </w:r>
      <w:proofErr w:type="gramStart"/>
      <w:r>
        <w:rPr>
          <w:rFonts w:ascii="標楷體" w:eastAsia="標楷體" w:hAnsi="標楷體" w:cs="微軟正黑體"/>
          <w:lang w:eastAsia="zh-TW"/>
        </w:rPr>
        <w:t>…</w:t>
      </w:r>
      <w:proofErr w:type="gramEnd"/>
    </w:p>
    <w:p w:rsidR="00804ED7" w:rsidRPr="002A759F" w:rsidRDefault="00804ED7" w:rsidP="000146CA">
      <w:pPr>
        <w:pStyle w:val="a9"/>
        <w:rPr>
          <w:rFonts w:eastAsia="新細明體"/>
          <w:lang w:eastAsia="zh-TW"/>
        </w:rPr>
      </w:pPr>
      <w:r w:rsidRPr="000146CA">
        <w:rPr>
          <w:rFonts w:ascii="標楷體" w:eastAsia="標楷體" w:hAnsi="標楷體" w:cs="微軟正黑體" w:hint="eastAsia"/>
          <w:lang w:eastAsia="zh-TW"/>
        </w:rPr>
        <w:t xml:space="preserve">　　三、各類所得分開計算稅</w:t>
      </w:r>
      <w:r w:rsidRPr="000146CA">
        <w:rPr>
          <w:rFonts w:ascii="標楷體" w:eastAsia="標楷體" w:hAnsi="標楷體" w:cs="微軟正黑體"/>
          <w:lang w:eastAsia="zh-TW"/>
        </w:rPr>
        <w:t>額</w:t>
      </w:r>
      <w:r>
        <w:rPr>
          <w:rFonts w:ascii="標楷體" w:eastAsia="標楷體" w:hAnsi="標楷體" w:cs="微軟正黑體"/>
          <w:lang w:eastAsia="zh-TW"/>
        </w:rPr>
        <w:t>…</w:t>
      </w:r>
      <w:proofErr w:type="gramStart"/>
      <w:r>
        <w:rPr>
          <w:rFonts w:ascii="標楷體" w:eastAsia="標楷體" w:hAnsi="標楷體" w:cs="微軟正黑體"/>
          <w:lang w:eastAsia="zh-TW"/>
        </w:rPr>
        <w:t>…</w:t>
      </w:r>
      <w:proofErr w:type="gramEnd"/>
      <w:r>
        <w:rPr>
          <w:rFonts w:ascii="標楷體" w:eastAsia="標楷體" w:hAnsi="標楷體" w:cs="微軟正黑體" w:hint="eastAsia"/>
          <w:lang w:eastAsia="zh-TW"/>
        </w:rPr>
        <w:t>」</w:t>
      </w:r>
    </w:p>
  </w:footnote>
  <w:footnote w:id="25">
    <w:p w:rsidR="00804ED7" w:rsidRPr="00F533AB" w:rsidRDefault="00804ED7" w:rsidP="00350F36">
      <w:pPr>
        <w:pStyle w:val="a9"/>
        <w:rPr>
          <w:rFonts w:ascii="標楷體" w:eastAsia="標楷體" w:hAnsi="標楷體" w:cs="微軟正黑體"/>
          <w:lang w:eastAsia="zh-TW"/>
        </w:rPr>
      </w:pPr>
      <w:r>
        <w:rPr>
          <w:rStyle w:val="ab"/>
        </w:rPr>
        <w:footnoteRef/>
      </w:r>
      <w:r>
        <w:rPr>
          <w:lang w:eastAsia="zh-TW"/>
        </w:rPr>
        <w:t xml:space="preserve"> </w:t>
      </w:r>
      <w:r w:rsidRPr="00F533AB">
        <w:rPr>
          <w:rFonts w:ascii="標楷體" w:eastAsia="標楷體" w:hAnsi="標楷體" w:cs="微軟正黑體" w:hint="eastAsia"/>
          <w:lang w:eastAsia="zh-TW"/>
        </w:rPr>
        <w:t>柯格鐘</w:t>
      </w:r>
      <w:r>
        <w:rPr>
          <w:rFonts w:ascii="標楷體" w:eastAsia="標楷體" w:hAnsi="標楷體" w:cs="微軟正黑體" w:hint="eastAsia"/>
          <w:lang w:eastAsia="zh-TW"/>
        </w:rPr>
        <w:t>（2009），〈</w:t>
      </w:r>
      <w:r w:rsidRPr="00F533AB">
        <w:rPr>
          <w:rFonts w:ascii="標楷體" w:eastAsia="標楷體" w:hAnsi="標楷體" w:cs="微軟正黑體" w:hint="eastAsia"/>
          <w:lang w:eastAsia="zh-TW"/>
        </w:rPr>
        <w:t>論家庭所得課稅</w:t>
      </w:r>
      <w:r w:rsidRPr="00F533AB">
        <w:rPr>
          <w:rFonts w:ascii="標楷體" w:eastAsia="標楷體" w:hAnsi="標楷體" w:cs="微軟正黑體"/>
          <w:lang w:eastAsia="zh-TW"/>
        </w:rPr>
        <w:t>制度－兼評大法官釋字第三一八條解釋</w:t>
      </w:r>
      <w:r>
        <w:rPr>
          <w:rFonts w:ascii="標楷體" w:eastAsia="標楷體" w:hAnsi="標楷體" w:cs="微軟正黑體" w:hint="eastAsia"/>
          <w:lang w:eastAsia="zh-TW"/>
        </w:rPr>
        <w:t>〉，《</w:t>
      </w:r>
      <w:r w:rsidRPr="00F533AB">
        <w:rPr>
          <w:rFonts w:ascii="標楷體" w:eastAsia="標楷體" w:hAnsi="標楷體" w:cs="微軟正黑體" w:hint="eastAsia"/>
          <w:lang w:eastAsia="zh-TW"/>
        </w:rPr>
        <w:t>東吳法律學報</w:t>
      </w:r>
      <w:r>
        <w:rPr>
          <w:rFonts w:ascii="標楷體" w:eastAsia="標楷體" w:hAnsi="標楷體" w:cs="微軟正黑體" w:hint="eastAsia"/>
          <w:lang w:eastAsia="zh-TW"/>
        </w:rPr>
        <w:t>》，</w:t>
      </w:r>
      <w:r w:rsidRPr="00F533AB">
        <w:rPr>
          <w:rFonts w:ascii="標楷體" w:eastAsia="標楷體" w:hAnsi="標楷體" w:cs="微軟正黑體" w:hint="eastAsia"/>
          <w:lang w:eastAsia="zh-TW"/>
        </w:rPr>
        <w:t>20卷4期</w:t>
      </w:r>
      <w:r>
        <w:rPr>
          <w:rFonts w:ascii="標楷體" w:eastAsia="標楷體" w:hAnsi="標楷體" w:cs="微軟正黑體" w:hint="eastAsia"/>
          <w:lang w:eastAsia="zh-TW"/>
        </w:rPr>
        <w:t>，頁89-147</w:t>
      </w:r>
    </w:p>
  </w:footnote>
  <w:footnote w:id="26">
    <w:p w:rsidR="00804ED7" w:rsidRPr="002B3ABB" w:rsidRDefault="00804ED7" w:rsidP="00350F36">
      <w:pPr>
        <w:pStyle w:val="a9"/>
        <w:rPr>
          <w:rFonts w:eastAsia="新細明體"/>
          <w:lang w:eastAsia="zh-TW"/>
        </w:rPr>
      </w:pPr>
      <w:r>
        <w:rPr>
          <w:rStyle w:val="ab"/>
        </w:rPr>
        <w:footnoteRef/>
      </w:r>
      <w:r>
        <w:rPr>
          <w:rFonts w:ascii="標楷體" w:eastAsia="標楷體" w:hAnsi="標楷體" w:cs="微軟正黑體" w:hint="eastAsia"/>
          <w:lang w:eastAsia="zh-TW"/>
        </w:rPr>
        <w:t xml:space="preserve"> </w:t>
      </w:r>
      <w:r w:rsidRPr="00F533AB">
        <w:rPr>
          <w:rFonts w:ascii="標楷體" w:eastAsia="標楷體" w:hAnsi="標楷體" w:cs="微軟正黑體" w:hint="eastAsia"/>
          <w:lang w:eastAsia="zh-TW"/>
        </w:rPr>
        <w:t>柯格鐘</w:t>
      </w:r>
      <w:r>
        <w:rPr>
          <w:rFonts w:ascii="標楷體" w:eastAsia="標楷體" w:hAnsi="標楷體" w:cs="微軟正黑體" w:hint="eastAsia"/>
          <w:lang w:eastAsia="zh-TW"/>
        </w:rPr>
        <w:t>（2018），〈</w:t>
      </w:r>
      <w:r w:rsidRPr="002B3ABB">
        <w:rPr>
          <w:rFonts w:ascii="標楷體" w:eastAsia="標楷體" w:hAnsi="標楷體" w:cs="微軟正黑體" w:hint="eastAsia"/>
          <w:lang w:eastAsia="zh-TW"/>
        </w:rPr>
        <w:t>論強制夫妻合併申報所得稅的合憲性</w:t>
      </w:r>
      <w:r>
        <w:rPr>
          <w:rFonts w:ascii="標楷體" w:eastAsia="標楷體" w:hAnsi="標楷體" w:cs="微軟正黑體" w:hint="eastAsia"/>
          <w:lang w:eastAsia="zh-TW"/>
        </w:rPr>
        <w:t>〉，《</w:t>
      </w:r>
      <w:r w:rsidRPr="002B3ABB">
        <w:rPr>
          <w:rFonts w:ascii="標楷體" w:eastAsia="標楷體" w:hAnsi="標楷體" w:cs="微軟正黑體" w:hint="eastAsia"/>
          <w:lang w:eastAsia="zh-TW"/>
        </w:rPr>
        <w:t>國立臺灣大學法學論叢</w:t>
      </w:r>
      <w:r>
        <w:rPr>
          <w:rFonts w:ascii="標楷體" w:eastAsia="標楷體" w:hAnsi="標楷體" w:cs="微軟正黑體" w:hint="eastAsia"/>
          <w:lang w:eastAsia="zh-TW"/>
        </w:rPr>
        <w:t>》，</w:t>
      </w:r>
      <w:r w:rsidRPr="002B3ABB">
        <w:rPr>
          <w:rFonts w:ascii="標楷體" w:eastAsia="標楷體" w:hAnsi="標楷體" w:cs="微軟正黑體" w:hint="eastAsia"/>
          <w:lang w:eastAsia="zh-TW"/>
        </w:rPr>
        <w:t>47卷3期</w:t>
      </w:r>
      <w:r>
        <w:rPr>
          <w:rFonts w:ascii="標楷體" w:eastAsia="標楷體" w:hAnsi="標楷體" w:cs="微軟正黑體" w:hint="eastAsia"/>
          <w:lang w:eastAsia="zh-TW"/>
        </w:rPr>
        <w:t>，頁</w:t>
      </w:r>
      <w:r w:rsidRPr="002B3ABB">
        <w:rPr>
          <w:rFonts w:ascii="標楷體" w:eastAsia="標楷體" w:hAnsi="標楷體" w:cs="微軟正黑體"/>
          <w:lang w:eastAsia="zh-TW"/>
        </w:rPr>
        <w:t>1283-1344</w:t>
      </w:r>
    </w:p>
  </w:footnote>
  <w:footnote w:id="27">
    <w:p w:rsidR="00804ED7" w:rsidRPr="006A26BB" w:rsidRDefault="00804ED7">
      <w:pPr>
        <w:pStyle w:val="a9"/>
        <w:rPr>
          <w:rFonts w:eastAsia="新細明體"/>
          <w:lang w:eastAsia="zh-TW"/>
        </w:rPr>
      </w:pPr>
      <w:r>
        <w:rPr>
          <w:rStyle w:val="ab"/>
        </w:rPr>
        <w:footnoteRef/>
      </w:r>
      <w:r>
        <w:rPr>
          <w:rFonts w:ascii="標楷體" w:eastAsia="標楷體" w:hAnsi="標楷體" w:cs="微軟正黑體" w:hint="eastAsia"/>
          <w:lang w:eastAsia="zh-TW"/>
        </w:rPr>
        <w:t xml:space="preserve"> </w:t>
      </w:r>
      <w:r w:rsidRPr="00D076A4">
        <w:rPr>
          <w:rFonts w:ascii="標楷體" w:eastAsia="標楷體" w:hAnsi="標楷體" w:cs="微軟正黑體" w:hint="eastAsia"/>
          <w:lang w:eastAsia="zh-TW"/>
        </w:rPr>
        <w:t>陳清秀（2012），《稅法總論》，頁77</w:t>
      </w:r>
      <w:r>
        <w:rPr>
          <w:rFonts w:ascii="標楷體" w:eastAsia="標楷體" w:hAnsi="標楷體" w:cs="微軟正黑體" w:hint="eastAsia"/>
          <w:lang w:eastAsia="zh-TW"/>
        </w:rPr>
        <w:t>2</w:t>
      </w:r>
      <w:r w:rsidRPr="00D076A4">
        <w:rPr>
          <w:rFonts w:ascii="標楷體" w:eastAsia="標楷體" w:hAnsi="標楷體" w:cs="微軟正黑體" w:hint="eastAsia"/>
          <w:lang w:eastAsia="zh-TW"/>
        </w:rPr>
        <w:t>，</w:t>
      </w:r>
      <w:proofErr w:type="gramStart"/>
      <w:r w:rsidRPr="00D076A4">
        <w:rPr>
          <w:rFonts w:ascii="標楷體" w:eastAsia="標楷體" w:hAnsi="標楷體" w:cs="微軟正黑體" w:hint="eastAsia"/>
          <w:lang w:eastAsia="zh-TW"/>
        </w:rPr>
        <w:t>臺</w:t>
      </w:r>
      <w:proofErr w:type="gramEnd"/>
      <w:r w:rsidRPr="00D076A4">
        <w:rPr>
          <w:rFonts w:ascii="標楷體" w:eastAsia="標楷體" w:hAnsi="標楷體" w:cs="微軟正黑體" w:hint="eastAsia"/>
          <w:lang w:eastAsia="zh-TW"/>
        </w:rPr>
        <w:t>北：元照</w:t>
      </w:r>
    </w:p>
  </w:footnote>
  <w:footnote w:id="28">
    <w:p w:rsidR="00804ED7" w:rsidRPr="00693BAA" w:rsidRDefault="00804ED7">
      <w:pPr>
        <w:pStyle w:val="a9"/>
        <w:rPr>
          <w:rFonts w:eastAsia="新細明體"/>
          <w:lang w:eastAsia="zh-TW"/>
        </w:rPr>
      </w:pPr>
      <w:r>
        <w:rPr>
          <w:rStyle w:val="ab"/>
        </w:rPr>
        <w:footnoteRef/>
      </w:r>
      <w:r>
        <w:rPr>
          <w:rFonts w:ascii="新細明體" w:eastAsia="新細明體" w:hAnsi="新細明體" w:hint="eastAsia"/>
          <w:lang w:eastAsia="zh-TW"/>
        </w:rPr>
        <w:t xml:space="preserve"> </w:t>
      </w:r>
      <w:r>
        <w:rPr>
          <w:lang w:eastAsia="zh-TW"/>
        </w:rPr>
        <w:t xml:space="preserve"> </w:t>
      </w:r>
      <w:r w:rsidRPr="00D076A4">
        <w:rPr>
          <w:rFonts w:ascii="標楷體" w:eastAsia="標楷體" w:hAnsi="標楷體" w:cs="微軟正黑體" w:hint="eastAsia"/>
          <w:lang w:eastAsia="zh-TW"/>
        </w:rPr>
        <w:t>陳清秀（2012），《稅法總論》，頁771，</w:t>
      </w:r>
      <w:proofErr w:type="gramStart"/>
      <w:r w:rsidRPr="00D076A4">
        <w:rPr>
          <w:rFonts w:ascii="標楷體" w:eastAsia="標楷體" w:hAnsi="標楷體" w:cs="微軟正黑體" w:hint="eastAsia"/>
          <w:lang w:eastAsia="zh-TW"/>
        </w:rPr>
        <w:t>臺</w:t>
      </w:r>
      <w:proofErr w:type="gramEnd"/>
      <w:r w:rsidRPr="00D076A4">
        <w:rPr>
          <w:rFonts w:ascii="標楷體" w:eastAsia="標楷體" w:hAnsi="標楷體" w:cs="微軟正黑體" w:hint="eastAsia"/>
          <w:lang w:eastAsia="zh-TW"/>
        </w:rPr>
        <w:t>北：元照</w:t>
      </w:r>
    </w:p>
  </w:footnote>
  <w:footnote w:id="29">
    <w:p w:rsidR="00804ED7" w:rsidRPr="00585774" w:rsidRDefault="00804ED7">
      <w:pPr>
        <w:pStyle w:val="a9"/>
        <w:rPr>
          <w:rFonts w:ascii="標楷體" w:eastAsia="標楷體" w:hAnsi="標楷體"/>
          <w:lang w:eastAsia="zh-TW"/>
        </w:rPr>
      </w:pPr>
      <w:r>
        <w:rPr>
          <w:rStyle w:val="ab"/>
        </w:rPr>
        <w:footnoteRef/>
      </w:r>
      <w:r>
        <w:rPr>
          <w:lang w:eastAsia="zh-TW"/>
        </w:rPr>
        <w:t xml:space="preserve"> </w:t>
      </w:r>
      <w:r w:rsidRPr="00585774">
        <w:rPr>
          <w:rFonts w:ascii="標楷體" w:eastAsia="標楷體" w:hAnsi="標楷體" w:hint="eastAsia"/>
          <w:lang w:eastAsia="zh-TW"/>
        </w:rPr>
        <w:t>如最高行政法院107判139：「</w:t>
      </w:r>
      <w:r w:rsidRPr="00585774">
        <w:rPr>
          <w:rFonts w:ascii="標楷體" w:eastAsia="標楷體" w:hAnsi="標楷體"/>
          <w:lang w:eastAsia="zh-TW"/>
        </w:rPr>
        <w:t>…</w:t>
      </w:r>
      <w:proofErr w:type="gramStart"/>
      <w:r w:rsidRPr="00585774">
        <w:rPr>
          <w:rFonts w:ascii="標楷體" w:eastAsia="標楷體" w:hAnsi="標楷體"/>
          <w:lang w:eastAsia="zh-TW"/>
        </w:rPr>
        <w:t>…</w:t>
      </w:r>
      <w:proofErr w:type="gramEnd"/>
      <w:r w:rsidRPr="00585774">
        <w:rPr>
          <w:rFonts w:ascii="標楷體" w:eastAsia="標楷體" w:hAnsi="標楷體" w:hint="eastAsia"/>
          <w:lang w:eastAsia="zh-TW"/>
        </w:rPr>
        <w:t>此等規定之規範意旨即是容許納稅義務人在稅務行政爭</w:t>
      </w:r>
      <w:proofErr w:type="gramStart"/>
      <w:r w:rsidRPr="00585774">
        <w:rPr>
          <w:rFonts w:ascii="標楷體" w:eastAsia="標楷體" w:hAnsi="標楷體" w:hint="eastAsia"/>
          <w:lang w:eastAsia="zh-TW"/>
        </w:rPr>
        <w:t>訟</w:t>
      </w:r>
      <w:proofErr w:type="gramEnd"/>
      <w:r w:rsidRPr="00585774">
        <w:rPr>
          <w:rFonts w:ascii="標楷體" w:eastAsia="標楷體" w:hAnsi="標楷體" w:hint="eastAsia"/>
          <w:lang w:eastAsia="zh-TW"/>
        </w:rPr>
        <w:t>中「擴張」爭點，而受理稅務案件之行政法院，其審理及判決範圍亦以經納稅義務人曾主張之爭點為界。但依該條文之文義為法律解釋，顯然未</w:t>
      </w:r>
      <w:proofErr w:type="gramStart"/>
      <w:r w:rsidRPr="00585774">
        <w:rPr>
          <w:rFonts w:ascii="標楷體" w:eastAsia="標楷體" w:hAnsi="標楷體" w:hint="eastAsia"/>
          <w:lang w:eastAsia="zh-TW"/>
        </w:rPr>
        <w:t>採</w:t>
      </w:r>
      <w:proofErr w:type="gramEnd"/>
      <w:r w:rsidRPr="00585774">
        <w:rPr>
          <w:rFonts w:ascii="標楷體" w:eastAsia="標楷體" w:hAnsi="標楷體" w:hint="eastAsia"/>
          <w:lang w:eastAsia="zh-TW"/>
        </w:rPr>
        <w:t>學理上之「總額主義」（認行政法院在稅務爭訟案件之審理範圍為稅捐成立要件事實之全部，故納稅義務人對一部稅捐成立要件事實表示不服，法院之審理範圍即自動及於全部稅捐成立要件事實，仍需當事人為擴張爭執範圍之表示）。</w:t>
      </w:r>
      <w:r w:rsidRPr="00585774">
        <w:rPr>
          <w:rFonts w:ascii="標楷體" w:eastAsia="標楷體" w:hAnsi="標楷體"/>
          <w:lang w:eastAsia="zh-TW"/>
        </w:rPr>
        <w:t>……</w:t>
      </w:r>
      <w:r w:rsidRPr="00585774">
        <w:rPr>
          <w:rFonts w:ascii="標楷體" w:eastAsia="標楷體" w:hAnsi="標楷體" w:hint="eastAsia"/>
          <w:lang w:eastAsia="zh-TW"/>
        </w:rPr>
        <w:t>」</w:t>
      </w:r>
    </w:p>
  </w:footnote>
  <w:footnote w:id="30">
    <w:p w:rsidR="00804ED7" w:rsidRPr="00585774" w:rsidRDefault="00804ED7" w:rsidP="00E63625">
      <w:pPr>
        <w:pStyle w:val="a9"/>
        <w:rPr>
          <w:rFonts w:ascii="標楷體" w:eastAsia="標楷體" w:hAnsi="標楷體"/>
          <w:lang w:eastAsia="zh-TW"/>
        </w:rPr>
      </w:pPr>
      <w:r w:rsidRPr="00585774">
        <w:rPr>
          <w:rStyle w:val="ab"/>
          <w:rFonts w:ascii="標楷體" w:eastAsia="標楷體" w:hAnsi="標楷體"/>
        </w:rPr>
        <w:footnoteRef/>
      </w:r>
      <w:r w:rsidRPr="00585774">
        <w:rPr>
          <w:rFonts w:ascii="標楷體" w:eastAsia="標楷體" w:hAnsi="標楷體"/>
          <w:lang w:eastAsia="zh-TW"/>
        </w:rPr>
        <w:t xml:space="preserve"> </w:t>
      </w:r>
      <w:r w:rsidRPr="00585774">
        <w:rPr>
          <w:rFonts w:ascii="標楷體" w:eastAsia="標楷體" w:hAnsi="標楷體" w:hint="eastAsia"/>
          <w:lang w:eastAsia="zh-TW"/>
        </w:rPr>
        <w:t>最高行政法院108判340：「</w:t>
      </w:r>
      <w:r w:rsidRPr="00585774">
        <w:rPr>
          <w:rFonts w:ascii="標楷體" w:eastAsia="標楷體" w:hAnsi="標楷體"/>
          <w:lang w:eastAsia="zh-TW"/>
        </w:rPr>
        <w:t>…</w:t>
      </w:r>
      <w:proofErr w:type="gramStart"/>
      <w:r w:rsidRPr="00585774">
        <w:rPr>
          <w:rFonts w:ascii="標楷體" w:eastAsia="標楷體" w:hAnsi="標楷體"/>
          <w:lang w:eastAsia="zh-TW"/>
        </w:rPr>
        <w:t>…</w:t>
      </w:r>
      <w:proofErr w:type="gramEnd"/>
      <w:r w:rsidRPr="00585774">
        <w:rPr>
          <w:rFonts w:ascii="標楷體" w:eastAsia="標楷體" w:hAnsi="標楷體" w:hint="eastAsia"/>
          <w:lang w:eastAsia="zh-TW"/>
        </w:rPr>
        <w:t>適用納保法第21條第1項規定之結果，只表示在</w:t>
      </w:r>
      <w:r w:rsidRPr="00585774">
        <w:rPr>
          <w:rFonts w:ascii="標楷體" w:eastAsia="標楷體" w:hAnsi="標楷體" w:cs="微軟正黑體" w:hint="eastAsia"/>
          <w:lang w:eastAsia="zh-TW"/>
        </w:rPr>
        <w:t>稅</w:t>
      </w:r>
      <w:r w:rsidRPr="00585774">
        <w:rPr>
          <w:rFonts w:ascii="標楷體" w:eastAsia="標楷體" w:hAnsi="標楷體" w:cs="MS Mincho"/>
          <w:lang w:eastAsia="zh-TW"/>
        </w:rPr>
        <w:t>務行政爭</w:t>
      </w:r>
      <w:proofErr w:type="gramStart"/>
      <w:r w:rsidRPr="00585774">
        <w:rPr>
          <w:rFonts w:ascii="標楷體" w:eastAsia="標楷體" w:hAnsi="標楷體" w:cs="MS Mincho"/>
          <w:lang w:eastAsia="zh-TW"/>
        </w:rPr>
        <w:t>訟</w:t>
      </w:r>
      <w:proofErr w:type="gramEnd"/>
      <w:r w:rsidRPr="00585774">
        <w:rPr>
          <w:rFonts w:ascii="標楷體" w:eastAsia="標楷體" w:hAnsi="標楷體" w:cs="MS Mincho"/>
          <w:lang w:eastAsia="zh-TW"/>
        </w:rPr>
        <w:t>程序中，許可納</w:t>
      </w:r>
      <w:r w:rsidRPr="00585774">
        <w:rPr>
          <w:rFonts w:ascii="標楷體" w:eastAsia="標楷體" w:hAnsi="標楷體" w:cs="微軟正黑體" w:hint="eastAsia"/>
          <w:lang w:eastAsia="zh-TW"/>
        </w:rPr>
        <w:t>稅</w:t>
      </w:r>
      <w:r w:rsidRPr="00585774">
        <w:rPr>
          <w:rFonts w:ascii="標楷體" w:eastAsia="標楷體" w:hAnsi="標楷體" w:cs="MS Mincho"/>
          <w:lang w:eastAsia="zh-TW"/>
        </w:rPr>
        <w:t>者就同一</w:t>
      </w:r>
      <w:r w:rsidRPr="00585774">
        <w:rPr>
          <w:rFonts w:ascii="標楷體" w:eastAsia="標楷體" w:hAnsi="標楷體" w:hint="eastAsia"/>
          <w:lang w:eastAsia="zh-TW"/>
        </w:rPr>
        <w:t>爭</w:t>
      </w:r>
      <w:proofErr w:type="gramStart"/>
      <w:r w:rsidRPr="00585774">
        <w:rPr>
          <w:rFonts w:ascii="標楷體" w:eastAsia="標楷體" w:hAnsi="標楷體" w:hint="eastAsia"/>
          <w:lang w:eastAsia="zh-TW"/>
        </w:rPr>
        <w:t>訟</w:t>
      </w:r>
      <w:proofErr w:type="gramEnd"/>
      <w:r w:rsidRPr="00585774">
        <w:rPr>
          <w:rFonts w:ascii="標楷體" w:eastAsia="標楷體" w:hAnsi="標楷體" w:hint="eastAsia"/>
          <w:lang w:eastAsia="zh-TW"/>
        </w:rPr>
        <w:t>核課處分基礎下之多數不同爭點可隨時追加爭執，將之納入爭</w:t>
      </w:r>
      <w:proofErr w:type="gramStart"/>
      <w:r w:rsidRPr="00585774">
        <w:rPr>
          <w:rFonts w:ascii="標楷體" w:eastAsia="標楷體" w:hAnsi="標楷體" w:hint="eastAsia"/>
          <w:lang w:eastAsia="zh-TW"/>
        </w:rPr>
        <w:t>訟</w:t>
      </w:r>
      <w:proofErr w:type="gramEnd"/>
      <w:r w:rsidRPr="00585774">
        <w:rPr>
          <w:rFonts w:ascii="標楷體" w:eastAsia="標楷體" w:hAnsi="標楷體" w:hint="eastAsia"/>
          <w:lang w:eastAsia="zh-TW"/>
        </w:rPr>
        <w:t>審理範圍</w:t>
      </w:r>
      <w:r w:rsidRPr="00585774">
        <w:rPr>
          <w:rFonts w:ascii="標楷體" w:eastAsia="標楷體" w:hAnsi="標楷體" w:cs="微軟正黑體" w:hint="eastAsia"/>
          <w:lang w:eastAsia="zh-TW"/>
        </w:rPr>
        <w:t>內</w:t>
      </w:r>
      <w:r w:rsidRPr="00585774">
        <w:rPr>
          <w:rFonts w:ascii="標楷體" w:eastAsia="標楷體" w:hAnsi="標楷體" w:cs="MS Mincho"/>
          <w:lang w:eastAsia="zh-TW"/>
        </w:rPr>
        <w:t>。但並不表示一旦有「</w:t>
      </w:r>
      <w:proofErr w:type="gramStart"/>
      <w:r w:rsidRPr="00585774">
        <w:rPr>
          <w:rFonts w:ascii="標楷體" w:eastAsia="標楷體" w:hAnsi="標楷體" w:cs="MS Mincho"/>
          <w:lang w:eastAsia="zh-TW"/>
        </w:rPr>
        <w:t>事</w:t>
      </w:r>
      <w:r w:rsidRPr="00585774">
        <w:rPr>
          <w:rFonts w:ascii="標楷體" w:eastAsia="標楷體" w:hAnsi="標楷體" w:hint="eastAsia"/>
          <w:lang w:eastAsia="zh-TW"/>
        </w:rPr>
        <w:t>關核課</w:t>
      </w:r>
      <w:proofErr w:type="gramEnd"/>
      <w:r w:rsidRPr="00585774">
        <w:rPr>
          <w:rFonts w:ascii="標楷體" w:eastAsia="標楷體" w:hAnsi="標楷體" w:hint="eastAsia"/>
          <w:lang w:eastAsia="zh-TW"/>
        </w:rPr>
        <w:t>處分合法性」之</w:t>
      </w:r>
      <w:r w:rsidRPr="00585774">
        <w:rPr>
          <w:rFonts w:ascii="標楷體" w:eastAsia="標楷體" w:hAnsi="標楷體" w:cs="微軟正黑體" w:hint="eastAsia"/>
          <w:lang w:eastAsia="zh-TW"/>
        </w:rPr>
        <w:t>稅</w:t>
      </w:r>
      <w:r w:rsidRPr="00585774">
        <w:rPr>
          <w:rFonts w:ascii="標楷體" w:eastAsia="標楷體" w:hAnsi="標楷體" w:cs="MS Mincho"/>
          <w:lang w:eastAsia="zh-TW"/>
        </w:rPr>
        <w:t>務行政爭</w:t>
      </w:r>
      <w:proofErr w:type="gramStart"/>
      <w:r w:rsidRPr="00585774">
        <w:rPr>
          <w:rFonts w:ascii="標楷體" w:eastAsia="標楷體" w:hAnsi="標楷體" w:cs="MS Mincho"/>
          <w:lang w:eastAsia="zh-TW"/>
        </w:rPr>
        <w:t>訟</w:t>
      </w:r>
      <w:proofErr w:type="gramEnd"/>
      <w:r w:rsidRPr="00585774">
        <w:rPr>
          <w:rFonts w:ascii="標楷體" w:eastAsia="標楷體" w:hAnsi="標楷體" w:cs="MS Mincho"/>
          <w:lang w:eastAsia="zh-TW"/>
        </w:rPr>
        <w:t>提起，該核課處</w:t>
      </w:r>
      <w:r w:rsidRPr="00585774">
        <w:rPr>
          <w:rFonts w:ascii="標楷體" w:eastAsia="標楷體" w:hAnsi="標楷體" w:hint="eastAsia"/>
          <w:lang w:eastAsia="zh-TW"/>
        </w:rPr>
        <w:t>分全部即自動成為法院（或爭</w:t>
      </w:r>
      <w:proofErr w:type="gramStart"/>
      <w:r w:rsidRPr="00585774">
        <w:rPr>
          <w:rFonts w:ascii="標楷體" w:eastAsia="標楷體" w:hAnsi="標楷體" w:hint="eastAsia"/>
          <w:lang w:eastAsia="zh-TW"/>
        </w:rPr>
        <w:t>訟</w:t>
      </w:r>
      <w:proofErr w:type="gramEnd"/>
      <w:r w:rsidRPr="00585774">
        <w:rPr>
          <w:rFonts w:ascii="標楷體" w:eastAsia="標楷體" w:hAnsi="標楷體" w:hint="eastAsia"/>
          <w:lang w:eastAsia="zh-TW"/>
        </w:rPr>
        <w:t>處理機關）審</w:t>
      </w:r>
      <w:r w:rsidRPr="00585774">
        <w:rPr>
          <w:rFonts w:ascii="標楷體" w:eastAsia="標楷體" w:hAnsi="標楷體" w:cs="微軟正黑體" w:hint="eastAsia"/>
          <w:lang w:eastAsia="zh-TW"/>
        </w:rPr>
        <w:t>查</w:t>
      </w:r>
      <w:r w:rsidRPr="00585774">
        <w:rPr>
          <w:rFonts w:ascii="標楷體" w:eastAsia="標楷體" w:hAnsi="標楷體" w:cs="MS Mincho"/>
          <w:lang w:eastAsia="zh-TW"/>
        </w:rPr>
        <w:t>對象</w:t>
      </w:r>
      <w:r w:rsidRPr="00585774">
        <w:rPr>
          <w:rFonts w:ascii="標楷體" w:eastAsia="標楷體" w:hAnsi="標楷體" w:hint="eastAsia"/>
          <w:lang w:eastAsia="zh-TW"/>
        </w:rPr>
        <w:t>之訴訟標的（或爭</w:t>
      </w:r>
      <w:proofErr w:type="gramStart"/>
      <w:r w:rsidRPr="00585774">
        <w:rPr>
          <w:rFonts w:ascii="標楷體" w:eastAsia="標楷體" w:hAnsi="標楷體" w:hint="eastAsia"/>
          <w:lang w:eastAsia="zh-TW"/>
        </w:rPr>
        <w:t>訟</w:t>
      </w:r>
      <w:proofErr w:type="gramEnd"/>
      <w:r w:rsidRPr="00585774">
        <w:rPr>
          <w:rFonts w:ascii="標楷體" w:eastAsia="標楷體" w:hAnsi="標楷體" w:hint="eastAsia"/>
          <w:lang w:eastAsia="zh-TW"/>
        </w:rPr>
        <w:t>標的）。換言之，現行納保法第  21條第1項之規定，並不足以導出學理上所稱「總額主義」之適用結論。而且訴訟標的或爭</w:t>
      </w:r>
      <w:proofErr w:type="gramStart"/>
      <w:r w:rsidRPr="00585774">
        <w:rPr>
          <w:rFonts w:ascii="標楷體" w:eastAsia="標楷體" w:hAnsi="標楷體" w:hint="eastAsia"/>
          <w:lang w:eastAsia="zh-TW"/>
        </w:rPr>
        <w:t>訟</w:t>
      </w:r>
      <w:proofErr w:type="gramEnd"/>
      <w:r w:rsidRPr="00585774">
        <w:rPr>
          <w:rFonts w:ascii="標楷體" w:eastAsia="標楷體" w:hAnsi="標楷體" w:hint="eastAsia"/>
          <w:lang w:eastAsia="zh-TW"/>
        </w:rPr>
        <w:t>標的之界定，亦是以「實際經法院（或爭</w:t>
      </w:r>
      <w:proofErr w:type="gramStart"/>
      <w:r w:rsidRPr="00585774">
        <w:rPr>
          <w:rFonts w:ascii="標楷體" w:eastAsia="標楷體" w:hAnsi="標楷體" w:hint="eastAsia"/>
          <w:lang w:eastAsia="zh-TW"/>
        </w:rPr>
        <w:t>訟</w:t>
      </w:r>
      <w:proofErr w:type="gramEnd"/>
      <w:r w:rsidRPr="00585774">
        <w:rPr>
          <w:rFonts w:ascii="標楷體" w:eastAsia="標楷體" w:hAnsi="標楷體" w:hint="eastAsia"/>
          <w:lang w:eastAsia="zh-TW"/>
        </w:rPr>
        <w:t>處理機關）審理」之爭點範圍為據。</w:t>
      </w:r>
      <w:r w:rsidRPr="00585774">
        <w:rPr>
          <w:rFonts w:ascii="標楷體" w:eastAsia="標楷體" w:hAnsi="標楷體"/>
          <w:lang w:eastAsia="zh-TW"/>
        </w:rPr>
        <w:t>……</w:t>
      </w:r>
      <w:r w:rsidRPr="00585774">
        <w:rPr>
          <w:rFonts w:ascii="標楷體" w:eastAsia="標楷體" w:hAnsi="標楷體" w:hint="eastAsia"/>
          <w:lang w:eastAsia="zh-TW"/>
        </w:rPr>
        <w:t>」</w:t>
      </w:r>
    </w:p>
  </w:footnote>
  <w:footnote w:id="31">
    <w:p w:rsidR="00804ED7" w:rsidRPr="006529E3" w:rsidRDefault="00804ED7">
      <w:pPr>
        <w:pStyle w:val="a9"/>
        <w:rPr>
          <w:rFonts w:eastAsia="新細明體"/>
          <w:lang w:eastAsia="zh-TW"/>
        </w:rPr>
      </w:pPr>
      <w:r>
        <w:rPr>
          <w:rStyle w:val="ab"/>
        </w:rPr>
        <w:footnoteRef/>
      </w:r>
      <w:r>
        <w:rPr>
          <w:lang w:eastAsia="zh-TW"/>
        </w:rPr>
        <w:t xml:space="preserve"> </w:t>
      </w:r>
      <w:r w:rsidRPr="006529E3">
        <w:rPr>
          <w:rFonts w:ascii="標楷體" w:eastAsia="標楷體" w:hAnsi="標楷體" w:hint="eastAsia"/>
          <w:lang w:eastAsia="zh-TW"/>
        </w:rPr>
        <w:t>這部分詳細論述，請等柯老師稅法總論教科書完成。</w:t>
      </w:r>
    </w:p>
  </w:footnote>
  <w:footnote w:id="32">
    <w:p w:rsidR="00804ED7" w:rsidRPr="00A734B9" w:rsidRDefault="00804ED7" w:rsidP="007871CD">
      <w:pPr>
        <w:pStyle w:val="a9"/>
        <w:rPr>
          <w:rFonts w:eastAsia="新細明體"/>
          <w:lang w:eastAsia="zh-TW"/>
        </w:rPr>
      </w:pPr>
      <w:r>
        <w:rPr>
          <w:rStyle w:val="ab"/>
        </w:rPr>
        <w:footnoteRef/>
      </w:r>
      <w:r>
        <w:rPr>
          <w:rFonts w:ascii="標楷體" w:eastAsia="標楷體" w:hAnsi="標楷體" w:hint="eastAsia"/>
          <w:lang w:eastAsia="zh-TW"/>
        </w:rPr>
        <w:t xml:space="preserve"> </w:t>
      </w:r>
      <w:r w:rsidRPr="00A734B9">
        <w:rPr>
          <w:rFonts w:ascii="標楷體" w:eastAsia="標楷體" w:hAnsi="標楷體" w:hint="eastAsia"/>
          <w:lang w:eastAsia="zh-TW"/>
        </w:rPr>
        <w:t>客觀舉證責任如何分配，國內</w:t>
      </w:r>
      <w:r>
        <w:rPr>
          <w:rFonts w:ascii="標楷體" w:eastAsia="標楷體" w:hAnsi="標楷體" w:hint="eastAsia"/>
          <w:lang w:eastAsia="zh-TW"/>
        </w:rPr>
        <w:t>訴訟法</w:t>
      </w:r>
      <w:r w:rsidRPr="00A734B9">
        <w:rPr>
          <w:rFonts w:ascii="標楷體" w:eastAsia="標楷體" w:hAnsi="標楷體"/>
          <w:lang w:eastAsia="zh-TW"/>
        </w:rPr>
        <w:t>學</w:t>
      </w:r>
      <w:r w:rsidRPr="00A734B9">
        <w:rPr>
          <w:rFonts w:ascii="標楷體" w:eastAsia="標楷體" w:hAnsi="標楷體" w:hint="eastAsia"/>
          <w:lang w:eastAsia="zh-TW"/>
        </w:rPr>
        <w:t>說</w:t>
      </w:r>
      <w:proofErr w:type="gramStart"/>
      <w:r w:rsidRPr="00A734B9">
        <w:rPr>
          <w:rFonts w:ascii="標楷體" w:eastAsia="標楷體" w:hAnsi="標楷體"/>
          <w:lang w:eastAsia="zh-TW"/>
        </w:rPr>
        <w:t>眾多，</w:t>
      </w:r>
      <w:proofErr w:type="gramEnd"/>
      <w:r w:rsidRPr="00A734B9">
        <w:rPr>
          <w:rFonts w:ascii="標楷體" w:eastAsia="標楷體" w:hAnsi="標楷體"/>
          <w:lang w:eastAsia="zh-TW"/>
        </w:rPr>
        <w:t>面臨選擇障礙的時候，</w:t>
      </w:r>
      <w:proofErr w:type="gramStart"/>
      <w:r w:rsidRPr="00A734B9">
        <w:rPr>
          <w:rFonts w:ascii="標楷體" w:eastAsia="標楷體" w:hAnsi="標楷體"/>
          <w:lang w:eastAsia="zh-TW"/>
        </w:rPr>
        <w:t>規範</w:t>
      </w:r>
      <w:r w:rsidRPr="00A734B9">
        <w:rPr>
          <w:rFonts w:ascii="標楷體" w:eastAsia="標楷體" w:hAnsi="標楷體" w:hint="eastAsia"/>
          <w:lang w:eastAsia="zh-TW"/>
        </w:rPr>
        <w:t>說</w:t>
      </w:r>
      <w:r w:rsidRPr="00A734B9">
        <w:rPr>
          <w:rFonts w:ascii="標楷體" w:eastAsia="標楷體" w:hAnsi="標楷體"/>
          <w:lang w:eastAsia="zh-TW"/>
        </w:rPr>
        <w:t>會是</w:t>
      </w:r>
      <w:proofErr w:type="gramEnd"/>
      <w:r w:rsidRPr="00A734B9">
        <w:rPr>
          <w:rFonts w:ascii="標楷體" w:eastAsia="標楷體" w:hAnsi="標楷體"/>
          <w:lang w:eastAsia="zh-TW"/>
        </w:rPr>
        <w:t>你的好朋友。</w:t>
      </w:r>
    </w:p>
  </w:footnote>
  <w:footnote w:id="33">
    <w:p w:rsidR="00804ED7" w:rsidRPr="00A1793D" w:rsidRDefault="00804ED7">
      <w:pPr>
        <w:pStyle w:val="a9"/>
        <w:rPr>
          <w:rFonts w:eastAsia="新細明體"/>
          <w:lang w:eastAsia="zh-TW"/>
        </w:rPr>
      </w:pPr>
      <w:r>
        <w:rPr>
          <w:rStyle w:val="ab"/>
        </w:rPr>
        <w:footnoteRef/>
      </w:r>
      <w:r>
        <w:rPr>
          <w:lang w:eastAsia="zh-TW"/>
        </w:rPr>
        <w:t xml:space="preserve"> </w:t>
      </w:r>
      <w:r w:rsidRPr="00B35126">
        <w:rPr>
          <w:rFonts w:ascii="標楷體" w:eastAsia="標楷體" w:hAnsi="標楷體" w:hint="eastAsia"/>
          <w:lang w:eastAsia="zh-TW"/>
        </w:rPr>
        <w:t>使權利自始不發生的事由，如自始客觀不能、通謀虛偽意思表示。</w:t>
      </w:r>
    </w:p>
  </w:footnote>
  <w:footnote w:id="34">
    <w:p w:rsidR="00804ED7" w:rsidRPr="00B35126" w:rsidRDefault="00804ED7">
      <w:pPr>
        <w:pStyle w:val="a9"/>
        <w:rPr>
          <w:rFonts w:ascii="標楷體" w:eastAsia="標楷體" w:hAnsi="標楷體"/>
          <w:lang w:eastAsia="zh-TW"/>
        </w:rPr>
      </w:pPr>
      <w:r>
        <w:rPr>
          <w:rStyle w:val="ab"/>
        </w:rPr>
        <w:footnoteRef/>
      </w:r>
      <w:r>
        <w:rPr>
          <w:lang w:eastAsia="zh-TW"/>
        </w:rPr>
        <w:t xml:space="preserve"> </w:t>
      </w:r>
      <w:r w:rsidRPr="00B35126">
        <w:rPr>
          <w:rFonts w:ascii="標楷體" w:eastAsia="標楷體" w:hAnsi="標楷體" w:hint="eastAsia"/>
          <w:lang w:eastAsia="zh-TW"/>
        </w:rPr>
        <w:t>使權利消滅之事由，如清償。</w:t>
      </w:r>
    </w:p>
  </w:footnote>
  <w:footnote w:id="35">
    <w:p w:rsidR="00804ED7" w:rsidRPr="00A1793D" w:rsidRDefault="00804ED7">
      <w:pPr>
        <w:pStyle w:val="a9"/>
        <w:rPr>
          <w:rFonts w:eastAsia="新細明體"/>
          <w:lang w:eastAsia="zh-TW"/>
        </w:rPr>
      </w:pPr>
      <w:r>
        <w:rPr>
          <w:rStyle w:val="ab"/>
        </w:rPr>
        <w:footnoteRef/>
      </w:r>
      <w:r>
        <w:rPr>
          <w:lang w:eastAsia="zh-TW"/>
        </w:rPr>
        <w:t xml:space="preserve"> </w:t>
      </w:r>
      <w:r w:rsidRPr="00B35126">
        <w:rPr>
          <w:rFonts w:ascii="標楷體" w:eastAsia="標楷體" w:hAnsi="標楷體" w:hint="eastAsia"/>
          <w:lang w:eastAsia="zh-TW"/>
        </w:rPr>
        <w:t>因事後存在之事由，使權利消滅或受抑制。如契約解除、時效抗辯、先訴抗辯。</w:t>
      </w:r>
    </w:p>
  </w:footnote>
  <w:footnote w:id="36">
    <w:p w:rsidR="00804ED7" w:rsidRPr="00F84735" w:rsidRDefault="00804ED7">
      <w:pPr>
        <w:pStyle w:val="a9"/>
        <w:rPr>
          <w:rFonts w:eastAsia="新細明體"/>
          <w:lang w:eastAsia="zh-TW"/>
        </w:rPr>
      </w:pPr>
      <w:r>
        <w:rPr>
          <w:rStyle w:val="ab"/>
        </w:rPr>
        <w:footnoteRef/>
      </w:r>
      <w:r>
        <w:rPr>
          <w:lang w:eastAsia="zh-TW"/>
        </w:rPr>
        <w:t xml:space="preserve"> </w:t>
      </w:r>
      <w:r w:rsidRPr="00F84735">
        <w:rPr>
          <w:rFonts w:ascii="標楷體" w:eastAsia="標楷體" w:hAnsi="標楷體" w:hint="eastAsia"/>
          <w:lang w:eastAsia="zh-TW"/>
        </w:rPr>
        <w:t>最高行政法院</w:t>
      </w:r>
      <w:r w:rsidRPr="00F84735">
        <w:rPr>
          <w:rFonts w:ascii="標楷體" w:eastAsia="標楷體" w:hAnsi="標楷體"/>
          <w:lang w:eastAsia="zh-TW"/>
        </w:rPr>
        <w:t xml:space="preserve"> 100 </w:t>
      </w:r>
      <w:r w:rsidRPr="00F84735">
        <w:rPr>
          <w:rFonts w:ascii="標楷體" w:eastAsia="標楷體" w:hAnsi="標楷體" w:hint="eastAsia"/>
          <w:lang w:eastAsia="zh-TW"/>
        </w:rPr>
        <w:t>年度</w:t>
      </w:r>
      <w:r w:rsidRPr="00F84735">
        <w:rPr>
          <w:rFonts w:ascii="標楷體" w:eastAsia="標楷體" w:hAnsi="標楷體"/>
          <w:lang w:eastAsia="zh-TW"/>
        </w:rPr>
        <w:t xml:space="preserve"> 12 </w:t>
      </w:r>
      <w:r w:rsidRPr="00F84735">
        <w:rPr>
          <w:rFonts w:ascii="標楷體" w:eastAsia="標楷體" w:hAnsi="標楷體" w:hint="eastAsia"/>
          <w:lang w:eastAsia="zh-TW"/>
        </w:rPr>
        <w:t>月份第</w:t>
      </w:r>
      <w:r w:rsidRPr="00F84735">
        <w:rPr>
          <w:rFonts w:ascii="標楷體" w:eastAsia="標楷體" w:hAnsi="標楷體"/>
          <w:lang w:eastAsia="zh-TW"/>
        </w:rPr>
        <w:t xml:space="preserve"> 1 </w:t>
      </w:r>
      <w:r w:rsidRPr="00F84735">
        <w:rPr>
          <w:rFonts w:ascii="標楷體" w:eastAsia="標楷體" w:hAnsi="標楷體" w:hint="eastAsia"/>
          <w:lang w:eastAsia="zh-TW"/>
        </w:rPr>
        <w:t>次庭長法官聯席會議</w:t>
      </w:r>
      <w:r>
        <w:rPr>
          <w:rFonts w:ascii="標楷體" w:eastAsia="標楷體" w:hAnsi="標楷體" w:hint="eastAsia"/>
          <w:lang w:eastAsia="zh-TW"/>
        </w:rPr>
        <w:t>甲說</w:t>
      </w:r>
    </w:p>
  </w:footnote>
  <w:footnote w:id="37">
    <w:p w:rsidR="00110077" w:rsidRPr="00110077" w:rsidRDefault="00110077">
      <w:pPr>
        <w:pStyle w:val="a9"/>
        <w:rPr>
          <w:rFonts w:eastAsia="新細明體"/>
          <w:lang w:eastAsia="zh-TW"/>
        </w:rPr>
      </w:pPr>
      <w:r>
        <w:rPr>
          <w:rStyle w:val="ab"/>
        </w:rPr>
        <w:footnoteRef/>
      </w:r>
      <w:r>
        <w:rPr>
          <w:lang w:eastAsia="zh-TW"/>
        </w:rPr>
        <w:t xml:space="preserve"> </w:t>
      </w:r>
      <w:r w:rsidRPr="00110077">
        <w:rPr>
          <w:rFonts w:ascii="標楷體" w:eastAsia="標楷體" w:hAnsi="標楷體" w:hint="eastAsia"/>
          <w:lang w:eastAsia="zh-TW"/>
        </w:rPr>
        <w:t>會計上，</w:t>
      </w:r>
      <w:proofErr w:type="gramStart"/>
      <w:r w:rsidRPr="00110077">
        <w:rPr>
          <w:rFonts w:ascii="標楷體" w:eastAsia="標楷體" w:hAnsi="標楷體" w:hint="eastAsia"/>
          <w:lang w:eastAsia="zh-TW"/>
        </w:rPr>
        <w:t>天然資源－折耗</w:t>
      </w:r>
      <w:proofErr w:type="gramEnd"/>
      <w:r w:rsidRPr="00110077">
        <w:rPr>
          <w:rFonts w:ascii="標楷體" w:eastAsia="標楷體" w:hAnsi="標楷體" w:hint="eastAsia"/>
          <w:lang w:eastAsia="zh-TW"/>
        </w:rPr>
        <w:t>；有形資產－折舊；無形</w:t>
      </w:r>
      <w:proofErr w:type="gramStart"/>
      <w:r w:rsidRPr="00110077">
        <w:rPr>
          <w:rFonts w:ascii="標楷體" w:eastAsia="標楷體" w:hAnsi="標楷體" w:hint="eastAsia"/>
          <w:lang w:eastAsia="zh-TW"/>
        </w:rPr>
        <w:t>資產－攤銷</w:t>
      </w:r>
      <w:proofErr w:type="gramEnd"/>
      <w:r w:rsidRPr="00110077">
        <w:rPr>
          <w:rFonts w:ascii="標楷體" w:eastAsia="標楷體" w:hAnsi="標楷體" w:hint="eastAsia"/>
          <w:lang w:eastAsia="zh-TW"/>
        </w:rPr>
        <w:t>。</w:t>
      </w:r>
    </w:p>
  </w:footnote>
  <w:footnote w:id="38">
    <w:p w:rsidR="00110077" w:rsidRPr="00110077" w:rsidRDefault="00110077">
      <w:pPr>
        <w:pStyle w:val="a9"/>
        <w:rPr>
          <w:rFonts w:eastAsia="新細明體"/>
          <w:lang w:eastAsia="zh-TW"/>
        </w:rPr>
      </w:pPr>
      <w:r>
        <w:rPr>
          <w:rStyle w:val="ab"/>
        </w:rPr>
        <w:footnoteRef/>
      </w:r>
      <w:r>
        <w:rPr>
          <w:lang w:eastAsia="zh-TW"/>
        </w:rPr>
        <w:t xml:space="preserve"> </w:t>
      </w:r>
      <w:r w:rsidR="007E420C" w:rsidRPr="007E420C">
        <w:rPr>
          <w:rFonts w:ascii="標楷體" w:eastAsia="標楷體" w:hAnsi="標楷體" w:hint="eastAsia"/>
          <w:lang w:eastAsia="zh-TW"/>
        </w:rPr>
        <w:t>作者認為</w:t>
      </w:r>
      <w:r w:rsidRPr="00110077">
        <w:rPr>
          <w:rFonts w:ascii="標楷體" w:eastAsia="標楷體" w:hAnsi="標楷體" w:hint="eastAsia"/>
          <w:lang w:eastAsia="zh-TW"/>
        </w:rPr>
        <w:t>不行，至於</w:t>
      </w:r>
      <w:r>
        <w:rPr>
          <w:rFonts w:ascii="標楷體" w:eastAsia="標楷體" w:hAnsi="標楷體" w:hint="eastAsia"/>
          <w:lang w:eastAsia="zh-TW"/>
        </w:rPr>
        <w:t>推論</w:t>
      </w:r>
      <w:r w:rsidRPr="00110077">
        <w:rPr>
          <w:rFonts w:ascii="標楷體" w:eastAsia="標楷體" w:hAnsi="標楷體" w:hint="eastAsia"/>
          <w:lang w:eastAsia="zh-TW"/>
        </w:rPr>
        <w:t>過程就當動動腦好了。</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AA"/>
    <w:rsid w:val="00007D9B"/>
    <w:rsid w:val="000103B8"/>
    <w:rsid w:val="00011C21"/>
    <w:rsid w:val="000133AD"/>
    <w:rsid w:val="000146CA"/>
    <w:rsid w:val="00021CF0"/>
    <w:rsid w:val="0003124A"/>
    <w:rsid w:val="0003537A"/>
    <w:rsid w:val="000361DF"/>
    <w:rsid w:val="00042407"/>
    <w:rsid w:val="00045265"/>
    <w:rsid w:val="00051CB4"/>
    <w:rsid w:val="00054821"/>
    <w:rsid w:val="00057F4F"/>
    <w:rsid w:val="00061FDB"/>
    <w:rsid w:val="00067160"/>
    <w:rsid w:val="00073AE2"/>
    <w:rsid w:val="00074E30"/>
    <w:rsid w:val="0007552B"/>
    <w:rsid w:val="000800FD"/>
    <w:rsid w:val="00082781"/>
    <w:rsid w:val="00093730"/>
    <w:rsid w:val="000A49A3"/>
    <w:rsid w:val="000A6835"/>
    <w:rsid w:val="000B4BD7"/>
    <w:rsid w:val="000B5177"/>
    <w:rsid w:val="000C15EC"/>
    <w:rsid w:val="000C561C"/>
    <w:rsid w:val="000C67F0"/>
    <w:rsid w:val="000D1AB6"/>
    <w:rsid w:val="000D6E7F"/>
    <w:rsid w:val="000E12DF"/>
    <w:rsid w:val="000E1638"/>
    <w:rsid w:val="000E6575"/>
    <w:rsid w:val="000F127B"/>
    <w:rsid w:val="000F4458"/>
    <w:rsid w:val="000F5DEA"/>
    <w:rsid w:val="000F5F36"/>
    <w:rsid w:val="000F6DB0"/>
    <w:rsid w:val="00102CAB"/>
    <w:rsid w:val="00110077"/>
    <w:rsid w:val="001106B1"/>
    <w:rsid w:val="00110B0B"/>
    <w:rsid w:val="00114ECF"/>
    <w:rsid w:val="0012084B"/>
    <w:rsid w:val="001246B3"/>
    <w:rsid w:val="00130FFC"/>
    <w:rsid w:val="0014055D"/>
    <w:rsid w:val="001540E5"/>
    <w:rsid w:val="00157BA6"/>
    <w:rsid w:val="00167D34"/>
    <w:rsid w:val="00167E42"/>
    <w:rsid w:val="00176850"/>
    <w:rsid w:val="001811A7"/>
    <w:rsid w:val="001828BE"/>
    <w:rsid w:val="001868D8"/>
    <w:rsid w:val="00186A85"/>
    <w:rsid w:val="001936D2"/>
    <w:rsid w:val="001943B3"/>
    <w:rsid w:val="001A0765"/>
    <w:rsid w:val="001A43C5"/>
    <w:rsid w:val="001A61CC"/>
    <w:rsid w:val="001C0342"/>
    <w:rsid w:val="001C1E66"/>
    <w:rsid w:val="001C2AE7"/>
    <w:rsid w:val="001C47BD"/>
    <w:rsid w:val="001D1011"/>
    <w:rsid w:val="001D2151"/>
    <w:rsid w:val="001D5D0B"/>
    <w:rsid w:val="001E2CE7"/>
    <w:rsid w:val="001F15BB"/>
    <w:rsid w:val="001F3312"/>
    <w:rsid w:val="002011D5"/>
    <w:rsid w:val="002035EB"/>
    <w:rsid w:val="00205939"/>
    <w:rsid w:val="00211809"/>
    <w:rsid w:val="00211BBD"/>
    <w:rsid w:val="002177A4"/>
    <w:rsid w:val="00223B99"/>
    <w:rsid w:val="00226AA0"/>
    <w:rsid w:val="00232942"/>
    <w:rsid w:val="0023765E"/>
    <w:rsid w:val="002437D0"/>
    <w:rsid w:val="00246DEB"/>
    <w:rsid w:val="00247915"/>
    <w:rsid w:val="00247A32"/>
    <w:rsid w:val="002522E7"/>
    <w:rsid w:val="00252996"/>
    <w:rsid w:val="00252CDC"/>
    <w:rsid w:val="00254739"/>
    <w:rsid w:val="0025519C"/>
    <w:rsid w:val="002641D4"/>
    <w:rsid w:val="0026474D"/>
    <w:rsid w:val="002735DB"/>
    <w:rsid w:val="002744EA"/>
    <w:rsid w:val="00283B9E"/>
    <w:rsid w:val="00292C62"/>
    <w:rsid w:val="002A1780"/>
    <w:rsid w:val="002A6215"/>
    <w:rsid w:val="002A6E87"/>
    <w:rsid w:val="002A759F"/>
    <w:rsid w:val="002B1A1D"/>
    <w:rsid w:val="002B3ABB"/>
    <w:rsid w:val="002C5928"/>
    <w:rsid w:val="002D3577"/>
    <w:rsid w:val="002D520F"/>
    <w:rsid w:val="002D5C36"/>
    <w:rsid w:val="002D70FD"/>
    <w:rsid w:val="002D798A"/>
    <w:rsid w:val="002E0291"/>
    <w:rsid w:val="002E1E61"/>
    <w:rsid w:val="002E778F"/>
    <w:rsid w:val="002F1D82"/>
    <w:rsid w:val="002F5451"/>
    <w:rsid w:val="002F764E"/>
    <w:rsid w:val="003110CB"/>
    <w:rsid w:val="00314F28"/>
    <w:rsid w:val="0031628A"/>
    <w:rsid w:val="00322D4E"/>
    <w:rsid w:val="003231A6"/>
    <w:rsid w:val="00325B90"/>
    <w:rsid w:val="00327CD3"/>
    <w:rsid w:val="00331A5C"/>
    <w:rsid w:val="00341837"/>
    <w:rsid w:val="00342CE4"/>
    <w:rsid w:val="00345ECA"/>
    <w:rsid w:val="00347A88"/>
    <w:rsid w:val="00350F36"/>
    <w:rsid w:val="003516D0"/>
    <w:rsid w:val="00351F58"/>
    <w:rsid w:val="00354801"/>
    <w:rsid w:val="003648AB"/>
    <w:rsid w:val="003711B9"/>
    <w:rsid w:val="00380C3D"/>
    <w:rsid w:val="0038461D"/>
    <w:rsid w:val="00390080"/>
    <w:rsid w:val="00392508"/>
    <w:rsid w:val="00394E98"/>
    <w:rsid w:val="0039613A"/>
    <w:rsid w:val="00396B60"/>
    <w:rsid w:val="003A199B"/>
    <w:rsid w:val="003A7CEB"/>
    <w:rsid w:val="003B05CC"/>
    <w:rsid w:val="003B33FE"/>
    <w:rsid w:val="003B3400"/>
    <w:rsid w:val="003B4D72"/>
    <w:rsid w:val="003B6B43"/>
    <w:rsid w:val="003C114E"/>
    <w:rsid w:val="003D0168"/>
    <w:rsid w:val="003D03EF"/>
    <w:rsid w:val="003D16BC"/>
    <w:rsid w:val="003D4796"/>
    <w:rsid w:val="003E16F7"/>
    <w:rsid w:val="003E2846"/>
    <w:rsid w:val="003E57F4"/>
    <w:rsid w:val="003E7977"/>
    <w:rsid w:val="003F0317"/>
    <w:rsid w:val="003F05B6"/>
    <w:rsid w:val="003F266E"/>
    <w:rsid w:val="003F5422"/>
    <w:rsid w:val="00404470"/>
    <w:rsid w:val="00416070"/>
    <w:rsid w:val="00422790"/>
    <w:rsid w:val="0042555C"/>
    <w:rsid w:val="00430E28"/>
    <w:rsid w:val="00434C35"/>
    <w:rsid w:val="0043773D"/>
    <w:rsid w:val="004378DC"/>
    <w:rsid w:val="00442AF6"/>
    <w:rsid w:val="00442D07"/>
    <w:rsid w:val="00443E41"/>
    <w:rsid w:val="00445AAC"/>
    <w:rsid w:val="004469C0"/>
    <w:rsid w:val="004469CB"/>
    <w:rsid w:val="00447886"/>
    <w:rsid w:val="004507C1"/>
    <w:rsid w:val="004513C4"/>
    <w:rsid w:val="00454D3F"/>
    <w:rsid w:val="0045510D"/>
    <w:rsid w:val="004572FE"/>
    <w:rsid w:val="00460702"/>
    <w:rsid w:val="00464452"/>
    <w:rsid w:val="00471B19"/>
    <w:rsid w:val="00483152"/>
    <w:rsid w:val="004838F8"/>
    <w:rsid w:val="00483DB4"/>
    <w:rsid w:val="0048439F"/>
    <w:rsid w:val="00484FE3"/>
    <w:rsid w:val="0049110A"/>
    <w:rsid w:val="0049241D"/>
    <w:rsid w:val="004941BB"/>
    <w:rsid w:val="00495073"/>
    <w:rsid w:val="004972BE"/>
    <w:rsid w:val="00497FBA"/>
    <w:rsid w:val="004A0D21"/>
    <w:rsid w:val="004A2D06"/>
    <w:rsid w:val="004A412F"/>
    <w:rsid w:val="004A4BD1"/>
    <w:rsid w:val="004B167A"/>
    <w:rsid w:val="004B27CB"/>
    <w:rsid w:val="004B5D4F"/>
    <w:rsid w:val="004B71A6"/>
    <w:rsid w:val="004C0E75"/>
    <w:rsid w:val="004C24C6"/>
    <w:rsid w:val="004C38F2"/>
    <w:rsid w:val="004C4D21"/>
    <w:rsid w:val="004D536B"/>
    <w:rsid w:val="004E0285"/>
    <w:rsid w:val="004E340F"/>
    <w:rsid w:val="004E5E7F"/>
    <w:rsid w:val="004F44BB"/>
    <w:rsid w:val="004F7910"/>
    <w:rsid w:val="005001B5"/>
    <w:rsid w:val="00502F01"/>
    <w:rsid w:val="00503B85"/>
    <w:rsid w:val="00505C2E"/>
    <w:rsid w:val="00513264"/>
    <w:rsid w:val="00513B26"/>
    <w:rsid w:val="00515F93"/>
    <w:rsid w:val="005170E9"/>
    <w:rsid w:val="00520101"/>
    <w:rsid w:val="0052456E"/>
    <w:rsid w:val="00527785"/>
    <w:rsid w:val="0053038C"/>
    <w:rsid w:val="00534CC1"/>
    <w:rsid w:val="00537B2E"/>
    <w:rsid w:val="00546011"/>
    <w:rsid w:val="00551A7F"/>
    <w:rsid w:val="00554CF3"/>
    <w:rsid w:val="0055629D"/>
    <w:rsid w:val="00557E92"/>
    <w:rsid w:val="00560FF0"/>
    <w:rsid w:val="0057087E"/>
    <w:rsid w:val="0057173E"/>
    <w:rsid w:val="005803F7"/>
    <w:rsid w:val="00583E75"/>
    <w:rsid w:val="00585276"/>
    <w:rsid w:val="00585774"/>
    <w:rsid w:val="005873D7"/>
    <w:rsid w:val="005927E6"/>
    <w:rsid w:val="00596E7A"/>
    <w:rsid w:val="005A00B5"/>
    <w:rsid w:val="005A00E5"/>
    <w:rsid w:val="005A2E2D"/>
    <w:rsid w:val="005A3102"/>
    <w:rsid w:val="005A4806"/>
    <w:rsid w:val="005A4AD4"/>
    <w:rsid w:val="005A5CB7"/>
    <w:rsid w:val="005B25BD"/>
    <w:rsid w:val="005B4856"/>
    <w:rsid w:val="005B517D"/>
    <w:rsid w:val="005B5AF8"/>
    <w:rsid w:val="005C0B73"/>
    <w:rsid w:val="005C3028"/>
    <w:rsid w:val="005C5F7F"/>
    <w:rsid w:val="005C66E2"/>
    <w:rsid w:val="005D1759"/>
    <w:rsid w:val="005D25C8"/>
    <w:rsid w:val="005D4A4B"/>
    <w:rsid w:val="005E4714"/>
    <w:rsid w:val="005F0A72"/>
    <w:rsid w:val="005F2C4F"/>
    <w:rsid w:val="005F3DF6"/>
    <w:rsid w:val="006017D7"/>
    <w:rsid w:val="0060218A"/>
    <w:rsid w:val="00613E69"/>
    <w:rsid w:val="0062618C"/>
    <w:rsid w:val="0062747E"/>
    <w:rsid w:val="006302F0"/>
    <w:rsid w:val="006373E3"/>
    <w:rsid w:val="00642963"/>
    <w:rsid w:val="0064361C"/>
    <w:rsid w:val="00643F83"/>
    <w:rsid w:val="006445BE"/>
    <w:rsid w:val="006469AB"/>
    <w:rsid w:val="00646DAD"/>
    <w:rsid w:val="00647C7A"/>
    <w:rsid w:val="006528A9"/>
    <w:rsid w:val="006529E3"/>
    <w:rsid w:val="006536B2"/>
    <w:rsid w:val="0065544D"/>
    <w:rsid w:val="00656C26"/>
    <w:rsid w:val="006626C6"/>
    <w:rsid w:val="00664BDA"/>
    <w:rsid w:val="00665ED0"/>
    <w:rsid w:val="006702A4"/>
    <w:rsid w:val="00673944"/>
    <w:rsid w:val="00675812"/>
    <w:rsid w:val="00675E9A"/>
    <w:rsid w:val="006762D8"/>
    <w:rsid w:val="006768D2"/>
    <w:rsid w:val="0068112A"/>
    <w:rsid w:val="00682E7C"/>
    <w:rsid w:val="00684EC1"/>
    <w:rsid w:val="00685EFC"/>
    <w:rsid w:val="00686593"/>
    <w:rsid w:val="00693BAA"/>
    <w:rsid w:val="006A1764"/>
    <w:rsid w:val="006A1ED0"/>
    <w:rsid w:val="006A26BB"/>
    <w:rsid w:val="006B772B"/>
    <w:rsid w:val="006C4B91"/>
    <w:rsid w:val="006C66EE"/>
    <w:rsid w:val="006C6C7A"/>
    <w:rsid w:val="006C7A48"/>
    <w:rsid w:val="006D03A7"/>
    <w:rsid w:val="006D2DE6"/>
    <w:rsid w:val="006D3658"/>
    <w:rsid w:val="006E14F1"/>
    <w:rsid w:val="006E3E71"/>
    <w:rsid w:val="00701CFC"/>
    <w:rsid w:val="0070380D"/>
    <w:rsid w:val="007057BC"/>
    <w:rsid w:val="00707D8A"/>
    <w:rsid w:val="0071222B"/>
    <w:rsid w:val="007162A3"/>
    <w:rsid w:val="00730588"/>
    <w:rsid w:val="0073060A"/>
    <w:rsid w:val="007327FC"/>
    <w:rsid w:val="00733097"/>
    <w:rsid w:val="00737B94"/>
    <w:rsid w:val="00747695"/>
    <w:rsid w:val="007523C0"/>
    <w:rsid w:val="0075308E"/>
    <w:rsid w:val="00753AD2"/>
    <w:rsid w:val="00760E28"/>
    <w:rsid w:val="00761B7D"/>
    <w:rsid w:val="00765961"/>
    <w:rsid w:val="007705AC"/>
    <w:rsid w:val="007740BE"/>
    <w:rsid w:val="00776189"/>
    <w:rsid w:val="007822FA"/>
    <w:rsid w:val="007827DA"/>
    <w:rsid w:val="00783F61"/>
    <w:rsid w:val="007842F0"/>
    <w:rsid w:val="00787121"/>
    <w:rsid w:val="007871CD"/>
    <w:rsid w:val="00790077"/>
    <w:rsid w:val="00793F9A"/>
    <w:rsid w:val="0079644A"/>
    <w:rsid w:val="007A4E0A"/>
    <w:rsid w:val="007A5D13"/>
    <w:rsid w:val="007A5F20"/>
    <w:rsid w:val="007A6C7D"/>
    <w:rsid w:val="007B76B4"/>
    <w:rsid w:val="007B7A26"/>
    <w:rsid w:val="007D195A"/>
    <w:rsid w:val="007D19A6"/>
    <w:rsid w:val="007D2938"/>
    <w:rsid w:val="007D2AF2"/>
    <w:rsid w:val="007D4B2B"/>
    <w:rsid w:val="007D53DB"/>
    <w:rsid w:val="007D739E"/>
    <w:rsid w:val="007D7A18"/>
    <w:rsid w:val="007E0C78"/>
    <w:rsid w:val="007E3E32"/>
    <w:rsid w:val="007E420C"/>
    <w:rsid w:val="007F6564"/>
    <w:rsid w:val="007F6868"/>
    <w:rsid w:val="007F75D3"/>
    <w:rsid w:val="00801427"/>
    <w:rsid w:val="00804ED7"/>
    <w:rsid w:val="00806B80"/>
    <w:rsid w:val="0080723E"/>
    <w:rsid w:val="0081004B"/>
    <w:rsid w:val="0081117E"/>
    <w:rsid w:val="00813448"/>
    <w:rsid w:val="00813A32"/>
    <w:rsid w:val="00815CF6"/>
    <w:rsid w:val="00823D9E"/>
    <w:rsid w:val="008273E3"/>
    <w:rsid w:val="00830FDE"/>
    <w:rsid w:val="0083183E"/>
    <w:rsid w:val="00837FD9"/>
    <w:rsid w:val="00845C9D"/>
    <w:rsid w:val="00847DA3"/>
    <w:rsid w:val="008511D4"/>
    <w:rsid w:val="00856736"/>
    <w:rsid w:val="0086087D"/>
    <w:rsid w:val="00863A48"/>
    <w:rsid w:val="00882675"/>
    <w:rsid w:val="0088435A"/>
    <w:rsid w:val="00884648"/>
    <w:rsid w:val="00891C59"/>
    <w:rsid w:val="008A073C"/>
    <w:rsid w:val="008A3D99"/>
    <w:rsid w:val="008A4133"/>
    <w:rsid w:val="008A58E8"/>
    <w:rsid w:val="008C1D79"/>
    <w:rsid w:val="008C2542"/>
    <w:rsid w:val="008C7C15"/>
    <w:rsid w:val="008D2A60"/>
    <w:rsid w:val="008D42A0"/>
    <w:rsid w:val="008D4764"/>
    <w:rsid w:val="008D4950"/>
    <w:rsid w:val="008D5F51"/>
    <w:rsid w:val="008E1833"/>
    <w:rsid w:val="008E3D08"/>
    <w:rsid w:val="008E48C1"/>
    <w:rsid w:val="008E52CD"/>
    <w:rsid w:val="008E55B5"/>
    <w:rsid w:val="008F4E12"/>
    <w:rsid w:val="008F5BEE"/>
    <w:rsid w:val="008F759D"/>
    <w:rsid w:val="009002C1"/>
    <w:rsid w:val="00903E66"/>
    <w:rsid w:val="00913C0F"/>
    <w:rsid w:val="00914BF4"/>
    <w:rsid w:val="00921766"/>
    <w:rsid w:val="00925B49"/>
    <w:rsid w:val="00931CFE"/>
    <w:rsid w:val="00934392"/>
    <w:rsid w:val="00936495"/>
    <w:rsid w:val="009462BE"/>
    <w:rsid w:val="00946877"/>
    <w:rsid w:val="00946B5D"/>
    <w:rsid w:val="009657F4"/>
    <w:rsid w:val="00973C03"/>
    <w:rsid w:val="00975258"/>
    <w:rsid w:val="00984B42"/>
    <w:rsid w:val="00984D07"/>
    <w:rsid w:val="00987C91"/>
    <w:rsid w:val="009A0A07"/>
    <w:rsid w:val="009A5A43"/>
    <w:rsid w:val="009A6D11"/>
    <w:rsid w:val="009B542D"/>
    <w:rsid w:val="009B5B4A"/>
    <w:rsid w:val="009B688D"/>
    <w:rsid w:val="009C1C9D"/>
    <w:rsid w:val="009C32EA"/>
    <w:rsid w:val="009C665A"/>
    <w:rsid w:val="009D0154"/>
    <w:rsid w:val="009D32A0"/>
    <w:rsid w:val="009D4E2C"/>
    <w:rsid w:val="009E3444"/>
    <w:rsid w:val="009E68BF"/>
    <w:rsid w:val="009F1679"/>
    <w:rsid w:val="009F1B4C"/>
    <w:rsid w:val="009F4147"/>
    <w:rsid w:val="009F6341"/>
    <w:rsid w:val="009F7104"/>
    <w:rsid w:val="00A044ED"/>
    <w:rsid w:val="00A060F6"/>
    <w:rsid w:val="00A10B13"/>
    <w:rsid w:val="00A11091"/>
    <w:rsid w:val="00A1702B"/>
    <w:rsid w:val="00A1793D"/>
    <w:rsid w:val="00A219F9"/>
    <w:rsid w:val="00A275A5"/>
    <w:rsid w:val="00A30F66"/>
    <w:rsid w:val="00A326F7"/>
    <w:rsid w:val="00A3295C"/>
    <w:rsid w:val="00A3326E"/>
    <w:rsid w:val="00A43C47"/>
    <w:rsid w:val="00A44B39"/>
    <w:rsid w:val="00A472E8"/>
    <w:rsid w:val="00A54A0F"/>
    <w:rsid w:val="00A54F70"/>
    <w:rsid w:val="00A601CB"/>
    <w:rsid w:val="00A628F2"/>
    <w:rsid w:val="00A65234"/>
    <w:rsid w:val="00A71011"/>
    <w:rsid w:val="00A734B9"/>
    <w:rsid w:val="00A84441"/>
    <w:rsid w:val="00A84D1D"/>
    <w:rsid w:val="00A92B85"/>
    <w:rsid w:val="00A94C8F"/>
    <w:rsid w:val="00A9545F"/>
    <w:rsid w:val="00A95743"/>
    <w:rsid w:val="00A97131"/>
    <w:rsid w:val="00AA3FB9"/>
    <w:rsid w:val="00AA4844"/>
    <w:rsid w:val="00AA7B8B"/>
    <w:rsid w:val="00AB0537"/>
    <w:rsid w:val="00AB68DA"/>
    <w:rsid w:val="00AC09DB"/>
    <w:rsid w:val="00AC380A"/>
    <w:rsid w:val="00AC4EA8"/>
    <w:rsid w:val="00AD08C7"/>
    <w:rsid w:val="00AD2A6E"/>
    <w:rsid w:val="00AD46B5"/>
    <w:rsid w:val="00AD4C0A"/>
    <w:rsid w:val="00AE036D"/>
    <w:rsid w:val="00AE27D5"/>
    <w:rsid w:val="00AE328A"/>
    <w:rsid w:val="00AE3768"/>
    <w:rsid w:val="00AF2A95"/>
    <w:rsid w:val="00B00D24"/>
    <w:rsid w:val="00B0219A"/>
    <w:rsid w:val="00B03AAC"/>
    <w:rsid w:val="00B04955"/>
    <w:rsid w:val="00B07731"/>
    <w:rsid w:val="00B10C66"/>
    <w:rsid w:val="00B13419"/>
    <w:rsid w:val="00B15C67"/>
    <w:rsid w:val="00B16A98"/>
    <w:rsid w:val="00B23396"/>
    <w:rsid w:val="00B25560"/>
    <w:rsid w:val="00B3016E"/>
    <w:rsid w:val="00B3130D"/>
    <w:rsid w:val="00B333D7"/>
    <w:rsid w:val="00B34F11"/>
    <w:rsid w:val="00B35126"/>
    <w:rsid w:val="00B40E09"/>
    <w:rsid w:val="00B545F7"/>
    <w:rsid w:val="00B54D38"/>
    <w:rsid w:val="00B60EF8"/>
    <w:rsid w:val="00B6694A"/>
    <w:rsid w:val="00B677DA"/>
    <w:rsid w:val="00B747C1"/>
    <w:rsid w:val="00B74C65"/>
    <w:rsid w:val="00B83488"/>
    <w:rsid w:val="00B93EAC"/>
    <w:rsid w:val="00B97533"/>
    <w:rsid w:val="00BA0CF2"/>
    <w:rsid w:val="00BA232C"/>
    <w:rsid w:val="00BA2E7D"/>
    <w:rsid w:val="00BA3390"/>
    <w:rsid w:val="00BA5D93"/>
    <w:rsid w:val="00BA5EAE"/>
    <w:rsid w:val="00BB04F5"/>
    <w:rsid w:val="00BB1D6C"/>
    <w:rsid w:val="00BB3AFE"/>
    <w:rsid w:val="00BB6888"/>
    <w:rsid w:val="00BC1866"/>
    <w:rsid w:val="00BC3B7F"/>
    <w:rsid w:val="00BC4A8A"/>
    <w:rsid w:val="00BC7036"/>
    <w:rsid w:val="00BC7246"/>
    <w:rsid w:val="00BD4806"/>
    <w:rsid w:val="00BD534D"/>
    <w:rsid w:val="00BD6661"/>
    <w:rsid w:val="00BE0EDF"/>
    <w:rsid w:val="00BF24A8"/>
    <w:rsid w:val="00BF614B"/>
    <w:rsid w:val="00C01634"/>
    <w:rsid w:val="00C02466"/>
    <w:rsid w:val="00C03791"/>
    <w:rsid w:val="00C10C42"/>
    <w:rsid w:val="00C124BA"/>
    <w:rsid w:val="00C15CD3"/>
    <w:rsid w:val="00C17973"/>
    <w:rsid w:val="00C23C1C"/>
    <w:rsid w:val="00C2658A"/>
    <w:rsid w:val="00C2785A"/>
    <w:rsid w:val="00C3146B"/>
    <w:rsid w:val="00C424FE"/>
    <w:rsid w:val="00C45645"/>
    <w:rsid w:val="00C50DCA"/>
    <w:rsid w:val="00C50FD1"/>
    <w:rsid w:val="00C531DE"/>
    <w:rsid w:val="00C57AA6"/>
    <w:rsid w:val="00C70FBD"/>
    <w:rsid w:val="00C73986"/>
    <w:rsid w:val="00C7604C"/>
    <w:rsid w:val="00C77815"/>
    <w:rsid w:val="00C77FBE"/>
    <w:rsid w:val="00C831A9"/>
    <w:rsid w:val="00C87CD5"/>
    <w:rsid w:val="00C902F4"/>
    <w:rsid w:val="00C944A9"/>
    <w:rsid w:val="00C95562"/>
    <w:rsid w:val="00C976A8"/>
    <w:rsid w:val="00CA1839"/>
    <w:rsid w:val="00CB1BF9"/>
    <w:rsid w:val="00CB4E0B"/>
    <w:rsid w:val="00CB54BA"/>
    <w:rsid w:val="00CC66AA"/>
    <w:rsid w:val="00CD68DB"/>
    <w:rsid w:val="00CD7E51"/>
    <w:rsid w:val="00CE0745"/>
    <w:rsid w:val="00CF1E76"/>
    <w:rsid w:val="00CF419B"/>
    <w:rsid w:val="00D06DCB"/>
    <w:rsid w:val="00D076A4"/>
    <w:rsid w:val="00D11F41"/>
    <w:rsid w:val="00D22A99"/>
    <w:rsid w:val="00D22F16"/>
    <w:rsid w:val="00D36149"/>
    <w:rsid w:val="00D37F29"/>
    <w:rsid w:val="00D4285C"/>
    <w:rsid w:val="00D42BFF"/>
    <w:rsid w:val="00D56BC0"/>
    <w:rsid w:val="00D61A7F"/>
    <w:rsid w:val="00D61B73"/>
    <w:rsid w:val="00D62957"/>
    <w:rsid w:val="00D64262"/>
    <w:rsid w:val="00D67552"/>
    <w:rsid w:val="00D677A2"/>
    <w:rsid w:val="00D75295"/>
    <w:rsid w:val="00D77AAF"/>
    <w:rsid w:val="00D81A7D"/>
    <w:rsid w:val="00D8242C"/>
    <w:rsid w:val="00D82D29"/>
    <w:rsid w:val="00D84288"/>
    <w:rsid w:val="00D861A4"/>
    <w:rsid w:val="00D92A7E"/>
    <w:rsid w:val="00D93CC5"/>
    <w:rsid w:val="00DA074E"/>
    <w:rsid w:val="00DA1A35"/>
    <w:rsid w:val="00DA56E9"/>
    <w:rsid w:val="00DA6633"/>
    <w:rsid w:val="00DA6D28"/>
    <w:rsid w:val="00DA73DD"/>
    <w:rsid w:val="00DB2985"/>
    <w:rsid w:val="00DB6558"/>
    <w:rsid w:val="00DB6758"/>
    <w:rsid w:val="00DC1023"/>
    <w:rsid w:val="00DC1D0F"/>
    <w:rsid w:val="00DC749C"/>
    <w:rsid w:val="00DD0342"/>
    <w:rsid w:val="00DE1FFD"/>
    <w:rsid w:val="00DE5077"/>
    <w:rsid w:val="00E00FD2"/>
    <w:rsid w:val="00E11885"/>
    <w:rsid w:val="00E12B78"/>
    <w:rsid w:val="00E14F77"/>
    <w:rsid w:val="00E1514A"/>
    <w:rsid w:val="00E211D2"/>
    <w:rsid w:val="00E23945"/>
    <w:rsid w:val="00E24055"/>
    <w:rsid w:val="00E24161"/>
    <w:rsid w:val="00E31D73"/>
    <w:rsid w:val="00E31E5C"/>
    <w:rsid w:val="00E33B46"/>
    <w:rsid w:val="00E35227"/>
    <w:rsid w:val="00E40678"/>
    <w:rsid w:val="00E467CA"/>
    <w:rsid w:val="00E54C08"/>
    <w:rsid w:val="00E56843"/>
    <w:rsid w:val="00E57CDB"/>
    <w:rsid w:val="00E613E0"/>
    <w:rsid w:val="00E63625"/>
    <w:rsid w:val="00E67E7D"/>
    <w:rsid w:val="00E70737"/>
    <w:rsid w:val="00E7768E"/>
    <w:rsid w:val="00E80B69"/>
    <w:rsid w:val="00E8107D"/>
    <w:rsid w:val="00E81352"/>
    <w:rsid w:val="00E8347D"/>
    <w:rsid w:val="00E84E91"/>
    <w:rsid w:val="00E876E9"/>
    <w:rsid w:val="00E91E0D"/>
    <w:rsid w:val="00EA1AB8"/>
    <w:rsid w:val="00EA3F27"/>
    <w:rsid w:val="00EA3FF5"/>
    <w:rsid w:val="00EA5D6C"/>
    <w:rsid w:val="00EB2F0F"/>
    <w:rsid w:val="00EB39FE"/>
    <w:rsid w:val="00EB6C3E"/>
    <w:rsid w:val="00EC2A6E"/>
    <w:rsid w:val="00EC30F8"/>
    <w:rsid w:val="00EC358D"/>
    <w:rsid w:val="00EC3822"/>
    <w:rsid w:val="00ED0E74"/>
    <w:rsid w:val="00ED1FC9"/>
    <w:rsid w:val="00ED65A2"/>
    <w:rsid w:val="00EE09EC"/>
    <w:rsid w:val="00EE19A0"/>
    <w:rsid w:val="00EE34E2"/>
    <w:rsid w:val="00EE4250"/>
    <w:rsid w:val="00EE60F0"/>
    <w:rsid w:val="00EF1200"/>
    <w:rsid w:val="00EF252A"/>
    <w:rsid w:val="00EF7732"/>
    <w:rsid w:val="00F025AD"/>
    <w:rsid w:val="00F02C17"/>
    <w:rsid w:val="00F13123"/>
    <w:rsid w:val="00F275CC"/>
    <w:rsid w:val="00F31139"/>
    <w:rsid w:val="00F34844"/>
    <w:rsid w:val="00F3652A"/>
    <w:rsid w:val="00F41C0D"/>
    <w:rsid w:val="00F43F9D"/>
    <w:rsid w:val="00F4400F"/>
    <w:rsid w:val="00F44845"/>
    <w:rsid w:val="00F45210"/>
    <w:rsid w:val="00F46573"/>
    <w:rsid w:val="00F47DA5"/>
    <w:rsid w:val="00F52AC2"/>
    <w:rsid w:val="00F533AB"/>
    <w:rsid w:val="00F60D13"/>
    <w:rsid w:val="00F61325"/>
    <w:rsid w:val="00F64E86"/>
    <w:rsid w:val="00F73373"/>
    <w:rsid w:val="00F779AA"/>
    <w:rsid w:val="00F8177A"/>
    <w:rsid w:val="00F84735"/>
    <w:rsid w:val="00F873D0"/>
    <w:rsid w:val="00F92CCF"/>
    <w:rsid w:val="00F941ED"/>
    <w:rsid w:val="00F95B87"/>
    <w:rsid w:val="00F965BE"/>
    <w:rsid w:val="00FA1F4A"/>
    <w:rsid w:val="00FA3723"/>
    <w:rsid w:val="00FB0B98"/>
    <w:rsid w:val="00FB12E9"/>
    <w:rsid w:val="00FB623E"/>
    <w:rsid w:val="00FB717D"/>
    <w:rsid w:val="00FC0126"/>
    <w:rsid w:val="00FC0A61"/>
    <w:rsid w:val="00FC352E"/>
    <w:rsid w:val="00FD01B2"/>
    <w:rsid w:val="00FD16AA"/>
    <w:rsid w:val="00FD23EA"/>
    <w:rsid w:val="00FD2A59"/>
    <w:rsid w:val="00FD4F65"/>
    <w:rsid w:val="00FD74DC"/>
    <w:rsid w:val="00FE14AC"/>
    <w:rsid w:val="00FE1EF5"/>
    <w:rsid w:val="00FE237D"/>
    <w:rsid w:val="00FE346E"/>
    <w:rsid w:val="00FE4B89"/>
    <w:rsid w:val="00FF22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622190-9A1F-471E-B230-7987503D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1200"/>
  </w:style>
  <w:style w:type="paragraph" w:styleId="1">
    <w:name w:val="heading 1"/>
    <w:basedOn w:val="a"/>
    <w:next w:val="a"/>
    <w:link w:val="10"/>
    <w:uiPriority w:val="9"/>
    <w:qFormat/>
    <w:rsid w:val="00C42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2790"/>
    <w:pPr>
      <w:ind w:left="720"/>
      <w:contextualSpacing/>
    </w:pPr>
  </w:style>
  <w:style w:type="character" w:styleId="a4">
    <w:name w:val="line number"/>
    <w:basedOn w:val="a0"/>
    <w:uiPriority w:val="99"/>
    <w:semiHidden/>
    <w:unhideWhenUsed/>
    <w:rsid w:val="000103B8"/>
  </w:style>
  <w:style w:type="paragraph" w:styleId="a5">
    <w:name w:val="header"/>
    <w:basedOn w:val="a"/>
    <w:link w:val="a6"/>
    <w:uiPriority w:val="99"/>
    <w:unhideWhenUsed/>
    <w:rsid w:val="006A1ED0"/>
    <w:pPr>
      <w:tabs>
        <w:tab w:val="center" w:pos="4320"/>
        <w:tab w:val="right" w:pos="8640"/>
      </w:tabs>
      <w:spacing w:after="0" w:line="240" w:lineRule="auto"/>
    </w:pPr>
  </w:style>
  <w:style w:type="character" w:customStyle="1" w:styleId="a6">
    <w:name w:val="頁首 字元"/>
    <w:basedOn w:val="a0"/>
    <w:link w:val="a5"/>
    <w:uiPriority w:val="99"/>
    <w:rsid w:val="006A1ED0"/>
  </w:style>
  <w:style w:type="paragraph" w:styleId="a7">
    <w:name w:val="footer"/>
    <w:basedOn w:val="a"/>
    <w:link w:val="a8"/>
    <w:uiPriority w:val="99"/>
    <w:unhideWhenUsed/>
    <w:rsid w:val="006A1ED0"/>
    <w:pPr>
      <w:tabs>
        <w:tab w:val="center" w:pos="4320"/>
        <w:tab w:val="right" w:pos="8640"/>
      </w:tabs>
      <w:spacing w:after="0" w:line="240" w:lineRule="auto"/>
    </w:pPr>
  </w:style>
  <w:style w:type="character" w:customStyle="1" w:styleId="a8">
    <w:name w:val="頁尾 字元"/>
    <w:basedOn w:val="a0"/>
    <w:link w:val="a7"/>
    <w:uiPriority w:val="99"/>
    <w:rsid w:val="006A1ED0"/>
  </w:style>
  <w:style w:type="paragraph" w:styleId="a9">
    <w:name w:val="footnote text"/>
    <w:basedOn w:val="a"/>
    <w:link w:val="aa"/>
    <w:uiPriority w:val="99"/>
    <w:unhideWhenUsed/>
    <w:rsid w:val="00292C62"/>
    <w:pPr>
      <w:spacing w:after="0" w:line="240" w:lineRule="auto"/>
    </w:pPr>
    <w:rPr>
      <w:sz w:val="20"/>
      <w:szCs w:val="20"/>
    </w:rPr>
  </w:style>
  <w:style w:type="character" w:customStyle="1" w:styleId="aa">
    <w:name w:val="註腳文字 字元"/>
    <w:basedOn w:val="a0"/>
    <w:link w:val="a9"/>
    <w:uiPriority w:val="99"/>
    <w:rsid w:val="00292C62"/>
    <w:rPr>
      <w:sz w:val="20"/>
      <w:szCs w:val="20"/>
    </w:rPr>
  </w:style>
  <w:style w:type="character" w:styleId="ab">
    <w:name w:val="footnote reference"/>
    <w:basedOn w:val="a0"/>
    <w:uiPriority w:val="99"/>
    <w:semiHidden/>
    <w:unhideWhenUsed/>
    <w:rsid w:val="00292C62"/>
    <w:rPr>
      <w:vertAlign w:val="superscript"/>
    </w:rPr>
  </w:style>
  <w:style w:type="character" w:customStyle="1" w:styleId="10">
    <w:name w:val="標題 1 字元"/>
    <w:basedOn w:val="a0"/>
    <w:link w:val="1"/>
    <w:uiPriority w:val="9"/>
    <w:rsid w:val="00C424FE"/>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1F3312"/>
    <w:pPr>
      <w:spacing w:after="100"/>
    </w:pPr>
  </w:style>
  <w:style w:type="paragraph" w:styleId="2">
    <w:name w:val="toc 2"/>
    <w:basedOn w:val="a"/>
    <w:next w:val="a"/>
    <w:autoRedefine/>
    <w:uiPriority w:val="39"/>
    <w:unhideWhenUsed/>
    <w:rsid w:val="001F3312"/>
    <w:pPr>
      <w:spacing w:after="100"/>
      <w:ind w:left="220"/>
    </w:pPr>
  </w:style>
  <w:style w:type="character" w:styleId="ac">
    <w:name w:val="Hyperlink"/>
    <w:basedOn w:val="a0"/>
    <w:uiPriority w:val="99"/>
    <w:unhideWhenUsed/>
    <w:rsid w:val="001F33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7D2BF-6335-44C4-8BB6-43DEC3D57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46</Pages>
  <Words>3373</Words>
  <Characters>19227</Characters>
  <Application>Microsoft Office Word</Application>
  <DocSecurity>0</DocSecurity>
  <Lines>160</Lines>
  <Paragraphs>45</Paragraphs>
  <ScaleCrop>false</ScaleCrop>
  <Company/>
  <LinksUpToDate>false</LinksUpToDate>
  <CharactersWithSpaces>22555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Fallschirmjaeger</dc:creator>
  <cp:keywords/>
  <dc:description/>
  <cp:lastModifiedBy>Fallschirmjaeger</cp:lastModifiedBy>
  <cp:revision>655</cp:revision>
  <dcterms:created xsi:type="dcterms:W3CDTF">2020-11-12T12:13:00Z</dcterms:created>
  <dcterms:modified xsi:type="dcterms:W3CDTF">2020-12-06T07:51:00Z</dcterms:modified>
</cp:coreProperties>
</file>