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BA045" w14:textId="7692C77D" w:rsidR="00D817EA" w:rsidRDefault="007D6CD1">
      <w:pPr>
        <w:widowControl/>
      </w:pPr>
      <w:r w:rsidRPr="00D817EA">
        <w:rPr>
          <w:noProof/>
        </w:rPr>
        <w:drawing>
          <wp:anchor distT="0" distB="0" distL="114300" distR="114300" simplePos="0" relativeHeight="251665408" behindDoc="0" locked="0" layoutInCell="1" allowOverlap="1" wp14:anchorId="1865288B" wp14:editId="18FE5926">
            <wp:simplePos x="0" y="0"/>
            <wp:positionH relativeFrom="column">
              <wp:posOffset>7620</wp:posOffset>
            </wp:positionH>
            <wp:positionV relativeFrom="paragraph">
              <wp:posOffset>239395</wp:posOffset>
            </wp:positionV>
            <wp:extent cx="5731510" cy="3495040"/>
            <wp:effectExtent l="19050" t="19050" r="21590" b="1016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engXian" w:eastAsia="DengXian" w:hAnsi="DengXian" w:hint="eastAsia"/>
          <w:lang w:eastAsia="zh-CN"/>
        </w:rPr>
        <w:t>1222</w:t>
      </w:r>
    </w:p>
    <w:p w14:paraId="226EF2EF" w14:textId="5158724E" w:rsidR="00F900C3" w:rsidRDefault="00D817EA">
      <w:pPr>
        <w:widowControl/>
      </w:pPr>
      <w:r w:rsidRPr="00D817EA">
        <w:rPr>
          <w:noProof/>
        </w:rPr>
        <w:drawing>
          <wp:anchor distT="0" distB="0" distL="114300" distR="114300" simplePos="0" relativeHeight="251667456" behindDoc="0" locked="0" layoutInCell="1" allowOverlap="1" wp14:anchorId="30B00BC0" wp14:editId="0BEB4225">
            <wp:simplePos x="0" y="0"/>
            <wp:positionH relativeFrom="column">
              <wp:posOffset>0</wp:posOffset>
            </wp:positionH>
            <wp:positionV relativeFrom="paragraph">
              <wp:posOffset>3723005</wp:posOffset>
            </wp:positionV>
            <wp:extent cx="5731510" cy="2762885"/>
            <wp:effectExtent l="19050" t="19050" r="21590" b="1841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900C3">
        <w:br w:type="page"/>
      </w:r>
    </w:p>
    <w:p w14:paraId="5E8987F9" w14:textId="11CFC3D5" w:rsidR="006C6051" w:rsidRPr="00F900C3" w:rsidRDefault="00F900C3" w:rsidP="00F900C3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F900C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63744E" wp14:editId="5A6B8413">
            <wp:simplePos x="0" y="0"/>
            <wp:positionH relativeFrom="column">
              <wp:posOffset>87630</wp:posOffset>
            </wp:positionH>
            <wp:positionV relativeFrom="paragraph">
              <wp:posOffset>0</wp:posOffset>
            </wp:positionV>
            <wp:extent cx="4279265" cy="4806950"/>
            <wp:effectExtent l="0" t="0" r="698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0C3">
        <w:rPr>
          <w:rFonts w:eastAsia="DengXian" w:hint="eastAsia"/>
          <w:lang w:eastAsia="zh-CN"/>
        </w:rPr>
        <w:t>葛</w:t>
      </w:r>
      <w:bookmarkStart w:id="0" w:name="_GoBack"/>
      <w:bookmarkEnd w:id="0"/>
    </w:p>
    <w:p w14:paraId="5D54E583" w14:textId="39E55C5E" w:rsidR="00F900C3" w:rsidRDefault="00F900C3" w:rsidP="00F900C3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陳清秀</w:t>
      </w:r>
    </w:p>
    <w:p w14:paraId="695915F9" w14:textId="1EE084CA" w:rsidR="00F900C3" w:rsidRDefault="00F900C3" w:rsidP="00F900C3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柯</w:t>
      </w:r>
    </w:p>
    <w:p w14:paraId="265306DC" w14:textId="0DED1559" w:rsidR="00F900C3" w:rsidRDefault="00F900C3" w:rsidP="00F900C3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F900C3">
        <w:rPr>
          <w:rFonts w:eastAsia="DengXian"/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B58A184" wp14:editId="723928E8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731510" cy="1056005"/>
            <wp:effectExtent l="0" t="0" r="254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BCE15" w14:textId="77777777" w:rsidR="00F900C3" w:rsidRDefault="00F900C3" w:rsidP="00F900C3">
      <w:r>
        <w:rPr>
          <w:rFonts w:eastAsia="DengXian" w:hint="eastAsia"/>
        </w:rPr>
        <w:t>評析：</w:t>
      </w:r>
    </w:p>
    <w:p w14:paraId="2D3A8AB0" w14:textId="193B6484" w:rsidR="00F900C3" w:rsidRDefault="00F900C3" w:rsidP="00F900C3">
      <w:pPr>
        <w:rPr>
          <w:rFonts w:eastAsia="DengXian"/>
        </w:rPr>
      </w:pPr>
      <w:r>
        <w:rPr>
          <w:rFonts w:eastAsia="DengXian" w:hint="eastAsia"/>
        </w:rPr>
        <w:t>已經盡了協力義務，本就不</w:t>
      </w:r>
      <w:proofErr w:type="gramStart"/>
      <w:r>
        <w:rPr>
          <w:rFonts w:eastAsia="DengXian" w:hint="eastAsia"/>
        </w:rPr>
        <w:t>生推記</w:t>
      </w:r>
      <w:proofErr w:type="gramEnd"/>
      <w:r>
        <w:rPr>
          <w:rFonts w:eastAsia="DengXian" w:hint="eastAsia"/>
        </w:rPr>
        <w:t>課稅問題，更無處罰</w:t>
      </w:r>
    </w:p>
    <w:p w14:paraId="44270A1E" w14:textId="184472BA" w:rsidR="00F900C3" w:rsidRDefault="00F900C3" w:rsidP="00F900C3">
      <w:pPr>
        <w:rPr>
          <w:rFonts w:eastAsia="DengXian"/>
        </w:rPr>
      </w:pPr>
      <w:r>
        <w:rPr>
          <w:rFonts w:eastAsia="DengXian" w:hint="eastAsia"/>
        </w:rPr>
        <w:t>容易誤解，從反面解釋，未盡協力義務可以處罰且可以按照推擠義務處罰？</w:t>
      </w:r>
    </w:p>
    <w:p w14:paraId="69DD2E35" w14:textId="77777777" w:rsidR="00F900C3" w:rsidRDefault="00F900C3" w:rsidP="00F900C3">
      <w:r>
        <w:rPr>
          <w:rFonts w:eastAsia="DengXian" w:hint="eastAsia"/>
        </w:rPr>
        <w:t>立法論：</w:t>
      </w:r>
    </w:p>
    <w:p w14:paraId="14F21600" w14:textId="3CB31186" w:rsidR="00F900C3" w:rsidRDefault="00F900C3" w:rsidP="00F900C3">
      <w:pPr>
        <w:rPr>
          <w:rFonts w:eastAsia="DengXian"/>
        </w:rPr>
      </w:pPr>
      <w:r>
        <w:rPr>
          <w:rFonts w:eastAsia="DengXian" w:hint="eastAsia"/>
        </w:rPr>
        <w:t>稅捐</w:t>
      </w:r>
      <w:proofErr w:type="gramStart"/>
      <w:r>
        <w:rPr>
          <w:rFonts w:eastAsia="DengXian" w:hint="eastAsia"/>
        </w:rPr>
        <w:t>稽</w:t>
      </w:r>
      <w:proofErr w:type="gramEnd"/>
      <w:r>
        <w:rPr>
          <w:rFonts w:eastAsia="DengXian" w:hint="eastAsia"/>
        </w:rPr>
        <w:t>徵機關對於推</w:t>
      </w:r>
      <w:proofErr w:type="gramStart"/>
      <w:r>
        <w:rPr>
          <w:rFonts w:eastAsia="DengXian" w:hint="eastAsia"/>
        </w:rPr>
        <w:t>擠命</w:t>
      </w:r>
      <w:proofErr w:type="gramEnd"/>
      <w:r>
        <w:rPr>
          <w:rFonts w:eastAsia="DengXian" w:hint="eastAsia"/>
        </w:rPr>
        <w:t>應補繳稅款之結果不得徑自作爲處罰時所漏稅額之依據，仍應依職權調查認定。</w:t>
      </w:r>
    </w:p>
    <w:p w14:paraId="3CB42735" w14:textId="77777777" w:rsidR="00F900C3" w:rsidRDefault="00F900C3">
      <w:pPr>
        <w:widowControl/>
        <w:rPr>
          <w:rFonts w:eastAsia="DengXian"/>
        </w:rPr>
      </w:pPr>
      <w:r>
        <w:rPr>
          <w:rFonts w:eastAsia="DengXian"/>
        </w:rPr>
        <w:br w:type="page"/>
      </w:r>
    </w:p>
    <w:p w14:paraId="465EC4DC" w14:textId="3883E054" w:rsidR="00F900C3" w:rsidRDefault="00F900C3" w:rsidP="00F900C3">
      <w:pPr>
        <w:rPr>
          <w:rFonts w:eastAsia="DengXian"/>
        </w:rPr>
      </w:pPr>
      <w:r>
        <w:rPr>
          <w:rFonts w:eastAsia="DengXian" w:hint="eastAsia"/>
          <w:lang w:eastAsia="zh-CN"/>
        </w:rPr>
        <w:lastRenderedPageBreak/>
        <w:t>P</w:t>
      </w:r>
      <w:r>
        <w:rPr>
          <w:rFonts w:eastAsia="DengXian"/>
        </w:rPr>
        <w:t>10</w:t>
      </w:r>
    </w:p>
    <w:p w14:paraId="3641DA65" w14:textId="6C85E18E" w:rsidR="00F900C3" w:rsidRDefault="00F900C3" w:rsidP="00F900C3">
      <w:r>
        <w:rPr>
          <w:rFonts w:eastAsia="DengXian" w:hint="eastAsia"/>
        </w:rPr>
        <w:t>c</w:t>
      </w:r>
      <w:r>
        <w:rPr>
          <w:rFonts w:eastAsia="DengXian"/>
        </w:rPr>
        <w:t>.f.</w:t>
      </w:r>
      <w:proofErr w:type="gramStart"/>
      <w:r>
        <w:rPr>
          <w:rFonts w:eastAsia="DengXian" w:hint="eastAsia"/>
        </w:rPr>
        <w:t>逃漏稅捐罪</w:t>
      </w:r>
      <w:proofErr w:type="gramEnd"/>
      <w:r>
        <w:rPr>
          <w:rFonts w:eastAsia="DengXian" w:hint="eastAsia"/>
        </w:rPr>
        <w:t>、漏稅罰</w:t>
      </w:r>
    </w:p>
    <w:p w14:paraId="672AF43B" w14:textId="0821448F" w:rsidR="00F900C3" w:rsidRDefault="00F900C3" w:rsidP="00F900C3">
      <w:pPr>
        <w:rPr>
          <w:rFonts w:ascii="DengXian" w:hAnsi="DengXian"/>
        </w:rPr>
      </w:pPr>
      <w:proofErr w:type="gramStart"/>
      <w:r>
        <w:rPr>
          <w:rFonts w:ascii="DengXian" w:eastAsia="DengXian" w:hAnsi="DengXian" w:hint="eastAsia"/>
        </w:rPr>
        <w:t>稽</w:t>
      </w:r>
      <w:proofErr w:type="gramEnd"/>
      <w:r>
        <w:rPr>
          <w:rFonts w:ascii="DengXian" w:eastAsia="DengXian" w:hAnsi="DengXian" w:hint="eastAsia"/>
        </w:rPr>
        <w:t>徵法14：限於積極行爲（作爲）</w:t>
      </w:r>
    </w:p>
    <w:p w14:paraId="7F4FC6F6" w14:textId="0FD4F1B4" w:rsidR="00F900C3" w:rsidRDefault="00F900C3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不作爲、非故意、漏稅罰</w:t>
      </w:r>
    </w:p>
    <w:p w14:paraId="7749367E" w14:textId="4EBC7124" w:rsidR="00F900C3" w:rsidRDefault="00F900C3" w:rsidP="00F900C3">
      <w:pPr>
        <w:rPr>
          <w:rFonts w:ascii="DengXian" w:hAnsi="DengXian"/>
        </w:rPr>
      </w:pPr>
    </w:p>
    <w:p w14:paraId="2E4D452D" w14:textId="649FCFE0" w:rsidR="00F900C3" w:rsidRDefault="00F900C3" w:rsidP="00F900C3">
      <w:pPr>
        <w:rPr>
          <w:rFonts w:ascii="DengXian" w:hAnsi="DengXian"/>
        </w:rPr>
      </w:pPr>
    </w:p>
    <w:p w14:paraId="61F6B84A" w14:textId="36547680" w:rsidR="00F900C3" w:rsidRDefault="00F900C3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評：1.惡性相當卻差別待遇</w:t>
      </w:r>
    </w:p>
    <w:p w14:paraId="6152DDDF" w14:textId="3742909E" w:rsidR="00F900C3" w:rsidRDefault="00F900C3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2.引發區別積極行爲與消極行爲之差異問題</w:t>
      </w:r>
    </w:p>
    <w:p w14:paraId="6405C682" w14:textId="57B5B8FB" w:rsidR="00F900C3" w:rsidRPr="00F900C3" w:rsidRDefault="00F900C3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3.本質類似詐欺得利罪（但刑法339無如此限縮）</w:t>
      </w:r>
    </w:p>
    <w:p w14:paraId="59065302" w14:textId="62AB513C" w:rsidR="00F900C3" w:rsidRDefault="00F900C3" w:rsidP="00F900C3">
      <w:pPr>
        <w:rPr>
          <w:rFonts w:ascii="DengXian" w:hAnsi="DengXian"/>
        </w:rPr>
      </w:pPr>
    </w:p>
    <w:p w14:paraId="61585F02" w14:textId="718655FD" w:rsidR="00F900C3" w:rsidRDefault="00F900C3" w:rsidP="00F900C3">
      <w:pPr>
        <w:rPr>
          <w:rFonts w:ascii="DengXian" w:hAnsi="DengXian"/>
        </w:rPr>
      </w:pPr>
    </w:p>
    <w:p w14:paraId="499DBED3" w14:textId="0B971B61" w:rsidR="00F900C3" w:rsidRDefault="00F900C3" w:rsidP="00F900C3">
      <w:pPr>
        <w:rPr>
          <w:rFonts w:ascii="DengXian" w:hAnsi="DengXian"/>
        </w:rPr>
      </w:pPr>
      <w:r w:rsidRPr="00F900C3">
        <w:rPr>
          <w:rFonts w:ascii="DengXian" w:hAnsi="DengXian"/>
          <w:noProof/>
        </w:rPr>
        <w:drawing>
          <wp:anchor distT="0" distB="0" distL="114300" distR="114300" simplePos="0" relativeHeight="251663360" behindDoc="0" locked="0" layoutInCell="1" allowOverlap="1" wp14:anchorId="37EF889B" wp14:editId="7B587540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1510" cy="4189730"/>
            <wp:effectExtent l="0" t="0" r="2540" b="127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206EB" w14:textId="65A2198F" w:rsidR="00F900C3" w:rsidRDefault="00624ADD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1.</w:t>
      </w:r>
      <w:r w:rsidR="00F900C3">
        <w:rPr>
          <w:rFonts w:ascii="DengXian" w:eastAsia="DengXian" w:hAnsi="DengXian" w:hint="eastAsia"/>
        </w:rPr>
        <w:t>欠缺差別待遇之正當理由</w:t>
      </w:r>
    </w:p>
    <w:p w14:paraId="177D8E3F" w14:textId="21E2DCA0" w:rsidR="00624ADD" w:rsidRDefault="00F900C3" w:rsidP="00F900C3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  <w:lang w:eastAsia="zh-CN"/>
        </w:rPr>
        <w:t>2.</w:t>
      </w:r>
      <w:r>
        <w:rPr>
          <w:rFonts w:ascii="DengXian" w:eastAsia="DengXian" w:hAnsi="DengXian" w:hint="eastAsia"/>
        </w:rPr>
        <w:t>違反不當</w:t>
      </w:r>
      <w:r w:rsidR="00624ADD">
        <w:rPr>
          <w:rFonts w:ascii="DengXian" w:eastAsia="DengXian" w:hAnsi="DengXian" w:hint="eastAsia"/>
        </w:rPr>
        <w:t>聯結</w:t>
      </w:r>
    </w:p>
    <w:p w14:paraId="293B2460" w14:textId="77777777" w:rsidR="00C06CEE" w:rsidRDefault="00C06CEE">
      <w:pPr>
        <w:widowControl/>
        <w:rPr>
          <w:rFonts w:ascii="DengXian" w:hAnsi="DengXian"/>
        </w:rPr>
      </w:pPr>
    </w:p>
    <w:p w14:paraId="603B1937" w14:textId="46CB70E3" w:rsidR="00C06CEE" w:rsidRDefault="00C06CEE">
      <w:pPr>
        <w:widowControl/>
        <w:rPr>
          <w:rFonts w:ascii="DengXian" w:hAnsi="DengXian"/>
        </w:rPr>
      </w:pPr>
      <w:r>
        <w:rPr>
          <w:rFonts w:ascii="DengXian" w:hAnsi="DengXian"/>
        </w:rPr>
        <w:br w:type="page"/>
      </w:r>
    </w:p>
    <w:p w14:paraId="05B687B7" w14:textId="77777777" w:rsidR="00C06CEE" w:rsidRDefault="00C06CEE">
      <w:pPr>
        <w:widowControl/>
        <w:rPr>
          <w:rFonts w:ascii="DengXian" w:hAnsi="DengXian"/>
        </w:rPr>
      </w:pPr>
    </w:p>
    <w:p w14:paraId="5B07A53E" w14:textId="5BBBFB73" w:rsidR="00C06CEE" w:rsidRDefault="00C06CEE">
      <w:pPr>
        <w:widowControl/>
        <w:rPr>
          <w:rFonts w:ascii="DengXian" w:hAnsi="DengXian"/>
        </w:rPr>
      </w:pPr>
      <w:r>
        <w:rPr>
          <w:rFonts w:ascii="DengXian" w:eastAsia="DengXian" w:hAnsi="DengXian" w:hint="eastAsia"/>
          <w:lang w:eastAsia="zh-CN"/>
        </w:rPr>
        <w:t>P</w:t>
      </w:r>
      <w:r>
        <w:rPr>
          <w:rFonts w:ascii="DengXian" w:hAnsi="DengXian"/>
        </w:rPr>
        <w:t>13</w:t>
      </w:r>
    </w:p>
    <w:p w14:paraId="55AA4045" w14:textId="0E283A33" w:rsidR="00F83715" w:rsidRDefault="00F83715">
      <w:pPr>
        <w:widowControl/>
        <w:rPr>
          <w:rFonts w:ascii="DengXian" w:hAnsi="DengXian"/>
        </w:rPr>
      </w:pPr>
      <w:r>
        <w:rPr>
          <w:rFonts w:ascii="DengXian" w:eastAsia="DengXian" w:hAnsi="DengXian" w:hint="eastAsia"/>
        </w:rPr>
        <w:t>評：</w:t>
      </w:r>
    </w:p>
    <w:p w14:paraId="5D8765D5" w14:textId="2E5A8175" w:rsidR="00C06CEE" w:rsidRPr="00C06CEE" w:rsidRDefault="00C06CEE" w:rsidP="00C06CEE">
      <w:pPr>
        <w:pStyle w:val="a3"/>
        <w:widowControl/>
        <w:numPr>
          <w:ilvl w:val="0"/>
          <w:numId w:val="2"/>
        </w:numPr>
        <w:ind w:leftChars="0"/>
        <w:rPr>
          <w:rFonts w:ascii="DengXian" w:hAnsi="DengXian"/>
        </w:rPr>
      </w:pPr>
      <w:r w:rsidRPr="00C06CEE">
        <w:rPr>
          <w:rFonts w:ascii="DengXian" w:eastAsia="DengXian" w:hAnsi="DengXian" w:hint="eastAsia"/>
        </w:rPr>
        <w:t>因不當聯結的錯誤，導致違反個人罪責原則的處罰</w:t>
      </w:r>
    </w:p>
    <w:p w14:paraId="3D1088C2" w14:textId="1591334F" w:rsidR="00C06CEE" w:rsidRDefault="00C06CEE" w:rsidP="00C06CEE">
      <w:pPr>
        <w:pStyle w:val="a3"/>
        <w:widowControl/>
        <w:numPr>
          <w:ilvl w:val="0"/>
          <w:numId w:val="2"/>
        </w:numPr>
        <w:ind w:leftChars="0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侵害財產權，逾越比例原則必要程度</w:t>
      </w:r>
    </w:p>
    <w:p w14:paraId="123D3059" w14:textId="77777777" w:rsidR="00C06CEE" w:rsidRDefault="00C06CEE" w:rsidP="00C06CEE">
      <w:pPr>
        <w:pStyle w:val="a3"/>
        <w:widowControl/>
        <w:numPr>
          <w:ilvl w:val="0"/>
          <w:numId w:val="3"/>
        </w:numPr>
        <w:ind w:leftChars="0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扣繳義務之本質乃依法為納稅人扣申報繳納的行爲義務（為納稅人服公法上的勞務的私人）</w:t>
      </w:r>
    </w:p>
    <w:p w14:paraId="230BD094" w14:textId="77777777" w:rsidR="00D817EA" w:rsidRDefault="00C06CEE" w:rsidP="00C06CEE">
      <w:pPr>
        <w:pStyle w:val="a3"/>
        <w:widowControl/>
        <w:numPr>
          <w:ilvl w:val="0"/>
          <w:numId w:val="3"/>
        </w:numPr>
        <w:ind w:leftChars="0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違反行爲義務并不必然產生短漏稅款之結果，本條卻以應扣未扣的金額為處罰標準，使得此行爲罰與漏稅罰的區別模糊</w:t>
      </w:r>
    </w:p>
    <w:p w14:paraId="35B4EEC0" w14:textId="77777777" w:rsidR="00D817EA" w:rsidRDefault="00D817EA" w:rsidP="00D817EA">
      <w:pPr>
        <w:widowControl/>
        <w:rPr>
          <w:rFonts w:ascii="DengXian" w:hAnsi="DengXian"/>
        </w:rPr>
      </w:pPr>
    </w:p>
    <w:p w14:paraId="781F8DD5" w14:textId="77777777" w:rsidR="00D817EA" w:rsidRDefault="00D817EA" w:rsidP="00D817EA">
      <w:pPr>
        <w:widowControl/>
        <w:rPr>
          <w:rFonts w:ascii="DengXian" w:hAnsi="DengXian"/>
        </w:rPr>
      </w:pPr>
    </w:p>
    <w:p w14:paraId="75BC2849" w14:textId="4EB53B08" w:rsidR="00D817EA" w:rsidRDefault="00D817EA" w:rsidP="00D817EA">
      <w:pPr>
        <w:widowControl/>
        <w:rPr>
          <w:rFonts w:ascii="DengXian" w:hAnsi="DengXian"/>
        </w:rPr>
      </w:pPr>
      <w:r w:rsidRPr="00D817EA">
        <w:rPr>
          <w:rFonts w:ascii="DengXian" w:hAnsi="DengXian"/>
          <w:noProof/>
        </w:rPr>
        <w:drawing>
          <wp:anchor distT="0" distB="0" distL="114300" distR="114300" simplePos="0" relativeHeight="251671552" behindDoc="0" locked="0" layoutInCell="1" allowOverlap="1" wp14:anchorId="19A67262" wp14:editId="3D44B4FC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1510" cy="3432175"/>
            <wp:effectExtent l="19050" t="19050" r="21590" b="1587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736A3F2" w14:textId="28F222B9" w:rsidR="00624ADD" w:rsidRPr="00D817EA" w:rsidRDefault="00D817EA" w:rsidP="00D817EA">
      <w:pPr>
        <w:widowControl/>
        <w:rPr>
          <w:rFonts w:ascii="DengXian" w:eastAsia="DengXian" w:hAnsi="DengXian"/>
        </w:rPr>
      </w:pPr>
      <w:r w:rsidRPr="00D817EA">
        <w:rPr>
          <w:rFonts w:ascii="DengXian" w:eastAsia="DengXian" w:hAnsi="DengXian"/>
          <w:noProof/>
        </w:rPr>
        <w:drawing>
          <wp:anchor distT="0" distB="0" distL="114300" distR="114300" simplePos="0" relativeHeight="251669504" behindDoc="0" locked="0" layoutInCell="1" allowOverlap="1" wp14:anchorId="6C2AEE3E" wp14:editId="21E3FFD3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1510" cy="1769745"/>
            <wp:effectExtent l="19050" t="19050" r="21590" b="2095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24ADD" w:rsidRPr="00D817EA">
        <w:rPr>
          <w:rFonts w:ascii="DengXian" w:eastAsia="DengXian" w:hAnsi="DengXian"/>
        </w:rPr>
        <w:br w:type="page"/>
      </w:r>
    </w:p>
    <w:p w14:paraId="0276C7FD" w14:textId="4FB11863" w:rsidR="00F900C3" w:rsidRDefault="00D817EA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lastRenderedPageBreak/>
        <w:t>考古題109</w:t>
      </w:r>
    </w:p>
    <w:p w14:paraId="58017896" w14:textId="3393EABC" w:rsidR="00D817EA" w:rsidRDefault="00D817EA" w:rsidP="00F900C3">
      <w:pPr>
        <w:rPr>
          <w:rFonts w:ascii="DengXian" w:hAnsi="DengXian"/>
        </w:rPr>
      </w:pPr>
      <w:r w:rsidRPr="00D817EA">
        <w:rPr>
          <w:rFonts w:ascii="DengXian" w:hAnsi="DengXian"/>
          <w:noProof/>
        </w:rPr>
        <w:drawing>
          <wp:anchor distT="0" distB="0" distL="114300" distR="114300" simplePos="0" relativeHeight="251673600" behindDoc="0" locked="0" layoutInCell="1" allowOverlap="1" wp14:anchorId="7BFD49B3" wp14:editId="3F01653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1510" cy="1374140"/>
            <wp:effectExtent l="0" t="0" r="254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0F148" w14:textId="01FADE89" w:rsidR="00D817EA" w:rsidRDefault="00D817EA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不可以解釋函令（行政規則） 課予納稅義務人協力義務（法定）</w:t>
      </w:r>
    </w:p>
    <w:p w14:paraId="1037ED50" w14:textId="4C97CABD" w:rsidR="00D817EA" w:rsidRDefault="00D817EA" w:rsidP="00F900C3">
      <w:pPr>
        <w:rPr>
          <w:rFonts w:ascii="DengXian" w:hAnsi="DengXian"/>
        </w:rPr>
      </w:pPr>
    </w:p>
    <w:p w14:paraId="764999BC" w14:textId="3316AF52" w:rsidR="00D817EA" w:rsidRPr="00D817EA" w:rsidRDefault="00D817EA" w:rsidP="00F900C3">
      <w:pPr>
        <w:rPr>
          <w:rFonts w:ascii="DengXian" w:hAnsi="DengXian"/>
        </w:rPr>
      </w:pPr>
      <w:r w:rsidRPr="00D817EA">
        <w:rPr>
          <w:rFonts w:ascii="DengXian" w:hAnsi="DengXian"/>
          <w:noProof/>
        </w:rPr>
        <w:drawing>
          <wp:anchor distT="0" distB="0" distL="114300" distR="114300" simplePos="0" relativeHeight="251675648" behindDoc="0" locked="0" layoutInCell="1" allowOverlap="1" wp14:anchorId="0850A8D8" wp14:editId="196A27F5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731510" cy="286385"/>
            <wp:effectExtent l="0" t="0" r="254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01D87" w14:textId="6BBB969A" w:rsidR="00D817EA" w:rsidRDefault="00D817EA" w:rsidP="00F900C3">
      <w:pPr>
        <w:rPr>
          <w:rFonts w:ascii="DengXian" w:hAnsi="DengXian"/>
        </w:rPr>
      </w:pPr>
    </w:p>
    <w:p w14:paraId="2A2F24DB" w14:textId="77777777" w:rsidR="00D817EA" w:rsidRDefault="00D817EA">
      <w:pPr>
        <w:widowControl/>
        <w:rPr>
          <w:rFonts w:ascii="DengXian" w:hAnsi="DengXian"/>
        </w:rPr>
      </w:pPr>
    </w:p>
    <w:p w14:paraId="069DF3D5" w14:textId="3AEDCFE5" w:rsidR="007D6CD1" w:rsidRDefault="007D6CD1">
      <w:pPr>
        <w:widowControl/>
        <w:rPr>
          <w:rFonts w:ascii="DengXian" w:hAnsi="DengXian"/>
        </w:rPr>
      </w:pPr>
      <w:r w:rsidRPr="00D817EA">
        <w:rPr>
          <w:rFonts w:ascii="DengXian" w:hAnsi="DengXian"/>
          <w:noProof/>
        </w:rPr>
        <w:drawing>
          <wp:anchor distT="0" distB="0" distL="114300" distR="114300" simplePos="0" relativeHeight="251679744" behindDoc="0" locked="0" layoutInCell="1" allowOverlap="1" wp14:anchorId="483306EE" wp14:editId="6B6DFC7B">
            <wp:simplePos x="0" y="0"/>
            <wp:positionH relativeFrom="column">
              <wp:posOffset>2590800</wp:posOffset>
            </wp:positionH>
            <wp:positionV relativeFrom="paragraph">
              <wp:posOffset>478790</wp:posOffset>
            </wp:positionV>
            <wp:extent cx="3025402" cy="342930"/>
            <wp:effectExtent l="0" t="0" r="381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17EA">
        <w:rPr>
          <w:rFonts w:ascii="DengXian" w:hAnsi="DengXian"/>
          <w:noProof/>
        </w:rPr>
        <w:drawing>
          <wp:anchor distT="0" distB="0" distL="114300" distR="114300" simplePos="0" relativeHeight="251677696" behindDoc="0" locked="0" layoutInCell="1" allowOverlap="1" wp14:anchorId="3CC90CBE" wp14:editId="13AAC71A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1889760" cy="373380"/>
            <wp:effectExtent l="0" t="0" r="0" b="762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17EA">
        <w:rPr>
          <w:rFonts w:ascii="DengXian" w:hAnsi="DengXian"/>
          <w:noProof/>
        </w:rPr>
        <w:drawing>
          <wp:anchor distT="0" distB="0" distL="114300" distR="114300" simplePos="0" relativeHeight="251681792" behindDoc="0" locked="0" layoutInCell="1" allowOverlap="1" wp14:anchorId="716809C6" wp14:editId="6D02A87C">
            <wp:simplePos x="0" y="0"/>
            <wp:positionH relativeFrom="column">
              <wp:posOffset>-115570</wp:posOffset>
            </wp:positionH>
            <wp:positionV relativeFrom="paragraph">
              <wp:posOffset>889000</wp:posOffset>
            </wp:positionV>
            <wp:extent cx="5731510" cy="425450"/>
            <wp:effectExtent l="0" t="0" r="254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835B6" w14:textId="4A7B03AE" w:rsidR="007D6CD1" w:rsidRDefault="007D6CD1">
      <w:pPr>
        <w:widowControl/>
        <w:rPr>
          <w:rFonts w:ascii="DengXian" w:hAnsi="DengXian"/>
        </w:rPr>
      </w:pPr>
    </w:p>
    <w:p w14:paraId="529E6894" w14:textId="77777777" w:rsidR="007D6CD1" w:rsidRDefault="007D6CD1" w:rsidP="007D6CD1">
      <w:pPr>
        <w:widowControl/>
        <w:rPr>
          <w:rFonts w:ascii="DengXian" w:hAnsi="DengXian"/>
        </w:rPr>
      </w:pPr>
      <w:r>
        <w:rPr>
          <w:rFonts w:ascii="DengXian" w:eastAsia="DengXian" w:hAnsi="DengXian" w:hint="eastAsia"/>
        </w:rPr>
        <w:t>納稅義務人</w:t>
      </w:r>
      <w:proofErr w:type="gramStart"/>
      <w:r>
        <w:rPr>
          <w:rFonts w:ascii="DengXian" w:eastAsia="DengXian" w:hAnsi="DengXian" w:hint="eastAsia"/>
        </w:rPr>
        <w:t>并</w:t>
      </w:r>
      <w:proofErr w:type="gramEnd"/>
      <w:r>
        <w:rPr>
          <w:rFonts w:ascii="DengXian" w:eastAsia="DengXian" w:hAnsi="DengXian" w:hint="eastAsia"/>
        </w:rPr>
        <w:t>無主動詢問的義務</w:t>
      </w:r>
    </w:p>
    <w:p w14:paraId="06901A18" w14:textId="77777777" w:rsidR="007D6CD1" w:rsidRDefault="007D6CD1" w:rsidP="007D6CD1">
      <w:pPr>
        <w:widowControl/>
        <w:rPr>
          <w:rFonts w:ascii="DengXian" w:hAnsi="DengXian"/>
        </w:rPr>
      </w:pPr>
      <w:r>
        <w:rPr>
          <w:rFonts w:ascii="DengXian" w:eastAsia="DengXian" w:hAnsi="DengXian" w:hint="eastAsia"/>
        </w:rPr>
        <w:t>持不同法律意見有利於正確使用法律</w:t>
      </w:r>
    </w:p>
    <w:p w14:paraId="221EE9D5" w14:textId="7A5DFB81" w:rsidR="007D6CD1" w:rsidRPr="007D6CD1" w:rsidRDefault="007D6CD1" w:rsidP="007D6CD1">
      <w:pPr>
        <w:widowControl/>
        <w:rPr>
          <w:rFonts w:ascii="DengXian" w:hAnsi="DengXian"/>
        </w:rPr>
      </w:pPr>
      <w:r>
        <w:rPr>
          <w:rFonts w:ascii="DengXian" w:eastAsia="DengXian" w:hAnsi="DengXian" w:hint="eastAsia"/>
        </w:rPr>
        <w:t>解釋法律為法院的職能</w:t>
      </w:r>
    </w:p>
    <w:p w14:paraId="4AC08079" w14:textId="2FF83A90" w:rsidR="007D6CD1" w:rsidRDefault="007D6CD1">
      <w:pPr>
        <w:widowControl/>
        <w:rPr>
          <w:rFonts w:ascii="DengXian" w:hAnsi="DengXian"/>
        </w:rPr>
      </w:pPr>
      <w:r w:rsidRPr="007D6CD1">
        <w:rPr>
          <w:rFonts w:ascii="DengXian" w:hAnsi="DengXian"/>
          <w:noProof/>
        </w:rPr>
        <w:drawing>
          <wp:anchor distT="0" distB="0" distL="114300" distR="114300" simplePos="0" relativeHeight="251683840" behindDoc="0" locked="0" layoutInCell="1" allowOverlap="1" wp14:anchorId="0310D066" wp14:editId="60EB68EC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5731510" cy="872490"/>
            <wp:effectExtent l="0" t="0" r="2540" b="381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8E313" w14:textId="5E38090F" w:rsidR="007D6CD1" w:rsidRDefault="007D6CD1">
      <w:pPr>
        <w:widowControl/>
        <w:rPr>
          <w:rFonts w:ascii="DengXian" w:hAnsi="DengXian"/>
        </w:rPr>
      </w:pPr>
      <w:proofErr w:type="gramStart"/>
      <w:r>
        <w:rPr>
          <w:rFonts w:ascii="DengXian" w:eastAsia="DengXian" w:hAnsi="DengXian" w:hint="eastAsia"/>
        </w:rPr>
        <w:t>怠</w:t>
      </w:r>
      <w:proofErr w:type="gramEnd"/>
      <w:r>
        <w:rPr>
          <w:rFonts w:ascii="DengXian" w:eastAsia="DengXian" w:hAnsi="DengXian" w:hint="eastAsia"/>
        </w:rPr>
        <w:t>報金性質？</w:t>
      </w:r>
    </w:p>
    <w:p w14:paraId="06BC8D0A" w14:textId="1E2C6009" w:rsidR="007D6CD1" w:rsidRDefault="007D6CD1">
      <w:pPr>
        <w:widowControl/>
        <w:rPr>
          <w:rFonts w:ascii="DengXian" w:hAnsi="DengXian"/>
        </w:rPr>
      </w:pPr>
    </w:p>
    <w:p w14:paraId="3D1A3265" w14:textId="4CC92C1A" w:rsidR="007D6CD1" w:rsidRDefault="007D6CD1">
      <w:pPr>
        <w:widowControl/>
        <w:rPr>
          <w:rFonts w:ascii="DengXian" w:hAnsi="DengXian"/>
        </w:rPr>
      </w:pPr>
    </w:p>
    <w:p w14:paraId="24A0D5B0" w14:textId="7644297B" w:rsidR="00D817EA" w:rsidRDefault="00D817EA">
      <w:pPr>
        <w:widowControl/>
        <w:rPr>
          <w:rFonts w:ascii="DengXian" w:hAnsi="DengXian"/>
        </w:rPr>
      </w:pPr>
      <w:r>
        <w:rPr>
          <w:rFonts w:ascii="DengXian" w:hAnsi="DengXian"/>
        </w:rPr>
        <w:br w:type="page"/>
      </w:r>
    </w:p>
    <w:p w14:paraId="11FEACFA" w14:textId="1C119271" w:rsidR="007D6CD1" w:rsidRDefault="007D6CD1" w:rsidP="00F900C3">
      <w:pPr>
        <w:rPr>
          <w:rFonts w:ascii="DengXian" w:hAnsi="DengXian"/>
        </w:rPr>
      </w:pPr>
      <w:r w:rsidRPr="007D6CD1">
        <w:rPr>
          <w:rFonts w:ascii="DengXian" w:hAnsi="DengXi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92BABED" wp14:editId="4B6F89C0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1510" cy="2066290"/>
            <wp:effectExtent l="0" t="0" r="254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12558" w14:textId="1B9A8575" w:rsidR="00D817EA" w:rsidRDefault="007D6CD1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推擠課稅要件：</w:t>
      </w:r>
    </w:p>
    <w:p w14:paraId="055D7A14" w14:textId="6E210976" w:rsidR="007D6CD1" w:rsidRDefault="007D6CD1" w:rsidP="00F900C3">
      <w:pPr>
        <w:rPr>
          <w:rFonts w:ascii="DengXian" w:hAnsi="DengXian"/>
        </w:rPr>
      </w:pPr>
    </w:p>
    <w:p w14:paraId="0474D68D" w14:textId="5FACA28C" w:rsidR="007D6CD1" w:rsidRDefault="007D6CD1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未盡協力義務</w:t>
      </w:r>
    </w:p>
    <w:p w14:paraId="7CE4B656" w14:textId="09265776" w:rsidR="007D6CD1" w:rsidRPr="007D6CD1" w:rsidRDefault="007D6CD1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職權調查無法確定</w:t>
      </w:r>
    </w:p>
    <w:p w14:paraId="4C640CB6" w14:textId="08131A23" w:rsidR="007D6CD1" w:rsidRDefault="007D6CD1" w:rsidP="00F900C3">
      <w:pPr>
        <w:rPr>
          <w:rFonts w:ascii="DengXian" w:hAnsi="DengXian"/>
        </w:rPr>
      </w:pPr>
    </w:p>
    <w:p w14:paraId="5FDE7383" w14:textId="74025306" w:rsidR="007D6CD1" w:rsidRDefault="007D6CD1" w:rsidP="00F900C3">
      <w:pPr>
        <w:rPr>
          <w:rFonts w:ascii="DengXian" w:hAnsi="DengXian"/>
        </w:rPr>
      </w:pPr>
    </w:p>
    <w:p w14:paraId="1837FB07" w14:textId="30893A9E" w:rsidR="007D6CD1" w:rsidRDefault="007D6CD1" w:rsidP="00F900C3">
      <w:pPr>
        <w:rPr>
          <w:rFonts w:ascii="DengXian" w:hAnsi="DengXian"/>
        </w:rPr>
      </w:pPr>
      <w:r>
        <w:rPr>
          <w:rFonts w:ascii="DengXian" w:eastAsia="DengXian" w:hAnsi="DengXian" w:hint="eastAsia"/>
        </w:rPr>
        <w:t>評：</w:t>
      </w:r>
      <w:r w:rsidRPr="007D6CD1">
        <w:rPr>
          <w:rFonts w:ascii="DengXian" w:eastAsia="DengXian" w:hAnsi="DengXian" w:hint="eastAsia"/>
          <w:highlight w:val="yellow"/>
        </w:rPr>
        <w:t>納稅者</w:t>
      </w:r>
      <w:r>
        <w:rPr>
          <w:rFonts w:ascii="DengXian" w:eastAsia="DengXian" w:hAnsi="DengXian" w:hint="eastAsia"/>
        </w:rPr>
        <w:t>未依稅法履行協力義務</w:t>
      </w:r>
    </w:p>
    <w:p w14:paraId="382CFEA9" w14:textId="1EF60C1B" w:rsidR="007D6CD1" w:rsidRDefault="007D6CD1">
      <w:pPr>
        <w:widowControl/>
        <w:rPr>
          <w:rFonts w:ascii="DengXian" w:hAnsi="DengXian"/>
        </w:rPr>
      </w:pPr>
      <w:r>
        <w:rPr>
          <w:rFonts w:ascii="DengXian" w:hAnsi="DengXian"/>
        </w:rPr>
        <w:br w:type="page"/>
      </w:r>
    </w:p>
    <w:p w14:paraId="603B3129" w14:textId="52BDD26B" w:rsidR="007D6CD1" w:rsidRDefault="007D6CD1">
      <w:pPr>
        <w:widowControl/>
        <w:rPr>
          <w:rFonts w:ascii="DengXian" w:hAnsi="DengXian"/>
        </w:rPr>
      </w:pPr>
      <w:r w:rsidRPr="007D6CD1">
        <w:rPr>
          <w:rFonts w:ascii="DengXian" w:hAnsi="DengXian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73E4177" wp14:editId="10E71353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1510" cy="4434205"/>
            <wp:effectExtent l="19050" t="19050" r="21590" b="2349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engXian" w:hAnsi="DengXian"/>
        </w:rPr>
        <w:br w:type="page"/>
      </w:r>
    </w:p>
    <w:p w14:paraId="3FB40E9D" w14:textId="77777777" w:rsidR="007D6CD1" w:rsidRDefault="007D6CD1" w:rsidP="00F900C3">
      <w:pPr>
        <w:rPr>
          <w:rFonts w:ascii="DengXian" w:hAnsi="DengXian"/>
        </w:rPr>
      </w:pPr>
    </w:p>
    <w:p w14:paraId="38256D3A" w14:textId="1A08CB61" w:rsidR="00F900C3" w:rsidRDefault="00F900C3" w:rsidP="00F900C3">
      <w:pPr>
        <w:rPr>
          <w:rFonts w:ascii="DengXian" w:eastAsia="DengXian" w:hAnsi="DengXian"/>
        </w:rPr>
      </w:pPr>
      <w:proofErr w:type="spellStart"/>
      <w:r>
        <w:rPr>
          <w:rFonts w:ascii="DengXian" w:eastAsia="DengXian" w:hAnsi="DengXian"/>
        </w:rPr>
        <w:t>Deu</w:t>
      </w:r>
      <w:proofErr w:type="spellEnd"/>
    </w:p>
    <w:p w14:paraId="35B2219B" w14:textId="4D833813" w:rsidR="00F900C3" w:rsidRDefault="00F900C3" w:rsidP="00F900C3">
      <w:pPr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制裁（量的區別）</w:t>
      </w:r>
    </w:p>
    <w:p w14:paraId="3E0B0832" w14:textId="2B2CCD7D" w:rsidR="00F900C3" w:rsidRDefault="00F900C3" w:rsidP="00F900C3">
      <w:p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行政罰</w:t>
      </w:r>
    </w:p>
    <w:p w14:paraId="70D3F4EC" w14:textId="0E67EAA3" w:rsidR="00F900C3" w:rsidRDefault="00F900C3" w:rsidP="00F900C3">
      <w:pPr>
        <w:rPr>
          <w:rFonts w:ascii="DengXian" w:eastAsia="DengXian" w:hAnsi="DengXian"/>
          <w:lang w:eastAsia="zh-CN"/>
        </w:rPr>
      </w:pPr>
    </w:p>
    <w:p w14:paraId="43A12E14" w14:textId="19719E51" w:rsidR="00F900C3" w:rsidRDefault="00F900C3" w:rsidP="00F900C3">
      <w:pPr>
        <w:rPr>
          <w:rFonts w:ascii="DengXian" w:eastAsia="DengXian" w:hAnsi="DengXian"/>
          <w:lang w:eastAsia="zh-CN"/>
        </w:rPr>
      </w:pPr>
    </w:p>
    <w:p w14:paraId="36D3563A" w14:textId="77777777" w:rsidR="00F900C3" w:rsidRPr="00F900C3" w:rsidRDefault="00F900C3" w:rsidP="00F900C3">
      <w:pPr>
        <w:rPr>
          <w:rFonts w:eastAsia="DengXian"/>
          <w:lang w:eastAsia="zh-CN"/>
        </w:rPr>
      </w:pPr>
    </w:p>
    <w:sectPr w:rsidR="00F900C3" w:rsidRPr="00F900C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228DF"/>
    <w:multiLevelType w:val="hybridMultilevel"/>
    <w:tmpl w:val="4D8A3EDC"/>
    <w:lvl w:ilvl="0" w:tplc="04090013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61246D2B"/>
    <w:multiLevelType w:val="hybridMultilevel"/>
    <w:tmpl w:val="4F3C3BAC"/>
    <w:lvl w:ilvl="0" w:tplc="67DA7106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14448FD"/>
    <w:multiLevelType w:val="hybridMultilevel"/>
    <w:tmpl w:val="F886D81A"/>
    <w:lvl w:ilvl="0" w:tplc="9D484AA4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0C3"/>
    <w:rsid w:val="00087F59"/>
    <w:rsid w:val="002B5422"/>
    <w:rsid w:val="0046698D"/>
    <w:rsid w:val="004733FD"/>
    <w:rsid w:val="00501717"/>
    <w:rsid w:val="00624ADD"/>
    <w:rsid w:val="00723DE7"/>
    <w:rsid w:val="00763668"/>
    <w:rsid w:val="007D6CD1"/>
    <w:rsid w:val="00B205A7"/>
    <w:rsid w:val="00C06CEE"/>
    <w:rsid w:val="00D817EA"/>
    <w:rsid w:val="00F83715"/>
    <w:rsid w:val="00F9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62AA4"/>
  <w15:chartTrackingRefBased/>
  <w15:docId w15:val="{9F1AA9E5-8C23-484A-9888-E4C9B5AC2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0C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逸帆</dc:creator>
  <cp:keywords/>
  <dc:description/>
  <cp:lastModifiedBy>User</cp:lastModifiedBy>
  <cp:revision>4</cp:revision>
  <dcterms:created xsi:type="dcterms:W3CDTF">2020-12-22T10:55:00Z</dcterms:created>
  <dcterms:modified xsi:type="dcterms:W3CDTF">2022-06-13T08:10:00Z</dcterms:modified>
</cp:coreProperties>
</file>