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4BCC" w:rsidRPr="006F68B5" w:rsidRDefault="006F4BCC" w:rsidP="006F4BCC">
      <w:pPr>
        <w:pStyle w:val="p1"/>
        <w:jc w:val="center"/>
        <w:rPr>
          <w:sz w:val="32"/>
          <w:szCs w:val="32"/>
          <w:lang w:val="de-DE"/>
        </w:rPr>
      </w:pPr>
      <w:r w:rsidRPr="006F68B5">
        <w:rPr>
          <w:sz w:val="32"/>
          <w:szCs w:val="32"/>
          <w:lang w:val="de-DE"/>
        </w:rPr>
        <w:t>113-2 德文法學名著選讀</w:t>
      </w:r>
    </w:p>
    <w:p w:rsidR="006F4BCC" w:rsidRPr="006F68B5" w:rsidRDefault="006F4BCC" w:rsidP="006F4BCC">
      <w:pPr>
        <w:jc w:val="right"/>
        <w:rPr>
          <w:lang w:val="de-DE"/>
        </w:rPr>
      </w:pPr>
      <w:r w:rsidRPr="006F68B5">
        <w:rPr>
          <w:lang w:val="de-DE"/>
        </w:rPr>
        <w:t>王逸帆</w:t>
      </w:r>
    </w:p>
    <w:p w:rsidR="006F4BCC" w:rsidRPr="006F68B5" w:rsidRDefault="00A4335D" w:rsidP="00E50FAB">
      <w:pPr>
        <w:pStyle w:val="a9"/>
        <w:numPr>
          <w:ilvl w:val="0"/>
          <w:numId w:val="2"/>
        </w:numPr>
        <w:rPr>
          <w:rStyle w:val="s2"/>
          <w:sz w:val="22"/>
          <w:szCs w:val="22"/>
          <w:lang w:val="de-DE"/>
        </w:rPr>
      </w:pPr>
      <w:r w:rsidRPr="006F68B5">
        <w:rPr>
          <w:rStyle w:val="s2"/>
          <w:sz w:val="22"/>
          <w:szCs w:val="22"/>
          <w:lang w:val="de-DE"/>
        </w:rPr>
        <w:t>句子成分</w:t>
      </w:r>
      <w:r w:rsidR="006F4BCC" w:rsidRPr="006F68B5">
        <w:rPr>
          <w:rStyle w:val="s2"/>
          <w:sz w:val="22"/>
          <w:szCs w:val="22"/>
          <w:lang w:val="de-DE"/>
        </w:rPr>
        <w:t>：</w:t>
      </w:r>
      <w:r w:rsidR="006F4BCC" w:rsidRPr="006F68B5">
        <w:rPr>
          <w:rStyle w:val="s2"/>
          <w:sz w:val="22"/>
          <w:szCs w:val="22"/>
          <w:u w:val="thick"/>
          <w:lang w:val="de-DE"/>
        </w:rPr>
        <w:t>主語</w:t>
      </w:r>
      <w:r w:rsidR="006F4BCC" w:rsidRPr="006F68B5">
        <w:rPr>
          <w:rStyle w:val="s2"/>
          <w:sz w:val="22"/>
          <w:szCs w:val="22"/>
          <w:lang w:val="de-DE"/>
        </w:rPr>
        <w:t>、</w:t>
      </w:r>
      <w:r w:rsidR="006F4BCC" w:rsidRPr="006F68B5">
        <w:rPr>
          <w:rStyle w:val="s2"/>
          <w:color w:val="ED0000"/>
          <w:sz w:val="22"/>
          <w:szCs w:val="22"/>
          <w:lang w:val="de-DE"/>
        </w:rPr>
        <w:t>謂語</w:t>
      </w:r>
      <w:r w:rsidR="006F4BCC" w:rsidRPr="006F68B5">
        <w:rPr>
          <w:rStyle w:val="s2"/>
          <w:sz w:val="22"/>
          <w:szCs w:val="22"/>
          <w:lang w:val="de-DE"/>
        </w:rPr>
        <w:t>、</w:t>
      </w:r>
      <w:r w:rsidR="006F4BCC" w:rsidRPr="006F68B5">
        <w:rPr>
          <w:rStyle w:val="s2"/>
          <w:color w:val="ED7D31" w:themeColor="accent2"/>
          <w:sz w:val="22"/>
          <w:szCs w:val="22"/>
          <w:lang w:val="de-DE"/>
        </w:rPr>
        <w:t>受詞</w:t>
      </w:r>
      <w:r w:rsidRPr="006F68B5">
        <w:rPr>
          <w:rStyle w:val="s2"/>
          <w:sz w:val="22"/>
          <w:szCs w:val="22"/>
          <w:lang w:val="de-DE"/>
        </w:rPr>
        <w:t>（</w:t>
      </w:r>
      <w:r w:rsidRPr="006F68B5">
        <w:rPr>
          <w:sz w:val="22"/>
          <w:szCs w:val="22"/>
          <w:lang w:val="de-DE"/>
        </w:rPr>
        <w:t>Akkusativ-, Dativ-, Genitivobjekt</w:t>
      </w:r>
      <w:r w:rsidRPr="006F68B5">
        <w:rPr>
          <w:rStyle w:val="s2"/>
          <w:sz w:val="22"/>
          <w:szCs w:val="22"/>
          <w:lang w:val="de-DE"/>
        </w:rPr>
        <w:t>）</w:t>
      </w:r>
      <w:r w:rsidR="006F4BCC" w:rsidRPr="006F68B5">
        <w:rPr>
          <w:rStyle w:val="s2"/>
          <w:sz w:val="22"/>
          <w:szCs w:val="22"/>
          <w:lang w:val="de-DE"/>
        </w:rPr>
        <w:t>、</w:t>
      </w:r>
      <w:r w:rsidR="006F4BCC" w:rsidRPr="006F68B5">
        <w:rPr>
          <w:rStyle w:val="s2"/>
          <w:color w:val="0070C0"/>
          <w:sz w:val="22"/>
          <w:szCs w:val="22"/>
          <w:lang w:val="de-DE"/>
        </w:rPr>
        <w:t>表語</w:t>
      </w:r>
      <w:r w:rsidR="006F4BCC" w:rsidRPr="006F68B5">
        <w:rPr>
          <w:rStyle w:val="s2"/>
          <w:sz w:val="22"/>
          <w:szCs w:val="22"/>
          <w:lang w:val="de-DE"/>
        </w:rPr>
        <w:t>、</w:t>
      </w:r>
      <w:r w:rsidR="006F4BCC" w:rsidRPr="006F68B5">
        <w:rPr>
          <w:rStyle w:val="s2"/>
          <w:color w:val="942092"/>
          <w:sz w:val="22"/>
          <w:szCs w:val="22"/>
          <w:lang w:val="de-DE"/>
        </w:rPr>
        <w:t>狀語</w:t>
      </w:r>
    </w:p>
    <w:p w:rsidR="00E50FAB" w:rsidRPr="006F68B5" w:rsidRDefault="00E50FAB" w:rsidP="00E50FAB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</w:pPr>
      <w:r w:rsidRPr="006F68B5"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  <w:t>格：主格（Nominativ）、</w:t>
      </w:r>
      <w:r w:rsidRPr="006F68B5">
        <w:rPr>
          <w:rFonts w:ascii="新細明體" w:eastAsia="新細明體" w:hAnsi="新細明體" w:cs="新細明體"/>
          <w:kern w:val="0"/>
          <w:sz w:val="22"/>
          <w:szCs w:val="22"/>
          <w:highlight w:val="yellow"/>
          <w:lang w:val="de-DE"/>
          <w14:ligatures w14:val="none"/>
        </w:rPr>
        <w:t>屬格（Genitiv）</w:t>
      </w:r>
      <w:r w:rsidRPr="006F68B5"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  <w:t>、</w:t>
      </w:r>
      <w:r w:rsidRPr="006F68B5">
        <w:rPr>
          <w:rFonts w:ascii="新細明體" w:eastAsia="新細明體" w:hAnsi="新細明體" w:cs="新細明體"/>
          <w:kern w:val="0"/>
          <w:sz w:val="22"/>
          <w:szCs w:val="22"/>
          <w:highlight w:val="green"/>
          <w:lang w:val="de-DE"/>
          <w14:ligatures w14:val="none"/>
        </w:rPr>
        <w:t>與格（Dativ）</w:t>
      </w:r>
      <w:r w:rsidRPr="006F68B5"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  <w:t>、</w:t>
      </w:r>
      <w:r w:rsidRPr="006F68B5">
        <w:rPr>
          <w:rFonts w:ascii="新細明體" w:eastAsia="新細明體" w:hAnsi="新細明體" w:cs="新細明體"/>
          <w:kern w:val="0"/>
          <w:sz w:val="22"/>
          <w:szCs w:val="22"/>
          <w:highlight w:val="cyan"/>
          <w:lang w:val="de-DE"/>
          <w14:ligatures w14:val="none"/>
        </w:rPr>
        <w:t>賓格（Akkusativ）</w:t>
      </w:r>
    </w:p>
    <w:p w:rsidR="00A54C05" w:rsidRPr="006F68B5" w:rsidRDefault="00A54C05" w:rsidP="0044747D">
      <w:pPr>
        <w:widowControl/>
        <w:spacing w:after="0" w:line="240" w:lineRule="auto"/>
        <w:rPr>
          <w:rFonts w:ascii="新細明體" w:eastAsia="新細明體" w:hAnsi="新細明體" w:cs="新細明體"/>
          <w:kern w:val="0"/>
          <w:lang w:val="de-DE"/>
          <w14:ligatures w14:val="none"/>
        </w:rPr>
      </w:pPr>
    </w:p>
    <w:p w:rsidR="00E50FAB" w:rsidRPr="006F68B5" w:rsidRDefault="00E50FAB" w:rsidP="00FE34F3">
      <w:pPr>
        <w:widowControl/>
        <w:spacing w:after="0" w:line="240" w:lineRule="auto"/>
        <w:rPr>
          <w:rFonts w:ascii="新細明體" w:eastAsia="新細明體" w:hAnsi="新細明體" w:cs="新細明體"/>
          <w:b/>
          <w:bCs/>
          <w:vanish/>
          <w:kern w:val="0"/>
          <w:lang w:val="de-DE"/>
          <w14:ligatures w14:val="none"/>
        </w:rPr>
      </w:pPr>
      <w:r w:rsidRPr="006F68B5">
        <w:rPr>
          <w:b/>
          <w:bCs/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D5D19" wp14:editId="3849478C">
                <wp:simplePos x="0" y="0"/>
                <wp:positionH relativeFrom="column">
                  <wp:posOffset>-50800</wp:posOffset>
                </wp:positionH>
                <wp:positionV relativeFrom="paragraph">
                  <wp:posOffset>253274</wp:posOffset>
                </wp:positionV>
                <wp:extent cx="1828800" cy="1828800"/>
                <wp:effectExtent l="0" t="0" r="0" b="0"/>
                <wp:wrapSquare wrapText="bothSides"/>
                <wp:docPr id="23456342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4F1A" w:rsidRPr="00414F1A" w:rsidRDefault="00414F1A" w:rsidP="00414F1A">
                            <w:pPr>
                              <w:rPr>
                                <w:lang w:val="de-DE"/>
                              </w:rPr>
                            </w:pPr>
                            <w:r w:rsidRPr="00116CE2">
                              <w:rPr>
                                <w:color w:val="7030A0"/>
                                <w:lang w:val="de-DE"/>
                              </w:rPr>
                              <w:t>Hieran gemessen</w:t>
                            </w:r>
                            <w:r w:rsidRPr="00414F1A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414F1A">
                              <w:rPr>
                                <w:color w:val="FF0000"/>
                                <w:lang w:val="de-DE"/>
                              </w:rPr>
                              <w:t>ist</w:t>
                            </w:r>
                            <w:r w:rsidRPr="00414F1A">
                              <w:rPr>
                                <w:u w:val="single"/>
                                <w:lang w:val="de-DE"/>
                              </w:rPr>
                              <w:t xml:space="preserve"> </w:t>
                            </w:r>
                            <w:r w:rsidRPr="00414F1A">
                              <w:rPr>
                                <w:b/>
                                <w:bCs/>
                                <w:u w:val="single"/>
                                <w:lang w:val="de-DE"/>
                              </w:rPr>
                              <w:t>der Antrag</w:t>
                            </w:r>
                            <w:r w:rsidRPr="00414F1A">
                              <w:rPr>
                                <w:u w:val="single"/>
                                <w:lang w:val="de-DE"/>
                              </w:rPr>
                              <w:t xml:space="preserve"> auf </w:t>
                            </w:r>
                            <w:r w:rsidRPr="00414F1A">
                              <w:rPr>
                                <w:highlight w:val="cyan"/>
                                <w:u w:val="single"/>
                                <w:lang w:val="de-DE"/>
                              </w:rPr>
                              <w:t>Feststellung</w:t>
                            </w:r>
                            <w:r w:rsidRPr="00414F1A">
                              <w:rPr>
                                <w:u w:val="single"/>
                                <w:lang w:val="de-DE"/>
                              </w:rPr>
                              <w:t xml:space="preserve"> </w:t>
                            </w:r>
                            <w:r w:rsidRPr="00414F1A">
                              <w:rPr>
                                <w:highlight w:val="yellow"/>
                                <w:u w:val="single"/>
                                <w:lang w:val="de-DE"/>
                              </w:rPr>
                              <w:t>einer Verletzung der Beteiligungsrechte des Antragstellers</w:t>
                            </w:r>
                            <w:r w:rsidRPr="00414F1A">
                              <w:rPr>
                                <w:u w:val="single"/>
                                <w:lang w:val="de-DE"/>
                              </w:rPr>
                              <w:t xml:space="preserve"> aus Art. 38 Abs. 1 Satz 2 GG</w:t>
                            </w:r>
                            <w:r w:rsidRPr="00414F1A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DE6EDC">
                              <w:rPr>
                                <w:color w:val="FF0000"/>
                                <w:lang w:val="de-DE"/>
                              </w:rPr>
                              <w:t>nicht offensichtlich</w:t>
                            </w:r>
                            <w:r w:rsidRPr="00414F1A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414F1A">
                              <w:rPr>
                                <w:color w:val="FF0000"/>
                                <w:lang w:val="de-DE"/>
                              </w:rPr>
                              <w:t>unbegründet</w:t>
                            </w:r>
                            <w:r w:rsidRPr="00414F1A">
                              <w:rPr>
                                <w:lang w:val="de-DE"/>
                              </w:rPr>
                              <w:t>.</w:t>
                            </w:r>
                          </w:p>
                          <w:p w:rsidR="006F4BCC" w:rsidRPr="00EB6EBD" w:rsidRDefault="00414F1A" w:rsidP="00414F1A">
                            <w:r w:rsidRPr="00DE6EDC">
                              <w:rPr>
                                <w:rFonts w:hint="eastAsia"/>
                                <w:color w:val="7030A0"/>
                              </w:rPr>
                              <w:t>根據上述標準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095977" w:rsidRPr="00095977">
                              <w:rPr>
                                <w:rFonts w:hint="eastAsia"/>
                                <w:u w:val="single"/>
                              </w:rPr>
                              <w:t>聲請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人依據《基本法》第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38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條第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1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款第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2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句提出的程序參與權遭侵犯之確認</w:t>
                            </w:r>
                            <w:r w:rsidR="009A2B4C" w:rsidRPr="009A2B4C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聲請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DE6EDC">
                              <w:rPr>
                                <w:rFonts w:hint="eastAsia"/>
                                <w:color w:val="FF0000"/>
                              </w:rPr>
                              <w:t>並非顯然無根據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D5D19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-4pt;margin-top:19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" filled="f" strokeweight=".5pt">
                <v:textbox style="mso-fit-shape-to-text:t">
                  <w:txbxContent>
                    <w:p w:rsidR="00414F1A" w:rsidRPr="00414F1A" w:rsidRDefault="00414F1A" w:rsidP="00414F1A">
                      <w:pPr>
                        <w:rPr>
                          <w:lang w:val="de-DE"/>
                        </w:rPr>
                      </w:pPr>
                      <w:r w:rsidRPr="00116CE2">
                        <w:rPr>
                          <w:color w:val="7030A0"/>
                          <w:lang w:val="de-DE"/>
                        </w:rPr>
                        <w:t>Hieran gemessen</w:t>
                      </w:r>
                      <w:r w:rsidRPr="00414F1A">
                        <w:rPr>
                          <w:lang w:val="de-DE"/>
                        </w:rPr>
                        <w:t xml:space="preserve"> </w:t>
                      </w:r>
                      <w:r w:rsidRPr="00414F1A">
                        <w:rPr>
                          <w:color w:val="FF0000"/>
                          <w:lang w:val="de-DE"/>
                        </w:rPr>
                        <w:t>ist</w:t>
                      </w:r>
                      <w:r w:rsidRPr="00414F1A">
                        <w:rPr>
                          <w:u w:val="single"/>
                          <w:lang w:val="de-DE"/>
                        </w:rPr>
                        <w:t xml:space="preserve"> </w:t>
                      </w:r>
                      <w:r w:rsidRPr="00414F1A">
                        <w:rPr>
                          <w:b/>
                          <w:bCs/>
                          <w:u w:val="single"/>
                          <w:lang w:val="de-DE"/>
                        </w:rPr>
                        <w:t>der Antrag</w:t>
                      </w:r>
                      <w:r w:rsidRPr="00414F1A">
                        <w:rPr>
                          <w:u w:val="single"/>
                          <w:lang w:val="de-DE"/>
                        </w:rPr>
                        <w:t xml:space="preserve"> auf </w:t>
                      </w:r>
                      <w:r w:rsidRPr="00414F1A">
                        <w:rPr>
                          <w:highlight w:val="cyan"/>
                          <w:u w:val="single"/>
                          <w:lang w:val="de-DE"/>
                        </w:rPr>
                        <w:t>Feststellung</w:t>
                      </w:r>
                      <w:r w:rsidRPr="00414F1A">
                        <w:rPr>
                          <w:u w:val="single"/>
                          <w:lang w:val="de-DE"/>
                        </w:rPr>
                        <w:t xml:space="preserve"> </w:t>
                      </w:r>
                      <w:r w:rsidRPr="00414F1A">
                        <w:rPr>
                          <w:highlight w:val="yellow"/>
                          <w:u w:val="single"/>
                          <w:lang w:val="de-DE"/>
                        </w:rPr>
                        <w:t>einer Verletzung der Beteiligungsrechte des Antragstellers</w:t>
                      </w:r>
                      <w:r w:rsidRPr="00414F1A">
                        <w:rPr>
                          <w:u w:val="single"/>
                          <w:lang w:val="de-DE"/>
                        </w:rPr>
                        <w:t xml:space="preserve"> aus Art. 38 Abs. 1 Satz 2 GG</w:t>
                      </w:r>
                      <w:r w:rsidRPr="00414F1A">
                        <w:rPr>
                          <w:lang w:val="de-DE"/>
                        </w:rPr>
                        <w:t xml:space="preserve"> </w:t>
                      </w:r>
                      <w:r w:rsidRPr="00DE6EDC">
                        <w:rPr>
                          <w:color w:val="FF0000"/>
                          <w:lang w:val="de-DE"/>
                        </w:rPr>
                        <w:t>nicht offensichtlich</w:t>
                      </w:r>
                      <w:r w:rsidRPr="00414F1A">
                        <w:rPr>
                          <w:lang w:val="de-DE"/>
                        </w:rPr>
                        <w:t xml:space="preserve"> </w:t>
                      </w:r>
                      <w:r w:rsidRPr="00414F1A">
                        <w:rPr>
                          <w:color w:val="FF0000"/>
                          <w:lang w:val="de-DE"/>
                        </w:rPr>
                        <w:t>unbegründet</w:t>
                      </w:r>
                      <w:r w:rsidRPr="00414F1A">
                        <w:rPr>
                          <w:lang w:val="de-DE"/>
                        </w:rPr>
                        <w:t>.</w:t>
                      </w:r>
                    </w:p>
                    <w:p w:rsidR="006F4BCC" w:rsidRPr="00EB6EBD" w:rsidRDefault="00414F1A" w:rsidP="00414F1A">
                      <w:r w:rsidRPr="00DE6EDC">
                        <w:rPr>
                          <w:rFonts w:hint="eastAsia"/>
                          <w:color w:val="7030A0"/>
                        </w:rPr>
                        <w:t>根據上述標準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095977" w:rsidRPr="00095977">
                        <w:rPr>
                          <w:rFonts w:hint="eastAsia"/>
                          <w:u w:val="single"/>
                        </w:rPr>
                        <w:t>聲請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人依據《基本法》第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38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條第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1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款第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2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句提出的程序參與權遭侵犯之確認</w:t>
                      </w:r>
                      <w:r w:rsidR="009A2B4C" w:rsidRPr="009A2B4C">
                        <w:rPr>
                          <w:rFonts w:hint="eastAsia"/>
                          <w:b/>
                          <w:bCs/>
                          <w:u w:val="single"/>
                        </w:rPr>
                        <w:t>聲請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DE6EDC">
                        <w:rPr>
                          <w:rFonts w:hint="eastAsia"/>
                          <w:color w:val="FF0000"/>
                        </w:rPr>
                        <w:t>並非顯然無根據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EBD" w:rsidRPr="006F68B5">
        <w:rPr>
          <w:rFonts w:ascii="新細明體" w:eastAsia="新細明體" w:hAnsi="新細明體" w:cs="新細明體"/>
          <w:b/>
          <w:bCs/>
          <w:kern w:val="0"/>
          <w:lang w:val="de-DE"/>
          <w14:ligatures w14:val="none"/>
        </w:rPr>
        <w:t>9</w:t>
      </w:r>
      <w:r w:rsidR="00C13897" w:rsidRPr="006F68B5">
        <w:rPr>
          <w:rFonts w:ascii="新細明體" w:eastAsia="新細明體" w:hAnsi="新細明體" w:cs="新細明體"/>
          <w:b/>
          <w:bCs/>
          <w:kern w:val="0"/>
          <w:lang w:val="de-DE"/>
          <w14:ligatures w14:val="none"/>
        </w:rPr>
        <w:t>2</w:t>
      </w:r>
      <w:r w:rsidR="00EB6EBD" w:rsidRPr="006F68B5">
        <w:rPr>
          <w:rFonts w:ascii="新細明體" w:eastAsia="新細明體" w:hAnsi="新細明體" w:cs="新細明體"/>
          <w:b/>
          <w:bCs/>
          <w:kern w:val="0"/>
          <w:lang w:val="de-DE"/>
          <w14:ligatures w14:val="none"/>
        </w:rPr>
        <w:t>.1</w:t>
      </w:r>
    </w:p>
    <w:p w:rsidR="00F33D4B" w:rsidRPr="006F68B5" w:rsidRDefault="00F33D4B" w:rsidP="009E340A">
      <w:pPr>
        <w:spacing w:after="0" w:line="360" w:lineRule="auto"/>
        <w:rPr>
          <w:b/>
          <w:bCs/>
          <w:lang w:val="de-DE"/>
        </w:rPr>
      </w:pPr>
      <w:r w:rsidRPr="006F68B5">
        <w:rPr>
          <w:b/>
          <w:bCs/>
          <w:lang w:val="de-DE"/>
        </w:rPr>
        <w:t xml:space="preserve">1. </w:t>
      </w:r>
      <w:r w:rsidRPr="006F68B5">
        <w:rPr>
          <w:b/>
          <w:bCs/>
          <w:lang w:val="de-DE"/>
        </w:rPr>
        <w:t>句子結構分析</w:t>
      </w:r>
    </w:p>
    <w:p w:rsidR="00F33D4B" w:rsidRPr="006F68B5" w:rsidRDefault="00F33D4B" w:rsidP="009E340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b/>
          <w:bCs/>
          <w:u w:val="thick"/>
          <w:lang w:val="de-DE"/>
        </w:rPr>
        <w:t>主語</w:t>
      </w:r>
      <w:r w:rsidRPr="006F68B5">
        <w:rPr>
          <w:lang w:val="de-DE"/>
        </w:rPr>
        <w:t>：</w:t>
      </w:r>
      <w:r w:rsidR="00116CE2" w:rsidRPr="006F68B5">
        <w:rPr>
          <w:b/>
          <w:bCs/>
          <w:lang w:val="de-DE"/>
        </w:rPr>
        <w:t>der Antrag (</w:t>
      </w:r>
      <w:r w:rsidR="00BB5D17" w:rsidRPr="006F68B5">
        <w:rPr>
          <w:b/>
          <w:bCs/>
          <w:lang w:val="de-DE"/>
        </w:rPr>
        <w:t>聲請</w:t>
      </w:r>
      <w:r w:rsidR="00116CE2" w:rsidRPr="006F68B5">
        <w:rPr>
          <w:b/>
          <w:bCs/>
          <w:lang w:val="de-DE"/>
        </w:rPr>
        <w:t>)</w:t>
      </w:r>
      <w:r w:rsidR="00116CE2" w:rsidRPr="006F68B5">
        <w:rPr>
          <w:lang w:val="de-DE"/>
        </w:rPr>
        <w:t xml:space="preserve"> auf Feststellung einer Verletzung der Beteiligungsrechte des Antragstellers aus Art. 38 Abs. 1 Satz 2 GG</w:t>
      </w:r>
    </w:p>
    <w:p w:rsidR="00A54F23" w:rsidRPr="006F68B5" w:rsidRDefault="00B867D4" w:rsidP="00A54F23">
      <w:pPr>
        <w:numPr>
          <w:ilvl w:val="1"/>
          <w:numId w:val="9"/>
        </w:numPr>
        <w:spacing w:after="0" w:line="360" w:lineRule="auto"/>
        <w:rPr>
          <w:lang w:val="de-DE"/>
        </w:rPr>
      </w:pPr>
      <w:r w:rsidRPr="006F68B5">
        <w:rPr>
          <w:u w:val="single"/>
          <w:lang w:val="de-DE"/>
        </w:rPr>
        <w:t>聲請</w:t>
      </w:r>
      <w:r w:rsidR="00A54F23" w:rsidRPr="006F68B5">
        <w:rPr>
          <w:u w:val="single"/>
          <w:lang w:val="de-DE"/>
        </w:rPr>
        <w:t>人依據《基本法》第</w:t>
      </w:r>
      <w:r w:rsidR="00A54F23" w:rsidRPr="006F68B5">
        <w:rPr>
          <w:u w:val="single"/>
          <w:lang w:val="de-DE"/>
        </w:rPr>
        <w:t>38</w:t>
      </w:r>
      <w:r w:rsidR="00A54F23" w:rsidRPr="006F68B5">
        <w:rPr>
          <w:u w:val="single"/>
          <w:lang w:val="de-DE"/>
        </w:rPr>
        <w:t>條第</w:t>
      </w:r>
      <w:r w:rsidR="00A54F23" w:rsidRPr="006F68B5">
        <w:rPr>
          <w:u w:val="single"/>
          <w:lang w:val="de-DE"/>
        </w:rPr>
        <w:t>1</w:t>
      </w:r>
      <w:r w:rsidR="00A54F23" w:rsidRPr="006F68B5">
        <w:rPr>
          <w:u w:val="single"/>
          <w:lang w:val="de-DE"/>
        </w:rPr>
        <w:t>款第</w:t>
      </w:r>
      <w:r w:rsidR="00A54F23" w:rsidRPr="006F68B5">
        <w:rPr>
          <w:u w:val="single"/>
          <w:lang w:val="de-DE"/>
        </w:rPr>
        <w:t>2</w:t>
      </w:r>
      <w:r w:rsidR="00A54F23" w:rsidRPr="006F68B5">
        <w:rPr>
          <w:u w:val="single"/>
          <w:lang w:val="de-DE"/>
        </w:rPr>
        <w:t>句提出的程序參與權遭侵犯之確認</w:t>
      </w:r>
      <w:r w:rsidR="00183A43" w:rsidRPr="006F68B5">
        <w:rPr>
          <w:b/>
          <w:bCs/>
          <w:u w:val="single"/>
          <w:lang w:val="de-DE"/>
        </w:rPr>
        <w:t>聲請</w:t>
      </w:r>
    </w:p>
    <w:p w:rsidR="00F33D4B" w:rsidRPr="006F68B5" w:rsidRDefault="00F33D4B" w:rsidP="009E340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b/>
          <w:bCs/>
          <w:color w:val="FF0000"/>
          <w:lang w:val="de-DE"/>
        </w:rPr>
        <w:t>謂語</w:t>
      </w:r>
      <w:r w:rsidRPr="006F68B5">
        <w:rPr>
          <w:lang w:val="de-DE"/>
        </w:rPr>
        <w:t>：</w:t>
      </w:r>
      <w:r w:rsidR="00DE6EDC" w:rsidRPr="006F68B5">
        <w:rPr>
          <w:lang w:val="de-DE"/>
        </w:rPr>
        <w:t xml:space="preserve">ist…nicht </w:t>
      </w:r>
      <w:r w:rsidR="006F68B5" w:rsidRPr="006F68B5">
        <w:rPr>
          <w:lang w:val="de-DE"/>
        </w:rPr>
        <w:t>offensichtlich</w:t>
      </w:r>
      <w:r w:rsidR="00DE6EDC" w:rsidRPr="006F68B5">
        <w:rPr>
          <w:lang w:val="de-DE"/>
        </w:rPr>
        <w:t xml:space="preserve"> unbegründet </w:t>
      </w:r>
      <w:r w:rsidR="00A54F23" w:rsidRPr="006F68B5">
        <w:rPr>
          <w:lang w:val="de-DE"/>
        </w:rPr>
        <w:t>不是顯然無根據的</w:t>
      </w:r>
    </w:p>
    <w:p w:rsidR="00116CE2" w:rsidRPr="006F68B5" w:rsidRDefault="00F33D4B" w:rsidP="00E70B61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b/>
          <w:bCs/>
          <w:color w:val="942092"/>
          <w:lang w:val="de-DE"/>
        </w:rPr>
        <w:t>狀語</w:t>
      </w:r>
      <w:r w:rsidRPr="006F68B5">
        <w:rPr>
          <w:lang w:val="de-DE"/>
        </w:rPr>
        <w:t>：</w:t>
      </w:r>
      <w:r w:rsidR="00B96B1C" w:rsidRPr="006F68B5">
        <w:rPr>
          <w:color w:val="7030A0"/>
          <w:lang w:val="de-DE"/>
        </w:rPr>
        <w:t>Hieran gemessen</w:t>
      </w:r>
    </w:p>
    <w:p w:rsidR="00F33D4B" w:rsidRPr="006F68B5" w:rsidRDefault="00F33D4B" w:rsidP="009E340A">
      <w:pPr>
        <w:spacing w:after="0" w:line="360" w:lineRule="auto"/>
        <w:rPr>
          <w:b/>
          <w:bCs/>
          <w:lang w:val="de-DE"/>
        </w:rPr>
      </w:pPr>
      <w:r w:rsidRPr="006F68B5">
        <w:rPr>
          <w:b/>
          <w:bCs/>
          <w:lang w:val="de-DE"/>
        </w:rPr>
        <w:t xml:space="preserve">2. </w:t>
      </w:r>
      <w:r w:rsidRPr="006F68B5">
        <w:rPr>
          <w:b/>
          <w:bCs/>
          <w:lang w:val="de-DE"/>
        </w:rPr>
        <w:t>語法</w:t>
      </w:r>
      <w:r w:rsidR="00021988" w:rsidRPr="006F68B5">
        <w:rPr>
          <w:b/>
          <w:bCs/>
          <w:lang w:val="de-DE"/>
        </w:rPr>
        <w:t>詞彙</w:t>
      </w:r>
      <w:r w:rsidRPr="006F68B5">
        <w:rPr>
          <w:b/>
          <w:bCs/>
          <w:lang w:val="de-DE"/>
        </w:rPr>
        <w:t>重點</w:t>
      </w:r>
    </w:p>
    <w:p w:rsidR="00F33D4B" w:rsidRPr="006F68B5" w:rsidRDefault="00BE0BF6" w:rsidP="00BE0BF6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der Antrag</w:t>
      </w:r>
      <w:r w:rsidRPr="006F68B5">
        <w:rPr>
          <w:lang w:val="de-DE"/>
        </w:rPr>
        <w:t>：申請</w:t>
      </w:r>
      <w:r w:rsidR="003860F9" w:rsidRPr="006F68B5">
        <w:rPr>
          <w:lang w:val="de-DE"/>
        </w:rPr>
        <w:t>/</w:t>
      </w:r>
      <w:r w:rsidR="003860F9" w:rsidRPr="006F68B5">
        <w:rPr>
          <w:lang w:val="de-DE"/>
        </w:rPr>
        <w:t>聲請</w:t>
      </w:r>
    </w:p>
    <w:p w:rsidR="005D6E3B" w:rsidRPr="006F68B5" w:rsidRDefault="00D6235A" w:rsidP="005D6E3B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etwas beantragen, einen Antrag stellen</w:t>
      </w:r>
    </w:p>
    <w:p w:rsidR="00BE0BF6" w:rsidRPr="006F68B5" w:rsidRDefault="00BE0BF6" w:rsidP="00BE0BF6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auf Feststellung</w:t>
      </w:r>
    </w:p>
    <w:p w:rsidR="00BE0BF6" w:rsidRPr="006F68B5" w:rsidRDefault="00BE0BF6" w:rsidP="00BE0BF6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auf +Akk.</w:t>
      </w:r>
      <w:r w:rsidRPr="006F68B5">
        <w:rPr>
          <w:lang w:val="de-DE"/>
        </w:rPr>
        <w:t>：表示申請</w:t>
      </w:r>
      <w:r w:rsidR="0006421D" w:rsidRPr="006F68B5">
        <w:rPr>
          <w:lang w:val="de-DE"/>
        </w:rPr>
        <w:t>/</w:t>
      </w:r>
      <w:r w:rsidR="0006421D" w:rsidRPr="006F68B5">
        <w:rPr>
          <w:lang w:val="de-DE"/>
        </w:rPr>
        <w:t>聲請</w:t>
      </w:r>
      <w:r w:rsidRPr="006F68B5">
        <w:rPr>
          <w:lang w:val="de-DE"/>
        </w:rPr>
        <w:t>的類型</w:t>
      </w:r>
    </w:p>
    <w:p w:rsidR="00BE0BF6" w:rsidRPr="006F68B5" w:rsidRDefault="00BE0BF6" w:rsidP="00BE0BF6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die Feststellung</w:t>
      </w:r>
      <w:r w:rsidR="00C03F62" w:rsidRPr="006F68B5">
        <w:rPr>
          <w:lang w:val="de-DE"/>
        </w:rPr>
        <w:t xml:space="preserve"> </w:t>
      </w:r>
      <w:r w:rsidR="00C03F62" w:rsidRPr="006F68B5">
        <w:rPr>
          <w:lang w:val="de-DE"/>
        </w:rPr>
        <w:t>確認、認定</w:t>
      </w:r>
    </w:p>
    <w:p w:rsidR="00C03F62" w:rsidRPr="006F68B5" w:rsidRDefault="00C03F62" w:rsidP="00BE0BF6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動詞原形：</w:t>
      </w:r>
      <w:r w:rsidR="00A508EA" w:rsidRPr="006F68B5">
        <w:rPr>
          <w:lang w:val="de-DE"/>
        </w:rPr>
        <w:t>feststellen</w:t>
      </w:r>
    </w:p>
    <w:p w:rsidR="00C03F62" w:rsidRPr="006F68B5" w:rsidRDefault="00C03F62" w:rsidP="00C03F62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einer Verletzung (G.)</w:t>
      </w:r>
    </w:p>
    <w:p w:rsidR="00C03F62" w:rsidRPr="006F68B5" w:rsidRDefault="00C03F62" w:rsidP="00C03F62">
      <w:pPr>
        <w:numPr>
          <w:ilvl w:val="2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 xml:space="preserve">die Verletzung </w:t>
      </w:r>
      <w:r w:rsidRPr="006F68B5">
        <w:rPr>
          <w:lang w:val="de-DE"/>
        </w:rPr>
        <w:t>違反、侵害</w:t>
      </w:r>
    </w:p>
    <w:p w:rsidR="00C03F62" w:rsidRPr="006F68B5" w:rsidRDefault="00C03F62" w:rsidP="00C03F62">
      <w:pPr>
        <w:numPr>
          <w:ilvl w:val="2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動詞原形：</w:t>
      </w:r>
      <w:r w:rsidR="00850564" w:rsidRPr="006F68B5">
        <w:rPr>
          <w:lang w:val="de-DE"/>
        </w:rPr>
        <w:t>verletzen</w:t>
      </w:r>
    </w:p>
    <w:p w:rsidR="00C03F62" w:rsidRPr="006F68B5" w:rsidRDefault="00C03F62" w:rsidP="00C03F62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lastRenderedPageBreak/>
        <w:t xml:space="preserve">der Beteiligungsrechte (G. </w:t>
      </w:r>
      <w:proofErr w:type="spellStart"/>
      <w:r w:rsidRPr="006F68B5">
        <w:rPr>
          <w:lang w:val="de-DE"/>
        </w:rPr>
        <w:t>pl.</w:t>
      </w:r>
      <w:proofErr w:type="spellEnd"/>
      <w:r w:rsidRPr="006F68B5">
        <w:rPr>
          <w:lang w:val="de-DE"/>
        </w:rPr>
        <w:t>)</w:t>
      </w:r>
      <w:r w:rsidR="006F68B5">
        <w:rPr>
          <w:lang w:val="de-DE"/>
        </w:rPr>
        <w:t xml:space="preserve"> </w:t>
      </w:r>
      <w:proofErr w:type="gramStart"/>
      <w:r w:rsidR="0001703D" w:rsidRPr="006F68B5">
        <w:rPr>
          <w:lang w:val="de-DE"/>
        </w:rPr>
        <w:t>參與權</w:t>
      </w:r>
      <w:proofErr w:type="gramEnd"/>
    </w:p>
    <w:p w:rsidR="00C03F62" w:rsidRPr="006F68B5" w:rsidRDefault="00C03F62" w:rsidP="00C03F62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das Beteiligungsrecht</w:t>
      </w:r>
    </w:p>
    <w:p w:rsidR="002A34A3" w:rsidRPr="006F68B5" w:rsidRDefault="002A34A3" w:rsidP="00C03F62">
      <w:pPr>
        <w:numPr>
          <w:ilvl w:val="1"/>
          <w:numId w:val="8"/>
        </w:numPr>
        <w:spacing w:after="0" w:line="360" w:lineRule="auto"/>
        <w:rPr>
          <w:lang w:val="de-DE"/>
        </w:rPr>
      </w:pPr>
      <w:proofErr w:type="gramStart"/>
      <w:r w:rsidRPr="006F68B5">
        <w:rPr>
          <w:lang w:val="de-DE"/>
        </w:rPr>
        <w:t>das</w:t>
      </w:r>
      <w:proofErr w:type="gramEnd"/>
      <w:r w:rsidRPr="006F68B5">
        <w:rPr>
          <w:lang w:val="de-DE"/>
        </w:rPr>
        <w:t xml:space="preserve"> Beteiligung + das Recht</w:t>
      </w:r>
    </w:p>
    <w:p w:rsidR="002A34A3" w:rsidRPr="006F68B5" w:rsidRDefault="002A34A3" w:rsidP="002A34A3">
      <w:pPr>
        <w:numPr>
          <w:ilvl w:val="2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動詞原形：</w:t>
      </w:r>
      <w:r w:rsidR="002E0F4B" w:rsidRPr="006F68B5">
        <w:rPr>
          <w:lang w:val="de-DE"/>
        </w:rPr>
        <w:t xml:space="preserve">sich </w:t>
      </w:r>
      <w:r w:rsidRPr="006F68B5">
        <w:rPr>
          <w:lang w:val="de-DE"/>
        </w:rPr>
        <w:t>beteiligen</w:t>
      </w:r>
    </w:p>
    <w:p w:rsidR="00CE28B4" w:rsidRPr="006F68B5" w:rsidRDefault="00CE28B4" w:rsidP="00CE28B4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des Antragsteller</w:t>
      </w:r>
      <w:r w:rsidR="005A3D39" w:rsidRPr="006F68B5">
        <w:rPr>
          <w:lang w:val="de-DE"/>
        </w:rPr>
        <w:t>s</w:t>
      </w:r>
      <w:r w:rsidRPr="006F68B5">
        <w:rPr>
          <w:lang w:val="de-DE"/>
        </w:rPr>
        <w:t xml:space="preserve"> (G.)</w:t>
      </w:r>
    </w:p>
    <w:p w:rsidR="00CE28B4" w:rsidRPr="006F68B5" w:rsidRDefault="00CE28B4" w:rsidP="00CE28B4">
      <w:pPr>
        <w:numPr>
          <w:ilvl w:val="2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 xml:space="preserve">der Antragsteller </w:t>
      </w:r>
      <w:r w:rsidRPr="006F68B5">
        <w:rPr>
          <w:lang w:val="de-DE"/>
        </w:rPr>
        <w:t>申請</w:t>
      </w:r>
      <w:r w:rsidR="00682D85" w:rsidRPr="006F68B5">
        <w:rPr>
          <w:lang w:val="de-DE"/>
        </w:rPr>
        <w:t>/</w:t>
      </w:r>
      <w:r w:rsidR="00682D85" w:rsidRPr="006F68B5">
        <w:rPr>
          <w:lang w:val="de-DE"/>
        </w:rPr>
        <w:t>聲請</w:t>
      </w:r>
      <w:r w:rsidRPr="006F68B5">
        <w:rPr>
          <w:lang w:val="de-DE"/>
        </w:rPr>
        <w:t>人</w:t>
      </w:r>
    </w:p>
    <w:p w:rsidR="00686399" w:rsidRPr="006F68B5" w:rsidRDefault="00686399" w:rsidP="00686399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unbegründet sein</w:t>
      </w:r>
      <w:r w:rsidRPr="006F68B5">
        <w:rPr>
          <w:lang w:val="de-DE"/>
        </w:rPr>
        <w:t>：無依據的，沒有理由的</w:t>
      </w:r>
    </w:p>
    <w:p w:rsidR="00686399" w:rsidRPr="006F68B5" w:rsidRDefault="00686399" w:rsidP="00686399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begründet</w:t>
      </w:r>
      <w:r w:rsidRPr="006F68B5">
        <w:rPr>
          <w:lang w:val="de-DE"/>
        </w:rPr>
        <w:t>：</w:t>
      </w:r>
      <w:r w:rsidR="00B31C40" w:rsidRPr="006F68B5">
        <w:rPr>
          <w:lang w:val="de-DE"/>
        </w:rPr>
        <w:t>有理由的</w:t>
      </w:r>
    </w:p>
    <w:p w:rsidR="00686399" w:rsidRPr="006F68B5" w:rsidRDefault="00686399" w:rsidP="00686399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動詞原形：</w:t>
      </w:r>
      <w:r w:rsidR="00B31C40" w:rsidRPr="006F68B5">
        <w:rPr>
          <w:lang w:val="de-DE"/>
        </w:rPr>
        <w:t>begründe</w:t>
      </w:r>
      <w:r w:rsidR="00833442" w:rsidRPr="006F68B5">
        <w:rPr>
          <w:lang w:val="de-DE"/>
        </w:rPr>
        <w:t>n</w:t>
      </w:r>
      <w:r w:rsidR="006F703D" w:rsidRPr="006F68B5">
        <w:rPr>
          <w:lang w:val="de-DE"/>
        </w:rPr>
        <w:t>，</w:t>
      </w:r>
      <w:r w:rsidR="00B31C40" w:rsidRPr="006F68B5">
        <w:rPr>
          <w:lang w:val="de-DE"/>
        </w:rPr>
        <w:t>給出理由，證成</w:t>
      </w:r>
    </w:p>
    <w:p w:rsidR="005A3D39" w:rsidRPr="006F68B5" w:rsidRDefault="005A3D39" w:rsidP="005A3D39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 xml:space="preserve">hieran gemessen </w:t>
      </w:r>
      <w:r w:rsidR="0072420E" w:rsidRPr="006F68B5">
        <w:rPr>
          <w:lang w:val="de-DE"/>
        </w:rPr>
        <w:t>：根據以上</w:t>
      </w:r>
      <w:r w:rsidR="00106B9B" w:rsidRPr="006F68B5">
        <w:rPr>
          <w:lang w:val="de-DE"/>
        </w:rPr>
        <w:t>（</w:t>
      </w:r>
      <w:r w:rsidR="0072420E" w:rsidRPr="006F68B5">
        <w:rPr>
          <w:lang w:val="de-DE"/>
        </w:rPr>
        <w:t>的論述</w:t>
      </w:r>
      <w:r w:rsidR="00106B9B" w:rsidRPr="006F68B5">
        <w:rPr>
          <w:lang w:val="de-DE"/>
        </w:rPr>
        <w:t>）</w:t>
      </w:r>
    </w:p>
    <w:p w:rsidR="005A3D39" w:rsidRPr="006F68B5" w:rsidRDefault="005A3D39" w:rsidP="005A3D39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gemessen an…</w:t>
      </w:r>
      <w:r w:rsidR="00F07A61" w:rsidRPr="006F68B5">
        <w:rPr>
          <w:lang w:val="de-DE"/>
        </w:rPr>
        <w:t>：</w:t>
      </w:r>
      <w:r w:rsidR="00F07A61" w:rsidRPr="006F68B5">
        <w:rPr>
          <w:lang w:val="de-DE"/>
        </w:rPr>
        <w:t>PII</w:t>
      </w:r>
      <w:r w:rsidR="00F07A61" w:rsidRPr="006F68B5">
        <w:rPr>
          <w:lang w:val="de-DE"/>
        </w:rPr>
        <w:t>作副詞狀語</w:t>
      </w:r>
    </w:p>
    <w:p w:rsidR="005A3D39" w:rsidRPr="006F68B5" w:rsidRDefault="005A3D39" w:rsidP="00F07A61">
      <w:pPr>
        <w:pStyle w:val="a9"/>
        <w:numPr>
          <w:ilvl w:val="2"/>
          <w:numId w:val="8"/>
        </w:numPr>
        <w:rPr>
          <w:lang w:val="de-DE"/>
        </w:rPr>
      </w:pPr>
      <w:r w:rsidRPr="006F68B5">
        <w:rPr>
          <w:lang w:val="de-DE"/>
        </w:rPr>
        <w:t xml:space="preserve">an + Dat. </w:t>
      </w:r>
      <w:r w:rsidR="00F07A61" w:rsidRPr="006F68B5">
        <w:rPr>
          <w:lang w:val="de-DE"/>
        </w:rPr>
        <w:t>根據</w:t>
      </w:r>
      <w:r w:rsidR="00F07A61" w:rsidRPr="006F68B5">
        <w:rPr>
          <w:lang w:val="de-DE"/>
        </w:rPr>
        <w:t>…</w:t>
      </w:r>
      <w:r w:rsidR="00F07A61" w:rsidRPr="006F68B5">
        <w:rPr>
          <w:lang w:val="de-DE"/>
        </w:rPr>
        <w:t>，以</w:t>
      </w:r>
      <w:r w:rsidR="00F07A61" w:rsidRPr="006F68B5">
        <w:rPr>
          <w:lang w:val="de-DE"/>
        </w:rPr>
        <w:t>…</w:t>
      </w:r>
      <w:r w:rsidR="00F07A61" w:rsidRPr="006F68B5">
        <w:rPr>
          <w:lang w:val="de-DE"/>
        </w:rPr>
        <w:t>為標準而衡量</w:t>
      </w:r>
    </w:p>
    <w:p w:rsidR="00F9731F" w:rsidRPr="006F68B5" w:rsidRDefault="00F9731F" w:rsidP="00F9731F">
      <w:pPr>
        <w:pStyle w:val="a9"/>
        <w:numPr>
          <w:ilvl w:val="1"/>
          <w:numId w:val="8"/>
        </w:numPr>
        <w:rPr>
          <w:lang w:val="de-DE"/>
        </w:rPr>
      </w:pPr>
      <w:r w:rsidRPr="006F68B5">
        <w:rPr>
          <w:lang w:val="de-DE"/>
        </w:rPr>
        <w:t>messen</w:t>
      </w:r>
      <w:r w:rsidRPr="006F68B5">
        <w:rPr>
          <w:lang w:val="de-DE"/>
        </w:rPr>
        <w:t>：量，測量，衡量</w:t>
      </w:r>
    </w:p>
    <w:p w:rsidR="0072420E" w:rsidRPr="006F68B5" w:rsidRDefault="00587036" w:rsidP="00F9731F">
      <w:pPr>
        <w:pStyle w:val="a9"/>
        <w:numPr>
          <w:ilvl w:val="2"/>
          <w:numId w:val="8"/>
        </w:numPr>
        <w:rPr>
          <w:lang w:val="de-DE"/>
        </w:rPr>
      </w:pPr>
      <w:r w:rsidRPr="006F68B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5D306" wp14:editId="7ADD57A8">
                <wp:simplePos x="0" y="0"/>
                <wp:positionH relativeFrom="column">
                  <wp:posOffset>1270</wp:posOffset>
                </wp:positionH>
                <wp:positionV relativeFrom="paragraph">
                  <wp:posOffset>412589</wp:posOffset>
                </wp:positionV>
                <wp:extent cx="6089015" cy="1828800"/>
                <wp:effectExtent l="0" t="0" r="6985" b="19050"/>
                <wp:wrapSquare wrapText="bothSides"/>
                <wp:docPr id="149977554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3DA" w:rsidRPr="002F33DA" w:rsidRDefault="002F33DA" w:rsidP="002F33DA">
                            <w:pPr>
                              <w:widowControl/>
                              <w:rPr>
                                <w:lang w:val="de-DE"/>
                              </w:rPr>
                            </w:pPr>
                            <w:r w:rsidRPr="002F33DA">
                              <w:rPr>
                                <w:b/>
                                <w:bCs/>
                                <w:u w:val="single"/>
                                <w:lang w:val="de-DE"/>
                              </w:rPr>
                              <w:t>Der Ausgang</w:t>
                            </w:r>
                            <w:r w:rsidRPr="002F33DA">
                              <w:rPr>
                                <w:u w:val="single"/>
                                <w:lang w:val="de-DE"/>
                              </w:rPr>
                              <w:t xml:space="preserve"> </w:t>
                            </w:r>
                            <w:r w:rsidRPr="00B328BC">
                              <w:rPr>
                                <w:highlight w:val="yellow"/>
                                <w:u w:val="single"/>
                                <w:lang w:val="de-DE"/>
                              </w:rPr>
                              <w:t>des Hauptsacheverfahrens</w:t>
                            </w:r>
                            <w:r w:rsidRPr="002F33DA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2F33DA">
                              <w:rPr>
                                <w:color w:val="FF0000"/>
                                <w:lang w:val="de-DE"/>
                              </w:rPr>
                              <w:t>erscheint</w:t>
                            </w:r>
                            <w:r w:rsidRPr="002F33DA">
                              <w:rPr>
                                <w:lang w:val="de-DE"/>
                              </w:rPr>
                              <w:t xml:space="preserve"> offen.</w:t>
                            </w:r>
                          </w:p>
                          <w:p w:rsidR="002F33DA" w:rsidRPr="00B815F8" w:rsidRDefault="002F33DA" w:rsidP="00B815F8">
                            <w:pPr>
                              <w:widowControl/>
                              <w:rPr>
                                <w:lang w:val="de-DE"/>
                              </w:rPr>
                            </w:pPr>
                            <w:r w:rsidRPr="002F33DA">
                              <w:rPr>
                                <w:rFonts w:hint="eastAsia"/>
                                <w:lang w:val="de-DE"/>
                              </w:rPr>
                              <w:t>本案的主案程序結果尚屬未定。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5D306" id="_x0000_s1027" type="#_x0000_t202" style="position:absolute;left:0;text-align:left;margin-left:.1pt;margin-top:32.5pt;width:479.4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" filled="f" strokeweight=".5pt">
                <v:fill o:detectmouseclick="t"/>
                <v:textbox style="mso-fit-shape-to-text:t">
                  <w:txbxContent>
                    <w:p w:rsidR="002F33DA" w:rsidRPr="002F33DA" w:rsidRDefault="002F33DA" w:rsidP="002F33DA">
                      <w:pPr>
                        <w:widowControl/>
                        <w:rPr>
                          <w:lang w:val="de-DE"/>
                        </w:rPr>
                      </w:pPr>
                      <w:r w:rsidRPr="002F33DA">
                        <w:rPr>
                          <w:b/>
                          <w:bCs/>
                          <w:u w:val="single"/>
                          <w:lang w:val="de-DE"/>
                        </w:rPr>
                        <w:t>Der Ausgang</w:t>
                      </w:r>
                      <w:r w:rsidRPr="002F33DA">
                        <w:rPr>
                          <w:u w:val="single"/>
                          <w:lang w:val="de-DE"/>
                        </w:rPr>
                        <w:t xml:space="preserve"> </w:t>
                      </w:r>
                      <w:r w:rsidRPr="00B328BC">
                        <w:rPr>
                          <w:highlight w:val="yellow"/>
                          <w:u w:val="single"/>
                          <w:lang w:val="de-DE"/>
                        </w:rPr>
                        <w:t>des Hauptsacheverfahrens</w:t>
                      </w:r>
                      <w:r w:rsidRPr="002F33DA">
                        <w:rPr>
                          <w:lang w:val="de-DE"/>
                        </w:rPr>
                        <w:t xml:space="preserve"> </w:t>
                      </w:r>
                      <w:r w:rsidRPr="002F33DA">
                        <w:rPr>
                          <w:color w:val="FF0000"/>
                          <w:lang w:val="de-DE"/>
                        </w:rPr>
                        <w:t>erscheint</w:t>
                      </w:r>
                      <w:r w:rsidRPr="002F33DA">
                        <w:rPr>
                          <w:lang w:val="de-DE"/>
                        </w:rPr>
                        <w:t xml:space="preserve"> offen.</w:t>
                      </w:r>
                    </w:p>
                    <w:p w:rsidR="002F33DA" w:rsidRPr="00B815F8" w:rsidRDefault="002F33DA" w:rsidP="00B815F8">
                      <w:pPr>
                        <w:widowControl/>
                        <w:rPr>
                          <w:lang w:val="de-DE"/>
                        </w:rPr>
                      </w:pPr>
                      <w:r w:rsidRPr="002F33DA">
                        <w:rPr>
                          <w:rFonts w:hint="eastAsia"/>
                          <w:lang w:val="de-DE"/>
                        </w:rPr>
                        <w:t>本案的主案程序結果尚屬未定。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63E" w:rsidRPr="006F68B5">
        <w:rPr>
          <w:lang w:val="de-DE"/>
        </w:rPr>
        <w:t>etwas messen an + Dat.</w:t>
      </w:r>
      <w:r w:rsidR="00CE663E" w:rsidRPr="006F68B5">
        <w:rPr>
          <w:lang w:val="de-DE"/>
        </w:rPr>
        <w:t>：以</w:t>
      </w:r>
      <w:r w:rsidR="00CE663E" w:rsidRPr="006F68B5">
        <w:rPr>
          <w:lang w:val="de-DE"/>
        </w:rPr>
        <w:t>…</w:t>
      </w:r>
      <w:r w:rsidR="00CE663E" w:rsidRPr="006F68B5">
        <w:rPr>
          <w:lang w:val="de-DE"/>
        </w:rPr>
        <w:t>為標準而衡量</w:t>
      </w:r>
      <w:r w:rsidR="007906E6" w:rsidRPr="006F68B5">
        <w:rPr>
          <w:lang w:val="de-DE"/>
        </w:rPr>
        <w:t>某事</w:t>
      </w:r>
    </w:p>
    <w:p w:rsidR="002F33DA" w:rsidRPr="006F68B5" w:rsidRDefault="002F33DA" w:rsidP="00730C6E">
      <w:pPr>
        <w:widowControl/>
        <w:rPr>
          <w:lang w:val="de-DE"/>
        </w:rPr>
      </w:pPr>
      <w:r w:rsidRPr="006F68B5">
        <w:rPr>
          <w:b/>
          <w:bCs/>
          <w:lang w:val="de-DE"/>
        </w:rPr>
        <w:t xml:space="preserve">1. </w:t>
      </w:r>
      <w:r w:rsidRPr="006F68B5">
        <w:rPr>
          <w:b/>
          <w:bCs/>
          <w:lang w:val="de-DE"/>
        </w:rPr>
        <w:t>句子結構分析</w:t>
      </w:r>
    </w:p>
    <w:p w:rsidR="002F33DA" w:rsidRPr="006F68B5" w:rsidRDefault="002F33DA" w:rsidP="002F33D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b/>
          <w:bCs/>
          <w:u w:val="thick"/>
          <w:lang w:val="de-DE"/>
        </w:rPr>
        <w:t>主語</w:t>
      </w:r>
      <w:r w:rsidRPr="006F68B5">
        <w:rPr>
          <w:lang w:val="de-DE"/>
        </w:rPr>
        <w:t>：</w:t>
      </w:r>
      <w:r w:rsidRPr="006F68B5">
        <w:rPr>
          <w:b/>
          <w:bCs/>
          <w:lang w:val="de-DE"/>
        </w:rPr>
        <w:t xml:space="preserve">Der Ausgang </w:t>
      </w:r>
      <w:r w:rsidRPr="006F68B5">
        <w:rPr>
          <w:lang w:val="de-DE"/>
        </w:rPr>
        <w:t xml:space="preserve">des Hauptsacheverfahrens </w:t>
      </w:r>
      <w:r w:rsidRPr="006F68B5">
        <w:rPr>
          <w:lang w:val="de-DE"/>
        </w:rPr>
        <w:t>本案的主案程序</w:t>
      </w:r>
      <w:r w:rsidRPr="006F68B5">
        <w:rPr>
          <w:b/>
          <w:bCs/>
          <w:lang w:val="de-DE"/>
        </w:rPr>
        <w:t>結果</w:t>
      </w:r>
    </w:p>
    <w:p w:rsidR="00BF58D2" w:rsidRPr="006F68B5" w:rsidRDefault="002F33DA" w:rsidP="00BF58D2">
      <w:pPr>
        <w:pStyle w:val="a9"/>
        <w:numPr>
          <w:ilvl w:val="0"/>
          <w:numId w:val="9"/>
        </w:numPr>
        <w:rPr>
          <w:lang w:val="de-DE"/>
        </w:rPr>
      </w:pPr>
      <w:r w:rsidRPr="006F68B5">
        <w:rPr>
          <w:b/>
          <w:bCs/>
          <w:color w:val="FF0000"/>
          <w:lang w:val="de-DE"/>
        </w:rPr>
        <w:t>謂語</w:t>
      </w:r>
      <w:r w:rsidRPr="006F68B5">
        <w:rPr>
          <w:lang w:val="de-DE"/>
        </w:rPr>
        <w:t>：</w:t>
      </w:r>
      <w:r w:rsidRPr="006F68B5">
        <w:rPr>
          <w:lang w:val="de-DE"/>
        </w:rPr>
        <w:t>erscheint</w:t>
      </w:r>
      <w:r w:rsidR="00020487" w:rsidRPr="006F68B5">
        <w:rPr>
          <w:lang w:val="de-DE"/>
        </w:rPr>
        <w:t>系動詞用法，</w:t>
      </w:r>
      <w:r w:rsidRPr="006F68B5">
        <w:rPr>
          <w:lang w:val="de-DE"/>
        </w:rPr>
        <w:t>顯得，</w:t>
      </w:r>
      <w:r w:rsidR="009B1CC9" w:rsidRPr="006F68B5">
        <w:rPr>
          <w:lang w:val="de-DE"/>
        </w:rPr>
        <w:t>看起來是</w:t>
      </w:r>
    </w:p>
    <w:p w:rsidR="002F33DA" w:rsidRPr="006F68B5" w:rsidRDefault="002F33DA" w:rsidP="00BF58D2">
      <w:pPr>
        <w:pStyle w:val="a9"/>
        <w:numPr>
          <w:ilvl w:val="0"/>
          <w:numId w:val="9"/>
        </w:numPr>
        <w:rPr>
          <w:lang w:val="de-DE"/>
        </w:rPr>
      </w:pPr>
      <w:r w:rsidRPr="006F68B5">
        <w:rPr>
          <w:b/>
          <w:bCs/>
          <w:lang w:val="de-DE"/>
        </w:rPr>
        <w:t>補語</w:t>
      </w:r>
      <w:r w:rsidRPr="006F68B5">
        <w:rPr>
          <w:lang w:val="de-DE"/>
        </w:rPr>
        <w:t>：</w:t>
      </w:r>
      <w:r w:rsidRPr="006F68B5">
        <w:rPr>
          <w:lang w:val="de-DE"/>
        </w:rPr>
        <w:t>offen</w:t>
      </w:r>
      <w:r w:rsidR="00C538C9" w:rsidRPr="006F68B5">
        <w:rPr>
          <w:lang w:val="de-DE"/>
        </w:rPr>
        <w:t xml:space="preserve"> </w:t>
      </w:r>
      <w:r w:rsidR="00C538C9" w:rsidRPr="006F68B5">
        <w:rPr>
          <w:lang w:val="de-DE"/>
        </w:rPr>
        <w:t>開放，尚未決定的</w:t>
      </w:r>
    </w:p>
    <w:p w:rsidR="002F33DA" w:rsidRPr="006F68B5" w:rsidRDefault="002F33DA" w:rsidP="002F33DA">
      <w:pPr>
        <w:spacing w:after="0" w:line="360" w:lineRule="auto"/>
        <w:rPr>
          <w:b/>
          <w:bCs/>
          <w:lang w:val="de-DE"/>
        </w:rPr>
      </w:pPr>
      <w:r w:rsidRPr="006F68B5">
        <w:rPr>
          <w:b/>
          <w:bCs/>
          <w:lang w:val="de-DE"/>
        </w:rPr>
        <w:t xml:space="preserve">2. </w:t>
      </w:r>
      <w:r w:rsidRPr="006F68B5">
        <w:rPr>
          <w:b/>
          <w:bCs/>
          <w:lang w:val="de-DE"/>
        </w:rPr>
        <w:t>語法詞彙重點</w:t>
      </w:r>
    </w:p>
    <w:p w:rsidR="002F33DA" w:rsidRPr="006F68B5" w:rsidRDefault="00BF58D2" w:rsidP="00BF58D2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b/>
          <w:bCs/>
          <w:lang w:val="de-DE"/>
        </w:rPr>
        <w:t>Der Ausgang</w:t>
      </w:r>
      <w:r w:rsidRPr="006F68B5">
        <w:rPr>
          <w:b/>
          <w:bCs/>
          <w:lang w:val="de-DE"/>
        </w:rPr>
        <w:t>：結果</w:t>
      </w:r>
    </w:p>
    <w:p w:rsidR="00BF58D2" w:rsidRPr="006F68B5" w:rsidRDefault="00BF58D2" w:rsidP="00BF58D2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des Hauptsacheverfahrens</w:t>
      </w:r>
    </w:p>
    <w:p w:rsidR="00BF58D2" w:rsidRPr="006F68B5" w:rsidRDefault="00BF58D2" w:rsidP="00BF58D2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 xml:space="preserve">das Hauptsacheverfahren </w:t>
      </w:r>
      <w:r w:rsidRPr="006F68B5">
        <w:rPr>
          <w:lang w:val="de-DE"/>
        </w:rPr>
        <w:t>主案程序，本案的實體審查程序</w:t>
      </w:r>
    </w:p>
    <w:p w:rsidR="00BF58D2" w:rsidRPr="006F68B5" w:rsidRDefault="00BF58D2" w:rsidP="00BF58D2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das Verfahren</w:t>
      </w:r>
      <w:r w:rsidR="00AD448E" w:rsidRPr="006F68B5">
        <w:rPr>
          <w:lang w:val="de-DE"/>
        </w:rPr>
        <w:t>：</w:t>
      </w:r>
    </w:p>
    <w:p w:rsidR="00194B9C" w:rsidRPr="006F68B5" w:rsidRDefault="009B1CC9" w:rsidP="00F85560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 xml:space="preserve">erscheinen </w:t>
      </w:r>
      <w:r w:rsidR="00D376F2" w:rsidRPr="006F68B5">
        <w:rPr>
          <w:lang w:val="de-DE"/>
        </w:rPr>
        <w:t>系動詞用法，顯得，看起來是</w:t>
      </w:r>
    </w:p>
    <w:p w:rsidR="00EC37F0" w:rsidRPr="006F68B5" w:rsidRDefault="00194B9C" w:rsidP="0034558D">
      <w:pPr>
        <w:widowControl/>
        <w:rPr>
          <w:lang w:val="de-DE"/>
        </w:rPr>
      </w:pPr>
      <w:r w:rsidRPr="006F68B5"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01466" wp14:editId="4AFB76A1">
                <wp:simplePos x="0" y="0"/>
                <wp:positionH relativeFrom="column">
                  <wp:posOffset>-76733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0"/>
                <wp:wrapSquare wrapText="bothSides"/>
                <wp:docPr id="694147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1D3" w:rsidRPr="003D5618" w:rsidRDefault="004041D3" w:rsidP="004041D3">
                            <w:pPr>
                              <w:widowControl/>
                              <w:rPr>
                                <w:lang w:val="de-DE"/>
                              </w:rPr>
                            </w:pPr>
                            <w:r w:rsidRPr="00EC37F0">
                              <w:rPr>
                                <w:color w:val="7030A0"/>
                                <w:lang w:val="de-DE"/>
                              </w:rPr>
                              <w:t xml:space="preserve">Aufgrund </w:t>
                            </w:r>
                            <w:r w:rsidRPr="00AE0E72">
                              <w:rPr>
                                <w:color w:val="7030A0"/>
                                <w:highlight w:val="yellow"/>
                                <w:lang w:val="de-DE"/>
                              </w:rPr>
                              <w:t>der besonderen Umstände</w:t>
                            </w:r>
                            <w:r w:rsidRPr="00EC37F0">
                              <w:rPr>
                                <w:color w:val="7030A0"/>
                                <w:lang w:val="de-DE"/>
                              </w:rPr>
                              <w:t xml:space="preserve"> bei </w:t>
                            </w:r>
                            <w:r w:rsidRPr="00AE0E72">
                              <w:rPr>
                                <w:color w:val="7030A0"/>
                                <w:highlight w:val="yellow"/>
                                <w:lang w:val="de-DE"/>
                              </w:rPr>
                              <w:t>der Durchführung</w:t>
                            </w:r>
                            <w:r w:rsidRPr="00EC37F0">
                              <w:rPr>
                                <w:color w:val="7030A0"/>
                                <w:lang w:val="de-DE"/>
                              </w:rPr>
                              <w:t xml:space="preserve"> </w:t>
                            </w:r>
                            <w:r w:rsidRPr="00AE0E72">
                              <w:rPr>
                                <w:color w:val="7030A0"/>
                                <w:highlight w:val="yellow"/>
                                <w:lang w:val="de-DE"/>
                              </w:rPr>
                              <w:t>des streitgegenständlichen Gesetzgebungsverfahrens</w:t>
                            </w:r>
                            <w:r w:rsidRPr="004041D3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64273A">
                              <w:rPr>
                                <w:color w:val="FF0000"/>
                                <w:lang w:val="de-DE"/>
                              </w:rPr>
                              <w:t>bedarf</w:t>
                            </w:r>
                            <w:r w:rsidRPr="004041D3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64273A">
                              <w:rPr>
                                <w:b/>
                                <w:bCs/>
                                <w:u w:val="single"/>
                                <w:lang w:val="de-DE"/>
                              </w:rPr>
                              <w:t>die Frage</w:t>
                            </w:r>
                            <w:r w:rsidRPr="00645A53">
                              <w:rPr>
                                <w:lang w:val="de-DE"/>
                              </w:rPr>
                              <w:t xml:space="preserve">, ob die Wahrnehmung </w:t>
                            </w:r>
                            <w:r w:rsidRPr="00AE0E72">
                              <w:rPr>
                                <w:highlight w:val="yellow"/>
                                <w:lang w:val="de-DE"/>
                              </w:rPr>
                              <w:t>der Verfahrensautonomie der Parlamentsmehrheit</w:t>
                            </w:r>
                            <w:r w:rsidRPr="00645A53">
                              <w:rPr>
                                <w:lang w:val="de-DE"/>
                              </w:rPr>
                              <w:t xml:space="preserve"> vorliegend in ausreichendem Umfang </w:t>
                            </w:r>
                            <w:r w:rsidRPr="00AE0E72">
                              <w:rPr>
                                <w:highlight w:val="green"/>
                                <w:lang w:val="de-DE"/>
                              </w:rPr>
                              <w:t>den verfassungsrechtlich garantierten Beteiligungsrechten des Antragstellers</w:t>
                            </w:r>
                            <w:r w:rsidRPr="00645A53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E0461B">
                              <w:rPr>
                                <w:highlight w:val="cyan"/>
                                <w:lang w:val="de-DE"/>
                              </w:rPr>
                              <w:t>Rechnung</w:t>
                            </w:r>
                            <w:r w:rsidRPr="00645A53">
                              <w:rPr>
                                <w:lang w:val="de-DE"/>
                              </w:rPr>
                              <w:t xml:space="preserve"> getragen hat</w:t>
                            </w:r>
                            <w:r w:rsidRPr="004041D3">
                              <w:rPr>
                                <w:lang w:val="de-DE"/>
                              </w:rPr>
                              <w:t xml:space="preserve">, </w:t>
                            </w:r>
                            <w:r w:rsidRPr="000618F3">
                              <w:rPr>
                                <w:color w:val="ED7D31" w:themeColor="accent2"/>
                                <w:highlight w:val="yellow"/>
                                <w:lang w:val="de-DE"/>
                              </w:rPr>
                              <w:t>eingehender Prüfung</w:t>
                            </w:r>
                            <w:r w:rsidRPr="004041D3">
                              <w:rPr>
                                <w:lang w:val="de-DE"/>
                              </w:rPr>
                              <w:t>.</w:t>
                            </w:r>
                          </w:p>
                          <w:p w:rsidR="004041D3" w:rsidRPr="002F06B6" w:rsidRDefault="004041D3" w:rsidP="002F06B6">
                            <w:pPr>
                              <w:widowControl/>
                              <w:rPr>
                                <w:lang w:val="de-DE"/>
                              </w:rPr>
                            </w:pP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鑒於在</w:t>
                            </w:r>
                            <w:r w:rsidR="008919B5">
                              <w:rPr>
                                <w:rFonts w:hint="eastAsia"/>
                                <w:lang w:val="de-DE"/>
                              </w:rPr>
                              <w:t>進行</w:t>
                            </w:r>
                            <w:r w:rsidR="00396A39">
                              <w:rPr>
                                <w:rFonts w:hint="eastAsia"/>
                                <w:lang w:val="de-DE"/>
                              </w:rPr>
                              <w:t>系爭</w:t>
                            </w: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立法程序時的特殊情況，議會多數</w:t>
                            </w:r>
                            <w:r w:rsidR="00062242">
                              <w:rPr>
                                <w:rFonts w:hint="eastAsia"/>
                                <w:lang w:val="de-DE"/>
                              </w:rPr>
                              <w:t>的</w:t>
                            </w: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程序自主權</w:t>
                            </w:r>
                            <w:r w:rsidR="00062242">
                              <w:rPr>
                                <w:rFonts w:hint="eastAsia"/>
                                <w:lang w:val="de-DE"/>
                              </w:rPr>
                              <w:t>的行使</w:t>
                            </w:r>
                            <w:r w:rsidR="004B5D7C">
                              <w:rPr>
                                <w:rFonts w:hint="eastAsia"/>
                                <w:lang w:val="de-DE"/>
                              </w:rPr>
                              <w:t>，</w:t>
                            </w:r>
                            <w:r w:rsidR="004B5D7C" w:rsidRPr="004041D3">
                              <w:rPr>
                                <w:rFonts w:hint="eastAsia"/>
                                <w:lang w:val="de-DE"/>
                              </w:rPr>
                              <w:t>是否</w:t>
                            </w: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已充分顧及</w:t>
                            </w:r>
                            <w:r w:rsidR="00ED4026" w:rsidRPr="00ED4026">
                              <w:rPr>
                                <w:rFonts w:hint="eastAsia"/>
                                <w:lang w:val="de-DE"/>
                              </w:rPr>
                              <w:t>聲請</w:t>
                            </w: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人所受憲法保障的參與權</w:t>
                            </w:r>
                            <w:r w:rsidR="0034558D">
                              <w:rPr>
                                <w:rFonts w:hint="eastAsia"/>
                                <w:lang w:val="de-DE"/>
                              </w:rPr>
                              <w:t>的</w:t>
                            </w:r>
                            <w:r w:rsidR="0034558D" w:rsidRPr="00BE1B3C">
                              <w:rPr>
                                <w:rFonts w:hint="eastAsia"/>
                                <w:b/>
                                <w:bCs/>
                                <w:lang w:val="de-DE"/>
                              </w:rPr>
                              <w:t>這個問題</w:t>
                            </w: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，尚需深入審查。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01466" id="_x0000_s1028" type="#_x0000_t202" style="position:absolute;margin-left:-6.05pt;margin-top:8.6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Bbd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y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" filled="f" strokeweight=".5pt">
                <v:fill o:detectmouseclick="t"/>
                <v:textbox style="mso-fit-shape-to-text:t">
                  <w:txbxContent>
                    <w:p w:rsidR="004041D3" w:rsidRPr="003D5618" w:rsidRDefault="004041D3" w:rsidP="004041D3">
                      <w:pPr>
                        <w:widowControl/>
                        <w:rPr>
                          <w:lang w:val="de-DE"/>
                        </w:rPr>
                      </w:pPr>
                      <w:r w:rsidRPr="00EC37F0">
                        <w:rPr>
                          <w:color w:val="7030A0"/>
                          <w:lang w:val="de-DE"/>
                        </w:rPr>
                        <w:t xml:space="preserve">Aufgrund </w:t>
                      </w:r>
                      <w:r w:rsidRPr="00AE0E72">
                        <w:rPr>
                          <w:color w:val="7030A0"/>
                          <w:highlight w:val="yellow"/>
                          <w:lang w:val="de-DE"/>
                        </w:rPr>
                        <w:t>der besonderen Umstände</w:t>
                      </w:r>
                      <w:r w:rsidRPr="00EC37F0">
                        <w:rPr>
                          <w:color w:val="7030A0"/>
                          <w:lang w:val="de-DE"/>
                        </w:rPr>
                        <w:t xml:space="preserve"> bei </w:t>
                      </w:r>
                      <w:r w:rsidRPr="00AE0E72">
                        <w:rPr>
                          <w:color w:val="7030A0"/>
                          <w:highlight w:val="yellow"/>
                          <w:lang w:val="de-DE"/>
                        </w:rPr>
                        <w:t>der Durchführung</w:t>
                      </w:r>
                      <w:r w:rsidRPr="00EC37F0">
                        <w:rPr>
                          <w:color w:val="7030A0"/>
                          <w:lang w:val="de-DE"/>
                        </w:rPr>
                        <w:t xml:space="preserve"> </w:t>
                      </w:r>
                      <w:r w:rsidRPr="00AE0E72">
                        <w:rPr>
                          <w:color w:val="7030A0"/>
                          <w:highlight w:val="yellow"/>
                          <w:lang w:val="de-DE"/>
                        </w:rPr>
                        <w:t>des streitgegenständlichen Gesetzgebungsverfahrens</w:t>
                      </w:r>
                      <w:r w:rsidRPr="004041D3">
                        <w:rPr>
                          <w:lang w:val="de-DE"/>
                        </w:rPr>
                        <w:t xml:space="preserve"> </w:t>
                      </w:r>
                      <w:r w:rsidRPr="0064273A">
                        <w:rPr>
                          <w:color w:val="FF0000"/>
                          <w:lang w:val="de-DE"/>
                        </w:rPr>
                        <w:t>bedarf</w:t>
                      </w:r>
                      <w:r w:rsidRPr="004041D3">
                        <w:rPr>
                          <w:lang w:val="de-DE"/>
                        </w:rPr>
                        <w:t xml:space="preserve"> </w:t>
                      </w:r>
                      <w:r w:rsidRPr="0064273A">
                        <w:rPr>
                          <w:b/>
                          <w:bCs/>
                          <w:u w:val="single"/>
                          <w:lang w:val="de-DE"/>
                        </w:rPr>
                        <w:t>die Frage</w:t>
                      </w:r>
                      <w:r w:rsidRPr="00645A53">
                        <w:rPr>
                          <w:lang w:val="de-DE"/>
                        </w:rPr>
                        <w:t xml:space="preserve">, ob die Wahrnehmung </w:t>
                      </w:r>
                      <w:r w:rsidRPr="00AE0E72">
                        <w:rPr>
                          <w:highlight w:val="yellow"/>
                          <w:lang w:val="de-DE"/>
                        </w:rPr>
                        <w:t>der Verfahrensautonomie der Parlamentsmehrheit</w:t>
                      </w:r>
                      <w:r w:rsidRPr="00645A53">
                        <w:rPr>
                          <w:lang w:val="de-DE"/>
                        </w:rPr>
                        <w:t xml:space="preserve"> vorliegend in ausreichendem Umfang </w:t>
                      </w:r>
                      <w:r w:rsidRPr="00AE0E72">
                        <w:rPr>
                          <w:highlight w:val="green"/>
                          <w:lang w:val="de-DE"/>
                        </w:rPr>
                        <w:t>den verfassungsrechtlich garantierten Beteiligungsrechten des Antragstellers</w:t>
                      </w:r>
                      <w:r w:rsidRPr="00645A53">
                        <w:rPr>
                          <w:lang w:val="de-DE"/>
                        </w:rPr>
                        <w:t xml:space="preserve"> </w:t>
                      </w:r>
                      <w:r w:rsidRPr="00E0461B">
                        <w:rPr>
                          <w:highlight w:val="cyan"/>
                          <w:lang w:val="de-DE"/>
                        </w:rPr>
                        <w:t>Rechnung</w:t>
                      </w:r>
                      <w:r w:rsidRPr="00645A53">
                        <w:rPr>
                          <w:lang w:val="de-DE"/>
                        </w:rPr>
                        <w:t xml:space="preserve"> getragen hat</w:t>
                      </w:r>
                      <w:r w:rsidRPr="004041D3">
                        <w:rPr>
                          <w:lang w:val="de-DE"/>
                        </w:rPr>
                        <w:t xml:space="preserve">, </w:t>
                      </w:r>
                      <w:r w:rsidRPr="000618F3">
                        <w:rPr>
                          <w:color w:val="ED7D31" w:themeColor="accent2"/>
                          <w:highlight w:val="yellow"/>
                          <w:lang w:val="de-DE"/>
                        </w:rPr>
                        <w:t>eingehender Prüfung</w:t>
                      </w:r>
                      <w:r w:rsidRPr="004041D3">
                        <w:rPr>
                          <w:lang w:val="de-DE"/>
                        </w:rPr>
                        <w:t>.</w:t>
                      </w:r>
                    </w:p>
                    <w:p w:rsidR="004041D3" w:rsidRPr="002F06B6" w:rsidRDefault="004041D3" w:rsidP="002F06B6">
                      <w:pPr>
                        <w:widowControl/>
                        <w:rPr>
                          <w:lang w:val="de-DE"/>
                        </w:rPr>
                      </w:pPr>
                      <w:r w:rsidRPr="004041D3">
                        <w:rPr>
                          <w:rFonts w:hint="eastAsia"/>
                          <w:lang w:val="de-DE"/>
                        </w:rPr>
                        <w:t>鑒於在</w:t>
                      </w:r>
                      <w:r w:rsidR="008919B5">
                        <w:rPr>
                          <w:rFonts w:hint="eastAsia"/>
                          <w:lang w:val="de-DE"/>
                        </w:rPr>
                        <w:t>進行</w:t>
                      </w:r>
                      <w:r w:rsidR="00396A39">
                        <w:rPr>
                          <w:rFonts w:hint="eastAsia"/>
                          <w:lang w:val="de-DE"/>
                        </w:rPr>
                        <w:t>系爭</w:t>
                      </w:r>
                      <w:r w:rsidRPr="004041D3">
                        <w:rPr>
                          <w:rFonts w:hint="eastAsia"/>
                          <w:lang w:val="de-DE"/>
                        </w:rPr>
                        <w:t>立法程序時的特殊情況，議會多數</w:t>
                      </w:r>
                      <w:r w:rsidR="00062242">
                        <w:rPr>
                          <w:rFonts w:hint="eastAsia"/>
                          <w:lang w:val="de-DE"/>
                        </w:rPr>
                        <w:t>的</w:t>
                      </w:r>
                      <w:r w:rsidRPr="004041D3">
                        <w:rPr>
                          <w:rFonts w:hint="eastAsia"/>
                          <w:lang w:val="de-DE"/>
                        </w:rPr>
                        <w:t>程序自主權</w:t>
                      </w:r>
                      <w:r w:rsidR="00062242">
                        <w:rPr>
                          <w:rFonts w:hint="eastAsia"/>
                          <w:lang w:val="de-DE"/>
                        </w:rPr>
                        <w:t>的行使</w:t>
                      </w:r>
                      <w:r w:rsidR="004B5D7C">
                        <w:rPr>
                          <w:rFonts w:hint="eastAsia"/>
                          <w:lang w:val="de-DE"/>
                        </w:rPr>
                        <w:t>，</w:t>
                      </w:r>
                      <w:r w:rsidR="004B5D7C" w:rsidRPr="004041D3">
                        <w:rPr>
                          <w:rFonts w:hint="eastAsia"/>
                          <w:lang w:val="de-DE"/>
                        </w:rPr>
                        <w:t>是否</w:t>
                      </w:r>
                      <w:r w:rsidRPr="004041D3">
                        <w:rPr>
                          <w:rFonts w:hint="eastAsia"/>
                          <w:lang w:val="de-DE"/>
                        </w:rPr>
                        <w:t>已充分顧及</w:t>
                      </w:r>
                      <w:r w:rsidR="00ED4026" w:rsidRPr="00ED4026">
                        <w:rPr>
                          <w:rFonts w:hint="eastAsia"/>
                          <w:lang w:val="de-DE"/>
                        </w:rPr>
                        <w:t>聲請</w:t>
                      </w:r>
                      <w:r w:rsidRPr="004041D3">
                        <w:rPr>
                          <w:rFonts w:hint="eastAsia"/>
                          <w:lang w:val="de-DE"/>
                        </w:rPr>
                        <w:t>人所受憲法保障的參與權</w:t>
                      </w:r>
                      <w:r w:rsidR="0034558D">
                        <w:rPr>
                          <w:rFonts w:hint="eastAsia"/>
                          <w:lang w:val="de-DE"/>
                        </w:rPr>
                        <w:t>的</w:t>
                      </w:r>
                      <w:r w:rsidR="0034558D" w:rsidRPr="00BE1B3C">
                        <w:rPr>
                          <w:rFonts w:hint="eastAsia"/>
                          <w:b/>
                          <w:bCs/>
                          <w:lang w:val="de-DE"/>
                        </w:rPr>
                        <w:t>這個問題</w:t>
                      </w:r>
                      <w:r w:rsidRPr="004041D3">
                        <w:rPr>
                          <w:rFonts w:hint="eastAsia"/>
                          <w:lang w:val="de-DE"/>
                        </w:rPr>
                        <w:t>，尚需深入審查。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37F0" w:rsidRPr="006F68B5" w:rsidRDefault="00EC37F0" w:rsidP="00EC37F0">
      <w:pPr>
        <w:spacing w:after="0" w:line="360" w:lineRule="auto"/>
        <w:rPr>
          <w:b/>
          <w:bCs/>
          <w:lang w:val="de-DE"/>
        </w:rPr>
      </w:pPr>
      <w:r w:rsidRPr="006F68B5">
        <w:rPr>
          <w:b/>
          <w:bCs/>
          <w:lang w:val="de-DE"/>
        </w:rPr>
        <w:t xml:space="preserve">1. </w:t>
      </w:r>
      <w:r w:rsidRPr="006F68B5">
        <w:rPr>
          <w:b/>
          <w:bCs/>
          <w:lang w:val="de-DE"/>
        </w:rPr>
        <w:t>句子結構分析</w:t>
      </w:r>
    </w:p>
    <w:p w:rsidR="00114271" w:rsidRPr="006F68B5" w:rsidRDefault="00EC37F0" w:rsidP="00EC37F0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b/>
          <w:bCs/>
          <w:u w:val="thick"/>
          <w:lang w:val="de-DE"/>
        </w:rPr>
        <w:t>主語</w:t>
      </w:r>
      <w:r w:rsidRPr="006F68B5">
        <w:rPr>
          <w:lang w:val="de-DE"/>
        </w:rPr>
        <w:t>：</w:t>
      </w:r>
      <w:r w:rsidR="00114271" w:rsidRPr="006F68B5">
        <w:rPr>
          <w:b/>
          <w:bCs/>
          <w:lang w:val="de-DE"/>
        </w:rPr>
        <w:t>die Frage</w:t>
      </w:r>
    </w:p>
    <w:p w:rsidR="00EC37F0" w:rsidRPr="006F68B5" w:rsidRDefault="000E1661" w:rsidP="000E1661">
      <w:pPr>
        <w:numPr>
          <w:ilvl w:val="1"/>
          <w:numId w:val="9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主語</w:t>
      </w:r>
      <w:r w:rsidR="008B537F" w:rsidRPr="006F68B5">
        <w:rPr>
          <w:lang w:val="de-DE"/>
        </w:rPr>
        <w:t>同位語</w:t>
      </w:r>
      <w:r w:rsidR="00447A94" w:rsidRPr="006F68B5">
        <w:rPr>
          <w:lang w:val="de-DE"/>
        </w:rPr>
        <w:t>（</w:t>
      </w:r>
      <w:r w:rsidR="00447A94" w:rsidRPr="006F68B5">
        <w:rPr>
          <w:lang w:val="de-DE"/>
        </w:rPr>
        <w:t>ob-</w:t>
      </w:r>
      <w:r w:rsidR="003D524D" w:rsidRPr="006F68B5">
        <w:rPr>
          <w:lang w:val="de-DE"/>
        </w:rPr>
        <w:t>從句</w:t>
      </w:r>
      <w:r w:rsidR="00447A94" w:rsidRPr="006F68B5">
        <w:rPr>
          <w:lang w:val="de-DE"/>
        </w:rPr>
        <w:t>）</w:t>
      </w:r>
      <w:r w:rsidR="00114271" w:rsidRPr="006F68B5">
        <w:rPr>
          <w:lang w:val="de-DE"/>
        </w:rPr>
        <w:t>：</w:t>
      </w:r>
      <w:r w:rsidR="00114271" w:rsidRPr="006F68B5">
        <w:rPr>
          <w:lang w:val="de-DE"/>
        </w:rPr>
        <w:t xml:space="preserve">ob </w:t>
      </w:r>
      <w:r w:rsidR="00114271" w:rsidRPr="006F68B5">
        <w:rPr>
          <w:u w:val="single"/>
          <w:lang w:val="de-DE"/>
        </w:rPr>
        <w:t>die Wahrnehmung der Verfahrensautonomie der Parlamentsmehrheit</w:t>
      </w:r>
      <w:r w:rsidR="00114271" w:rsidRPr="006F68B5">
        <w:rPr>
          <w:color w:val="7030A0"/>
          <w:lang w:val="de-DE"/>
        </w:rPr>
        <w:t xml:space="preserve"> vorliegend in ausreichendem Umfang</w:t>
      </w:r>
      <w:r w:rsidR="00114271" w:rsidRPr="006F68B5">
        <w:rPr>
          <w:lang w:val="de-DE"/>
        </w:rPr>
        <w:t xml:space="preserve"> </w:t>
      </w:r>
      <w:r w:rsidR="00114271" w:rsidRPr="006F68B5">
        <w:rPr>
          <w:color w:val="ED7D31" w:themeColor="accent2"/>
          <w:lang w:val="de-DE"/>
        </w:rPr>
        <w:t>den verfassungsrechtlich garantierten Beteiligungsrechten des Antragstellers</w:t>
      </w:r>
      <w:r w:rsidR="00114271" w:rsidRPr="006F68B5">
        <w:rPr>
          <w:lang w:val="de-DE"/>
        </w:rPr>
        <w:t xml:space="preserve"> </w:t>
      </w:r>
      <w:r w:rsidR="00114271" w:rsidRPr="006F68B5">
        <w:rPr>
          <w:color w:val="FF0000"/>
          <w:lang w:val="de-DE"/>
        </w:rPr>
        <w:t>Rechnung getragen hat</w:t>
      </w:r>
    </w:p>
    <w:p w:rsidR="00D05EAC" w:rsidRPr="006F68B5" w:rsidRDefault="00D05EAC" w:rsidP="000E1661">
      <w:pPr>
        <w:numPr>
          <w:ilvl w:val="2"/>
          <w:numId w:val="9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主語：</w:t>
      </w:r>
      <w:r w:rsidRPr="006F68B5">
        <w:rPr>
          <w:b/>
          <w:bCs/>
          <w:lang w:val="de-DE"/>
        </w:rPr>
        <w:t>die Wahrnehmung</w:t>
      </w:r>
      <w:r w:rsidRPr="006F68B5">
        <w:rPr>
          <w:lang w:val="de-DE"/>
        </w:rPr>
        <w:t xml:space="preserve"> der Verfahrensautonomie der Parlamentsmehrheit </w:t>
      </w:r>
      <w:r w:rsidR="00CD0B03" w:rsidRPr="006F68B5">
        <w:rPr>
          <w:lang w:val="de-DE"/>
        </w:rPr>
        <w:t>議會多數的程序自主權的</w:t>
      </w:r>
      <w:r w:rsidR="00CD0B03" w:rsidRPr="006F68B5">
        <w:rPr>
          <w:b/>
          <w:bCs/>
          <w:lang w:val="de-DE"/>
        </w:rPr>
        <w:t>行使</w:t>
      </w:r>
    </w:p>
    <w:p w:rsidR="00A61EF2" w:rsidRPr="006F68B5" w:rsidRDefault="00D05EAC" w:rsidP="00A61EF2">
      <w:pPr>
        <w:numPr>
          <w:ilvl w:val="2"/>
          <w:numId w:val="9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謂語</w:t>
      </w:r>
      <w:r w:rsidR="00CE58BA" w:rsidRPr="006F68B5">
        <w:rPr>
          <w:lang w:val="de-DE"/>
        </w:rPr>
        <w:t>結構</w:t>
      </w:r>
      <w:r w:rsidRPr="006F68B5">
        <w:rPr>
          <w:lang w:val="de-DE"/>
        </w:rPr>
        <w:t>：</w:t>
      </w:r>
      <w:r w:rsidRPr="006F68B5">
        <w:rPr>
          <w:color w:val="FF0000"/>
          <w:lang w:val="de-DE"/>
        </w:rPr>
        <w:t xml:space="preserve">hat </w:t>
      </w:r>
      <w:r w:rsidR="00CE58BA" w:rsidRPr="006F68B5">
        <w:rPr>
          <w:color w:val="FF0000"/>
          <w:lang w:val="de-DE"/>
        </w:rPr>
        <w:t xml:space="preserve">Rechnung </w:t>
      </w:r>
      <w:r w:rsidRPr="006F68B5">
        <w:rPr>
          <w:color w:val="FF0000"/>
          <w:lang w:val="de-DE"/>
        </w:rPr>
        <w:t>getragen</w:t>
      </w:r>
      <w:r w:rsidR="00CE58BA" w:rsidRPr="006F68B5">
        <w:rPr>
          <w:color w:val="FF0000"/>
          <w:lang w:val="de-DE"/>
        </w:rPr>
        <w:t xml:space="preserve"> </w:t>
      </w:r>
      <w:r w:rsidR="00CE58BA" w:rsidRPr="006F68B5">
        <w:rPr>
          <w:color w:val="FF0000"/>
          <w:lang w:val="de-DE"/>
        </w:rPr>
        <w:t>滿足、顧及</w:t>
      </w:r>
    </w:p>
    <w:p w:rsidR="00CE58BA" w:rsidRPr="006F68B5" w:rsidRDefault="00CE58BA" w:rsidP="00CE58BA">
      <w:pPr>
        <w:numPr>
          <w:ilvl w:val="3"/>
          <w:numId w:val="9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etwas trägt etwas</w:t>
      </w:r>
      <w:r w:rsidR="00985D5D" w:rsidRPr="006F68B5">
        <w:rPr>
          <w:lang w:val="de-DE"/>
        </w:rPr>
        <w:t xml:space="preserve"> </w:t>
      </w:r>
      <w:r w:rsidRPr="006F68B5">
        <w:rPr>
          <w:lang w:val="de-DE"/>
        </w:rPr>
        <w:t>(Dat.) Rechnung</w:t>
      </w:r>
    </w:p>
    <w:p w:rsidR="00371F17" w:rsidRPr="006F68B5" w:rsidRDefault="00371F17" w:rsidP="00A61EF2">
      <w:pPr>
        <w:numPr>
          <w:ilvl w:val="2"/>
          <w:numId w:val="9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受詞</w:t>
      </w:r>
      <w:r w:rsidR="00074154" w:rsidRPr="006F68B5">
        <w:rPr>
          <w:lang w:val="de-DE"/>
        </w:rPr>
        <w:t>（</w:t>
      </w:r>
      <w:r w:rsidR="00074154" w:rsidRPr="006F68B5">
        <w:rPr>
          <w:lang w:val="de-DE"/>
        </w:rPr>
        <w:t>D.</w:t>
      </w:r>
      <w:r w:rsidR="00074154" w:rsidRPr="006F68B5">
        <w:rPr>
          <w:lang w:val="de-DE"/>
        </w:rPr>
        <w:t>）</w:t>
      </w:r>
      <w:r w:rsidRPr="006F68B5">
        <w:rPr>
          <w:lang w:val="de-DE"/>
        </w:rPr>
        <w:t>：</w:t>
      </w:r>
      <w:r w:rsidR="00CE58BA" w:rsidRPr="006F68B5">
        <w:rPr>
          <w:color w:val="ED7D31" w:themeColor="accent2"/>
          <w:lang w:val="de-DE"/>
        </w:rPr>
        <w:t>den verfassungsrechtlich garantierten Beteiligungsrechten des Antragstellers</w:t>
      </w:r>
      <w:r w:rsidR="00BC0C61" w:rsidRPr="006F68B5">
        <w:rPr>
          <w:color w:val="ED7D31" w:themeColor="accent2"/>
          <w:lang w:val="de-DE"/>
        </w:rPr>
        <w:t xml:space="preserve"> </w:t>
      </w:r>
      <w:r w:rsidR="00BC0C61" w:rsidRPr="006F68B5">
        <w:rPr>
          <w:color w:val="ED7D31" w:themeColor="accent2"/>
          <w:lang w:val="de-DE"/>
        </w:rPr>
        <w:t>聲請人所受憲法保障的參與權</w:t>
      </w:r>
    </w:p>
    <w:p w:rsidR="00324971" w:rsidRPr="006F68B5" w:rsidRDefault="00371F17" w:rsidP="00371F17">
      <w:pPr>
        <w:pStyle w:val="a9"/>
        <w:numPr>
          <w:ilvl w:val="2"/>
          <w:numId w:val="9"/>
        </w:numPr>
        <w:rPr>
          <w:lang w:val="de-DE"/>
        </w:rPr>
      </w:pPr>
      <w:r w:rsidRPr="006F68B5">
        <w:rPr>
          <w:lang w:val="de-DE"/>
        </w:rPr>
        <w:t>狀語：</w:t>
      </w:r>
    </w:p>
    <w:p w:rsidR="00324971" w:rsidRPr="006F68B5" w:rsidRDefault="00371F17" w:rsidP="00324971">
      <w:pPr>
        <w:pStyle w:val="a9"/>
        <w:numPr>
          <w:ilvl w:val="3"/>
          <w:numId w:val="9"/>
        </w:numPr>
        <w:rPr>
          <w:lang w:val="de-DE"/>
        </w:rPr>
      </w:pPr>
      <w:r w:rsidRPr="006F68B5">
        <w:rPr>
          <w:color w:val="7030A0"/>
          <w:lang w:val="de-DE"/>
        </w:rPr>
        <w:t>vorliegend</w:t>
      </w:r>
      <w:r w:rsidRPr="006F68B5">
        <w:rPr>
          <w:lang w:val="de-DE"/>
        </w:rPr>
        <w:t xml:space="preserve"> </w:t>
      </w:r>
      <w:r w:rsidR="006C20C8" w:rsidRPr="006F68B5">
        <w:rPr>
          <w:lang w:val="de-DE"/>
        </w:rPr>
        <w:t>在此情境下</w:t>
      </w:r>
      <w:r w:rsidR="007323B6" w:rsidRPr="006F68B5">
        <w:rPr>
          <w:lang w:val="de-DE"/>
        </w:rPr>
        <w:t>，</w:t>
      </w:r>
      <w:r w:rsidR="00F90C9E" w:rsidRPr="006F68B5">
        <w:rPr>
          <w:lang w:val="de-DE"/>
        </w:rPr>
        <w:t>此時</w:t>
      </w:r>
    </w:p>
    <w:p w:rsidR="00371F17" w:rsidRPr="006F68B5" w:rsidRDefault="00371F17" w:rsidP="00324971">
      <w:pPr>
        <w:pStyle w:val="a9"/>
        <w:numPr>
          <w:ilvl w:val="3"/>
          <w:numId w:val="9"/>
        </w:numPr>
        <w:rPr>
          <w:lang w:val="de-DE"/>
        </w:rPr>
      </w:pPr>
      <w:r w:rsidRPr="006F68B5">
        <w:rPr>
          <w:color w:val="7030A0"/>
          <w:lang w:val="de-DE"/>
        </w:rPr>
        <w:t>in ausreichendem Umfang</w:t>
      </w:r>
      <w:r w:rsidR="006C20C8" w:rsidRPr="006F68B5">
        <w:rPr>
          <w:lang w:val="de-DE"/>
        </w:rPr>
        <w:t>在充分程度上</w:t>
      </w:r>
    </w:p>
    <w:p w:rsidR="000E1661" w:rsidRPr="006F68B5" w:rsidRDefault="00EC37F0" w:rsidP="000E1661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b/>
          <w:bCs/>
          <w:color w:val="FF0000"/>
          <w:lang w:val="de-DE"/>
        </w:rPr>
        <w:t>謂語</w:t>
      </w:r>
      <w:r w:rsidRPr="006F68B5">
        <w:rPr>
          <w:lang w:val="de-DE"/>
        </w:rPr>
        <w:t>：</w:t>
      </w:r>
      <w:r w:rsidR="00114271" w:rsidRPr="006F68B5">
        <w:rPr>
          <w:color w:val="FF0000"/>
          <w:lang w:val="de-DE"/>
        </w:rPr>
        <w:t>bedarf</w:t>
      </w:r>
      <w:r w:rsidRPr="006F68B5">
        <w:rPr>
          <w:lang w:val="de-DE"/>
        </w:rPr>
        <w:t xml:space="preserve"> </w:t>
      </w:r>
      <w:r w:rsidR="00CE58BA" w:rsidRPr="006F68B5">
        <w:rPr>
          <w:lang w:val="de-DE"/>
        </w:rPr>
        <w:t>需要</w:t>
      </w:r>
    </w:p>
    <w:p w:rsidR="000E1661" w:rsidRPr="006F68B5" w:rsidRDefault="000E1661" w:rsidP="000E1661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lang w:val="de-DE"/>
        </w:rPr>
        <w:t>受詞</w:t>
      </w:r>
      <w:r w:rsidR="007A5552" w:rsidRPr="006F68B5">
        <w:rPr>
          <w:lang w:val="de-DE"/>
        </w:rPr>
        <w:t>（</w:t>
      </w:r>
      <w:r w:rsidR="007A5552" w:rsidRPr="006F68B5">
        <w:rPr>
          <w:lang w:val="de-DE"/>
        </w:rPr>
        <w:t>G.</w:t>
      </w:r>
      <w:r w:rsidR="007A5552" w:rsidRPr="006F68B5">
        <w:rPr>
          <w:lang w:val="de-DE"/>
        </w:rPr>
        <w:t>）</w:t>
      </w:r>
      <w:r w:rsidRPr="006F68B5">
        <w:rPr>
          <w:lang w:val="de-DE"/>
        </w:rPr>
        <w:t>：</w:t>
      </w:r>
      <w:r w:rsidRPr="006F68B5">
        <w:rPr>
          <w:color w:val="ED7D31" w:themeColor="accent2"/>
          <w:lang w:val="de-DE"/>
        </w:rPr>
        <w:t>eingehender Prüfung</w:t>
      </w:r>
    </w:p>
    <w:p w:rsidR="00EC37F0" w:rsidRPr="006F68B5" w:rsidRDefault="00EC37F0" w:rsidP="00EC37F0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b/>
          <w:bCs/>
          <w:color w:val="942092"/>
          <w:lang w:val="de-DE"/>
        </w:rPr>
        <w:t>狀語</w:t>
      </w:r>
      <w:r w:rsidRPr="006F68B5">
        <w:rPr>
          <w:lang w:val="de-DE"/>
        </w:rPr>
        <w:t>：</w:t>
      </w:r>
      <w:r w:rsidR="00AB0039" w:rsidRPr="006F68B5">
        <w:rPr>
          <w:color w:val="7030A0"/>
          <w:lang w:val="de-DE"/>
        </w:rPr>
        <w:t>Aufgrund der besonderen Umstände bei der Durchführung des streitgegenständlichen Gesetzgebungsverfahrens</w:t>
      </w:r>
    </w:p>
    <w:p w:rsidR="00EC37F0" w:rsidRPr="006F68B5" w:rsidRDefault="00EC37F0" w:rsidP="000E1661">
      <w:pPr>
        <w:spacing w:after="0" w:line="360" w:lineRule="auto"/>
        <w:ind w:left="357"/>
        <w:rPr>
          <w:lang w:val="de-DE"/>
        </w:rPr>
      </w:pPr>
    </w:p>
    <w:p w:rsidR="000E1661" w:rsidRPr="006F68B5" w:rsidRDefault="00EC37F0" w:rsidP="00EC37F0">
      <w:pPr>
        <w:spacing w:after="0" w:line="360" w:lineRule="auto"/>
        <w:rPr>
          <w:b/>
          <w:bCs/>
          <w:lang w:val="de-DE"/>
        </w:rPr>
      </w:pPr>
      <w:r w:rsidRPr="006F68B5">
        <w:rPr>
          <w:b/>
          <w:bCs/>
          <w:lang w:val="de-DE"/>
        </w:rPr>
        <w:t xml:space="preserve">2. </w:t>
      </w:r>
      <w:r w:rsidRPr="006F68B5">
        <w:rPr>
          <w:b/>
          <w:bCs/>
          <w:lang w:val="de-DE"/>
        </w:rPr>
        <w:t>語法詞彙重點</w:t>
      </w:r>
    </w:p>
    <w:p w:rsidR="0054749B" w:rsidRPr="006F68B5" w:rsidRDefault="00512D92" w:rsidP="0054749B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etwas (D.) Rechnung tragen</w:t>
      </w:r>
      <w:r w:rsidR="0054749B" w:rsidRPr="006F68B5">
        <w:rPr>
          <w:lang w:val="de-DE"/>
        </w:rPr>
        <w:t xml:space="preserve"> </w:t>
      </w:r>
      <w:r w:rsidR="0054749B" w:rsidRPr="006F68B5">
        <w:rPr>
          <w:lang w:val="de-DE"/>
        </w:rPr>
        <w:t>滿足、顧及</w:t>
      </w:r>
    </w:p>
    <w:p w:rsidR="0054749B" w:rsidRPr="006F68B5" w:rsidRDefault="0054749B" w:rsidP="0054749B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Rechnung tragen</w:t>
      </w:r>
    </w:p>
    <w:p w:rsidR="0054749B" w:rsidRPr="006F68B5" w:rsidRDefault="00DD508E" w:rsidP="0054749B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b</w:t>
      </w:r>
      <w:r w:rsidR="0054749B" w:rsidRPr="006F68B5">
        <w:rPr>
          <w:lang w:val="de-DE"/>
        </w:rPr>
        <w:t>ed</w:t>
      </w:r>
      <w:r w:rsidR="00EF13BA" w:rsidRPr="006F68B5">
        <w:rPr>
          <w:lang w:val="de-DE"/>
        </w:rPr>
        <w:t>ü</w:t>
      </w:r>
      <w:r w:rsidR="0054749B" w:rsidRPr="006F68B5">
        <w:rPr>
          <w:lang w:val="de-DE"/>
        </w:rPr>
        <w:t>rfen</w:t>
      </w:r>
      <w:r w:rsidRPr="006F68B5">
        <w:rPr>
          <w:lang w:val="de-DE"/>
        </w:rPr>
        <w:t xml:space="preserve"> </w:t>
      </w:r>
      <w:r w:rsidR="0054749B" w:rsidRPr="006F68B5">
        <w:rPr>
          <w:lang w:val="de-DE"/>
        </w:rPr>
        <w:t>+ G.</w:t>
      </w:r>
      <w:r w:rsidR="0054749B" w:rsidRPr="006F68B5">
        <w:rPr>
          <w:lang w:val="de-DE"/>
        </w:rPr>
        <w:t>（需要</w:t>
      </w:r>
      <w:r w:rsidR="0054749B" w:rsidRPr="006F68B5">
        <w:rPr>
          <w:lang w:val="de-DE"/>
        </w:rPr>
        <w:t>……</w:t>
      </w:r>
      <w:r w:rsidR="0054749B" w:rsidRPr="006F68B5">
        <w:rPr>
          <w:lang w:val="de-DE"/>
        </w:rPr>
        <w:t>）</w:t>
      </w:r>
    </w:p>
    <w:p w:rsidR="0054749B" w:rsidRPr="006F68B5" w:rsidRDefault="0054749B" w:rsidP="0054749B">
      <w:pPr>
        <w:spacing w:after="0" w:line="360" w:lineRule="auto"/>
        <w:ind w:left="360"/>
        <w:rPr>
          <w:lang w:val="de-DE"/>
        </w:rPr>
      </w:pPr>
    </w:p>
    <w:p w:rsidR="00324971" w:rsidRPr="006F68B5" w:rsidRDefault="00011E5B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a</w:t>
      </w:r>
      <w:r w:rsidR="00324971" w:rsidRPr="006F68B5">
        <w:rPr>
          <w:lang w:val="de-DE"/>
        </w:rPr>
        <w:t>ufgrund +</w:t>
      </w:r>
      <w:r w:rsidR="0078528E" w:rsidRPr="006F68B5">
        <w:rPr>
          <w:lang w:val="de-DE"/>
        </w:rPr>
        <w:t xml:space="preserve"> G. </w:t>
      </w:r>
      <w:r w:rsidR="0078528E" w:rsidRPr="006F68B5">
        <w:rPr>
          <w:lang w:val="de-DE"/>
        </w:rPr>
        <w:t>由於</w:t>
      </w:r>
      <w:r w:rsidR="00330DF7" w:rsidRPr="006F68B5">
        <w:rPr>
          <w:lang w:val="de-DE"/>
        </w:rPr>
        <w:t>，基於</w:t>
      </w:r>
    </w:p>
    <w:p w:rsidR="00404418" w:rsidRPr="006F68B5" w:rsidRDefault="00404418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der besonderen Umstände</w:t>
      </w:r>
      <w:r w:rsidR="00DC4345" w:rsidRPr="006F68B5">
        <w:rPr>
          <w:lang w:val="de-DE"/>
        </w:rPr>
        <w:t xml:space="preserve"> (G.) </w:t>
      </w:r>
      <w:r w:rsidR="00DC4345" w:rsidRPr="006F68B5">
        <w:rPr>
          <w:lang w:val="de-DE"/>
        </w:rPr>
        <w:t>特殊情況</w:t>
      </w:r>
    </w:p>
    <w:p w:rsidR="00DC4345" w:rsidRPr="006F68B5" w:rsidRDefault="00DC4345" w:rsidP="00DC4345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der Umstand</w:t>
      </w:r>
    </w:p>
    <w:p w:rsidR="001F4F90" w:rsidRPr="006F68B5" w:rsidRDefault="00404418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 xml:space="preserve">der Durchführung </w:t>
      </w:r>
      <w:r w:rsidR="00DC4345" w:rsidRPr="006F68B5">
        <w:rPr>
          <w:lang w:val="de-DE"/>
        </w:rPr>
        <w:t xml:space="preserve">(G.) </w:t>
      </w:r>
      <w:r w:rsidR="00DC4345" w:rsidRPr="006F68B5">
        <w:rPr>
          <w:lang w:val="de-DE"/>
        </w:rPr>
        <w:t>執行、</w:t>
      </w:r>
      <w:r w:rsidR="00794CC3" w:rsidRPr="006F68B5">
        <w:rPr>
          <w:lang w:val="de-DE"/>
        </w:rPr>
        <w:t>進行</w:t>
      </w:r>
    </w:p>
    <w:p w:rsidR="00DC4345" w:rsidRPr="006F68B5" w:rsidRDefault="00DC4345" w:rsidP="00DC4345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die Durchführung</w:t>
      </w:r>
    </w:p>
    <w:p w:rsidR="00973996" w:rsidRPr="006F68B5" w:rsidRDefault="00973996" w:rsidP="00DC4345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bei der Durchführung von…</w:t>
      </w:r>
      <w:r w:rsidRPr="006F68B5">
        <w:rPr>
          <w:lang w:val="de-DE"/>
        </w:rPr>
        <w:t>在進行</w:t>
      </w:r>
      <w:r w:rsidRPr="006F68B5">
        <w:rPr>
          <w:lang w:val="de-DE"/>
        </w:rPr>
        <w:t>…</w:t>
      </w:r>
      <w:r w:rsidRPr="006F68B5">
        <w:rPr>
          <w:lang w:val="de-DE"/>
        </w:rPr>
        <w:t>時</w:t>
      </w:r>
    </w:p>
    <w:p w:rsidR="00404418" w:rsidRPr="006F68B5" w:rsidRDefault="00404418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des streitgegenständlichen Gesetzgebungsverfahrens</w:t>
      </w:r>
      <w:r w:rsidR="007F0367" w:rsidRPr="006F68B5">
        <w:rPr>
          <w:lang w:val="de-DE"/>
        </w:rPr>
        <w:t xml:space="preserve"> (G.)</w:t>
      </w:r>
      <w:r w:rsidR="00FE2A1F" w:rsidRPr="006F68B5">
        <w:rPr>
          <w:lang w:val="de-DE"/>
        </w:rPr>
        <w:t xml:space="preserve"> </w:t>
      </w:r>
      <w:r w:rsidR="00FE2A1F" w:rsidRPr="006F68B5">
        <w:rPr>
          <w:lang w:val="de-DE"/>
        </w:rPr>
        <w:t>系爭立法程序</w:t>
      </w:r>
    </w:p>
    <w:p w:rsidR="001F4F90" w:rsidRPr="006F68B5" w:rsidRDefault="001F4F90" w:rsidP="001F4F90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streitgegenständlich</w:t>
      </w:r>
      <w:r w:rsidR="00D1150C" w:rsidRPr="006F68B5">
        <w:rPr>
          <w:lang w:val="de-DE"/>
        </w:rPr>
        <w:t xml:space="preserve"> </w:t>
      </w:r>
      <w:r w:rsidR="00D1150C" w:rsidRPr="006F68B5">
        <w:rPr>
          <w:lang w:val="de-DE"/>
        </w:rPr>
        <w:t>系爭</w:t>
      </w:r>
    </w:p>
    <w:p w:rsidR="001F4F90" w:rsidRPr="006F68B5" w:rsidRDefault="001F4F90" w:rsidP="001F4F90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das Gesetzgebungsverfahren</w:t>
      </w:r>
      <w:r w:rsidR="00592745" w:rsidRPr="006F68B5">
        <w:rPr>
          <w:lang w:val="de-DE"/>
        </w:rPr>
        <w:t xml:space="preserve"> </w:t>
      </w:r>
      <w:r w:rsidR="00592745" w:rsidRPr="006F68B5">
        <w:rPr>
          <w:lang w:val="de-DE"/>
        </w:rPr>
        <w:t>立法程序</w:t>
      </w:r>
    </w:p>
    <w:p w:rsidR="00592745" w:rsidRPr="006F68B5" w:rsidRDefault="00592745" w:rsidP="00592745">
      <w:pPr>
        <w:numPr>
          <w:ilvl w:val="2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 xml:space="preserve">das </w:t>
      </w:r>
      <w:r w:rsidR="00E46FE8" w:rsidRPr="006F68B5">
        <w:rPr>
          <w:lang w:val="de-DE"/>
        </w:rPr>
        <w:t>V</w:t>
      </w:r>
      <w:r w:rsidRPr="006F68B5">
        <w:rPr>
          <w:lang w:val="de-DE"/>
        </w:rPr>
        <w:t>erfahren</w:t>
      </w:r>
      <w:r w:rsidR="0074062B" w:rsidRPr="006F68B5">
        <w:rPr>
          <w:lang w:val="de-DE"/>
        </w:rPr>
        <w:t xml:space="preserve"> </w:t>
      </w:r>
      <w:r w:rsidR="0074062B" w:rsidRPr="006F68B5">
        <w:rPr>
          <w:lang w:val="de-DE"/>
        </w:rPr>
        <w:t>程序</w:t>
      </w:r>
    </w:p>
    <w:p w:rsidR="00592745" w:rsidRPr="006F68B5" w:rsidRDefault="00592745" w:rsidP="00592745">
      <w:pPr>
        <w:numPr>
          <w:ilvl w:val="2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</w:t>
      </w:r>
      <w:r w:rsidR="0074062B" w:rsidRPr="006F68B5">
        <w:rPr>
          <w:lang w:val="de-DE"/>
        </w:rPr>
        <w:t>ie</w:t>
      </w:r>
      <w:r w:rsidRPr="006F68B5">
        <w:rPr>
          <w:lang w:val="de-DE"/>
        </w:rPr>
        <w:t xml:space="preserve"> Gesetzgebung</w:t>
      </w:r>
      <w:r w:rsidR="0074062B" w:rsidRPr="006F68B5">
        <w:rPr>
          <w:lang w:val="de-DE"/>
        </w:rPr>
        <w:t xml:space="preserve"> </w:t>
      </w:r>
      <w:r w:rsidR="0074062B" w:rsidRPr="006F68B5">
        <w:rPr>
          <w:lang w:val="de-DE"/>
        </w:rPr>
        <w:t>立法</w:t>
      </w:r>
    </w:p>
    <w:p w:rsidR="005A0442" w:rsidRPr="006F68B5" w:rsidRDefault="005A0442" w:rsidP="00AC65D6">
      <w:pPr>
        <w:spacing w:after="0" w:line="360" w:lineRule="auto"/>
        <w:rPr>
          <w:lang w:val="de-DE"/>
        </w:rPr>
      </w:pPr>
    </w:p>
    <w:p w:rsidR="005A0442" w:rsidRPr="006F68B5" w:rsidRDefault="00C836C5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eingehender Prüfung</w:t>
      </w:r>
      <w:r w:rsidR="004040FE" w:rsidRPr="006F68B5">
        <w:rPr>
          <w:lang w:val="de-DE"/>
        </w:rPr>
        <w:t xml:space="preserve"> (G.)</w:t>
      </w:r>
    </w:p>
    <w:p w:rsidR="00C836C5" w:rsidRPr="006F68B5" w:rsidRDefault="00C836C5" w:rsidP="00C836C5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eingehend</w:t>
      </w:r>
      <w:r w:rsidR="00AC65D6" w:rsidRPr="006F68B5">
        <w:rPr>
          <w:lang w:val="de-DE"/>
        </w:rPr>
        <w:t xml:space="preserve"> </w:t>
      </w:r>
      <w:r w:rsidR="00AC65D6" w:rsidRPr="006F68B5">
        <w:rPr>
          <w:lang w:val="de-DE"/>
        </w:rPr>
        <w:t>深入詳細的</w:t>
      </w:r>
    </w:p>
    <w:p w:rsidR="00C836C5" w:rsidRPr="006F68B5" w:rsidRDefault="00C836C5" w:rsidP="00C836C5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</w:t>
      </w:r>
      <w:r w:rsidR="004040FE" w:rsidRPr="006F68B5">
        <w:rPr>
          <w:lang w:val="de-DE"/>
        </w:rPr>
        <w:t>ie</w:t>
      </w:r>
      <w:r w:rsidRPr="006F68B5">
        <w:rPr>
          <w:lang w:val="de-DE"/>
        </w:rPr>
        <w:t xml:space="preserve"> Prüfung</w:t>
      </w:r>
      <w:r w:rsidR="00E56524" w:rsidRPr="006F68B5">
        <w:rPr>
          <w:lang w:val="de-DE"/>
        </w:rPr>
        <w:t xml:space="preserve"> </w:t>
      </w:r>
      <w:r w:rsidR="00E56524" w:rsidRPr="006F68B5">
        <w:rPr>
          <w:lang w:val="de-DE"/>
        </w:rPr>
        <w:t>審查</w:t>
      </w:r>
    </w:p>
    <w:p w:rsidR="00E30C73" w:rsidRPr="006F68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 xml:space="preserve">die Wahrnehmung </w:t>
      </w:r>
      <w:r w:rsidR="00AC7ABA" w:rsidRPr="006F68B5">
        <w:rPr>
          <w:lang w:val="de-DE"/>
        </w:rPr>
        <w:t>行使、實踐</w:t>
      </w:r>
    </w:p>
    <w:p w:rsidR="00C140B5" w:rsidRPr="006F68B5" w:rsidRDefault="00E30C73" w:rsidP="00E30C73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etwas (Akk.) wahrnehmen</w:t>
      </w:r>
    </w:p>
    <w:p w:rsidR="00C140B5" w:rsidRPr="006F68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der Verfahrensautonomie</w:t>
      </w:r>
      <w:r w:rsidR="00C140B5" w:rsidRPr="006F68B5">
        <w:rPr>
          <w:lang w:val="de-DE"/>
        </w:rPr>
        <w:t xml:space="preserve"> </w:t>
      </w:r>
      <w:r w:rsidR="00C140B5" w:rsidRPr="006F68B5">
        <w:rPr>
          <w:lang w:val="de-DE"/>
        </w:rPr>
        <w:t>（</w:t>
      </w:r>
      <w:r w:rsidR="00C140B5" w:rsidRPr="006F68B5">
        <w:rPr>
          <w:lang w:val="de-DE"/>
        </w:rPr>
        <w:t>G</w:t>
      </w:r>
      <w:r w:rsidR="00C140B5" w:rsidRPr="006F68B5">
        <w:rPr>
          <w:lang w:val="de-DE"/>
        </w:rPr>
        <w:t>）</w:t>
      </w:r>
      <w:r w:rsidRPr="006F68B5">
        <w:rPr>
          <w:lang w:val="de-DE"/>
        </w:rPr>
        <w:t xml:space="preserve"> </w:t>
      </w:r>
    </w:p>
    <w:p w:rsidR="008F7329" w:rsidRPr="006F68B5" w:rsidRDefault="008F7329" w:rsidP="008F7329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die Verfahrensautonomie</w:t>
      </w:r>
      <w:r w:rsidR="003C07E8" w:rsidRPr="006F68B5">
        <w:rPr>
          <w:lang w:val="de-DE"/>
        </w:rPr>
        <w:t xml:space="preserve"> </w:t>
      </w:r>
      <w:r w:rsidR="003C07E8" w:rsidRPr="006F68B5">
        <w:rPr>
          <w:lang w:val="de-DE"/>
        </w:rPr>
        <w:t>程序自治權</w:t>
      </w:r>
    </w:p>
    <w:p w:rsidR="00C140B5" w:rsidRPr="006F68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 xml:space="preserve">der Parlamentsmehrheit </w:t>
      </w:r>
      <w:r w:rsidR="00C140B5" w:rsidRPr="006F68B5">
        <w:rPr>
          <w:lang w:val="de-DE"/>
        </w:rPr>
        <w:t>（</w:t>
      </w:r>
      <w:r w:rsidR="00C140B5" w:rsidRPr="006F68B5">
        <w:rPr>
          <w:lang w:val="de-DE"/>
        </w:rPr>
        <w:t>G</w:t>
      </w:r>
      <w:r w:rsidR="00C140B5" w:rsidRPr="006F68B5">
        <w:rPr>
          <w:lang w:val="de-DE"/>
        </w:rPr>
        <w:t>）</w:t>
      </w:r>
      <w:r w:rsidR="00E41E93" w:rsidRPr="006F68B5">
        <w:rPr>
          <w:lang w:val="de-DE"/>
        </w:rPr>
        <w:t>議會多數</w:t>
      </w:r>
    </w:p>
    <w:p w:rsidR="008F7329" w:rsidRPr="006F68B5" w:rsidRDefault="008F7329" w:rsidP="008F7329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lastRenderedPageBreak/>
        <w:t>d</w:t>
      </w:r>
      <w:r w:rsidR="001D1E43" w:rsidRPr="006F68B5">
        <w:rPr>
          <w:lang w:val="de-DE"/>
        </w:rPr>
        <w:t>ie</w:t>
      </w:r>
      <w:r w:rsidRPr="006F68B5">
        <w:rPr>
          <w:lang w:val="de-DE"/>
        </w:rPr>
        <w:t xml:space="preserve"> Parlamentsmehrheit</w:t>
      </w:r>
    </w:p>
    <w:p w:rsidR="00C140B5" w:rsidRPr="006F68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 xml:space="preserve">vorliegend </w:t>
      </w:r>
      <w:r w:rsidR="005D63AF" w:rsidRPr="006F68B5">
        <w:rPr>
          <w:lang w:val="de-DE"/>
        </w:rPr>
        <w:t>（</w:t>
      </w:r>
      <w:r w:rsidR="005D63AF" w:rsidRPr="006F68B5">
        <w:rPr>
          <w:lang w:val="de-DE"/>
        </w:rPr>
        <w:t>PII</w:t>
      </w:r>
      <w:r w:rsidR="005D63AF" w:rsidRPr="006F68B5">
        <w:rPr>
          <w:lang w:val="de-DE"/>
        </w:rPr>
        <w:t>作副詞）</w:t>
      </w:r>
      <w:r w:rsidR="005868C0" w:rsidRPr="006F68B5">
        <w:rPr>
          <w:lang w:val="de-DE"/>
        </w:rPr>
        <w:t>本案中、在此情況下</w:t>
      </w:r>
    </w:p>
    <w:p w:rsidR="00C140B5" w:rsidRPr="006F68B5" w:rsidRDefault="00C140B5" w:rsidP="008F7329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動詞原形：</w:t>
      </w:r>
      <w:r w:rsidR="008F7329" w:rsidRPr="006F68B5">
        <w:rPr>
          <w:lang w:val="de-DE"/>
        </w:rPr>
        <w:t>vorliegen</w:t>
      </w:r>
    </w:p>
    <w:p w:rsidR="00E30C73" w:rsidRPr="006F68B5" w:rsidRDefault="00E30C73" w:rsidP="008F7329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etwas liegt vor</w:t>
      </w:r>
      <w:r w:rsidR="00271281" w:rsidRPr="006F68B5">
        <w:rPr>
          <w:lang w:val="de-DE"/>
        </w:rPr>
        <w:t xml:space="preserve"> …</w:t>
      </w:r>
      <w:r w:rsidR="00271281" w:rsidRPr="006F68B5">
        <w:rPr>
          <w:lang w:val="de-DE"/>
        </w:rPr>
        <w:t>條件成立，某事物存在</w:t>
      </w:r>
    </w:p>
    <w:p w:rsidR="00C140B5" w:rsidRPr="006F68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in ausreichendem Umfang</w:t>
      </w:r>
      <w:r w:rsidR="00C407A4" w:rsidRPr="006F68B5">
        <w:rPr>
          <w:lang w:val="de-DE"/>
        </w:rPr>
        <w:t>（</w:t>
      </w:r>
      <w:r w:rsidR="00C407A4" w:rsidRPr="006F68B5">
        <w:rPr>
          <w:lang w:val="de-DE"/>
        </w:rPr>
        <w:t>D.</w:t>
      </w:r>
      <w:r w:rsidR="00C407A4" w:rsidRPr="006F68B5">
        <w:rPr>
          <w:lang w:val="de-DE"/>
        </w:rPr>
        <w:t>）在充分程度中</w:t>
      </w:r>
    </w:p>
    <w:p w:rsidR="00BA7B64" w:rsidRPr="006F68B5" w:rsidRDefault="00BA7B64" w:rsidP="00BA7B64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ausreichend</w:t>
      </w:r>
    </w:p>
    <w:p w:rsidR="00BA7B64" w:rsidRPr="006F68B5" w:rsidRDefault="00BA7B64" w:rsidP="00BA7B64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der Umfang</w:t>
      </w:r>
    </w:p>
    <w:p w:rsidR="00C140B5" w:rsidRPr="006F68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den verfassungsrechtlich garantierten Beteiligungsrechten</w:t>
      </w:r>
      <w:r w:rsidR="00C407A4" w:rsidRPr="006F68B5">
        <w:rPr>
          <w:lang w:val="de-DE"/>
        </w:rPr>
        <w:t>（</w:t>
      </w:r>
      <w:r w:rsidR="00C407A4" w:rsidRPr="006F68B5">
        <w:rPr>
          <w:lang w:val="de-DE"/>
        </w:rPr>
        <w:t>D.</w:t>
      </w:r>
      <w:r w:rsidR="00C97AEE" w:rsidRPr="006F68B5">
        <w:rPr>
          <w:lang w:val="de-DE"/>
        </w:rPr>
        <w:t xml:space="preserve"> </w:t>
      </w:r>
      <w:proofErr w:type="spellStart"/>
      <w:r w:rsidR="00C97AEE" w:rsidRPr="006F68B5">
        <w:rPr>
          <w:lang w:val="de-DE"/>
        </w:rPr>
        <w:t>pl.</w:t>
      </w:r>
      <w:proofErr w:type="spellEnd"/>
      <w:r w:rsidR="00C407A4" w:rsidRPr="006F68B5">
        <w:rPr>
          <w:lang w:val="de-DE"/>
        </w:rPr>
        <w:t>）</w:t>
      </w:r>
    </w:p>
    <w:p w:rsidR="002809FD" w:rsidRPr="006F68B5" w:rsidRDefault="002809FD" w:rsidP="002809FD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das Beteiligungsrecht</w:t>
      </w:r>
      <w:r w:rsidR="00853D37" w:rsidRPr="006F68B5">
        <w:rPr>
          <w:lang w:val="de-DE"/>
        </w:rPr>
        <w:t xml:space="preserve"> </w:t>
      </w:r>
      <w:r w:rsidR="00853D37" w:rsidRPr="006F68B5">
        <w:rPr>
          <w:lang w:val="de-DE"/>
        </w:rPr>
        <w:t>參與權</w:t>
      </w:r>
    </w:p>
    <w:p w:rsidR="002809FD" w:rsidRPr="006F68B5" w:rsidRDefault="002809FD" w:rsidP="002809FD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 xml:space="preserve">verfassungsrechtlich </w:t>
      </w:r>
      <w:r w:rsidR="00853D37" w:rsidRPr="006F68B5">
        <w:rPr>
          <w:lang w:val="de-DE"/>
        </w:rPr>
        <w:t>憲法上的，副詞，修飾</w:t>
      </w:r>
      <w:r w:rsidR="00853D37" w:rsidRPr="006F68B5">
        <w:rPr>
          <w:lang w:val="de-DE"/>
        </w:rPr>
        <w:t>garantierten</w:t>
      </w:r>
    </w:p>
    <w:p w:rsidR="002809FD" w:rsidRPr="006F68B5" w:rsidRDefault="002809FD" w:rsidP="002809FD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garantierten</w:t>
      </w:r>
      <w:r w:rsidR="00853D37" w:rsidRPr="006F68B5">
        <w:rPr>
          <w:lang w:val="de-DE"/>
        </w:rPr>
        <w:t>（</w:t>
      </w:r>
      <w:r w:rsidR="00853D37" w:rsidRPr="006F68B5">
        <w:rPr>
          <w:lang w:val="de-DE"/>
        </w:rPr>
        <w:t>PII</w:t>
      </w:r>
      <w:r w:rsidR="00853D37" w:rsidRPr="006F68B5">
        <w:rPr>
          <w:lang w:val="de-DE"/>
        </w:rPr>
        <w:t>作形容詞）被保障的</w:t>
      </w:r>
    </w:p>
    <w:p w:rsidR="009A5A08" w:rsidRPr="006F68B5" w:rsidRDefault="009A5A08" w:rsidP="009A5A08">
      <w:pPr>
        <w:numPr>
          <w:ilvl w:val="2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garantieren</w:t>
      </w:r>
    </w:p>
    <w:p w:rsidR="00EC37F0" w:rsidRPr="006F68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des Antragstellers</w:t>
      </w:r>
      <w:r w:rsidR="00902018" w:rsidRPr="006F68B5">
        <w:rPr>
          <w:lang w:val="de-DE"/>
        </w:rPr>
        <w:t>（</w:t>
      </w:r>
      <w:r w:rsidR="00902018" w:rsidRPr="006F68B5">
        <w:rPr>
          <w:lang w:val="de-DE"/>
        </w:rPr>
        <w:t>G.</w:t>
      </w:r>
      <w:r w:rsidR="00902018" w:rsidRPr="006F68B5">
        <w:rPr>
          <w:lang w:val="de-DE"/>
        </w:rPr>
        <w:t>）申請</w:t>
      </w:r>
      <w:r w:rsidR="00050ECE" w:rsidRPr="006F68B5">
        <w:rPr>
          <w:lang w:val="de-DE"/>
        </w:rPr>
        <w:t>/</w:t>
      </w:r>
      <w:r w:rsidR="00050ECE" w:rsidRPr="006F68B5">
        <w:rPr>
          <w:lang w:val="de-DE"/>
        </w:rPr>
        <w:t>聲請</w:t>
      </w:r>
      <w:r w:rsidR="00902018" w:rsidRPr="006F68B5">
        <w:rPr>
          <w:lang w:val="de-DE"/>
        </w:rPr>
        <w:t>人</w:t>
      </w:r>
    </w:p>
    <w:p w:rsidR="002809FD" w:rsidRPr="006F68B5" w:rsidRDefault="002809FD" w:rsidP="002809FD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der Antragsteller</w:t>
      </w:r>
    </w:p>
    <w:p w:rsidR="00DD6FEC" w:rsidRPr="006F68B5" w:rsidRDefault="00DD6FEC" w:rsidP="00ED6A02">
      <w:pPr>
        <w:widowControl/>
        <w:rPr>
          <w:lang w:val="de-DE"/>
        </w:rPr>
      </w:pPr>
    </w:p>
    <w:sectPr w:rsidR="00DD6FEC" w:rsidRPr="006F68B5" w:rsidSect="00D2218F">
      <w:headerReference w:type="default" r:id="rId8"/>
      <w:footerReference w:type="even" r:id="rId9"/>
      <w:footerReference w:type="default" r:id="rId10"/>
      <w:pgSz w:w="11906" w:h="16838"/>
      <w:pgMar w:top="1160" w:right="1034" w:bottom="1073" w:left="13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1DB1" w:rsidRDefault="00F01DB1" w:rsidP="00C863DC">
      <w:pPr>
        <w:spacing w:after="0" w:line="240" w:lineRule="auto"/>
      </w:pPr>
      <w:r>
        <w:separator/>
      </w:r>
    </w:p>
  </w:endnote>
  <w:endnote w:type="continuationSeparator" w:id="0">
    <w:p w:rsidR="00F01DB1" w:rsidRDefault="00F01DB1" w:rsidP="00C8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B0604020202020204"/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DFKai-SB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5"/>
      </w:rPr>
      <w:id w:val="-1786641213"/>
      <w:docPartObj>
        <w:docPartGallery w:val="Page Numbers (Bottom of Page)"/>
        <w:docPartUnique/>
      </w:docPartObj>
    </w:sdtPr>
    <w:sdtContent>
      <w:p w:rsidR="00C863DC" w:rsidRDefault="00C863DC" w:rsidP="00ED1AD9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:rsidR="00C863DC" w:rsidRDefault="00C863DC" w:rsidP="00C863DC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5"/>
      </w:rPr>
      <w:id w:val="-402375958"/>
      <w:docPartObj>
        <w:docPartGallery w:val="Page Numbers (Bottom of Page)"/>
        <w:docPartUnique/>
      </w:docPartObj>
    </w:sdtPr>
    <w:sdtContent>
      <w:p w:rsidR="00C863DC" w:rsidRDefault="00C863DC" w:rsidP="00ED1AD9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1</w:t>
        </w:r>
        <w:r>
          <w:rPr>
            <w:rStyle w:val="af5"/>
          </w:rPr>
          <w:fldChar w:fldCharType="end"/>
        </w:r>
      </w:p>
    </w:sdtContent>
  </w:sdt>
  <w:p w:rsidR="00C863DC" w:rsidRDefault="00C863DC" w:rsidP="00C863DC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1DB1" w:rsidRDefault="00F01DB1" w:rsidP="00C863DC">
      <w:pPr>
        <w:spacing w:after="0" w:line="240" w:lineRule="auto"/>
      </w:pPr>
      <w:r>
        <w:separator/>
      </w:r>
    </w:p>
  </w:footnote>
  <w:footnote w:type="continuationSeparator" w:id="0">
    <w:p w:rsidR="00F01DB1" w:rsidRDefault="00F01DB1" w:rsidP="00C86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863DC" w:rsidRDefault="00C863DC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31D3"/>
    <w:multiLevelType w:val="multilevel"/>
    <w:tmpl w:val="74E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525F"/>
    <w:multiLevelType w:val="multilevel"/>
    <w:tmpl w:val="802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641A8"/>
    <w:multiLevelType w:val="hybridMultilevel"/>
    <w:tmpl w:val="291091D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F46837"/>
    <w:multiLevelType w:val="multilevel"/>
    <w:tmpl w:val="9670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558FF"/>
    <w:multiLevelType w:val="multilevel"/>
    <w:tmpl w:val="EA50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05459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03777"/>
    <w:multiLevelType w:val="multilevel"/>
    <w:tmpl w:val="151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01E6E"/>
    <w:multiLevelType w:val="multilevel"/>
    <w:tmpl w:val="1FD0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045E8"/>
    <w:multiLevelType w:val="multilevel"/>
    <w:tmpl w:val="28CE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E7404"/>
    <w:multiLevelType w:val="hybridMultilevel"/>
    <w:tmpl w:val="F7227C62"/>
    <w:lvl w:ilvl="0" w:tplc="7A7C7A42">
      <w:numFmt w:val="bullet"/>
      <w:lvlText w:val="•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62C413D"/>
    <w:multiLevelType w:val="hybridMultilevel"/>
    <w:tmpl w:val="F4805B0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1A44FAD"/>
    <w:multiLevelType w:val="hybridMultilevel"/>
    <w:tmpl w:val="C6AC2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25D7F03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243DA"/>
    <w:multiLevelType w:val="hybridMultilevel"/>
    <w:tmpl w:val="BB44D32A"/>
    <w:lvl w:ilvl="0" w:tplc="7A7C7A42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61A7C43"/>
    <w:multiLevelType w:val="multilevel"/>
    <w:tmpl w:val="802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241B5"/>
    <w:multiLevelType w:val="multilevel"/>
    <w:tmpl w:val="FCA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B0E77"/>
    <w:multiLevelType w:val="multilevel"/>
    <w:tmpl w:val="16F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B5217"/>
    <w:multiLevelType w:val="multilevel"/>
    <w:tmpl w:val="FAA0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518EF"/>
    <w:multiLevelType w:val="multilevel"/>
    <w:tmpl w:val="6E5C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77893"/>
    <w:multiLevelType w:val="multilevel"/>
    <w:tmpl w:val="862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93CC9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5204E"/>
    <w:multiLevelType w:val="multilevel"/>
    <w:tmpl w:val="1F6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25BEE"/>
    <w:multiLevelType w:val="multilevel"/>
    <w:tmpl w:val="E9D2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A25D1"/>
    <w:multiLevelType w:val="multilevel"/>
    <w:tmpl w:val="D8C0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117520">
    <w:abstractNumId w:val="11"/>
  </w:num>
  <w:num w:numId="2" w16cid:durableId="396902982">
    <w:abstractNumId w:val="10"/>
  </w:num>
  <w:num w:numId="3" w16cid:durableId="1918394131">
    <w:abstractNumId w:val="2"/>
  </w:num>
  <w:num w:numId="4" w16cid:durableId="217514478">
    <w:abstractNumId w:val="13"/>
  </w:num>
  <w:num w:numId="5" w16cid:durableId="1082289602">
    <w:abstractNumId w:val="8"/>
  </w:num>
  <w:num w:numId="6" w16cid:durableId="599340209">
    <w:abstractNumId w:val="7"/>
  </w:num>
  <w:num w:numId="7" w16cid:durableId="1811899297">
    <w:abstractNumId w:val="4"/>
  </w:num>
  <w:num w:numId="8" w16cid:durableId="1392772449">
    <w:abstractNumId w:val="15"/>
  </w:num>
  <w:num w:numId="9" w16cid:durableId="1274944595">
    <w:abstractNumId w:val="12"/>
  </w:num>
  <w:num w:numId="10" w16cid:durableId="1994599970">
    <w:abstractNumId w:val="6"/>
  </w:num>
  <w:num w:numId="11" w16cid:durableId="2119908742">
    <w:abstractNumId w:val="23"/>
  </w:num>
  <w:num w:numId="12" w16cid:durableId="1451165338">
    <w:abstractNumId w:val="21"/>
  </w:num>
  <w:num w:numId="13" w16cid:durableId="1245140970">
    <w:abstractNumId w:val="16"/>
  </w:num>
  <w:num w:numId="14" w16cid:durableId="1729911130">
    <w:abstractNumId w:val="22"/>
  </w:num>
  <w:num w:numId="15" w16cid:durableId="209000182">
    <w:abstractNumId w:val="3"/>
  </w:num>
  <w:num w:numId="16" w16cid:durableId="2074542872">
    <w:abstractNumId w:val="0"/>
  </w:num>
  <w:num w:numId="17" w16cid:durableId="179248034">
    <w:abstractNumId w:val="17"/>
  </w:num>
  <w:num w:numId="18" w16cid:durableId="688146480">
    <w:abstractNumId w:val="18"/>
  </w:num>
  <w:num w:numId="19" w16cid:durableId="1233782154">
    <w:abstractNumId w:val="9"/>
  </w:num>
  <w:num w:numId="20" w16cid:durableId="2099674258">
    <w:abstractNumId w:val="19"/>
  </w:num>
  <w:num w:numId="21" w16cid:durableId="653067689">
    <w:abstractNumId w:val="20"/>
  </w:num>
  <w:num w:numId="22" w16cid:durableId="654335977">
    <w:abstractNumId w:val="5"/>
  </w:num>
  <w:num w:numId="23" w16cid:durableId="1140417530">
    <w:abstractNumId w:val="1"/>
  </w:num>
  <w:num w:numId="24" w16cid:durableId="15314494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CC"/>
    <w:rsid w:val="00011E5B"/>
    <w:rsid w:val="0001703D"/>
    <w:rsid w:val="00020487"/>
    <w:rsid w:val="00021988"/>
    <w:rsid w:val="00021F99"/>
    <w:rsid w:val="00035069"/>
    <w:rsid w:val="00041A13"/>
    <w:rsid w:val="00050ECE"/>
    <w:rsid w:val="00056D90"/>
    <w:rsid w:val="000618F3"/>
    <w:rsid w:val="000621FB"/>
    <w:rsid w:val="00062242"/>
    <w:rsid w:val="0006421D"/>
    <w:rsid w:val="00074154"/>
    <w:rsid w:val="00077348"/>
    <w:rsid w:val="00080E13"/>
    <w:rsid w:val="000827D8"/>
    <w:rsid w:val="00084D3E"/>
    <w:rsid w:val="0009020E"/>
    <w:rsid w:val="0009453A"/>
    <w:rsid w:val="00095977"/>
    <w:rsid w:val="000A3CDE"/>
    <w:rsid w:val="000A6B56"/>
    <w:rsid w:val="000B1D56"/>
    <w:rsid w:val="000B40D0"/>
    <w:rsid w:val="000B6147"/>
    <w:rsid w:val="000C14F0"/>
    <w:rsid w:val="000D2186"/>
    <w:rsid w:val="000D6F62"/>
    <w:rsid w:val="000E1661"/>
    <w:rsid w:val="000E3C2F"/>
    <w:rsid w:val="000F2ED4"/>
    <w:rsid w:val="00106B9B"/>
    <w:rsid w:val="00113E01"/>
    <w:rsid w:val="00114271"/>
    <w:rsid w:val="00116CE2"/>
    <w:rsid w:val="00130282"/>
    <w:rsid w:val="00131F4B"/>
    <w:rsid w:val="00134308"/>
    <w:rsid w:val="0014476C"/>
    <w:rsid w:val="0015009A"/>
    <w:rsid w:val="00153657"/>
    <w:rsid w:val="0015599E"/>
    <w:rsid w:val="001569AE"/>
    <w:rsid w:val="00157F6D"/>
    <w:rsid w:val="0017128D"/>
    <w:rsid w:val="00177D21"/>
    <w:rsid w:val="00180DBC"/>
    <w:rsid w:val="00183A43"/>
    <w:rsid w:val="0018797F"/>
    <w:rsid w:val="00194B9C"/>
    <w:rsid w:val="0019544A"/>
    <w:rsid w:val="001B733A"/>
    <w:rsid w:val="001C0F82"/>
    <w:rsid w:val="001D1E43"/>
    <w:rsid w:val="001D518F"/>
    <w:rsid w:val="001F146B"/>
    <w:rsid w:val="001F4F90"/>
    <w:rsid w:val="0021666C"/>
    <w:rsid w:val="002422DD"/>
    <w:rsid w:val="0024528C"/>
    <w:rsid w:val="00247D96"/>
    <w:rsid w:val="0025160E"/>
    <w:rsid w:val="00260DAF"/>
    <w:rsid w:val="00266A8E"/>
    <w:rsid w:val="00271281"/>
    <w:rsid w:val="0027506A"/>
    <w:rsid w:val="002809FD"/>
    <w:rsid w:val="00282635"/>
    <w:rsid w:val="00287E76"/>
    <w:rsid w:val="00295B95"/>
    <w:rsid w:val="002A34A3"/>
    <w:rsid w:val="002B6FB7"/>
    <w:rsid w:val="002E0D87"/>
    <w:rsid w:val="002E0F4B"/>
    <w:rsid w:val="002E5748"/>
    <w:rsid w:val="002E6587"/>
    <w:rsid w:val="002F0DAA"/>
    <w:rsid w:val="002F33DA"/>
    <w:rsid w:val="0030103F"/>
    <w:rsid w:val="00317A27"/>
    <w:rsid w:val="0032030E"/>
    <w:rsid w:val="0032344A"/>
    <w:rsid w:val="00324971"/>
    <w:rsid w:val="00325E12"/>
    <w:rsid w:val="00327C13"/>
    <w:rsid w:val="00330DF7"/>
    <w:rsid w:val="00340DE6"/>
    <w:rsid w:val="0034558D"/>
    <w:rsid w:val="003460AE"/>
    <w:rsid w:val="003463AF"/>
    <w:rsid w:val="003469FD"/>
    <w:rsid w:val="00347694"/>
    <w:rsid w:val="00352354"/>
    <w:rsid w:val="00355363"/>
    <w:rsid w:val="00356E99"/>
    <w:rsid w:val="00361855"/>
    <w:rsid w:val="00363AB3"/>
    <w:rsid w:val="00366535"/>
    <w:rsid w:val="00371CF3"/>
    <w:rsid w:val="00371F17"/>
    <w:rsid w:val="003860F9"/>
    <w:rsid w:val="00387421"/>
    <w:rsid w:val="003875F5"/>
    <w:rsid w:val="00396A39"/>
    <w:rsid w:val="00397B49"/>
    <w:rsid w:val="003A0CAB"/>
    <w:rsid w:val="003A7454"/>
    <w:rsid w:val="003B4A9C"/>
    <w:rsid w:val="003C07E8"/>
    <w:rsid w:val="003C270F"/>
    <w:rsid w:val="003C33BB"/>
    <w:rsid w:val="003D3D30"/>
    <w:rsid w:val="003D524D"/>
    <w:rsid w:val="003D5618"/>
    <w:rsid w:val="003D7A38"/>
    <w:rsid w:val="003D7A40"/>
    <w:rsid w:val="003F1B5E"/>
    <w:rsid w:val="00400302"/>
    <w:rsid w:val="004040FE"/>
    <w:rsid w:val="004041D3"/>
    <w:rsid w:val="00404418"/>
    <w:rsid w:val="00410491"/>
    <w:rsid w:val="00414F1A"/>
    <w:rsid w:val="00415603"/>
    <w:rsid w:val="004167F6"/>
    <w:rsid w:val="00417959"/>
    <w:rsid w:val="0044747D"/>
    <w:rsid w:val="00447A94"/>
    <w:rsid w:val="0045376B"/>
    <w:rsid w:val="004666AE"/>
    <w:rsid w:val="00491107"/>
    <w:rsid w:val="00491FCF"/>
    <w:rsid w:val="0049611C"/>
    <w:rsid w:val="004B5D7C"/>
    <w:rsid w:val="004D74C1"/>
    <w:rsid w:val="004E28F2"/>
    <w:rsid w:val="004E339C"/>
    <w:rsid w:val="004E5F8F"/>
    <w:rsid w:val="004F0618"/>
    <w:rsid w:val="004F46B1"/>
    <w:rsid w:val="004F7253"/>
    <w:rsid w:val="005107C0"/>
    <w:rsid w:val="00512D92"/>
    <w:rsid w:val="00520BAB"/>
    <w:rsid w:val="0053466A"/>
    <w:rsid w:val="00545C03"/>
    <w:rsid w:val="0054749B"/>
    <w:rsid w:val="00547E73"/>
    <w:rsid w:val="00551EFF"/>
    <w:rsid w:val="00566D06"/>
    <w:rsid w:val="0058499B"/>
    <w:rsid w:val="005868C0"/>
    <w:rsid w:val="00587036"/>
    <w:rsid w:val="00592745"/>
    <w:rsid w:val="005A0442"/>
    <w:rsid w:val="005A0EA3"/>
    <w:rsid w:val="005A3D39"/>
    <w:rsid w:val="005B4C20"/>
    <w:rsid w:val="005B62F1"/>
    <w:rsid w:val="005D2D45"/>
    <w:rsid w:val="005D63AF"/>
    <w:rsid w:val="005D6E3B"/>
    <w:rsid w:val="005E495D"/>
    <w:rsid w:val="005F1246"/>
    <w:rsid w:val="005F2E14"/>
    <w:rsid w:val="00617134"/>
    <w:rsid w:val="00623103"/>
    <w:rsid w:val="00625B89"/>
    <w:rsid w:val="00631EE0"/>
    <w:rsid w:val="0063329D"/>
    <w:rsid w:val="0064044F"/>
    <w:rsid w:val="0064273A"/>
    <w:rsid w:val="00644109"/>
    <w:rsid w:val="0064450A"/>
    <w:rsid w:val="00645A53"/>
    <w:rsid w:val="00656BA1"/>
    <w:rsid w:val="00656C91"/>
    <w:rsid w:val="006655B8"/>
    <w:rsid w:val="006658BE"/>
    <w:rsid w:val="006806B6"/>
    <w:rsid w:val="00682D85"/>
    <w:rsid w:val="00686399"/>
    <w:rsid w:val="00692117"/>
    <w:rsid w:val="006A6629"/>
    <w:rsid w:val="006C20C8"/>
    <w:rsid w:val="006D1838"/>
    <w:rsid w:val="006D6726"/>
    <w:rsid w:val="006D6FB6"/>
    <w:rsid w:val="006E1CFC"/>
    <w:rsid w:val="006E3114"/>
    <w:rsid w:val="006E584C"/>
    <w:rsid w:val="006F4BCC"/>
    <w:rsid w:val="006F68B5"/>
    <w:rsid w:val="006F703D"/>
    <w:rsid w:val="00701F9C"/>
    <w:rsid w:val="00703623"/>
    <w:rsid w:val="00704A44"/>
    <w:rsid w:val="00706FEC"/>
    <w:rsid w:val="00723C59"/>
    <w:rsid w:val="0072420E"/>
    <w:rsid w:val="00730C6E"/>
    <w:rsid w:val="007323B6"/>
    <w:rsid w:val="00732579"/>
    <w:rsid w:val="00733569"/>
    <w:rsid w:val="0074062B"/>
    <w:rsid w:val="007511CF"/>
    <w:rsid w:val="007547F9"/>
    <w:rsid w:val="007725C1"/>
    <w:rsid w:val="0078107F"/>
    <w:rsid w:val="0078255D"/>
    <w:rsid w:val="0078528E"/>
    <w:rsid w:val="007906E6"/>
    <w:rsid w:val="00794CC3"/>
    <w:rsid w:val="0079569B"/>
    <w:rsid w:val="007A058B"/>
    <w:rsid w:val="007A4D34"/>
    <w:rsid w:val="007A5552"/>
    <w:rsid w:val="007B0513"/>
    <w:rsid w:val="007B0640"/>
    <w:rsid w:val="007C498E"/>
    <w:rsid w:val="007C63DE"/>
    <w:rsid w:val="007D2919"/>
    <w:rsid w:val="007E0B60"/>
    <w:rsid w:val="007E5958"/>
    <w:rsid w:val="007F0367"/>
    <w:rsid w:val="007F2762"/>
    <w:rsid w:val="00801F5A"/>
    <w:rsid w:val="008079C7"/>
    <w:rsid w:val="00812FE4"/>
    <w:rsid w:val="00816EB8"/>
    <w:rsid w:val="00833442"/>
    <w:rsid w:val="00841307"/>
    <w:rsid w:val="00845789"/>
    <w:rsid w:val="00850564"/>
    <w:rsid w:val="00853822"/>
    <w:rsid w:val="00853D37"/>
    <w:rsid w:val="00861210"/>
    <w:rsid w:val="00863232"/>
    <w:rsid w:val="00874E90"/>
    <w:rsid w:val="0088157C"/>
    <w:rsid w:val="0088453E"/>
    <w:rsid w:val="008919B5"/>
    <w:rsid w:val="008957D3"/>
    <w:rsid w:val="008A0FC6"/>
    <w:rsid w:val="008A5BB8"/>
    <w:rsid w:val="008A6784"/>
    <w:rsid w:val="008A798A"/>
    <w:rsid w:val="008B1CE1"/>
    <w:rsid w:val="008B3D06"/>
    <w:rsid w:val="008B4D26"/>
    <w:rsid w:val="008B51F3"/>
    <w:rsid w:val="008B537F"/>
    <w:rsid w:val="008B6682"/>
    <w:rsid w:val="008C0AB7"/>
    <w:rsid w:val="008C37F0"/>
    <w:rsid w:val="008D403D"/>
    <w:rsid w:val="008E2523"/>
    <w:rsid w:val="008F7329"/>
    <w:rsid w:val="00902018"/>
    <w:rsid w:val="00903325"/>
    <w:rsid w:val="00906780"/>
    <w:rsid w:val="00913E4B"/>
    <w:rsid w:val="00925E69"/>
    <w:rsid w:val="00926EB0"/>
    <w:rsid w:val="00936571"/>
    <w:rsid w:val="0095272A"/>
    <w:rsid w:val="009579AF"/>
    <w:rsid w:val="009632E5"/>
    <w:rsid w:val="00973996"/>
    <w:rsid w:val="00983600"/>
    <w:rsid w:val="00985D5D"/>
    <w:rsid w:val="00994A94"/>
    <w:rsid w:val="009A0611"/>
    <w:rsid w:val="009A2B4C"/>
    <w:rsid w:val="009A5A08"/>
    <w:rsid w:val="009B1CC9"/>
    <w:rsid w:val="009C5C4B"/>
    <w:rsid w:val="009C7496"/>
    <w:rsid w:val="009C77A8"/>
    <w:rsid w:val="009D4F50"/>
    <w:rsid w:val="009E1522"/>
    <w:rsid w:val="009E1546"/>
    <w:rsid w:val="009E340A"/>
    <w:rsid w:val="00A149DF"/>
    <w:rsid w:val="00A17405"/>
    <w:rsid w:val="00A23263"/>
    <w:rsid w:val="00A2607F"/>
    <w:rsid w:val="00A27EE5"/>
    <w:rsid w:val="00A31AF5"/>
    <w:rsid w:val="00A34761"/>
    <w:rsid w:val="00A4071F"/>
    <w:rsid w:val="00A4335D"/>
    <w:rsid w:val="00A508EA"/>
    <w:rsid w:val="00A54315"/>
    <w:rsid w:val="00A54C05"/>
    <w:rsid w:val="00A54F23"/>
    <w:rsid w:val="00A55469"/>
    <w:rsid w:val="00A5633F"/>
    <w:rsid w:val="00A61EF2"/>
    <w:rsid w:val="00A6241F"/>
    <w:rsid w:val="00A63BF3"/>
    <w:rsid w:val="00A654C4"/>
    <w:rsid w:val="00A706D7"/>
    <w:rsid w:val="00A70E2D"/>
    <w:rsid w:val="00A730BD"/>
    <w:rsid w:val="00A8066F"/>
    <w:rsid w:val="00A81FCC"/>
    <w:rsid w:val="00A83A05"/>
    <w:rsid w:val="00A84DA7"/>
    <w:rsid w:val="00A85946"/>
    <w:rsid w:val="00AA5A07"/>
    <w:rsid w:val="00AA7A2B"/>
    <w:rsid w:val="00AB0039"/>
    <w:rsid w:val="00AC4F87"/>
    <w:rsid w:val="00AC65D6"/>
    <w:rsid w:val="00AC7ABA"/>
    <w:rsid w:val="00AD448E"/>
    <w:rsid w:val="00AE0E72"/>
    <w:rsid w:val="00AE337C"/>
    <w:rsid w:val="00AE5ABD"/>
    <w:rsid w:val="00B02B5B"/>
    <w:rsid w:val="00B06E0D"/>
    <w:rsid w:val="00B11EC1"/>
    <w:rsid w:val="00B157A7"/>
    <w:rsid w:val="00B24F3A"/>
    <w:rsid w:val="00B27803"/>
    <w:rsid w:val="00B31C40"/>
    <w:rsid w:val="00B328BC"/>
    <w:rsid w:val="00B36E46"/>
    <w:rsid w:val="00B5575F"/>
    <w:rsid w:val="00B661EB"/>
    <w:rsid w:val="00B703E3"/>
    <w:rsid w:val="00B7354A"/>
    <w:rsid w:val="00B735EF"/>
    <w:rsid w:val="00B867D4"/>
    <w:rsid w:val="00B92D90"/>
    <w:rsid w:val="00B96B1C"/>
    <w:rsid w:val="00B96EA7"/>
    <w:rsid w:val="00BA210D"/>
    <w:rsid w:val="00BA345B"/>
    <w:rsid w:val="00BA4744"/>
    <w:rsid w:val="00BA7658"/>
    <w:rsid w:val="00BA7B64"/>
    <w:rsid w:val="00BB3E86"/>
    <w:rsid w:val="00BB5D17"/>
    <w:rsid w:val="00BC0C61"/>
    <w:rsid w:val="00BC0EA6"/>
    <w:rsid w:val="00BC76E0"/>
    <w:rsid w:val="00BD036F"/>
    <w:rsid w:val="00BD1B68"/>
    <w:rsid w:val="00BD4FAD"/>
    <w:rsid w:val="00BE0BF6"/>
    <w:rsid w:val="00BE1B3C"/>
    <w:rsid w:val="00BE6DE2"/>
    <w:rsid w:val="00BF3421"/>
    <w:rsid w:val="00BF58D2"/>
    <w:rsid w:val="00C03F62"/>
    <w:rsid w:val="00C108BD"/>
    <w:rsid w:val="00C13897"/>
    <w:rsid w:val="00C13D36"/>
    <w:rsid w:val="00C140B5"/>
    <w:rsid w:val="00C172EF"/>
    <w:rsid w:val="00C407A4"/>
    <w:rsid w:val="00C413FA"/>
    <w:rsid w:val="00C42CBD"/>
    <w:rsid w:val="00C454C7"/>
    <w:rsid w:val="00C50849"/>
    <w:rsid w:val="00C538C9"/>
    <w:rsid w:val="00C76813"/>
    <w:rsid w:val="00C82734"/>
    <w:rsid w:val="00C829A4"/>
    <w:rsid w:val="00C836C5"/>
    <w:rsid w:val="00C859B7"/>
    <w:rsid w:val="00C863DC"/>
    <w:rsid w:val="00C8641A"/>
    <w:rsid w:val="00C97AEE"/>
    <w:rsid w:val="00CA0B6A"/>
    <w:rsid w:val="00CB1A5D"/>
    <w:rsid w:val="00CC5178"/>
    <w:rsid w:val="00CC6893"/>
    <w:rsid w:val="00CC68AD"/>
    <w:rsid w:val="00CD0A89"/>
    <w:rsid w:val="00CD0B03"/>
    <w:rsid w:val="00CD30CA"/>
    <w:rsid w:val="00CD44A0"/>
    <w:rsid w:val="00CE2786"/>
    <w:rsid w:val="00CE28B4"/>
    <w:rsid w:val="00CE58BA"/>
    <w:rsid w:val="00CE663E"/>
    <w:rsid w:val="00CE6B77"/>
    <w:rsid w:val="00CF5A65"/>
    <w:rsid w:val="00CF6CCC"/>
    <w:rsid w:val="00D025C5"/>
    <w:rsid w:val="00D04FDC"/>
    <w:rsid w:val="00D05EAC"/>
    <w:rsid w:val="00D1085E"/>
    <w:rsid w:val="00D1150C"/>
    <w:rsid w:val="00D13D29"/>
    <w:rsid w:val="00D2218F"/>
    <w:rsid w:val="00D376F2"/>
    <w:rsid w:val="00D50E27"/>
    <w:rsid w:val="00D52224"/>
    <w:rsid w:val="00D6235A"/>
    <w:rsid w:val="00D65788"/>
    <w:rsid w:val="00D71C7E"/>
    <w:rsid w:val="00D734CF"/>
    <w:rsid w:val="00D8087B"/>
    <w:rsid w:val="00D8127D"/>
    <w:rsid w:val="00D86FD3"/>
    <w:rsid w:val="00D873F7"/>
    <w:rsid w:val="00D905BF"/>
    <w:rsid w:val="00D94FBA"/>
    <w:rsid w:val="00D953E7"/>
    <w:rsid w:val="00DA05A3"/>
    <w:rsid w:val="00DA3656"/>
    <w:rsid w:val="00DA38B8"/>
    <w:rsid w:val="00DB7640"/>
    <w:rsid w:val="00DC4345"/>
    <w:rsid w:val="00DC6A14"/>
    <w:rsid w:val="00DD3CF1"/>
    <w:rsid w:val="00DD508E"/>
    <w:rsid w:val="00DD5FD8"/>
    <w:rsid w:val="00DD6694"/>
    <w:rsid w:val="00DD6FEC"/>
    <w:rsid w:val="00DE00CB"/>
    <w:rsid w:val="00DE56EE"/>
    <w:rsid w:val="00DE6EDC"/>
    <w:rsid w:val="00DF1A69"/>
    <w:rsid w:val="00DF7985"/>
    <w:rsid w:val="00E0461B"/>
    <w:rsid w:val="00E12015"/>
    <w:rsid w:val="00E136B7"/>
    <w:rsid w:val="00E242F2"/>
    <w:rsid w:val="00E30C73"/>
    <w:rsid w:val="00E33246"/>
    <w:rsid w:val="00E36EB0"/>
    <w:rsid w:val="00E41221"/>
    <w:rsid w:val="00E41E93"/>
    <w:rsid w:val="00E44F5D"/>
    <w:rsid w:val="00E46FE8"/>
    <w:rsid w:val="00E50FAB"/>
    <w:rsid w:val="00E5268B"/>
    <w:rsid w:val="00E56524"/>
    <w:rsid w:val="00E6347A"/>
    <w:rsid w:val="00E67C2B"/>
    <w:rsid w:val="00E70B61"/>
    <w:rsid w:val="00E9691B"/>
    <w:rsid w:val="00EA1D35"/>
    <w:rsid w:val="00EB2803"/>
    <w:rsid w:val="00EB4E24"/>
    <w:rsid w:val="00EB6EBD"/>
    <w:rsid w:val="00EC0F30"/>
    <w:rsid w:val="00EC37F0"/>
    <w:rsid w:val="00EC3DD5"/>
    <w:rsid w:val="00EC7FF7"/>
    <w:rsid w:val="00ED4026"/>
    <w:rsid w:val="00ED6A02"/>
    <w:rsid w:val="00EE0649"/>
    <w:rsid w:val="00EE2A21"/>
    <w:rsid w:val="00EE6C31"/>
    <w:rsid w:val="00EE6F43"/>
    <w:rsid w:val="00EF13BA"/>
    <w:rsid w:val="00EF4196"/>
    <w:rsid w:val="00EF68AA"/>
    <w:rsid w:val="00F019D1"/>
    <w:rsid w:val="00F01DB1"/>
    <w:rsid w:val="00F05CAA"/>
    <w:rsid w:val="00F07A61"/>
    <w:rsid w:val="00F33D4B"/>
    <w:rsid w:val="00F3437F"/>
    <w:rsid w:val="00F35753"/>
    <w:rsid w:val="00F41B13"/>
    <w:rsid w:val="00F44804"/>
    <w:rsid w:val="00F51057"/>
    <w:rsid w:val="00F53EC1"/>
    <w:rsid w:val="00F540E0"/>
    <w:rsid w:val="00F6149E"/>
    <w:rsid w:val="00F738A4"/>
    <w:rsid w:val="00F85560"/>
    <w:rsid w:val="00F90C9E"/>
    <w:rsid w:val="00F9731F"/>
    <w:rsid w:val="00FA2CC4"/>
    <w:rsid w:val="00FC387B"/>
    <w:rsid w:val="00FD119A"/>
    <w:rsid w:val="00FD719F"/>
    <w:rsid w:val="00FE2A1F"/>
    <w:rsid w:val="00FE34F3"/>
    <w:rsid w:val="00FE6558"/>
    <w:rsid w:val="00FF2513"/>
    <w:rsid w:val="00FF3D08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C597"/>
  <w15:chartTrackingRefBased/>
  <w15:docId w15:val="{A02A9F37-8B25-814B-8629-6B01883E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7D3"/>
    <w:pPr>
      <w:widowControl w:val="0"/>
    </w:pPr>
    <w:rPr>
      <w:rFonts w:ascii="Times New Roman" w:hAnsi="Times New Roman" w:cs="Times New Roman (本文 CS 字型)"/>
    </w:rPr>
  </w:style>
  <w:style w:type="paragraph" w:styleId="1">
    <w:name w:val="heading 1"/>
    <w:basedOn w:val="a"/>
    <w:next w:val="a"/>
    <w:link w:val="10"/>
    <w:uiPriority w:val="9"/>
    <w:qFormat/>
    <w:rsid w:val="006F4B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BC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BC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BC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BC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BC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BC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4B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F4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4BC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4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4BC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4BC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4BC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4BC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4B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4B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4B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4B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4B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4B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4B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4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4B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F4BC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6F4BCC"/>
    <w:pPr>
      <w:widowControl/>
      <w:spacing w:after="0" w:line="240" w:lineRule="auto"/>
    </w:pPr>
    <w:rPr>
      <w:rFonts w:ascii="標楷體" w:eastAsia="標楷體" w:hAnsi="標楷體" w:cs="新細明體"/>
      <w:color w:val="000000"/>
      <w:kern w:val="0"/>
      <w:sz w:val="21"/>
      <w:szCs w:val="21"/>
      <w14:ligatures w14:val="none"/>
    </w:rPr>
  </w:style>
  <w:style w:type="paragraph" w:customStyle="1" w:styleId="p2">
    <w:name w:val="p2"/>
    <w:basedOn w:val="a"/>
    <w:rsid w:val="006F4BCC"/>
    <w:pPr>
      <w:widowControl/>
      <w:spacing w:after="0" w:line="240" w:lineRule="auto"/>
    </w:pPr>
    <w:rPr>
      <w:rFonts w:ascii="Helvetica" w:eastAsia="新細明體" w:hAnsi="Helvetica" w:cs="新細明體"/>
      <w:color w:val="000000"/>
      <w:kern w:val="0"/>
      <w:sz w:val="17"/>
      <w:szCs w:val="17"/>
      <w14:ligatures w14:val="none"/>
    </w:rPr>
  </w:style>
  <w:style w:type="paragraph" w:customStyle="1" w:styleId="p3">
    <w:name w:val="p3"/>
    <w:basedOn w:val="a"/>
    <w:rsid w:val="006F4BCC"/>
    <w:pPr>
      <w:widowControl/>
      <w:spacing w:after="0" w:line="240" w:lineRule="auto"/>
    </w:pPr>
    <w:rPr>
      <w:rFonts w:eastAsia="新細明體" w:cs="Times New Roman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a0"/>
    <w:rsid w:val="006F4BCC"/>
    <w:rPr>
      <w:rFonts w:ascii="Times New Roman" w:hAnsi="Times New Roman" w:cs="Times New Roman" w:hint="default"/>
      <w:sz w:val="17"/>
      <w:szCs w:val="17"/>
    </w:rPr>
  </w:style>
  <w:style w:type="character" w:customStyle="1" w:styleId="s2">
    <w:name w:val="s2"/>
    <w:basedOn w:val="a0"/>
    <w:rsid w:val="006F4BCC"/>
    <w:rPr>
      <w:rFonts w:ascii="Helvetica" w:hAnsi="Helvetica" w:hint="default"/>
      <w:sz w:val="17"/>
      <w:szCs w:val="17"/>
    </w:rPr>
  </w:style>
  <w:style w:type="character" w:styleId="ae">
    <w:name w:val="Strong"/>
    <w:basedOn w:val="a0"/>
    <w:uiPriority w:val="22"/>
    <w:qFormat/>
    <w:rsid w:val="00E50FAB"/>
    <w:rPr>
      <w:b/>
      <w:bCs/>
    </w:rPr>
  </w:style>
  <w:style w:type="paragraph" w:styleId="Web">
    <w:name w:val="Normal (Web)"/>
    <w:basedOn w:val="a"/>
    <w:uiPriority w:val="99"/>
    <w:semiHidden/>
    <w:unhideWhenUsed/>
    <w:rsid w:val="00DC6A1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">
    <w:name w:val="Emphasis"/>
    <w:basedOn w:val="a0"/>
    <w:uiPriority w:val="20"/>
    <w:qFormat/>
    <w:rsid w:val="00DC6A14"/>
    <w:rPr>
      <w:i/>
      <w:iCs/>
    </w:rPr>
  </w:style>
  <w:style w:type="table" w:styleId="af0">
    <w:name w:val="Table Grid"/>
    <w:basedOn w:val="a1"/>
    <w:uiPriority w:val="39"/>
    <w:rsid w:val="00795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845789"/>
  </w:style>
  <w:style w:type="character" w:styleId="af1">
    <w:name w:val="Hyperlink"/>
    <w:basedOn w:val="a0"/>
    <w:uiPriority w:val="99"/>
    <w:unhideWhenUsed/>
    <w:rsid w:val="00E44F5D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44F5D"/>
    <w:rPr>
      <w:color w:val="605E5C"/>
      <w:shd w:val="clear" w:color="auto" w:fill="E1DFDD"/>
    </w:rPr>
  </w:style>
  <w:style w:type="paragraph" w:styleId="af3">
    <w:name w:val="footer"/>
    <w:basedOn w:val="a"/>
    <w:link w:val="af4"/>
    <w:uiPriority w:val="99"/>
    <w:unhideWhenUsed/>
    <w:rsid w:val="00C86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C863DC"/>
    <w:rPr>
      <w:rFonts w:ascii="Times New Roman" w:hAnsi="Times New Roman" w:cs="Times New Roman (本文 CS 字型)"/>
      <w:sz w:val="20"/>
      <w:szCs w:val="20"/>
    </w:rPr>
  </w:style>
  <w:style w:type="character" w:styleId="af5">
    <w:name w:val="page number"/>
    <w:basedOn w:val="a0"/>
    <w:uiPriority w:val="99"/>
    <w:semiHidden/>
    <w:unhideWhenUsed/>
    <w:rsid w:val="00C863DC"/>
  </w:style>
  <w:style w:type="paragraph" w:styleId="af6">
    <w:name w:val="header"/>
    <w:basedOn w:val="a"/>
    <w:link w:val="af7"/>
    <w:uiPriority w:val="99"/>
    <w:unhideWhenUsed/>
    <w:rsid w:val="00C86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首 字元"/>
    <w:basedOn w:val="a0"/>
    <w:link w:val="af6"/>
    <w:uiPriority w:val="99"/>
    <w:rsid w:val="00C863DC"/>
    <w:rPr>
      <w:rFonts w:ascii="Times New Roman" w:hAnsi="Times New Roman" w:cs="Times New Roman (本文 CS 字型)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028D8-DCD4-ED42-B886-65D1152B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逸帆 王</dc:creator>
  <cp:keywords/>
  <dc:description/>
  <cp:lastModifiedBy>逸帆 王</cp:lastModifiedBy>
  <cp:revision>203</cp:revision>
  <cp:lastPrinted>2025-03-01T16:23:00Z</cp:lastPrinted>
  <dcterms:created xsi:type="dcterms:W3CDTF">2025-03-01T16:06:00Z</dcterms:created>
  <dcterms:modified xsi:type="dcterms:W3CDTF">2025-04-03T05:42:00Z</dcterms:modified>
</cp:coreProperties>
</file>