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0C92E" w14:textId="554097FA" w:rsidR="00BE6BFA" w:rsidRPr="00BE6BFA" w:rsidRDefault="001427FB" w:rsidP="00BE6BFA">
      <w:pPr>
        <w:pStyle w:val="02Author"/>
        <w:spacing w:before="0"/>
        <w:jc w:val="left"/>
        <w:rPr>
          <w:rFonts w:eastAsia="Calibri"/>
          <w:b w:val="0"/>
          <w:sz w:val="44"/>
        </w:rPr>
      </w:pPr>
      <w:r w:rsidRPr="00BE6BFA">
        <w:rPr>
          <w:rFonts w:eastAsia="Calibri"/>
          <w:b w:val="0"/>
          <w:sz w:val="44"/>
        </w:rPr>
        <w:t>Teaching as a career and factor affecting novice teachers’ job satisfaction</w:t>
      </w:r>
      <w:r w:rsidR="003E3E44" w:rsidRPr="00BE6BFA">
        <w:rPr>
          <w:rFonts w:eastAsia="Calibri"/>
          <w:b w:val="0"/>
          <w:sz w:val="44"/>
        </w:rPr>
        <w:t xml:space="preserve"> in Vietnam</w:t>
      </w:r>
      <w:r w:rsidR="00F30083">
        <w:rPr>
          <w:rFonts w:eastAsia="Calibri"/>
          <w:b w:val="0"/>
          <w:sz w:val="44"/>
        </w:rPr>
        <w:t xml:space="preserve"> test</w:t>
      </w:r>
      <w:r w:rsidR="00FF2E18">
        <w:rPr>
          <w:rFonts w:eastAsia="Calibri"/>
          <w:b w:val="0"/>
          <w:sz w:val="44"/>
        </w:rPr>
        <w:t>2</w:t>
      </w:r>
      <w:r w:rsidR="00EA40DF">
        <w:rPr>
          <w:rFonts w:eastAsia="Calibri"/>
          <w:b w:val="0"/>
          <w:sz w:val="44"/>
        </w:rPr>
        <w:t>2</w:t>
      </w:r>
      <w:r w:rsidR="007E4907">
        <w:rPr>
          <w:rFonts w:eastAsia="Calibri"/>
          <w:b w:val="0"/>
          <w:sz w:val="44"/>
        </w:rPr>
        <w:t>2</w:t>
      </w:r>
      <w:bookmarkStart w:id="0" w:name="_GoBack"/>
      <w:bookmarkEnd w:id="0"/>
    </w:p>
    <w:p w14:paraId="1EB2B790" w14:textId="77777777" w:rsidR="00C92291" w:rsidRPr="00BE6BFA" w:rsidRDefault="00C92291" w:rsidP="00BE6BFA">
      <w:pPr>
        <w:pStyle w:val="02Author"/>
        <w:spacing w:before="120"/>
        <w:jc w:val="left"/>
        <w:rPr>
          <w:b w:val="0"/>
          <w:sz w:val="30"/>
        </w:rPr>
      </w:pPr>
      <w:r w:rsidRPr="00BE6BFA">
        <w:rPr>
          <w:rFonts w:eastAsia="Calibri"/>
          <w:b w:val="0"/>
          <w:sz w:val="30"/>
        </w:rPr>
        <w:t>Pham Thi Thanh Hai</w:t>
      </w:r>
      <w:r w:rsidR="00C150DC" w:rsidRPr="00BE6BFA">
        <w:rPr>
          <w:rFonts w:eastAsia="Calibri"/>
          <w:b w:val="0"/>
          <w:sz w:val="30"/>
          <w:vertAlign w:val="superscript"/>
        </w:rPr>
        <w:t>a</w:t>
      </w:r>
      <w:r w:rsidR="00BE6BFA" w:rsidRPr="00BE6BFA">
        <w:rPr>
          <w:rStyle w:val="FootnoteReference"/>
          <w:b w:val="0"/>
          <w:sz w:val="30"/>
        </w:rPr>
        <w:footnoteReference w:id="1"/>
      </w:r>
      <w:r w:rsidRPr="00BE6BFA">
        <w:rPr>
          <w:b w:val="0"/>
          <w:sz w:val="30"/>
        </w:rPr>
        <w:t xml:space="preserve">, </w:t>
      </w:r>
      <w:r w:rsidRPr="00BE6BFA">
        <w:rPr>
          <w:rFonts w:eastAsia="Calibri"/>
          <w:b w:val="0"/>
          <w:sz w:val="30"/>
        </w:rPr>
        <w:t>Bùi Minh Trang</w:t>
      </w:r>
      <w:r w:rsidR="00C150DC" w:rsidRPr="00BE6BFA">
        <w:rPr>
          <w:rFonts w:eastAsia="Calibri"/>
          <w:b w:val="0"/>
          <w:sz w:val="30"/>
          <w:vertAlign w:val="superscript"/>
        </w:rPr>
        <w:t>a</w:t>
      </w:r>
      <w:r w:rsidR="00C150DC" w:rsidRPr="00BE6BFA">
        <w:rPr>
          <w:rFonts w:eastAsia="Calibri"/>
          <w:b w:val="0"/>
          <w:sz w:val="30"/>
        </w:rPr>
        <w:t xml:space="preserve"> </w:t>
      </w:r>
    </w:p>
    <w:p w14:paraId="4938DE96" w14:textId="77777777" w:rsidR="00C92291" w:rsidRPr="00BE6BFA" w:rsidRDefault="00BE6BFA" w:rsidP="00BE6BFA">
      <w:pPr>
        <w:pStyle w:val="03AuthorAffiliation"/>
        <w:spacing w:before="120" w:line="240" w:lineRule="auto"/>
        <w:jc w:val="left"/>
        <w:rPr>
          <w:i/>
          <w:sz w:val="20"/>
          <w:vertAlign w:val="superscript"/>
        </w:rPr>
      </w:pPr>
      <w:r w:rsidRPr="00BE6BFA">
        <w:rPr>
          <w:i/>
          <w:sz w:val="20"/>
          <w:vertAlign w:val="superscript"/>
        </w:rPr>
        <w:t xml:space="preserve">a </w:t>
      </w:r>
      <w:r w:rsidR="00C92291" w:rsidRPr="00BE6BFA">
        <w:rPr>
          <w:rFonts w:eastAsia="Calibri"/>
          <w:i/>
          <w:sz w:val="20"/>
        </w:rPr>
        <w:t>University of Education, Vietnam N</w:t>
      </w:r>
      <w:r w:rsidRPr="00BE6BFA">
        <w:rPr>
          <w:rFonts w:eastAsia="Calibri"/>
          <w:i/>
          <w:sz w:val="20"/>
        </w:rPr>
        <w:t>ational University Hanoi, Ha Noi,</w:t>
      </w:r>
      <w:r w:rsidR="00C92291" w:rsidRPr="00BE6BFA">
        <w:rPr>
          <w:rFonts w:eastAsia="Calibri"/>
          <w:i/>
          <w:sz w:val="20"/>
        </w:rPr>
        <w:t xml:space="preserve"> Vietnam</w:t>
      </w:r>
      <w:r w:rsidR="00C92291" w:rsidRPr="00BE6BFA">
        <w:rPr>
          <w:i/>
          <w:sz w:val="20"/>
          <w:vertAlign w:val="superscript"/>
        </w:rPr>
        <w:t xml:space="preserve"> </w:t>
      </w:r>
    </w:p>
    <w:p w14:paraId="25C00114" w14:textId="77777777" w:rsidR="00B832FD" w:rsidRPr="001D6B8D" w:rsidRDefault="00B832FD" w:rsidP="00A76553">
      <w:pPr>
        <w:rPr>
          <w:sz w:val="22"/>
          <w:szCs w:val="22"/>
        </w:rPr>
      </w:pPr>
    </w:p>
    <w:p w14:paraId="51F614E9" w14:textId="77777777" w:rsidR="00D15528" w:rsidRPr="004E4B5D" w:rsidRDefault="009941AF" w:rsidP="004E4B5D">
      <w:pPr>
        <w:pStyle w:val="NormalWeb"/>
        <w:jc w:val="both"/>
      </w:pPr>
      <w:commentRangeStart w:id="1"/>
      <w:r w:rsidRPr="00BE6BFA">
        <w:rPr>
          <w:b/>
          <w:sz w:val="22"/>
          <w:lang w:eastAsia="zh-CN"/>
        </w:rPr>
        <w:t>Abstract</w:t>
      </w:r>
      <w:commentRangeEnd w:id="1"/>
      <w:r w:rsidR="00F54907">
        <w:rPr>
          <w:rStyle w:val="CommentReference"/>
        </w:rPr>
        <w:commentReference w:id="1"/>
      </w:r>
      <w:r w:rsidRPr="001D6B8D">
        <w:rPr>
          <w:i/>
          <w:sz w:val="22"/>
          <w:lang w:eastAsia="zh-CN"/>
        </w:rPr>
        <w:t xml:space="preserve"> </w:t>
      </w:r>
      <w:r w:rsidR="0004159C" w:rsidRPr="00673372">
        <w:rPr>
          <w:i/>
          <w:sz w:val="22"/>
          <w:szCs w:val="22"/>
          <w:lang w:eastAsia="zh-CN"/>
        </w:rPr>
        <w:t>The purpose of the</w:t>
      </w:r>
      <w:r w:rsidR="00DE61EB" w:rsidRPr="00673372">
        <w:rPr>
          <w:i/>
          <w:sz w:val="22"/>
          <w:szCs w:val="22"/>
          <w:lang w:eastAsia="zh-CN"/>
        </w:rPr>
        <w:t xml:space="preserve"> study </w:t>
      </w:r>
      <w:r w:rsidR="0004159C" w:rsidRPr="00673372">
        <w:rPr>
          <w:i/>
          <w:sz w:val="22"/>
          <w:szCs w:val="22"/>
          <w:lang w:eastAsia="zh-CN"/>
        </w:rPr>
        <w:t xml:space="preserve">was to </w:t>
      </w:r>
      <w:r w:rsidR="00D15528" w:rsidRPr="00673372">
        <w:rPr>
          <w:i/>
          <w:color w:val="000000"/>
          <w:sz w:val="22"/>
          <w:szCs w:val="22"/>
        </w:rPr>
        <w:t>understanding what motivates novice teacher to choose teaching as a career and what motivates them to persist</w:t>
      </w:r>
      <w:r w:rsidR="00D15528" w:rsidRPr="00673372">
        <w:rPr>
          <w:i/>
          <w:sz w:val="22"/>
          <w:szCs w:val="22"/>
          <w:lang w:eastAsia="zh-CN"/>
        </w:rPr>
        <w:t xml:space="preserve"> by examining</w:t>
      </w:r>
      <w:r w:rsidR="00DE61EB" w:rsidRPr="00673372">
        <w:rPr>
          <w:i/>
          <w:sz w:val="22"/>
          <w:szCs w:val="22"/>
          <w:lang w:eastAsia="zh-CN"/>
        </w:rPr>
        <w:t xml:space="preserve"> the factor </w:t>
      </w:r>
      <w:r w:rsidR="00844BB3" w:rsidRPr="00673372">
        <w:rPr>
          <w:i/>
          <w:sz w:val="22"/>
          <w:szCs w:val="22"/>
          <w:lang w:eastAsia="zh-CN"/>
        </w:rPr>
        <w:t>affect</w:t>
      </w:r>
      <w:r w:rsidR="00DE61EB" w:rsidRPr="00673372">
        <w:rPr>
          <w:i/>
          <w:sz w:val="22"/>
          <w:szCs w:val="22"/>
          <w:lang w:eastAsia="zh-CN"/>
        </w:rPr>
        <w:t xml:space="preserve"> </w:t>
      </w:r>
      <w:r w:rsidR="00DE61EB" w:rsidRPr="00673372">
        <w:rPr>
          <w:rFonts w:eastAsia="Times New Roman"/>
          <w:i/>
          <w:color w:val="212121"/>
          <w:sz w:val="22"/>
          <w:szCs w:val="22"/>
        </w:rPr>
        <w:t>novice teachers’ job satisfaction</w:t>
      </w:r>
      <w:r w:rsidR="0004159C" w:rsidRPr="00673372">
        <w:rPr>
          <w:rFonts w:eastAsia="Times New Roman"/>
          <w:i/>
          <w:color w:val="212121"/>
          <w:sz w:val="22"/>
          <w:szCs w:val="22"/>
        </w:rPr>
        <w:t xml:space="preserve">. We collected data through a </w:t>
      </w:r>
      <w:r w:rsidR="00673372">
        <w:rPr>
          <w:rFonts w:eastAsia="Times New Roman"/>
          <w:i/>
          <w:color w:val="212121"/>
          <w:sz w:val="22"/>
          <w:szCs w:val="22"/>
        </w:rPr>
        <w:t xml:space="preserve">quantitative </w:t>
      </w:r>
      <w:r w:rsidR="0004159C" w:rsidRPr="00673372">
        <w:rPr>
          <w:rFonts w:eastAsia="Times New Roman"/>
          <w:i/>
          <w:color w:val="212121"/>
          <w:sz w:val="22"/>
          <w:szCs w:val="22"/>
        </w:rPr>
        <w:t xml:space="preserve">survey </w:t>
      </w:r>
      <w:r w:rsidR="00673372">
        <w:rPr>
          <w:rFonts w:eastAsia="Times New Roman"/>
          <w:i/>
          <w:color w:val="212121"/>
          <w:sz w:val="22"/>
          <w:szCs w:val="22"/>
        </w:rPr>
        <w:t>in</w:t>
      </w:r>
      <w:r w:rsidR="0004159C" w:rsidRPr="00673372">
        <w:rPr>
          <w:rFonts w:eastAsia="Times New Roman"/>
          <w:i/>
          <w:color w:val="212121"/>
          <w:sz w:val="22"/>
          <w:szCs w:val="22"/>
        </w:rPr>
        <w:t xml:space="preserve"> 7 geographical regions in </w:t>
      </w:r>
      <w:r w:rsidRPr="00673372">
        <w:rPr>
          <w:rFonts w:eastAsia="Times New Roman"/>
          <w:i/>
          <w:color w:val="212121"/>
          <w:sz w:val="22"/>
          <w:szCs w:val="22"/>
        </w:rPr>
        <w:t>Vietnam</w:t>
      </w:r>
      <w:r w:rsidR="0004159C" w:rsidRPr="00673372">
        <w:rPr>
          <w:rFonts w:eastAsia="Times New Roman"/>
          <w:i/>
          <w:color w:val="212121"/>
          <w:sz w:val="22"/>
          <w:szCs w:val="22"/>
        </w:rPr>
        <w:t xml:space="preserve">, </w:t>
      </w:r>
      <w:commentRangeStart w:id="2"/>
      <w:r w:rsidR="0004159C" w:rsidRPr="00673372">
        <w:rPr>
          <w:rFonts w:eastAsia="Times New Roman"/>
          <w:i/>
          <w:color w:val="212121"/>
          <w:sz w:val="22"/>
          <w:szCs w:val="22"/>
        </w:rPr>
        <w:t>of…. primary schools</w:t>
      </w:r>
      <w:commentRangeEnd w:id="2"/>
      <w:r w:rsidR="00673372">
        <w:rPr>
          <w:rStyle w:val="CommentReference"/>
        </w:rPr>
        <w:commentReference w:id="2"/>
      </w:r>
      <w:r w:rsidR="0004159C" w:rsidRPr="00673372">
        <w:rPr>
          <w:rFonts w:eastAsia="Times New Roman"/>
          <w:i/>
          <w:color w:val="212121"/>
          <w:sz w:val="22"/>
          <w:szCs w:val="22"/>
        </w:rPr>
        <w:t xml:space="preserve">. </w:t>
      </w:r>
      <w:r w:rsidRPr="00673372">
        <w:rPr>
          <w:rFonts w:eastAsia="Times New Roman"/>
          <w:i/>
          <w:color w:val="212121"/>
          <w:sz w:val="22"/>
          <w:szCs w:val="22"/>
        </w:rPr>
        <w:t>The sample consisted o</w:t>
      </w:r>
      <w:r w:rsidR="00BF2046" w:rsidRPr="00673372">
        <w:rPr>
          <w:rFonts w:eastAsia="Times New Roman"/>
          <w:i/>
          <w:color w:val="212121"/>
          <w:sz w:val="22"/>
          <w:szCs w:val="22"/>
        </w:rPr>
        <w:t>f 320 novice primary teachers (1</w:t>
      </w:r>
      <w:r w:rsidRPr="00673372">
        <w:rPr>
          <w:rFonts w:eastAsia="Times New Roman"/>
          <w:i/>
          <w:color w:val="212121"/>
          <w:sz w:val="22"/>
          <w:szCs w:val="22"/>
        </w:rPr>
        <w:t>-3 years</w:t>
      </w:r>
      <w:r w:rsidR="0004159C" w:rsidRPr="00673372">
        <w:rPr>
          <w:rFonts w:eastAsia="Times New Roman"/>
          <w:i/>
          <w:color w:val="212121"/>
          <w:sz w:val="22"/>
          <w:szCs w:val="22"/>
        </w:rPr>
        <w:t>) participated</w:t>
      </w:r>
      <w:r w:rsidRPr="00673372">
        <w:rPr>
          <w:rFonts w:eastAsia="Times New Roman"/>
          <w:i/>
          <w:color w:val="212121"/>
          <w:sz w:val="22"/>
          <w:szCs w:val="22"/>
        </w:rPr>
        <w:t xml:space="preserve">. </w:t>
      </w:r>
      <w:r w:rsidR="0004159C" w:rsidRPr="00673372">
        <w:rPr>
          <w:rFonts w:eastAsia="Times New Roman"/>
          <w:i/>
          <w:color w:val="212121"/>
          <w:sz w:val="22"/>
          <w:szCs w:val="22"/>
        </w:rPr>
        <w:t xml:space="preserve">The result </w:t>
      </w:r>
      <w:r w:rsidR="00BF2046" w:rsidRPr="00673372">
        <w:rPr>
          <w:rFonts w:eastAsia="Times New Roman"/>
          <w:i/>
          <w:color w:val="212121"/>
          <w:sz w:val="22"/>
          <w:szCs w:val="22"/>
        </w:rPr>
        <w:t>showed that</w:t>
      </w:r>
      <w:r w:rsidR="00F54907" w:rsidRPr="00673372">
        <w:rPr>
          <w:rFonts w:eastAsia="Times New Roman"/>
          <w:i/>
          <w:color w:val="212121"/>
          <w:sz w:val="22"/>
          <w:szCs w:val="22"/>
        </w:rPr>
        <w:t xml:space="preserve"> novice teachers chose teaching as choice of career mainly because of enjoying working with children and opportunity for their future study. Majority of novice teachers hold high regards to teaching career in Vietnam.</w:t>
      </w:r>
      <w:r w:rsidR="001A4A6D" w:rsidRPr="00673372">
        <w:rPr>
          <w:i/>
          <w:sz w:val="22"/>
          <w:szCs w:val="22"/>
        </w:rPr>
        <w:t xml:space="preserve"> </w:t>
      </w:r>
      <w:r w:rsidR="00673372" w:rsidRPr="00673372">
        <w:rPr>
          <w:rFonts w:eastAsia="Times New Roman"/>
          <w:i/>
          <w:color w:val="212121"/>
          <w:sz w:val="22"/>
          <w:szCs w:val="22"/>
        </w:rPr>
        <w:t xml:space="preserve">The </w:t>
      </w:r>
      <w:r w:rsidR="001A4A6D" w:rsidRPr="00673372">
        <w:rPr>
          <w:i/>
          <w:sz w:val="22"/>
          <w:szCs w:val="22"/>
        </w:rPr>
        <w:t>investigation of the variables associated with teacher job satisfaction is expected to provide the basis for planning and policy decisions aimed at enhancing teacher work commitment and reducing turnover.</w:t>
      </w:r>
      <w:r w:rsidR="001A4A6D" w:rsidRPr="001D6B8D">
        <w:t xml:space="preserve"> </w:t>
      </w:r>
    </w:p>
    <w:p w14:paraId="688D14C5" w14:textId="4601D441" w:rsidR="009941AF" w:rsidRPr="00D15528" w:rsidRDefault="009941AF" w:rsidP="00F5259B">
      <w:pPr>
        <w:pStyle w:val="07KeyWords"/>
        <w:spacing w:before="0" w:after="0"/>
        <w:ind w:left="0"/>
        <w:jc w:val="left"/>
        <w:rPr>
          <w:rFonts w:eastAsia="Calibri"/>
          <w:spacing w:val="0"/>
          <w:sz w:val="22"/>
        </w:rPr>
      </w:pPr>
      <w:r w:rsidRPr="00D15528">
        <w:rPr>
          <w:b/>
          <w:bCs/>
          <w:i w:val="0"/>
          <w:sz w:val="22"/>
        </w:rPr>
        <w:t>Keywords:</w:t>
      </w:r>
      <w:r w:rsidRPr="00D15528">
        <w:rPr>
          <w:b/>
          <w:bCs/>
          <w:sz w:val="22"/>
        </w:rPr>
        <w:t xml:space="preserve"> </w:t>
      </w:r>
      <w:r w:rsidR="00BF2046" w:rsidRPr="00D15528">
        <w:rPr>
          <w:rFonts w:eastAsia="Calibri"/>
          <w:spacing w:val="0"/>
          <w:sz w:val="22"/>
        </w:rPr>
        <w:t>n</w:t>
      </w:r>
      <w:r w:rsidR="00735C4D">
        <w:rPr>
          <w:rFonts w:eastAsia="Calibri"/>
          <w:spacing w:val="0"/>
          <w:sz w:val="22"/>
        </w:rPr>
        <w:t>ovice teachers,</w:t>
      </w:r>
      <w:r w:rsidR="00542E68" w:rsidRPr="00D15528">
        <w:rPr>
          <w:rFonts w:eastAsia="Calibri"/>
          <w:spacing w:val="0"/>
          <w:sz w:val="22"/>
        </w:rPr>
        <w:t xml:space="preserve"> </w:t>
      </w:r>
      <w:r w:rsidR="00BF2046" w:rsidRPr="00D15528">
        <w:rPr>
          <w:rFonts w:eastAsia="Calibri"/>
          <w:spacing w:val="0"/>
          <w:sz w:val="22"/>
        </w:rPr>
        <w:t>job satisfaction</w:t>
      </w:r>
      <w:r w:rsidR="00542E68" w:rsidRPr="00D15528">
        <w:rPr>
          <w:rFonts w:eastAsia="Calibri"/>
          <w:spacing w:val="0"/>
          <w:sz w:val="22"/>
        </w:rPr>
        <w:t>,</w:t>
      </w:r>
      <w:r w:rsidR="00BF2046" w:rsidRPr="00D15528">
        <w:rPr>
          <w:rFonts w:eastAsia="Calibri"/>
          <w:spacing w:val="0"/>
          <w:sz w:val="22"/>
        </w:rPr>
        <w:t xml:space="preserve"> teaching career, work performance, work motivation, Vietnam</w:t>
      </w:r>
    </w:p>
    <w:p w14:paraId="0762B983" w14:textId="77777777" w:rsidR="00F5259B" w:rsidRDefault="00F5259B" w:rsidP="00F5259B"/>
    <w:p w14:paraId="4F389AA1" w14:textId="47602F6D" w:rsidR="00735C4D" w:rsidRPr="00735C4D" w:rsidRDefault="00735C4D" w:rsidP="00F5259B">
      <w:pPr>
        <w:rPr>
          <w:b/>
        </w:rPr>
      </w:pPr>
      <w:r w:rsidRPr="00735C4D">
        <w:rPr>
          <w:b/>
        </w:rPr>
        <w:t>Highlights</w:t>
      </w:r>
    </w:p>
    <w:p w14:paraId="5690B227" w14:textId="77777777" w:rsidR="00735C4D" w:rsidRPr="001D6B8D" w:rsidRDefault="00735C4D" w:rsidP="00F5259B"/>
    <w:p w14:paraId="7173984D" w14:textId="77777777" w:rsidR="00334E0E" w:rsidRPr="001D6B8D" w:rsidRDefault="00334E0E" w:rsidP="00707F9F">
      <w:pPr>
        <w:pStyle w:val="ColorfulList-Accent11"/>
        <w:numPr>
          <w:ilvl w:val="0"/>
          <w:numId w:val="7"/>
        </w:numPr>
        <w:tabs>
          <w:tab w:val="left" w:pos="426"/>
        </w:tabs>
        <w:ind w:left="426" w:hanging="426"/>
        <w:rPr>
          <w:b/>
        </w:rPr>
      </w:pPr>
      <w:commentRangeStart w:id="3"/>
      <w:r w:rsidRPr="00C150DC">
        <w:rPr>
          <w:b/>
          <w:sz w:val="26"/>
        </w:rPr>
        <w:t>Introduction</w:t>
      </w:r>
      <w:commentRangeEnd w:id="3"/>
      <w:r w:rsidR="00B212CC">
        <w:rPr>
          <w:rStyle w:val="CommentReference"/>
        </w:rPr>
        <w:commentReference w:id="3"/>
      </w:r>
    </w:p>
    <w:p w14:paraId="7AA6A746" w14:textId="77777777" w:rsidR="00143871" w:rsidRDefault="00143871" w:rsidP="00212159">
      <w:pPr>
        <w:ind w:firstLine="425"/>
        <w:jc w:val="both"/>
      </w:pPr>
      <w:r w:rsidRPr="00ED2F41">
        <w:rPr>
          <w:highlight w:val="yellow"/>
        </w:rPr>
        <w:t>In developing country, e</w:t>
      </w:r>
      <w:r w:rsidR="00D40E97" w:rsidRPr="00ED2F41">
        <w:rPr>
          <w:highlight w:val="yellow"/>
        </w:rPr>
        <w:t xml:space="preserve">ducational system is usually </w:t>
      </w:r>
      <w:r w:rsidRPr="00ED2F41">
        <w:rPr>
          <w:highlight w:val="yellow"/>
        </w:rPr>
        <w:t>favored as the vital</w:t>
      </w:r>
      <w:r w:rsidR="00D40E97" w:rsidRPr="00ED2F41">
        <w:rPr>
          <w:highlight w:val="yellow"/>
        </w:rPr>
        <w:t xml:space="preserve"> </w:t>
      </w:r>
      <w:r w:rsidRPr="00ED2F41">
        <w:rPr>
          <w:highlight w:val="yellow"/>
        </w:rPr>
        <w:t>polar for development</w:t>
      </w:r>
      <w:r w:rsidR="00D40E97" w:rsidRPr="00ED2F41">
        <w:rPr>
          <w:highlight w:val="yellow"/>
        </w:rPr>
        <w:t xml:space="preserve">. </w:t>
      </w:r>
      <w:r w:rsidR="00ED2F41" w:rsidRPr="00ED2F41">
        <w:rPr>
          <w:highlight w:val="yellow"/>
        </w:rPr>
        <w:t>Competent</w:t>
      </w:r>
      <w:r w:rsidR="00D40E97" w:rsidRPr="00ED2F41">
        <w:rPr>
          <w:highlight w:val="yellow"/>
        </w:rPr>
        <w:t xml:space="preserve"> teachers are </w:t>
      </w:r>
      <w:r w:rsidRPr="00ED2F41">
        <w:rPr>
          <w:highlight w:val="yellow"/>
        </w:rPr>
        <w:t>fundamental</w:t>
      </w:r>
      <w:r w:rsidR="00D40E97" w:rsidRPr="00ED2F41">
        <w:rPr>
          <w:highlight w:val="yellow"/>
        </w:rPr>
        <w:t xml:space="preserve"> </w:t>
      </w:r>
      <w:r w:rsidR="00ED2F41" w:rsidRPr="00ED2F41">
        <w:rPr>
          <w:highlight w:val="yellow"/>
        </w:rPr>
        <w:t xml:space="preserve">basis to </w:t>
      </w:r>
      <w:r w:rsidR="00D40E97" w:rsidRPr="00ED2F41">
        <w:rPr>
          <w:highlight w:val="yellow"/>
        </w:rPr>
        <w:t>the</w:t>
      </w:r>
      <w:r w:rsidR="00ED2F41" w:rsidRPr="00ED2F41">
        <w:rPr>
          <w:highlight w:val="yellow"/>
        </w:rPr>
        <w:t xml:space="preserve"> achieve</w:t>
      </w:r>
      <w:r w:rsidR="00D40E97" w:rsidRPr="00ED2F41">
        <w:rPr>
          <w:highlight w:val="yellow"/>
        </w:rPr>
        <w:t xml:space="preserve"> </w:t>
      </w:r>
      <w:r w:rsidR="00ED2F41" w:rsidRPr="00ED2F41">
        <w:rPr>
          <w:highlight w:val="yellow"/>
        </w:rPr>
        <w:t>an efficient</w:t>
      </w:r>
      <w:r w:rsidR="00D40E97" w:rsidRPr="00ED2F41">
        <w:rPr>
          <w:highlight w:val="yellow"/>
        </w:rPr>
        <w:t xml:space="preserve"> educational system.</w:t>
      </w:r>
      <w:r w:rsidR="003C0791">
        <w:rPr>
          <w:highlight w:val="yellow"/>
        </w:rPr>
        <w:t xml:space="preserve"> </w:t>
      </w:r>
      <w:r w:rsidR="003C0791" w:rsidRPr="00A979C6">
        <w:rPr>
          <w:highlight w:val="yellow"/>
        </w:rPr>
        <w:t>In the McKinsey’s report on “How the good school systems in the world reach to the highest peak”, many evidence indicate the fact that quality of teachers is the fundamental drive to student’s learning and achievement (Barber and Mourshed, 2007).</w:t>
      </w:r>
      <w:r w:rsidR="003C0791" w:rsidRPr="00A979C6">
        <w:t xml:space="preserve"> </w:t>
      </w:r>
      <w:r w:rsidR="003C0791">
        <w:t>There are</w:t>
      </w:r>
      <w:r w:rsidR="003C0791" w:rsidRPr="003D5865">
        <w:t xml:space="preserve"> increasing consent</w:t>
      </w:r>
      <w:r w:rsidR="003C0791">
        <w:t>s</w:t>
      </w:r>
      <w:r w:rsidR="003C0791" w:rsidRPr="003D5865">
        <w:t xml:space="preserve"> among educators and researchers that the quality of teachers is the single most essential factor influence student performance. The noteworthy studies show the strong connection between the student’s study and teacher’s professionalization (Desimone, 2009; Yoon et al., 2007)</w:t>
      </w:r>
      <w:r w:rsidR="003C0791">
        <w:t xml:space="preserve"> as well as </w:t>
      </w:r>
      <w:r w:rsidR="003C0791" w:rsidRPr="003D5865">
        <w:t>international comparative (Wei et.al., 2009).</w:t>
      </w:r>
      <w:r w:rsidR="00D40E97" w:rsidRPr="00ED2F41">
        <w:rPr>
          <w:highlight w:val="yellow"/>
        </w:rPr>
        <w:t xml:space="preserve"> </w:t>
      </w:r>
      <w:r w:rsidR="00ED2F41" w:rsidRPr="00ED2F41">
        <w:rPr>
          <w:rFonts w:eastAsia="Times New Roman"/>
        </w:rPr>
        <w:t xml:space="preserve">Teaching although is considered a complicated profession that one encounters massive challenge (Mansfield et al., 2016). </w:t>
      </w:r>
      <w:r w:rsidR="003C0791" w:rsidRPr="00A979C6">
        <w:rPr>
          <w:highlight w:val="yellow"/>
        </w:rPr>
        <w:t xml:space="preserve">Indeed, teachers’ profession, working condition, status and accomplishment </w:t>
      </w:r>
      <w:r w:rsidR="003C0791">
        <w:rPr>
          <w:highlight w:val="yellow"/>
        </w:rPr>
        <w:t xml:space="preserve">affect </w:t>
      </w:r>
      <w:r w:rsidR="003C0791" w:rsidRPr="00A979C6">
        <w:rPr>
          <w:highlight w:val="yellow"/>
        </w:rPr>
        <w:t xml:space="preserve">to their </w:t>
      </w:r>
      <w:r w:rsidR="003C0791">
        <w:rPr>
          <w:highlight w:val="yellow"/>
        </w:rPr>
        <w:t xml:space="preserve">choice of </w:t>
      </w:r>
      <w:r w:rsidR="003C0791" w:rsidRPr="00A979C6">
        <w:rPr>
          <w:highlight w:val="yellow"/>
        </w:rPr>
        <w:t xml:space="preserve">action, quality and output in teaching (Grion &amp; Varisco, 2007). </w:t>
      </w:r>
      <w:r w:rsidR="00ED2F41" w:rsidRPr="00ED2F41">
        <w:rPr>
          <w:rFonts w:eastAsia="Times New Roman"/>
        </w:rPr>
        <w:t>Research shows that teachers, among numerous career, face the highest level of stress and dissatisfaction (Lomas et al., 2017). Consequently, many teachers choose to quit the job during the first five years (Gaikhorst et al., 2014). Although some evidence state that the teachers achieve effectiveness in working after few years, however they do not remain long enough to reach this high-skilled</w:t>
      </w:r>
      <w:r w:rsidR="00ED2F41">
        <w:rPr>
          <w:rFonts w:eastAsia="Times New Roman"/>
        </w:rPr>
        <w:t xml:space="preserve"> level</w:t>
      </w:r>
      <w:r w:rsidR="00ED2F41" w:rsidRPr="00ED2F41">
        <w:rPr>
          <w:rFonts w:eastAsia="Times New Roman"/>
        </w:rPr>
        <w:t xml:space="preserve"> (Fantilli and McDougall, 2009).</w:t>
      </w:r>
      <w:r w:rsidR="00ED2F41">
        <w:rPr>
          <w:rFonts w:eastAsia="Times New Roman"/>
        </w:rPr>
        <w:t xml:space="preserve"> </w:t>
      </w:r>
      <w:r w:rsidR="00A979C6" w:rsidRPr="00A979C6">
        <w:rPr>
          <w:rFonts w:eastAsia="Times New Roman"/>
        </w:rPr>
        <w:t>In fact</w:t>
      </w:r>
      <w:r w:rsidR="00A979C6" w:rsidRPr="00A979C6">
        <w:t>, the accomplishment of an educational organization</w:t>
      </w:r>
      <w:r w:rsidR="003C0791">
        <w:t xml:space="preserve">, student performance </w:t>
      </w:r>
      <w:r w:rsidR="00A979C6" w:rsidRPr="00A979C6">
        <w:t>can to an extensive degree be measured by the level of job satisfaction of its teachers.</w:t>
      </w:r>
      <w:r w:rsidR="003C0791">
        <w:t xml:space="preserve"> </w:t>
      </w:r>
    </w:p>
    <w:p w14:paraId="666C1872" w14:textId="77777777" w:rsidR="00890BB0" w:rsidRPr="00700694" w:rsidRDefault="009165FD" w:rsidP="00890BB0">
      <w:pPr>
        <w:ind w:firstLine="425"/>
        <w:jc w:val="both"/>
        <w:rPr>
          <w:rFonts w:eastAsia="Times New Roman"/>
          <w:color w:val="D99594"/>
        </w:rPr>
      </w:pPr>
      <w:r w:rsidRPr="009165FD">
        <w:rPr>
          <w:rFonts w:eastAsia="Times New Roman"/>
          <w:color w:val="505050"/>
          <w:kern w:val="36"/>
        </w:rPr>
        <w:t xml:space="preserve">Chaaban, Y. and Du, X. (2017) </w:t>
      </w:r>
      <w:r w:rsidR="00890BB0" w:rsidRPr="00700694">
        <w:rPr>
          <w:rFonts w:eastAsia="Times New Roman"/>
          <w:color w:val="D99594"/>
        </w:rPr>
        <w:t>According to international research, novice teachers may experience several challenges as they adapt to their new roles as professionals. During the transition from support and dependence to sole responsibility and independence (</w:t>
      </w:r>
      <w:bookmarkStart w:id="4" w:name="bbib25"/>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"bib25" </w:instrText>
      </w:r>
      <w:r w:rsidR="00890BB0" w:rsidRPr="00700694">
        <w:rPr>
          <w:rFonts w:eastAsia="Times New Roman"/>
          <w:color w:val="D99594"/>
        </w:rPr>
        <w:fldChar w:fldCharType="separate"/>
      </w:r>
      <w:r w:rsidR="00890BB0" w:rsidRPr="00700694">
        <w:rPr>
          <w:rStyle w:val="Hyperlink"/>
          <w:rFonts w:eastAsia="Times New Roman"/>
          <w:color w:val="D99594"/>
        </w:rPr>
        <w:t>Le Maistre &amp; Paré, 2010</w:t>
      </w:r>
      <w:r w:rsidR="00890BB0" w:rsidRPr="00700694">
        <w:rPr>
          <w:rFonts w:eastAsia="Times New Roman"/>
          <w:color w:val="D99594"/>
        </w:rPr>
        <w:fldChar w:fldCharType="end"/>
      </w:r>
      <w:bookmarkEnd w:id="4"/>
      <w:r w:rsidR="00890BB0" w:rsidRPr="00700694">
        <w:rPr>
          <w:rFonts w:eastAsia="Times New Roman"/>
          <w:color w:val="D99594"/>
        </w:rPr>
        <w:t>), novice teachers have been described as experiencing praxis shock (</w:t>
      </w:r>
      <w:bookmarkStart w:id="5" w:name="bbib37"/>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"bib37" </w:instrText>
      </w:r>
      <w:r w:rsidR="00890BB0" w:rsidRPr="00700694">
        <w:rPr>
          <w:rFonts w:eastAsia="Times New Roman"/>
          <w:color w:val="D99594"/>
        </w:rPr>
        <w:fldChar w:fldCharType="separate"/>
      </w:r>
      <w:r w:rsidR="00890BB0" w:rsidRPr="00700694">
        <w:rPr>
          <w:rStyle w:val="Hyperlink"/>
          <w:rFonts w:eastAsia="Times New Roman"/>
          <w:color w:val="D99594"/>
        </w:rPr>
        <w:t>Veenman, 1984</w:t>
      </w:r>
      <w:r w:rsidR="00890BB0" w:rsidRPr="00700694">
        <w:rPr>
          <w:rFonts w:eastAsia="Times New Roman"/>
          <w:color w:val="D99594"/>
        </w:rPr>
        <w:fldChar w:fldCharType="end"/>
      </w:r>
      <w:bookmarkEnd w:id="5"/>
      <w:r w:rsidR="00890BB0" w:rsidRPr="00700694">
        <w:rPr>
          <w:rFonts w:eastAsia="Times New Roman"/>
          <w:color w:val="D99594"/>
        </w:rPr>
        <w:t>), reality shock (</w:t>
      </w:r>
      <w:bookmarkStart w:id="6" w:name="bbib19"/>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"bib19" </w:instrText>
      </w:r>
      <w:r w:rsidR="00890BB0" w:rsidRPr="00700694">
        <w:rPr>
          <w:rFonts w:eastAsia="Times New Roman"/>
          <w:color w:val="D99594"/>
        </w:rPr>
        <w:fldChar w:fldCharType="separate"/>
      </w:r>
      <w:r w:rsidR="00890BB0" w:rsidRPr="00700694">
        <w:rPr>
          <w:rStyle w:val="Hyperlink"/>
          <w:rFonts w:eastAsia="Times New Roman"/>
          <w:color w:val="D99594"/>
        </w:rPr>
        <w:t>Huberman, 1989</w:t>
      </w:r>
      <w:r w:rsidR="00890BB0" w:rsidRPr="00700694">
        <w:rPr>
          <w:rFonts w:eastAsia="Times New Roman"/>
          <w:color w:val="D99594"/>
        </w:rPr>
        <w:fldChar w:fldCharType="end"/>
      </w:r>
      <w:bookmarkEnd w:id="6"/>
      <w:r w:rsidR="00890BB0" w:rsidRPr="00700694">
        <w:rPr>
          <w:rFonts w:eastAsia="Times New Roman"/>
          <w:color w:val="D99594"/>
        </w:rPr>
        <w:t>) or transfer shock (</w:t>
      </w:r>
      <w:bookmarkStart w:id="7" w:name="bbib5"/>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"bib5" </w:instrText>
      </w:r>
      <w:r w:rsidR="00890BB0" w:rsidRPr="00700694">
        <w:rPr>
          <w:rFonts w:eastAsia="Times New Roman"/>
          <w:color w:val="D99594"/>
        </w:rPr>
        <w:fldChar w:fldCharType="separate"/>
      </w:r>
      <w:r w:rsidR="00890BB0" w:rsidRPr="00700694">
        <w:rPr>
          <w:rStyle w:val="Hyperlink"/>
          <w:rFonts w:eastAsia="Times New Roman"/>
          <w:color w:val="D99594"/>
        </w:rPr>
        <w:t>Caspersen &amp; Raaen, 2014</w:t>
      </w:r>
      <w:r w:rsidR="00890BB0" w:rsidRPr="00700694">
        <w:rPr>
          <w:rFonts w:eastAsia="Times New Roman"/>
          <w:color w:val="D99594"/>
        </w:rPr>
        <w:fldChar w:fldCharType="end"/>
      </w:r>
      <w:bookmarkEnd w:id="7"/>
      <w:r w:rsidR="00890BB0" w:rsidRPr="00700694">
        <w:rPr>
          <w:rFonts w:eastAsia="Times New Roman"/>
          <w:color w:val="D99594"/>
        </w:rPr>
        <w:t>). </w:t>
      </w:r>
      <w:bookmarkStart w:id="8" w:name="bbib14"/>
      <w:r w:rsidR="00890BB0" w:rsidRPr="00700694">
        <w:rPr>
          <w:rFonts w:eastAsia="Times New Roman"/>
          <w:color w:val="D99594"/>
        </w:rPr>
        <w:fldChar w:fldCharType="begin"/>
      </w:r>
      <w:r w:rsidR="00890BB0" w:rsidRPr="00700694">
        <w:rPr>
          <w:rFonts w:eastAsia="Times New Roman"/>
          <w:color w:val="D99594"/>
        </w:rPr>
        <w:instrText xml:space="preserve"> HYPERLINK "https://www.sciencedirect.com/science/article/pii/S0742051X17307552" \l "bib14" </w:instrText>
      </w:r>
      <w:r w:rsidR="00890BB0" w:rsidRPr="00700694">
        <w:rPr>
          <w:rFonts w:eastAsia="Times New Roman"/>
          <w:color w:val="D99594"/>
        </w:rPr>
        <w:fldChar w:fldCharType="separate"/>
      </w:r>
      <w:r w:rsidR="00890BB0" w:rsidRPr="00700694">
        <w:rPr>
          <w:rStyle w:val="Hyperlink"/>
          <w:rFonts w:eastAsia="Times New Roman"/>
          <w:color w:val="D99594"/>
        </w:rPr>
        <w:t>Feiman-Nemser (2012)</w:t>
      </w:r>
      <w:r w:rsidR="00890BB0" w:rsidRPr="00700694">
        <w:rPr>
          <w:rFonts w:eastAsia="Times New Roman"/>
          <w:color w:val="D99594"/>
        </w:rPr>
        <w:fldChar w:fldCharType="end"/>
      </w:r>
      <w:bookmarkEnd w:id="8"/>
      <w:r w:rsidR="00890BB0" w:rsidRPr="00700694">
        <w:rPr>
          <w:rFonts w:eastAsia="Times New Roman"/>
          <w:color w:val="D99594"/>
        </w:rPr>
        <w:t> portrays this transition period as “a time of intense learning” and “intense loneliness” (p. 10).</w:t>
      </w:r>
    </w:p>
    <w:p w14:paraId="0A37958F" w14:textId="3BB68234" w:rsidR="00212159" w:rsidRPr="007169A2" w:rsidRDefault="007169A2" w:rsidP="007169A2">
      <w:pPr>
        <w:widowControl w:val="0"/>
        <w:autoSpaceDE w:val="0"/>
        <w:autoSpaceDN w:val="0"/>
        <w:adjustRightInd w:val="0"/>
        <w:ind w:firstLine="426"/>
        <w:jc w:val="both"/>
        <w:rPr>
          <w:color w:val="000000"/>
        </w:rPr>
      </w:pPr>
      <w:r>
        <w:lastRenderedPageBreak/>
        <w:t>E</w:t>
      </w:r>
      <w:r w:rsidR="002C2134" w:rsidRPr="00292984">
        <w:t>ducation is always highlighted as the keystone of its national development</w:t>
      </w:r>
      <w:r>
        <w:t xml:space="preserve"> in Vietnam</w:t>
      </w:r>
      <w:r w:rsidR="002C2134" w:rsidRPr="00292984">
        <w:t>. Vietnamese government distributes nearly 20 percent of public expenditures to education</w:t>
      </w:r>
      <w:r>
        <w:t xml:space="preserve"> </w:t>
      </w:r>
      <w:r w:rsidR="002C2134">
        <w:t>(OECD, 2011).</w:t>
      </w:r>
      <w:r w:rsidR="00212159" w:rsidRPr="001427FB">
        <w:t xml:space="preserve"> </w:t>
      </w:r>
      <w:r w:rsidR="002C2134">
        <w:t xml:space="preserve">Many strategy and reform are still carried out in order to achieve more competitive labor force. </w:t>
      </w:r>
      <w:r w:rsidR="002C2134" w:rsidRPr="001D6B8D">
        <w:rPr>
          <w:color w:val="000000"/>
        </w:rPr>
        <w:t>At a time when other careers offer higher salaries, clearer pathways for career development, greater social prestige, and more agreeable working conditions (</w:t>
      </w:r>
      <w:r w:rsidR="002C2134" w:rsidRPr="001D6B8D">
        <w:rPr>
          <w:color w:val="000053"/>
        </w:rPr>
        <w:t>OECD, 2005; Ramsay, 2000</w:t>
      </w:r>
      <w:r w:rsidR="002C2134" w:rsidRPr="001D6B8D">
        <w:rPr>
          <w:color w:val="000000"/>
        </w:rPr>
        <w:t>), teaching would seem</w:t>
      </w:r>
      <w:r w:rsidR="002C2134">
        <w:rPr>
          <w:color w:val="000000"/>
        </w:rPr>
        <w:t xml:space="preserve"> to be less attractive as a career than it was 30 years ago. </w:t>
      </w:r>
      <w:r w:rsidR="002C2134" w:rsidRPr="001D6B8D">
        <w:rPr>
          <w:color w:val="000000"/>
        </w:rPr>
        <w:t xml:space="preserve">With increasing shortages of teachers there has been renewed interest in the U.K., the United States, Europe, Australia, and Asia in understanding what motivates people to choose teaching as a career and what motivates them to persist, particularly since the actual work experience of teachers </w:t>
      </w:r>
      <w:r w:rsidR="002C2134">
        <w:rPr>
          <w:color w:val="000000"/>
        </w:rPr>
        <w:t>has become more complex and de</w:t>
      </w:r>
      <w:r w:rsidR="002C2134" w:rsidRPr="001D6B8D">
        <w:rPr>
          <w:color w:val="000000"/>
        </w:rPr>
        <w:t>manding (</w:t>
      </w:r>
      <w:r w:rsidR="002C2134" w:rsidRPr="001D6B8D">
        <w:rPr>
          <w:color w:val="000053"/>
        </w:rPr>
        <w:t>OECD, 2005</w:t>
      </w:r>
      <w:r w:rsidR="002C2134" w:rsidRPr="001D6B8D">
        <w:rPr>
          <w:color w:val="000000"/>
        </w:rPr>
        <w:t>).</w:t>
      </w:r>
      <w:r>
        <w:rPr>
          <w:color w:val="000000"/>
        </w:rPr>
        <w:t xml:space="preserve"> In Vietnamese context, </w:t>
      </w:r>
      <w:r>
        <w:rPr>
          <w:highlight w:val="yellow"/>
        </w:rPr>
        <w:t>a</w:t>
      </w:r>
      <w:r w:rsidR="00212159" w:rsidRPr="00212159">
        <w:rPr>
          <w:highlight w:val="yellow"/>
        </w:rPr>
        <w:t xml:space="preserve"> few studies </w:t>
      </w:r>
      <w:r>
        <w:rPr>
          <w:highlight w:val="yellow"/>
        </w:rPr>
        <w:t xml:space="preserve">on job satisfaction </w:t>
      </w:r>
      <w:r w:rsidR="00212159" w:rsidRPr="00212159">
        <w:rPr>
          <w:highlight w:val="yellow"/>
        </w:rPr>
        <w:t xml:space="preserve">have been </w:t>
      </w:r>
      <w:r>
        <w:rPr>
          <w:highlight w:val="yellow"/>
        </w:rPr>
        <w:t>carried out</w:t>
      </w:r>
      <w:r w:rsidR="00673372">
        <w:rPr>
          <w:highlight w:val="yellow"/>
        </w:rPr>
        <w:t xml:space="preserve"> </w:t>
      </w:r>
      <w:r w:rsidR="00673372">
        <w:t>(Tran and Le, 2015; Duong, 2013)</w:t>
      </w:r>
      <w:r w:rsidR="002C2134">
        <w:t xml:space="preserve">. </w:t>
      </w:r>
      <w:r w:rsidR="00673372" w:rsidRPr="00FA1A81">
        <w:t xml:space="preserve">Although </w:t>
      </w:r>
      <w:r w:rsidR="002C2134">
        <w:t xml:space="preserve">the </w:t>
      </w:r>
      <w:r>
        <w:t>researches only conduct at</w:t>
      </w:r>
      <w:r w:rsidR="002C2134">
        <w:t xml:space="preserve"> </w:t>
      </w:r>
      <w:r w:rsidR="00673372" w:rsidRPr="00FA1A81">
        <w:t>high school</w:t>
      </w:r>
      <w:r w:rsidR="002C2134">
        <w:t xml:space="preserve"> (Tran and Le, 2015)</w:t>
      </w:r>
      <w:r w:rsidR="00673372">
        <w:t xml:space="preserve"> </w:t>
      </w:r>
      <w:r w:rsidR="00673372" w:rsidRPr="00FA1A81">
        <w:t>and university level</w:t>
      </w:r>
      <w:r w:rsidR="00673372">
        <w:t xml:space="preserve"> (Duong, 2013)</w:t>
      </w:r>
      <w:r w:rsidR="00212159" w:rsidRPr="00212159">
        <w:rPr>
          <w:highlight w:val="yellow"/>
        </w:rPr>
        <w:t>. Nevertheless, the data of educational research in Vietnam is still limited for study and international</w:t>
      </w:r>
      <w:r>
        <w:rPr>
          <w:highlight w:val="yellow"/>
        </w:rPr>
        <w:t xml:space="preserve"> </w:t>
      </w:r>
      <w:r w:rsidRPr="00212159">
        <w:rPr>
          <w:highlight w:val="yellow"/>
        </w:rPr>
        <w:t>access</w:t>
      </w:r>
      <w:r w:rsidR="00212159" w:rsidRPr="00212159">
        <w:rPr>
          <w:highlight w:val="yellow"/>
        </w:rPr>
        <w:t>.</w:t>
      </w:r>
    </w:p>
    <w:p w14:paraId="117154DC" w14:textId="7B370060" w:rsidR="00314982" w:rsidRDefault="00DD2FA9" w:rsidP="001427FB">
      <w:pPr>
        <w:pStyle w:val="NormalWeb"/>
        <w:spacing w:before="0" w:beforeAutospacing="0" w:after="0" w:afterAutospacing="0"/>
        <w:ind w:firstLine="425"/>
        <w:jc w:val="both"/>
      </w:pPr>
      <w:r w:rsidRPr="00212159">
        <w:t xml:space="preserve">Researchers </w:t>
      </w:r>
      <w:r w:rsidR="00E02D50" w:rsidRPr="00212159">
        <w:t>identified and took</w:t>
      </w:r>
      <w:r w:rsidR="003C0791" w:rsidRPr="00212159">
        <w:t xml:space="preserve"> measures</w:t>
      </w:r>
      <w:r w:rsidRPr="00212159">
        <w:t xml:space="preserve"> particular factors affecting job satisfaction of </w:t>
      </w:r>
      <w:r w:rsidR="00E02D50" w:rsidRPr="00212159">
        <w:t xml:space="preserve">novice </w:t>
      </w:r>
      <w:r w:rsidRPr="00212159">
        <w:t>teachers</w:t>
      </w:r>
      <w:r w:rsidR="00E02D50" w:rsidRPr="00212159">
        <w:t xml:space="preserve"> in Vietnam, </w:t>
      </w:r>
      <w:r w:rsidR="00E02D50" w:rsidRPr="00212159">
        <w:rPr>
          <w:highlight w:val="yellow"/>
        </w:rPr>
        <w:t>in</w:t>
      </w:r>
      <w:r w:rsidR="007169A2">
        <w:rPr>
          <w:highlight w:val="yellow"/>
        </w:rPr>
        <w:t xml:space="preserve"> 7 </w:t>
      </w:r>
      <w:r w:rsidR="007169A2">
        <w:t>provinces across Vietnam: Ha Giang, Nghe An, Hai Phong, Quang Nam, Gia Lai, Tay Ninh and Can Tho</w:t>
      </w:r>
      <w:r w:rsidR="003C0791" w:rsidRPr="00212159">
        <w:t>. Through the studies, the r</w:t>
      </w:r>
      <w:r w:rsidRPr="00212159">
        <w:t>esearch</w:t>
      </w:r>
      <w:r w:rsidR="003C0791" w:rsidRPr="00212159">
        <w:t>er</w:t>
      </w:r>
      <w:r w:rsidRPr="00212159">
        <w:t xml:space="preserve"> </w:t>
      </w:r>
      <w:r w:rsidR="00E02D50" w:rsidRPr="00212159">
        <w:t>identified</w:t>
      </w:r>
      <w:r w:rsidRPr="00212159">
        <w:t xml:space="preserve"> the particular aspects of their jobs that teachers are satisfied or dissatisfied </w:t>
      </w:r>
      <w:r w:rsidR="003C0791" w:rsidRPr="00212159">
        <w:t xml:space="preserve">in considering </w:t>
      </w:r>
      <w:r w:rsidR="00E02D50" w:rsidRPr="00212159">
        <w:t xml:space="preserve">with the study of </w:t>
      </w:r>
      <w:r w:rsidR="003C0791" w:rsidRPr="00212159">
        <w:t xml:space="preserve">the </w:t>
      </w:r>
      <w:r w:rsidR="00E02D50" w:rsidRPr="00212159">
        <w:t xml:space="preserve">choice of </w:t>
      </w:r>
      <w:r w:rsidR="003C0791" w:rsidRPr="00212159">
        <w:t>decision</w:t>
      </w:r>
      <w:r w:rsidR="00E02D50" w:rsidRPr="00212159">
        <w:t xml:space="preserve"> and feelings</w:t>
      </w:r>
      <w:r w:rsidRPr="00212159">
        <w:t xml:space="preserve"> </w:t>
      </w:r>
      <w:r w:rsidR="003C0791" w:rsidRPr="00212159">
        <w:t>toward their chosen career</w:t>
      </w:r>
      <w:r w:rsidRPr="00212159">
        <w:t xml:space="preserve">. Only after gaining an understanding of these factors </w:t>
      </w:r>
      <w:r w:rsidR="00E02D50" w:rsidRPr="00212159">
        <w:t>the researcher analyze</w:t>
      </w:r>
      <w:r w:rsidR="007169A2">
        <w:t>d</w:t>
      </w:r>
      <w:r w:rsidR="00E02D50" w:rsidRPr="00212159">
        <w:t xml:space="preserve"> and </w:t>
      </w:r>
      <w:r w:rsidRPr="00212159">
        <w:t>effectively</w:t>
      </w:r>
      <w:r w:rsidR="00E02D50" w:rsidRPr="00212159">
        <w:t xml:space="preserve"> suggest</w:t>
      </w:r>
      <w:r w:rsidR="007169A2">
        <w:t>ed</w:t>
      </w:r>
      <w:r w:rsidR="00E02D50" w:rsidRPr="00212159">
        <w:t xml:space="preserve"> the motivation to increase novice teachers’ </w:t>
      </w:r>
      <w:r w:rsidRPr="00212159">
        <w:t xml:space="preserve">enthusiasm </w:t>
      </w:r>
      <w:r w:rsidR="00E02D50" w:rsidRPr="00212159">
        <w:t xml:space="preserve">in </w:t>
      </w:r>
      <w:r w:rsidRPr="00212159">
        <w:t>work</w:t>
      </w:r>
      <w:r w:rsidR="00E02D50" w:rsidRPr="00212159">
        <w:t>. Moreover, the studie</w:t>
      </w:r>
      <w:r w:rsidR="00212159" w:rsidRPr="00212159">
        <w:t xml:space="preserve">s also provided the basis </w:t>
      </w:r>
      <w:r w:rsidR="00E02D50" w:rsidRPr="00212159">
        <w:t xml:space="preserve">for the other researchers, educators, policy makers, educational management </w:t>
      </w:r>
      <w:r w:rsidR="00212159" w:rsidRPr="00212159">
        <w:t xml:space="preserve">to further study </w:t>
      </w:r>
      <w:r w:rsidR="007169A2">
        <w:t xml:space="preserve">to enhance </w:t>
      </w:r>
      <w:r w:rsidR="00212159" w:rsidRPr="00212159">
        <w:t>teachers’ work commitment and reduce</w:t>
      </w:r>
      <w:r w:rsidR="00E02D50" w:rsidRPr="00212159">
        <w:t xml:space="preserve"> turnover</w:t>
      </w:r>
      <w:r w:rsidRPr="00212159">
        <w:t>.</w:t>
      </w:r>
      <w:r w:rsidRPr="001427FB">
        <w:t xml:space="preserve"> </w:t>
      </w:r>
    </w:p>
    <w:p w14:paraId="43D14175" w14:textId="000E28FD" w:rsidR="00D244BE" w:rsidRPr="001427FB" w:rsidRDefault="00AF1D69" w:rsidP="00212159">
      <w:pPr>
        <w:widowControl w:val="0"/>
        <w:ind w:firstLine="425"/>
        <w:jc w:val="both"/>
      </w:pPr>
      <w:r w:rsidRPr="001427FB">
        <w:t xml:space="preserve">A review of </w:t>
      </w:r>
      <w:r w:rsidR="00707F9F" w:rsidRPr="001427FB">
        <w:t xml:space="preserve">theoretical background on teaching career and </w:t>
      </w:r>
      <w:r w:rsidR="007169A2">
        <w:t xml:space="preserve">job satisfaction </w:t>
      </w:r>
      <w:r w:rsidRPr="001427FB">
        <w:t xml:space="preserve">are set as </w:t>
      </w:r>
      <w:r w:rsidR="00707F9F" w:rsidRPr="001427FB">
        <w:t xml:space="preserve">the ground to </w:t>
      </w:r>
      <w:r w:rsidR="00212159">
        <w:t>analyze</w:t>
      </w:r>
      <w:r w:rsidR="00421842">
        <w:t xml:space="preserve"> and study the influencing</w:t>
      </w:r>
      <w:r w:rsidR="00707F9F" w:rsidRPr="001427FB">
        <w:t xml:space="preserve"> factors</w:t>
      </w:r>
      <w:r w:rsidR="00421842">
        <w:t xml:space="preserve"> on novice teachers’ job satisfaction.</w:t>
      </w:r>
    </w:p>
    <w:p w14:paraId="4DC8EE8F" w14:textId="77777777" w:rsidR="00844BB3" w:rsidRPr="00844BB3" w:rsidRDefault="00826449" w:rsidP="00844BB3">
      <w:pPr>
        <w:pStyle w:val="ColorfulList-Accent11"/>
        <w:numPr>
          <w:ilvl w:val="1"/>
          <w:numId w:val="7"/>
        </w:numPr>
        <w:tabs>
          <w:tab w:val="left" w:pos="426"/>
        </w:tabs>
        <w:ind w:left="0" w:firstLine="0"/>
        <w:rPr>
          <w:b/>
          <w:i/>
        </w:rPr>
      </w:pPr>
      <w:r w:rsidRPr="001D6B8D">
        <w:rPr>
          <w:b/>
          <w:i/>
        </w:rPr>
        <w:t xml:space="preserve">Teaching as </w:t>
      </w:r>
      <w:r w:rsidR="00417422" w:rsidRPr="001D6B8D">
        <w:rPr>
          <w:b/>
          <w:i/>
        </w:rPr>
        <w:t xml:space="preserve">a </w:t>
      </w:r>
      <w:r w:rsidRPr="001D6B8D">
        <w:rPr>
          <w:b/>
          <w:i/>
        </w:rPr>
        <w:t>career</w:t>
      </w:r>
    </w:p>
    <w:p w14:paraId="3074C19C" w14:textId="77777777" w:rsidR="00791002" w:rsidRPr="00462A45" w:rsidRDefault="00707F9F" w:rsidP="001427FB">
      <w:pPr>
        <w:widowControl w:val="0"/>
        <w:autoSpaceDE w:val="0"/>
        <w:autoSpaceDN w:val="0"/>
        <w:adjustRightInd w:val="0"/>
        <w:ind w:firstLine="426"/>
        <w:jc w:val="both"/>
        <w:rPr>
          <w:color w:val="000000"/>
        </w:rPr>
      </w:pPr>
      <w:r w:rsidRPr="001D6B8D">
        <w:rPr>
          <w:color w:val="000000"/>
        </w:rPr>
        <w:t xml:space="preserve">Research studies mainly indicate three basic types or categories of motives for selecting teaching as a career: a. extrinsic motives such as salary, lengthy holidays; b. intrinsic motives such as interest, personal experience, and intellectual fulfillment, and c. altruistic motives as wanting to contribute to the growth of another individual (Moran et al., 2001; Brookhart and Freeman, 1992). </w:t>
      </w:r>
      <w:r w:rsidR="00974EB5" w:rsidRPr="001D6B8D">
        <w:rPr>
          <w:color w:val="000000"/>
          <w:highlight w:val="cyan"/>
        </w:rPr>
        <w:t>These researchers highlighted intrinsic, extrinsic and altruistic motivations as the most important groups of reasons influencing teachers’ career choice. Identified motivations have included working with children and adolescents, making a social contribution, making a difference, job security, job benefits, enjoyment of teaching, compatibility with other interests and activities, compatibility with family life, and self-education (</w:t>
      </w:r>
      <w:r w:rsidR="00974EB5" w:rsidRPr="001D6B8D">
        <w:rPr>
          <w:color w:val="000053"/>
          <w:highlight w:val="cyan"/>
        </w:rPr>
        <w:t>Organisation for Economic Co-operation and Development [OECD], 2005</w:t>
      </w:r>
      <w:r w:rsidR="00974EB5" w:rsidRPr="001D6B8D">
        <w:rPr>
          <w:color w:val="000000"/>
          <w:highlight w:val="cyan"/>
        </w:rPr>
        <w:t xml:space="preserve">). </w:t>
      </w:r>
    </w:p>
    <w:p w14:paraId="0A345976" w14:textId="77777777" w:rsidR="00791002" w:rsidRPr="001D6B8D" w:rsidRDefault="00395E5C" w:rsidP="001427FB">
      <w:pPr>
        <w:widowControl w:val="0"/>
        <w:autoSpaceDE w:val="0"/>
        <w:autoSpaceDN w:val="0"/>
        <w:adjustRightInd w:val="0"/>
        <w:ind w:firstLine="720"/>
        <w:jc w:val="both"/>
        <w:rPr>
          <w:color w:val="000000"/>
        </w:rPr>
      </w:pPr>
      <w:r>
        <w:rPr>
          <w:color w:val="000000"/>
        </w:rPr>
        <w:t>Apart from</w:t>
      </w:r>
      <w:r w:rsidR="00707F9F" w:rsidRPr="001D6B8D">
        <w:rPr>
          <w:color w:val="000000"/>
        </w:rPr>
        <w:t xml:space="preserve"> traditional conceptualizations, starting from 1950s, several theories of career choice have been developed. One of the earliest ones is Super’s self-concept theory (1953) which drew upon the role of individuals’ perception of self in choosing a career. According to the theory, the question “Who I am?” is a key factor that plays a determinative role in individuals’ choosing a profession. Another theory proposed by Gottfredson (1981) asserts that career choice is determined by two variables, that is, sex</w:t>
      </w:r>
      <w:r>
        <w:rPr>
          <w:color w:val="000000"/>
        </w:rPr>
        <w:t>-</w:t>
      </w:r>
      <w:r w:rsidR="00707F9F" w:rsidRPr="001D6B8D">
        <w:rPr>
          <w:color w:val="000000"/>
        </w:rPr>
        <w:t xml:space="preserve">type rating and prestige level, which means that people choose particular occupations by examining features of that job regarding its suitability to their gender and its level of prestige. </w:t>
      </w:r>
    </w:p>
    <w:p w14:paraId="1558CAE7" w14:textId="77777777" w:rsidR="00186384" w:rsidRDefault="00707F9F" w:rsidP="008C7E91">
      <w:pPr>
        <w:widowControl w:val="0"/>
        <w:autoSpaceDE w:val="0"/>
        <w:autoSpaceDN w:val="0"/>
        <w:adjustRightInd w:val="0"/>
        <w:ind w:firstLine="720"/>
        <w:jc w:val="both"/>
        <w:rPr>
          <w:color w:val="000000"/>
        </w:rPr>
      </w:pPr>
      <w:r w:rsidRPr="001D6B8D">
        <w:rPr>
          <w:color w:val="000000"/>
        </w:rPr>
        <w:t>Using both qualitative and quantitative techniques for investigation, majority of th</w:t>
      </w:r>
      <w:r w:rsidR="00B11BDC">
        <w:rPr>
          <w:color w:val="000000"/>
        </w:rPr>
        <w:t>e study</w:t>
      </w:r>
      <w:r w:rsidRPr="001D6B8D">
        <w:rPr>
          <w:color w:val="000000"/>
        </w:rPr>
        <w:t xml:space="preserve"> base their interpretations on the traditional classification of intrinsic, extrinsic and altruistic attractors. For example, Hayes (1990) found that in a cohort of American students entering teaching altruistic reasons such as making a positive difference in the lives of children were more significant. Similarly, Stiegelbauer (1992) reported that with Canadian prospective teachers, the need to make a difference to students and society as well as the desire to be role models for students emerged as the main themes for entering the profession. Hammond (2002), in a small scale study including </w:t>
      </w:r>
      <w:r w:rsidRPr="001D6B8D">
        <w:rPr>
          <w:color w:val="000000"/>
        </w:rPr>
        <w:lastRenderedPageBreak/>
        <w:t xml:space="preserve">trainee teachers of information and communication technology, found that trainees frequently drew upon their own past experience of teaching as well as their own interest to explain their career choice. </w:t>
      </w:r>
    </w:p>
    <w:p w14:paraId="0A6CBAE4" w14:textId="77777777" w:rsidR="00186384" w:rsidRDefault="00707F9F" w:rsidP="008C7E91">
      <w:pPr>
        <w:widowControl w:val="0"/>
        <w:autoSpaceDE w:val="0"/>
        <w:autoSpaceDN w:val="0"/>
        <w:adjustRightInd w:val="0"/>
        <w:ind w:firstLine="720"/>
        <w:jc w:val="both"/>
        <w:rPr>
          <w:color w:val="000000"/>
        </w:rPr>
      </w:pPr>
      <w:r w:rsidRPr="001D6B8D">
        <w:rPr>
          <w:color w:val="000000"/>
        </w:rPr>
        <w:t xml:space="preserve">On the other hand, in their comparative study of Norwegian and British pre-service teachers, Kyriacou et al. (1999) reported that the participants rated “enjoying teaching” and “enjoying working with children” higher than the other factors, placing more emphasis on intrinsic reasons. Yet, in another study, Sinclair (2008) found that prospective teachers are multi-motivated. In her study, the primary pre-service teachers stated to have the necessary qualities and attributes to be teachers and to work with children as their basic sources of motivation to become teachers besides the factor that they found teaching intellectually stimulating. </w:t>
      </w:r>
    </w:p>
    <w:p w14:paraId="084A6E6F" w14:textId="77777777" w:rsidR="00707F9F" w:rsidRPr="008C7E91" w:rsidRDefault="00707F9F" w:rsidP="008C7E91">
      <w:pPr>
        <w:widowControl w:val="0"/>
        <w:autoSpaceDE w:val="0"/>
        <w:autoSpaceDN w:val="0"/>
        <w:adjustRightInd w:val="0"/>
        <w:ind w:firstLine="720"/>
        <w:jc w:val="both"/>
        <w:rPr>
          <w:color w:val="000000"/>
        </w:rPr>
      </w:pPr>
      <w:r w:rsidRPr="001D6B8D">
        <w:rPr>
          <w:color w:val="000000"/>
        </w:rPr>
        <w:t xml:space="preserve">As can be seen, it is difficult to generalize the reasons why students choose teaching as a career. The variety in their responses may be due to the cultural, social, and economic contexts they live in (Kyriacou et al., 1999) as well as the subject areas they will teach. </w:t>
      </w:r>
      <w:r w:rsidR="00186384">
        <w:rPr>
          <w:color w:val="000000"/>
        </w:rPr>
        <w:t xml:space="preserve">Indeed, </w:t>
      </w:r>
      <w:r w:rsidR="00186384">
        <w:rPr>
          <w:color w:val="000000"/>
          <w:highlight w:val="cyan"/>
        </w:rPr>
        <w:t>m</w:t>
      </w:r>
      <w:r w:rsidR="00974EB5" w:rsidRPr="001D6B8D">
        <w:rPr>
          <w:color w:val="000000"/>
          <w:highlight w:val="cyan"/>
        </w:rPr>
        <w:t>otivations for career choices are forged from personal values and expectancies, experienced in particular sociocultural settings within the context of different demand and reward structures</w:t>
      </w:r>
      <w:r w:rsidR="00974EB5" w:rsidRPr="001D6B8D">
        <w:rPr>
          <w:color w:val="000000"/>
        </w:rPr>
        <w:t xml:space="preserve"> </w:t>
      </w:r>
      <w:r w:rsidR="00186384">
        <w:rPr>
          <w:color w:val="000000"/>
        </w:rPr>
        <w:t>(Watt et.al., 2012)</w:t>
      </w:r>
    </w:p>
    <w:p w14:paraId="2A7B553E" w14:textId="77777777" w:rsidR="008C7E91" w:rsidRPr="008C7E91" w:rsidRDefault="00D244BE" w:rsidP="008C7E91">
      <w:pPr>
        <w:rPr>
          <w:b/>
          <w:i/>
        </w:rPr>
      </w:pPr>
      <w:r w:rsidRPr="001D6B8D">
        <w:rPr>
          <w:b/>
          <w:i/>
        </w:rPr>
        <w:t xml:space="preserve">2.2. </w:t>
      </w:r>
      <w:r w:rsidR="001264F2" w:rsidRPr="001D6B8D">
        <w:rPr>
          <w:b/>
          <w:i/>
        </w:rPr>
        <w:t>T</w:t>
      </w:r>
      <w:r w:rsidR="00826449" w:rsidRPr="001D6B8D">
        <w:rPr>
          <w:b/>
          <w:i/>
        </w:rPr>
        <w:t xml:space="preserve">eacher </w:t>
      </w:r>
      <w:r w:rsidRPr="001D6B8D">
        <w:rPr>
          <w:b/>
          <w:i/>
        </w:rPr>
        <w:t>job satisfaction</w:t>
      </w:r>
    </w:p>
    <w:p w14:paraId="5881F8D9" w14:textId="77777777" w:rsidR="00B47C2C" w:rsidRPr="004E4B5D" w:rsidRDefault="003E1F31" w:rsidP="003E1F31">
      <w:pPr>
        <w:widowControl w:val="0"/>
        <w:autoSpaceDE w:val="0"/>
        <w:autoSpaceDN w:val="0"/>
        <w:adjustRightInd w:val="0"/>
        <w:spacing w:line="300" w:lineRule="atLeast"/>
        <w:ind w:firstLine="720"/>
        <w:jc w:val="both"/>
        <w:rPr>
          <w:color w:val="000000"/>
        </w:rPr>
      </w:pPr>
      <w:r w:rsidRPr="004E4B5D">
        <w:rPr>
          <w:rFonts w:eastAsia="Times New Roman"/>
          <w:color w:val="505050"/>
        </w:rPr>
        <w:t>Job satisfaction is considered a motivational concept and refers to how teachers generally feel about their jobs (</w:t>
      </w:r>
      <w:bookmarkStart w:id="9" w:name="bbib34"/>
      <w:r w:rsidRPr="004E4B5D">
        <w:rPr>
          <w:rFonts w:eastAsia="Times New Roman"/>
        </w:rPr>
        <w:fldChar w:fldCharType="begin"/>
      </w:r>
      <w:r w:rsidRPr="004E4B5D">
        <w:rPr>
          <w:rFonts w:eastAsia="Times New Roman"/>
        </w:rPr>
        <w:instrText xml:space="preserve"> HYPERLINK "https://www.sciencedirect.com/science/article/pii/S0742051X17307552" \l "bib34" </w:instrText>
      </w:r>
      <w:r w:rsidRPr="004E4B5D">
        <w:rPr>
          <w:rFonts w:eastAsia="Times New Roman"/>
        </w:rPr>
        <w:fldChar w:fldCharType="separate"/>
      </w:r>
      <w:r w:rsidRPr="004E4B5D">
        <w:rPr>
          <w:rFonts w:eastAsia="Times New Roman"/>
          <w:color w:val="007398"/>
        </w:rPr>
        <w:t>Skaalvik &amp; Skaalvik, 2015</w:t>
      </w:r>
      <w:r w:rsidRPr="004E4B5D">
        <w:rPr>
          <w:rFonts w:eastAsia="Times New Roman"/>
        </w:rPr>
        <w:fldChar w:fldCharType="end"/>
      </w:r>
      <w:bookmarkEnd w:id="9"/>
      <w:r w:rsidRPr="004E4B5D">
        <w:rPr>
          <w:rFonts w:eastAsia="Times New Roman"/>
        </w:rPr>
        <w:t xml:space="preserve">; Locke, 1976). </w:t>
      </w:r>
      <w:r w:rsidR="00462A45" w:rsidRPr="004E4B5D">
        <w:rPr>
          <w:color w:val="000000"/>
        </w:rPr>
        <w:t xml:space="preserve">Job </w:t>
      </w:r>
      <w:r w:rsidR="009E263A" w:rsidRPr="004E4B5D">
        <w:rPr>
          <w:color w:val="000000"/>
        </w:rPr>
        <w:t xml:space="preserve">satisfaction has been noted as an important factor influencing teacher enthusiasm, teacher-student relationships and teacher retention </w:t>
      </w:r>
      <w:r w:rsidR="009E263A" w:rsidRPr="004E4B5D">
        <w:rPr>
          <w:noProof/>
          <w:color w:val="000000"/>
          <w:lang w:val="vi-VN"/>
        </w:rPr>
        <w:t>(Skaalvik &amp; Skaalvik, 2010)</w:t>
      </w:r>
      <w:r w:rsidR="00462A45" w:rsidRPr="004E4B5D">
        <w:rPr>
          <w:color w:val="000000"/>
        </w:rPr>
        <w:t xml:space="preserve">. </w:t>
      </w:r>
      <w:r w:rsidR="009E263A" w:rsidRPr="004E4B5D">
        <w:rPr>
          <w:color w:val="000000"/>
        </w:rPr>
        <w:t xml:space="preserve">When teachers are motivated and have a high degree of job satisfaction student do better in school, become motivated, and as a result, teachers become motivated by their students’ success and positive cycle continues </w:t>
      </w:r>
      <w:r w:rsidR="009E263A" w:rsidRPr="004E4B5D">
        <w:rPr>
          <w:noProof/>
          <w:color w:val="000000"/>
          <w:lang w:val="vi-VN"/>
        </w:rPr>
        <w:t>(Czubaj, 1996)</w:t>
      </w:r>
      <w:r w:rsidR="009E263A" w:rsidRPr="004E4B5D">
        <w:rPr>
          <w:color w:val="000000"/>
        </w:rPr>
        <w:t>.</w:t>
      </w:r>
      <w:r w:rsidR="00462A45" w:rsidRPr="004E4B5D">
        <w:rPr>
          <w:color w:val="000000"/>
        </w:rPr>
        <w:t xml:space="preserve"> </w:t>
      </w:r>
    </w:p>
    <w:p w14:paraId="0D34880F" w14:textId="77777777" w:rsidR="00D244BE" w:rsidRPr="001D6B8D" w:rsidRDefault="00D244BE" w:rsidP="003E1F31">
      <w:pPr>
        <w:pStyle w:val="NormalWeb"/>
        <w:spacing w:before="0" w:beforeAutospacing="0" w:after="0" w:afterAutospacing="0"/>
        <w:ind w:firstLine="720"/>
        <w:jc w:val="both"/>
        <w:rPr>
          <w:highlight w:val="yellow"/>
        </w:rPr>
      </w:pPr>
      <w:r w:rsidRPr="001D6B8D">
        <w:rPr>
          <w:highlight w:val="yellow"/>
        </w:rPr>
        <w:t>One of the most widely recognized theories of job satisfaction utilized in educational settings has been that of Herzberg, Mausner and Snyderman (Dinham &amp; Scott, 2000). Dinham and Scott (1997) argued that job satisfaction is directly connected and affected by different job motivators. There has also been an effort to define job satisfaction as a dependent variable explained by different factors. Job satisfaction is based on the theory of human motivation of Maslow (1943), Herzberg (1959) (Kantas, 2008). Maslow’s hierarchy of needs theory remain valid today for understanding human behavior. According to the theory, people have five sets of needs, which follow a particular order.</w:t>
      </w:r>
    </w:p>
    <w:p w14:paraId="33545827" w14:textId="77777777" w:rsidR="001A4A6D" w:rsidRDefault="00462A45" w:rsidP="001A4A6D">
      <w:pPr>
        <w:pStyle w:val="NormalWeb"/>
        <w:spacing w:before="0" w:beforeAutospacing="0" w:after="0" w:afterAutospacing="0"/>
        <w:ind w:firstLine="720"/>
        <w:jc w:val="both"/>
      </w:pPr>
      <w:r w:rsidRPr="001D6B8D">
        <w:t>Herzberg (1959) constructed a two-dimensional paradigm affectin</w:t>
      </w:r>
      <w:r>
        <w:t xml:space="preserve">g people's attitudes </w:t>
      </w:r>
      <w:r w:rsidR="001A4A6D">
        <w:t xml:space="preserve">toward work </w:t>
      </w:r>
      <w:r>
        <w:t>satisfactory with satisfiers factors and hygiene f</w:t>
      </w:r>
      <w:r w:rsidR="001A4A6D">
        <w:t>actors for</w:t>
      </w:r>
      <w:r>
        <w:t xml:space="preserve"> work dissatisfaction. </w:t>
      </w:r>
      <w:r w:rsidRPr="001D6B8D">
        <w:t xml:space="preserve"> </w:t>
      </w:r>
      <w:r w:rsidR="001A4A6D" w:rsidRPr="001D6B8D">
        <w:rPr>
          <w:highlight w:val="yellow"/>
        </w:rPr>
        <w:t xml:space="preserve">Satisfiers include factors such as recognition, responsibility for ones work, personal growth, achievement and advancement, while dissatisfiers (hygiene factors) include relationships with colleagues and supervisors, pay, work conditions and security. </w:t>
      </w:r>
      <w:r w:rsidRPr="001D6B8D">
        <w:t>According to the theory, the absence of hygiene factors can create job dissatisfaction, but their presence does not m</w:t>
      </w:r>
      <w:r w:rsidR="001A4A6D">
        <w:t xml:space="preserve">otivate or create satisfaction. </w:t>
      </w:r>
      <w:r w:rsidR="001A4A6D" w:rsidRPr="001D6B8D">
        <w:t xml:space="preserve">These motivators (satisfiers) were associated with long-term positive effects in job performance while the hygiene factors (dissatisfiers) consistently produced only short-term changes in job attitudes and performance, which quickly fell back to its previous level. </w:t>
      </w:r>
      <w:r w:rsidR="001A4A6D">
        <w:tab/>
      </w:r>
    </w:p>
    <w:p w14:paraId="45C6AC8E" w14:textId="77777777" w:rsidR="001A4A6D" w:rsidRPr="001427FB" w:rsidRDefault="00D244BE" w:rsidP="00123136">
      <w:pPr>
        <w:pStyle w:val="NormalWeb"/>
        <w:spacing w:before="0" w:beforeAutospacing="0" w:after="0" w:afterAutospacing="0"/>
        <w:ind w:firstLine="720"/>
        <w:jc w:val="both"/>
      </w:pPr>
      <w:r w:rsidRPr="001D6B8D">
        <w:rPr>
          <w:highlight w:val="yellow"/>
        </w:rPr>
        <w:t xml:space="preserve">Despite its wide use, the two-factor theory has been criticized for being too dependent on a particular methodology and too restricted in its categorization of satisfiers and dissatisfiers. On the basis of his careful factor analyses Vroom suggested that the principal components of job satisfaction include seven aspects—administration, promotion, job nature, superiors, salary remuneration, working conditions, and colleagues (Vroom, V. H., 1964). Friedlander used factor analysis to elicit three factors: social and technical environment (such aspects as superiors, interpersonal </w:t>
      </w:r>
      <w:r w:rsidR="001A4A6D" w:rsidRPr="001D6B8D">
        <w:rPr>
          <w:highlight w:val="yellow"/>
        </w:rPr>
        <w:t xml:space="preserve">relationships, and working conditions), self-fulfillment (opportunities to exercise potentials), and recognition (challenging nature of the job, responsibilities, wages, promotions, and so on) (Evans, L., 1997). The more influential work of Smith, Kendall, and Hulin suggested five factors—nature of the job, wage, promotions, superiors, and colleagues (Garrett, R.M., 1999). There </w:t>
      </w:r>
      <w:r w:rsidR="001A4A6D" w:rsidRPr="001D6B8D">
        <w:rPr>
          <w:highlight w:val="yellow"/>
        </w:rPr>
        <w:lastRenderedPageBreak/>
        <w:t xml:space="preserve">are also studies which have examined many factors affecting teacher job satisfaction in addition to demographic variables and looked at environmental and mental factors such as the climate of the organization, its size, occupation prestige, occupation stress, personality traits and leadership </w:t>
      </w:r>
      <w:r w:rsidR="001A4A6D" w:rsidRPr="001427FB">
        <w:rPr>
          <w:highlight w:val="yellow"/>
        </w:rPr>
        <w:t xml:space="preserve">behavior (Form and Geschwender, 1962; Hodson, 1985). </w:t>
      </w:r>
    </w:p>
    <w:p w14:paraId="71D69C00" w14:textId="77777777" w:rsidR="00DE61EB" w:rsidRPr="001427FB" w:rsidRDefault="00DE61EB" w:rsidP="00123136">
      <w:pPr>
        <w:pStyle w:val="NormalWeb"/>
        <w:spacing w:before="0" w:beforeAutospacing="0" w:after="0" w:afterAutospacing="0"/>
        <w:ind w:firstLine="720"/>
        <w:jc w:val="both"/>
      </w:pPr>
      <w:r w:rsidRPr="001427FB">
        <w:t>Several studies have concluded that job satisfaction has positive consequences for the individual and the school (</w:t>
      </w:r>
      <w:bookmarkStart w:id="10" w:name="bbib7"/>
      <w:r w:rsidRPr="001427FB">
        <w:fldChar w:fldCharType="begin"/>
      </w:r>
      <w:r w:rsidRPr="001427FB">
        <w:instrText xml:space="preserve"> HYPERLINK "https://www.sciencedirect.com/science/article/pii/S0742051X17307552" \l "bib7" </w:instrText>
      </w:r>
      <w:r w:rsidRPr="001427FB">
        <w:fldChar w:fldCharType="separate"/>
      </w:r>
      <w:r w:rsidRPr="001427FB">
        <w:rPr>
          <w:rStyle w:val="Hyperlink"/>
          <w:color w:val="auto"/>
        </w:rPr>
        <w:t>Corbell et al., 2010; Høigaard, Giske, &amp; Sundsli, 2012; Malinen &amp; Savolainen, 2016</w:t>
      </w:r>
      <w:r w:rsidRPr="001427FB">
        <w:fldChar w:fldCharType="end"/>
      </w:r>
      <w:bookmarkEnd w:id="10"/>
      <w:r w:rsidRPr="001427FB">
        <w:t>). Novice teachers who experience high levels of job satisfaction are more motivated, committed and determined to remain in the profession despite job demands (</w:t>
      </w:r>
      <w:bookmarkStart w:id="11" w:name="bbib35"/>
      <w:r w:rsidRPr="001427FB">
        <w:fldChar w:fldCharType="begin"/>
      </w:r>
      <w:r w:rsidRPr="001427FB">
        <w:instrText xml:space="preserve"> HYPERLINK "https://www.sciencedirect.com/science/article/pii/S0742051X17307552" \l "bib35" </w:instrText>
      </w:r>
      <w:r w:rsidRPr="001427FB">
        <w:fldChar w:fldCharType="separate"/>
      </w:r>
      <w:r w:rsidRPr="001427FB">
        <w:rPr>
          <w:rStyle w:val="Hyperlink"/>
          <w:color w:val="auto"/>
        </w:rPr>
        <w:t>Tait, 2008</w:t>
      </w:r>
      <w:r w:rsidRPr="001427FB">
        <w:fldChar w:fldCharType="end"/>
      </w:r>
      <w:bookmarkEnd w:id="11"/>
      <w:r w:rsidRPr="001427FB">
        <w:t>). They are able to focus their attention and energy on the growth of students and their own personal growth (</w:t>
      </w:r>
      <w:bookmarkStart w:id="12" w:name="bbib24"/>
      <w:r w:rsidRPr="001427FB">
        <w:fldChar w:fldCharType="begin"/>
      </w:r>
      <w:r w:rsidRPr="001427FB">
        <w:instrText xml:space="preserve"> HYPERLINK "https://www.sciencedirect.com/science/article/pii/S0742051X17307552" \l "bib24" </w:instrText>
      </w:r>
      <w:r w:rsidRPr="001427FB">
        <w:fldChar w:fldCharType="separate"/>
      </w:r>
      <w:r w:rsidRPr="001427FB">
        <w:rPr>
          <w:rStyle w:val="Hyperlink"/>
          <w:color w:val="auto"/>
        </w:rPr>
        <w:t>Lam &amp; Yan, 2011</w:t>
      </w:r>
      <w:r w:rsidRPr="001427FB">
        <w:fldChar w:fldCharType="end"/>
      </w:r>
      <w:bookmarkEnd w:id="12"/>
      <w:r w:rsidRPr="001427FB">
        <w:t>), leading to enhanced teacher productivity and improved educational outcomes (</w:t>
      </w:r>
      <w:bookmarkStart w:id="13" w:name="bbib30"/>
      <w:r w:rsidRPr="001427FB">
        <w:fldChar w:fldCharType="begin"/>
      </w:r>
      <w:r w:rsidRPr="001427FB">
        <w:instrText xml:space="preserve"> HYPERLINK "https://www.sciencedirect.com/science/article/pii/S0742051X17307552" \l "bib30" </w:instrText>
      </w:r>
      <w:r w:rsidRPr="001427FB">
        <w:fldChar w:fldCharType="separate"/>
      </w:r>
      <w:r w:rsidRPr="001427FB">
        <w:rPr>
          <w:rStyle w:val="Hyperlink"/>
          <w:color w:val="auto"/>
        </w:rPr>
        <w:t>Moè et al., 2010</w:t>
      </w:r>
      <w:r w:rsidRPr="001427FB">
        <w:fldChar w:fldCharType="end"/>
      </w:r>
      <w:r w:rsidRPr="001427FB">
        <w:t>). At the organizational level, job satisfaction leads to better interpersonal relationships among colleagues and enhanced cooperation with supervisors (</w:t>
      </w:r>
      <w:bookmarkStart w:id="14" w:name="bbib1"/>
      <w:r w:rsidRPr="001427FB">
        <w:fldChar w:fldCharType="begin"/>
      </w:r>
      <w:r w:rsidRPr="001427FB">
        <w:instrText xml:space="preserve"> HYPERLINK "https://www.sciencedirect.com/science/article/pii/S0742051X17307552" \l "bib1" </w:instrText>
      </w:r>
      <w:r w:rsidRPr="001427FB">
        <w:fldChar w:fldCharType="separate"/>
      </w:r>
      <w:r w:rsidRPr="001427FB">
        <w:rPr>
          <w:rStyle w:val="Hyperlink"/>
          <w:color w:val="auto"/>
        </w:rPr>
        <w:t>Amorim Neto, Rodrigues, &amp; Panzer, 2017</w:t>
      </w:r>
      <w:r w:rsidRPr="001427FB">
        <w:fldChar w:fldCharType="end"/>
      </w:r>
      <w:bookmarkEnd w:id="14"/>
      <w:r w:rsidRPr="001427FB">
        <w:t>).</w:t>
      </w:r>
    </w:p>
    <w:p w14:paraId="512B92BA" w14:textId="77777777" w:rsidR="00DE61EB" w:rsidRPr="001427FB" w:rsidRDefault="00DE61EB" w:rsidP="00123136">
      <w:pPr>
        <w:pStyle w:val="NormalWeb"/>
        <w:spacing w:before="0" w:beforeAutospacing="0" w:after="0" w:afterAutospacing="0"/>
        <w:ind w:firstLine="720"/>
        <w:jc w:val="both"/>
      </w:pPr>
      <w:r w:rsidRPr="001427FB">
        <w:t>By contrast, novice teachers at risk of leaving the profession express strong dissatisfaction with their work environment, frustration with interpersonal relationships, and discontentment with mentoring support (</w:t>
      </w:r>
      <w:hyperlink r:id="rId10" w:anchor="bib15" w:history="1">
        <w:r w:rsidRPr="001427FB">
          <w:rPr>
            <w:rStyle w:val="Hyperlink"/>
            <w:color w:val="auto"/>
          </w:rPr>
          <w:t>Gaikhorst et al., 2014</w:t>
        </w:r>
      </w:hyperlink>
      <w:r w:rsidRPr="001427FB">
        <w:t>). Dissatisfied teachers become demotivated, thus, losing the ability to motivate their own students and cater to their diverse needs (</w:t>
      </w:r>
      <w:hyperlink r:id="rId11" w:anchor="bib30" w:history="1">
        <w:r w:rsidRPr="001427FB">
          <w:rPr>
            <w:rStyle w:val="Hyperlink"/>
            <w:color w:val="auto"/>
          </w:rPr>
          <w:t>Moè et al., 2010</w:t>
        </w:r>
      </w:hyperlink>
      <w:bookmarkEnd w:id="13"/>
      <w:r w:rsidRPr="001427FB">
        <w:t>).</w:t>
      </w:r>
      <w:r w:rsidRPr="001427FB">
        <w:rPr>
          <w:rStyle w:val="apple-converted-space"/>
        </w:rPr>
        <w:t> </w:t>
      </w:r>
    </w:p>
    <w:p w14:paraId="0FA8C49D" w14:textId="77777777" w:rsidR="00EB58F0" w:rsidRPr="001D6B8D" w:rsidRDefault="00707F9F" w:rsidP="003E3E44">
      <w:pPr>
        <w:widowControl w:val="0"/>
        <w:autoSpaceDE w:val="0"/>
        <w:autoSpaceDN w:val="0"/>
        <w:adjustRightInd w:val="0"/>
        <w:ind w:firstLine="720"/>
        <w:jc w:val="both"/>
        <w:rPr>
          <w:color w:val="000000"/>
        </w:rPr>
      </w:pPr>
      <w:r w:rsidRPr="001427FB">
        <w:t>A few studies have examined teachers’ perceptions of their jobs and career commitment, but they all used limited data. Fewer studen</w:t>
      </w:r>
      <w:r w:rsidR="00E70F05" w:rsidRPr="001427FB">
        <w:t>t discipline problems</w:t>
      </w:r>
      <w:r w:rsidR="00E70F05" w:rsidRPr="001D6B8D">
        <w:rPr>
          <w:color w:val="000000"/>
        </w:rPr>
        <w:t>, good fa</w:t>
      </w:r>
      <w:r w:rsidRPr="001D6B8D">
        <w:rPr>
          <w:color w:val="000000"/>
        </w:rPr>
        <w:t xml:space="preserve">cilities, teacher induction, and professional support were correlated with high teacher morale and career commitment. Cockburn (2000) interviewed a dozen primary school teachers who enjoyed their jobs and suggested that increasing teachers’ involvement in curriculum innovation and inspection would improve their professional lives and career commitment. Bogler (2002) showed that teachers’ occupational perceptions contributed to the separation of teachers with a high level of job satisfaction from those with a low level of job satisfaction. Weiss’s study looked only at 1st-year teachers, and the other two studies did not use nationally representative data to substantiate teachers’ views. </w:t>
      </w:r>
    </w:p>
    <w:p w14:paraId="588B62BF" w14:textId="77777777" w:rsidR="00707F9F" w:rsidRPr="001D6B8D" w:rsidRDefault="00707F9F" w:rsidP="003E3E44">
      <w:pPr>
        <w:widowControl w:val="0"/>
        <w:autoSpaceDE w:val="0"/>
        <w:autoSpaceDN w:val="0"/>
        <w:adjustRightInd w:val="0"/>
        <w:ind w:firstLine="720"/>
        <w:jc w:val="both"/>
        <w:rPr>
          <w:color w:val="000000"/>
        </w:rPr>
      </w:pPr>
      <w:r w:rsidRPr="001D6B8D">
        <w:rPr>
          <w:color w:val="000000"/>
        </w:rPr>
        <w:t>The literature in organizational psychol</w:t>
      </w:r>
      <w:r w:rsidR="00CB20A4" w:rsidRPr="001D6B8D">
        <w:rPr>
          <w:color w:val="000000"/>
        </w:rPr>
        <w:t>ogy further shows that both ex</w:t>
      </w:r>
      <w:r w:rsidRPr="001D6B8D">
        <w:rPr>
          <w:color w:val="000000"/>
        </w:rPr>
        <w:t xml:space="preserve">ogenous and endogenous factors can produce the moods and emotions related to job satisfaction. Lifestyle, disposition, sociocultural, and biological factors can all affect the feelings people experience at work. </w:t>
      </w:r>
      <w:r w:rsidR="00CB20A4" w:rsidRPr="001D6B8D">
        <w:rPr>
          <w:color w:val="000000"/>
        </w:rPr>
        <w:t>E</w:t>
      </w:r>
      <w:r w:rsidRPr="001D6B8D">
        <w:rPr>
          <w:color w:val="000000"/>
        </w:rPr>
        <w:t>xogenous factors are important fo</w:t>
      </w:r>
      <w:r w:rsidR="00CB20A4" w:rsidRPr="001D6B8D">
        <w:rPr>
          <w:color w:val="000000"/>
        </w:rPr>
        <w:t>r understanding organiza</w:t>
      </w:r>
      <w:r w:rsidRPr="001D6B8D">
        <w:rPr>
          <w:color w:val="000000"/>
        </w:rPr>
        <w:t>tional behavior, it is easy to identify them, but difficult to explain how they actually work. Workplace endogenous factors are widely studied and have been grouped into several, though not necessarily exclusive, categories that may include stressful events, leaders, workgroup characteristics, physical settings, and organizational rewards and punishments (Brief &amp; Weiss, 2002</w:t>
      </w:r>
      <w:r w:rsidRPr="00123136">
        <w:rPr>
          <w:color w:val="000000"/>
        </w:rPr>
        <w:t>). These categories reflect several important factors that are frequently discussed in relation to teachers’ feelings about their jobs: student discipline problems, school governance, professional support, compensation, and work conditions.</w:t>
      </w:r>
      <w:r w:rsidRPr="001D6B8D">
        <w:rPr>
          <w:color w:val="000000"/>
        </w:rPr>
        <w:t xml:space="preserve"> </w:t>
      </w:r>
    </w:p>
    <w:p w14:paraId="76581D90" w14:textId="77777777" w:rsidR="002C6C90" w:rsidRPr="001D6B8D" w:rsidRDefault="002C6C90" w:rsidP="00B700AD">
      <w:pPr>
        <w:widowControl w:val="0"/>
        <w:autoSpaceDE w:val="0"/>
        <w:autoSpaceDN w:val="0"/>
        <w:adjustRightInd w:val="0"/>
        <w:ind w:firstLine="720"/>
        <w:jc w:val="both"/>
        <w:rPr>
          <w:color w:val="000000"/>
        </w:rPr>
      </w:pPr>
      <w:r w:rsidRPr="001D6B8D">
        <w:rPr>
          <w:color w:val="000000"/>
        </w:rPr>
        <w:t>Because of growing concern about teacher satisfaction, Dinham &amp; Scott (2000)</w:t>
      </w:r>
      <w:r w:rsidR="00532ED8" w:rsidRPr="001D6B8D">
        <w:rPr>
          <w:color w:val="000000"/>
        </w:rPr>
        <w:t xml:space="preserve"> </w:t>
      </w:r>
      <w:r w:rsidRPr="001D6B8D">
        <w:rPr>
          <w:color w:val="000000"/>
        </w:rPr>
        <w:t xml:space="preserve">initiated the Teacher 2000 Project, an international program aimed to measure teacher motivation, satisfaction, and health to inform policy and decision-making (Dinham &amp; Scott, 1997). This research confirmed many aspects of Sergiovanni’s (1967) and Herzberg et al.’s (1959) studies, such as intrinsic factors that proved the most significant aspects in determining teacher satisfaction (Dinham &amp; Scott, 1997). Despite this core similarity, Dinham and Scott found altruism and personal growth to be the most influential intrinsic factors, which varies slightly from Sergiovanni’s findings. Other research has found that “teachers in different countries generally derive job satisfaction from factors integral to the teaching job: assisting the growth of children, developing good relationships with students, and experiencing self-growth” (Lam &amp; Yan, 2011, p. 336), which, similar to Dinham and Scott (1997), indicates slight changes over time in the specific intrinsic factors that influence teachers. The literature consistently confirms that intrinsic factors play a central role in determining teacher job satisfaction. </w:t>
      </w:r>
    </w:p>
    <w:p w14:paraId="2D7317E6" w14:textId="77777777" w:rsidR="002C6C90" w:rsidRDefault="002C6C90" w:rsidP="00B700AD">
      <w:pPr>
        <w:widowControl w:val="0"/>
        <w:autoSpaceDE w:val="0"/>
        <w:autoSpaceDN w:val="0"/>
        <w:adjustRightInd w:val="0"/>
        <w:ind w:firstLine="720"/>
        <w:jc w:val="both"/>
        <w:rPr>
          <w:color w:val="000000"/>
        </w:rPr>
      </w:pPr>
      <w:r w:rsidRPr="001D6B8D">
        <w:rPr>
          <w:color w:val="000000"/>
        </w:rPr>
        <w:lastRenderedPageBreak/>
        <w:t>While hygiene factors similar to those identified in Sergiovanni’s research (1967) were found, the negative image of teachers in the media is a new finding that contributes to dissatisfaction (Dinham &amp; Scott, 1997). This change may be due to shifts in the public perception of education as well as increased governmental involvement in schools that have occurred during the thirty years between the two studies. Recent studies found that significant hygiene factors for teachers include increasing workloads, the low status that teachers hold in our society, and low salaries (Lam &amp; Yan,</w:t>
      </w:r>
      <w:r w:rsidR="00B8134A" w:rsidRPr="001D6B8D">
        <w:rPr>
          <w:color w:val="000000"/>
        </w:rPr>
        <w:t xml:space="preserve"> 2011)</w:t>
      </w:r>
      <w:r w:rsidRPr="001D6B8D">
        <w:rPr>
          <w:color w:val="000000"/>
        </w:rPr>
        <w:t xml:space="preserve"> and reduced teacher autonomy (Moore, 2012; Shann, 1998). </w:t>
      </w:r>
    </w:p>
    <w:p w14:paraId="33688C53" w14:textId="77777777" w:rsidR="00A33481" w:rsidRDefault="00A33481" w:rsidP="00B700AD">
      <w:pPr>
        <w:widowControl w:val="0"/>
        <w:autoSpaceDE w:val="0"/>
        <w:autoSpaceDN w:val="0"/>
        <w:adjustRightInd w:val="0"/>
        <w:ind w:firstLine="720"/>
        <w:jc w:val="both"/>
        <w:rPr>
          <w:color w:val="000000"/>
        </w:rPr>
      </w:pPr>
    </w:p>
    <w:p w14:paraId="4CDC27B7" w14:textId="77777777" w:rsidR="00A33481" w:rsidRDefault="00A33481" w:rsidP="00B700AD">
      <w:pPr>
        <w:widowControl w:val="0"/>
        <w:autoSpaceDE w:val="0"/>
        <w:autoSpaceDN w:val="0"/>
        <w:adjustRightInd w:val="0"/>
        <w:ind w:firstLine="720"/>
        <w:jc w:val="both"/>
        <w:rPr>
          <w:color w:val="000000"/>
        </w:rPr>
      </w:pPr>
    </w:p>
    <w:p w14:paraId="34EC6FF9" w14:textId="77777777" w:rsidR="00A33481" w:rsidRDefault="00673372" w:rsidP="00421842">
      <w:pPr>
        <w:widowControl w:val="0"/>
        <w:autoSpaceDE w:val="0"/>
        <w:autoSpaceDN w:val="0"/>
        <w:adjustRightInd w:val="0"/>
        <w:ind w:firstLine="720"/>
        <w:jc w:val="center"/>
        <w:rPr>
          <w:color w:val="000000"/>
        </w:rPr>
      </w:pPr>
      <w:r w:rsidRPr="00700694">
        <w:rPr>
          <w:noProof/>
          <w:color w:val="000000"/>
        </w:rPr>
        <w:drawing>
          <wp:inline distT="0" distB="0" distL="0" distR="0" wp14:anchorId="5408F42D" wp14:editId="768C41E1">
            <wp:extent cx="4559935" cy="329184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9935" cy="3291840"/>
                    </a:xfrm>
                    <a:prstGeom prst="rect">
                      <a:avLst/>
                    </a:prstGeom>
                    <a:noFill/>
                    <a:ln>
                      <a:noFill/>
                    </a:ln>
                  </pic:spPr>
                </pic:pic>
              </a:graphicData>
            </a:graphic>
          </wp:inline>
        </w:drawing>
      </w:r>
    </w:p>
    <w:p w14:paraId="6D906AC9" w14:textId="73709D93" w:rsidR="00A33481" w:rsidRPr="001D6B8D" w:rsidRDefault="00421842" w:rsidP="00321B11">
      <w:pPr>
        <w:widowControl w:val="0"/>
        <w:autoSpaceDE w:val="0"/>
        <w:autoSpaceDN w:val="0"/>
        <w:adjustRightInd w:val="0"/>
        <w:ind w:firstLine="720"/>
        <w:jc w:val="center"/>
        <w:rPr>
          <w:color w:val="000000"/>
        </w:rPr>
      </w:pPr>
      <w:r w:rsidRPr="00415703">
        <w:rPr>
          <w:b/>
          <w:color w:val="000000"/>
        </w:rPr>
        <w:t>Figure 1:</w:t>
      </w:r>
      <w:r>
        <w:rPr>
          <w:color w:val="000000"/>
        </w:rPr>
        <w:t xml:space="preserve"> </w:t>
      </w:r>
      <w:r w:rsidR="00321B11">
        <w:rPr>
          <w:color w:val="000000"/>
        </w:rPr>
        <w:t>Job Satisfaction Model (Field, 2008)</w:t>
      </w:r>
    </w:p>
    <w:p w14:paraId="585D9E39" w14:textId="77777777" w:rsidR="00321B11" w:rsidRDefault="00321B11" w:rsidP="001427FB">
      <w:pPr>
        <w:widowControl w:val="0"/>
        <w:autoSpaceDE w:val="0"/>
        <w:autoSpaceDN w:val="0"/>
        <w:adjustRightInd w:val="0"/>
        <w:ind w:firstLine="720"/>
        <w:jc w:val="both"/>
        <w:rPr>
          <w:color w:val="000000"/>
        </w:rPr>
      </w:pPr>
    </w:p>
    <w:p w14:paraId="1A8BDEA1" w14:textId="77777777" w:rsidR="002C6C90" w:rsidRPr="001D6B8D" w:rsidRDefault="002C6C90" w:rsidP="001427FB">
      <w:pPr>
        <w:widowControl w:val="0"/>
        <w:autoSpaceDE w:val="0"/>
        <w:autoSpaceDN w:val="0"/>
        <w:adjustRightInd w:val="0"/>
        <w:ind w:firstLine="720"/>
        <w:jc w:val="both"/>
        <w:rPr>
          <w:color w:val="000000"/>
        </w:rPr>
      </w:pPr>
      <w:r w:rsidRPr="001D6B8D">
        <w:rPr>
          <w:color w:val="000000"/>
        </w:rPr>
        <w:t xml:space="preserve">While the similarities in these research findings are significant, one major difference emerged. Dinham and Scott (1997, 2000) identified a “third factor” of variables that, unlike satisfiers and hygiene factors, may impact either teacher satisfaction or dissatisfaction. They found that: </w:t>
      </w:r>
      <w:r w:rsidR="00B700AD" w:rsidRPr="00B700AD">
        <w:rPr>
          <w:i/>
          <w:color w:val="000000"/>
        </w:rPr>
        <w:t>“</w:t>
      </w:r>
      <w:r w:rsidRPr="00B700AD">
        <w:rPr>
          <w:i/>
          <w:color w:val="000000"/>
        </w:rPr>
        <w:t>...there was a third broad band of factors revealed by the study which</w:t>
      </w:r>
      <w:r w:rsidRPr="00B700AD">
        <w:rPr>
          <w:rFonts w:ascii="MS Mincho" w:eastAsia="MS Mincho" w:hAnsi="MS Mincho" w:cs="MS Mincho"/>
          <w:i/>
          <w:color w:val="000000"/>
        </w:rPr>
        <w:t> </w:t>
      </w:r>
      <w:r w:rsidRPr="00B700AD">
        <w:rPr>
          <w:i/>
          <w:color w:val="000000"/>
        </w:rPr>
        <w:t>previous research had not identified, this third or middle band being comprised of largely school-based factors. Falling between the universally perceived intrinsic</w:t>
      </w:r>
      <w:r w:rsidRPr="00B700AD">
        <w:rPr>
          <w:rFonts w:ascii="MS Mincho" w:eastAsia="MS Mincho" w:hAnsi="MS Mincho" w:cs="MS Mincho"/>
          <w:i/>
          <w:color w:val="000000"/>
        </w:rPr>
        <w:t> </w:t>
      </w:r>
      <w:r w:rsidRPr="00B700AD">
        <w:rPr>
          <w:i/>
          <w:color w:val="000000"/>
        </w:rPr>
        <w:t>rewards of teaching such as self-growth and pupil achievement (most satisfying), and the universal extrinsic hindrances to teacher satisfaction and effectiveness such as educational change, the status of teachers and increased administrative workloads (most dissatisfying), are school-based factors such as school leadership, climate and decision- making, school reputation, and school infrastructure, and it was these factors where most variation occurred from school to school and where there is thus greatest potential for change within schools</w:t>
      </w:r>
      <w:r w:rsidR="00B700AD">
        <w:rPr>
          <w:i/>
          <w:color w:val="000000"/>
        </w:rPr>
        <w:t>”</w:t>
      </w:r>
      <w:r w:rsidRPr="00B700AD">
        <w:rPr>
          <w:i/>
          <w:color w:val="000000"/>
        </w:rPr>
        <w:t xml:space="preserve">. </w:t>
      </w:r>
      <w:r w:rsidRPr="00B700AD">
        <w:rPr>
          <w:color w:val="000000"/>
        </w:rPr>
        <w:t>(1997, p. 16)</w:t>
      </w:r>
      <w:r w:rsidRPr="00B700AD">
        <w:rPr>
          <w:rFonts w:ascii="MS Mincho" w:eastAsia="MS Mincho" w:hAnsi="MS Mincho" w:cs="MS Mincho"/>
          <w:color w:val="000000"/>
        </w:rPr>
        <w:t> </w:t>
      </w:r>
      <w:r w:rsidRPr="001D6B8D">
        <w:rPr>
          <w:color w:val="000000"/>
        </w:rPr>
        <w:t xml:space="preserve">These school-based factors differ from satisfiers because they are not intrinsic to the teacher and differ from hygiene factors because they have the capacity to increase job satisfaction (Dinham &amp; Scott, 1998). </w:t>
      </w:r>
    </w:p>
    <w:p w14:paraId="02E88BE0" w14:textId="416096F8" w:rsidR="002C6C90" w:rsidRPr="001D6B8D" w:rsidRDefault="002C6C90" w:rsidP="00B700AD">
      <w:pPr>
        <w:widowControl w:val="0"/>
        <w:autoSpaceDE w:val="0"/>
        <w:autoSpaceDN w:val="0"/>
        <w:adjustRightInd w:val="0"/>
        <w:ind w:firstLine="720"/>
        <w:jc w:val="both"/>
        <w:rPr>
          <w:color w:val="000000"/>
        </w:rPr>
      </w:pPr>
      <w:r w:rsidRPr="00C73AB1">
        <w:rPr>
          <w:color w:val="FFFFFF" w:themeColor="background1"/>
        </w:rPr>
        <w:t xml:space="preserve">These school-based factors are of critical importance in this research as this study focused on aspects of these less explored and more recently identified elements of teacher satisfaction. Embedded in this research is the assumption that educational leaders have the greatest ability and capacity to influence a critical school-based factor that contributes to teacher satisfaction, which is primarily “a product of leadership” (Dinham &amp; Scott, 1997, p. 16), as compared to leaders’ ability to influence intrinsic satisfiers and hygiene factors, which are primarily outside the control of </w:t>
      </w:r>
      <w:r w:rsidRPr="00C73AB1">
        <w:rPr>
          <w:color w:val="FFFFFF" w:themeColor="background1"/>
        </w:rPr>
        <w:lastRenderedPageBreak/>
        <w:t>leaders.</w:t>
      </w:r>
      <w:r w:rsidRPr="001D6B8D">
        <w:rPr>
          <w:color w:val="000000"/>
        </w:rPr>
        <w:t xml:space="preserve"> Skaalvik and Skaalvik (2011) found that supervisory support contributes to teachers’ sense of belonging, which correlates with job satisfaction and a reduced motivation to leave the profession. </w:t>
      </w:r>
      <w:r w:rsidRPr="00C73AB1">
        <w:rPr>
          <w:color w:val="FFFFFF" w:themeColor="background1"/>
        </w:rPr>
        <w:t>This study aimed to investigate discrete leadership frameworks within this third factor that contribute to teacher job satisfaction</w:t>
      </w:r>
      <w:r w:rsidR="00421842">
        <w:rPr>
          <w:color w:val="000000"/>
        </w:rPr>
        <w:t xml:space="preserve"> (See Figure 2</w:t>
      </w:r>
      <w:r w:rsidRPr="001D6B8D">
        <w:rPr>
          <w:color w:val="000000"/>
        </w:rPr>
        <w:t xml:space="preserve">). </w:t>
      </w:r>
    </w:p>
    <w:p w14:paraId="2E4ACB7F" w14:textId="77777777" w:rsidR="001D6B8D" w:rsidRPr="001D6B8D" w:rsidRDefault="00673372" w:rsidP="00123136">
      <w:pPr>
        <w:widowControl w:val="0"/>
        <w:autoSpaceDE w:val="0"/>
        <w:autoSpaceDN w:val="0"/>
        <w:adjustRightInd w:val="0"/>
        <w:jc w:val="center"/>
        <w:rPr>
          <w:color w:val="000000"/>
        </w:rPr>
      </w:pPr>
      <w:r w:rsidRPr="00700694">
        <w:rPr>
          <w:noProof/>
          <w:color w:val="000000"/>
        </w:rPr>
        <w:drawing>
          <wp:inline distT="0" distB="0" distL="0" distR="0" wp14:anchorId="7DC84547" wp14:editId="0716AE68">
            <wp:extent cx="2804160" cy="234061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2340610"/>
                    </a:xfrm>
                    <a:prstGeom prst="rect">
                      <a:avLst/>
                    </a:prstGeom>
                    <a:noFill/>
                    <a:ln>
                      <a:noFill/>
                    </a:ln>
                  </pic:spPr>
                </pic:pic>
              </a:graphicData>
            </a:graphic>
          </wp:inline>
        </w:drawing>
      </w:r>
    </w:p>
    <w:p w14:paraId="066D86AF" w14:textId="77777777" w:rsidR="001D6B8D" w:rsidRPr="001D6B8D" w:rsidRDefault="001D6B8D" w:rsidP="00123136">
      <w:pPr>
        <w:widowControl w:val="0"/>
        <w:autoSpaceDE w:val="0"/>
        <w:autoSpaceDN w:val="0"/>
        <w:adjustRightInd w:val="0"/>
        <w:jc w:val="both"/>
        <w:rPr>
          <w:color w:val="000000"/>
        </w:rPr>
      </w:pPr>
    </w:p>
    <w:p w14:paraId="32D48CE4" w14:textId="12D1AC5A" w:rsidR="00B700AD" w:rsidRDefault="00421842" w:rsidP="00B700AD">
      <w:pPr>
        <w:widowControl w:val="0"/>
        <w:autoSpaceDE w:val="0"/>
        <w:autoSpaceDN w:val="0"/>
        <w:adjustRightInd w:val="0"/>
        <w:jc w:val="center"/>
        <w:rPr>
          <w:color w:val="000000"/>
        </w:rPr>
      </w:pPr>
      <w:r w:rsidRPr="00415703">
        <w:rPr>
          <w:b/>
          <w:iCs/>
          <w:color w:val="000000"/>
        </w:rPr>
        <w:t>Figure 2</w:t>
      </w:r>
      <w:r w:rsidR="002C6C90" w:rsidRPr="00415703">
        <w:rPr>
          <w:b/>
          <w:iCs/>
          <w:color w:val="000000"/>
        </w:rPr>
        <w:t>.</w:t>
      </w:r>
      <w:r w:rsidR="002C6C90" w:rsidRPr="001D6B8D">
        <w:rPr>
          <w:i/>
          <w:iCs/>
          <w:color w:val="000000"/>
        </w:rPr>
        <w:t xml:space="preserve"> </w:t>
      </w:r>
      <w:r w:rsidR="002C6C90" w:rsidRPr="001D6B8D">
        <w:rPr>
          <w:color w:val="000000"/>
        </w:rPr>
        <w:t xml:space="preserve">A three-domain model of teacher satisfaction. </w:t>
      </w:r>
    </w:p>
    <w:p w14:paraId="1F2DCBD7" w14:textId="77777777" w:rsidR="002C6C90" w:rsidRPr="001D6B8D" w:rsidRDefault="002C6C90" w:rsidP="00B700AD">
      <w:pPr>
        <w:widowControl w:val="0"/>
        <w:autoSpaceDE w:val="0"/>
        <w:autoSpaceDN w:val="0"/>
        <w:adjustRightInd w:val="0"/>
        <w:jc w:val="center"/>
        <w:rPr>
          <w:color w:val="000000"/>
        </w:rPr>
      </w:pPr>
      <w:r w:rsidRPr="001D6B8D">
        <w:rPr>
          <w:color w:val="000000"/>
        </w:rPr>
        <w:t>Reprinted from Dinham &amp; Scott (2000, p. 393).</w:t>
      </w:r>
    </w:p>
    <w:p w14:paraId="3AF1B5BF" w14:textId="77777777" w:rsidR="002C6C90" w:rsidRPr="001D6B8D" w:rsidRDefault="002C6C90" w:rsidP="00123136">
      <w:pPr>
        <w:widowControl w:val="0"/>
        <w:autoSpaceDE w:val="0"/>
        <w:autoSpaceDN w:val="0"/>
        <w:adjustRightInd w:val="0"/>
        <w:jc w:val="both"/>
        <w:rPr>
          <w:color w:val="000000"/>
        </w:rPr>
      </w:pPr>
    </w:p>
    <w:p w14:paraId="65D63487" w14:textId="77777777" w:rsidR="002C6C90" w:rsidRPr="001D6B8D" w:rsidRDefault="002C6C90" w:rsidP="004332DA">
      <w:pPr>
        <w:widowControl w:val="0"/>
        <w:autoSpaceDE w:val="0"/>
        <w:autoSpaceDN w:val="0"/>
        <w:adjustRightInd w:val="0"/>
        <w:jc w:val="both"/>
        <w:rPr>
          <w:color w:val="000000"/>
        </w:rPr>
      </w:pPr>
      <w:r w:rsidRPr="001D6B8D">
        <w:rPr>
          <w:color w:val="000000"/>
        </w:rPr>
        <w:t xml:space="preserve">School working conditions can negatively influence the job satisfaction of novice teachers (Dinham &amp; Scott, 1997; Lam &amp; Yan, 2011; Rhodes et al., 2004). Many novice teachers are given more challenging work assignments than their veteran colleagues (Clotfelter et al., 2005; Johnson, 2004). Kardos and Moore Johnson (2007) surveyed a random sample of 486 first- and second-year teachers in four states and found that while 23% of respondents indicated having fewer responsibilities than their more experienced colleagues, 36% indicated that their workload was too heavy, and 52% reported that they did not have enough time available for planning and preparation. The accessibility of resources may also influence job satisfaction as novice teachers often report that they teach classes in multiple rooms and have insufficient supplies or equipment (Johnson, 2004). Collie, Shapka, and Perry (2012) note an association between resource access and job satisfaction. As Lam and Yan (2011) state, “when the school environment allows for teachers to focus on the core business of teaching and allows a reasonable work-life balance, teachers are more likely to become engaged in teaching” (p. 345). </w:t>
      </w:r>
    </w:p>
    <w:p w14:paraId="65AA1E92" w14:textId="77777777" w:rsidR="002C4C2F" w:rsidRPr="004332DA" w:rsidRDefault="004332DA" w:rsidP="004332DA">
      <w:pPr>
        <w:pStyle w:val="NormalWeb"/>
        <w:spacing w:before="0" w:beforeAutospacing="0" w:after="0" w:afterAutospacing="0"/>
        <w:rPr>
          <w:rFonts w:ascii="AdvPAC5A" w:hAnsi="AdvPAC5A"/>
          <w:b/>
          <w:i/>
        </w:rPr>
      </w:pPr>
      <w:r w:rsidRPr="004332DA">
        <w:rPr>
          <w:rFonts w:ascii="AdvPAC5A" w:hAnsi="AdvPAC5A"/>
          <w:b/>
          <w:i/>
        </w:rPr>
        <w:t xml:space="preserve">2.3. </w:t>
      </w:r>
      <w:r w:rsidR="0004159C" w:rsidRPr="004332DA">
        <w:rPr>
          <w:rFonts w:ascii="AdvPAC5A" w:hAnsi="AdvPAC5A"/>
          <w:b/>
          <w:i/>
        </w:rPr>
        <w:t xml:space="preserve">The Vietnamese educational context </w:t>
      </w:r>
    </w:p>
    <w:p w14:paraId="4A63A6B9" w14:textId="77777777" w:rsidR="00C73AB1" w:rsidRPr="00292984" w:rsidRDefault="004B5B89" w:rsidP="004332DA">
      <w:pPr>
        <w:pStyle w:val="NormalWeb"/>
        <w:spacing w:before="0" w:beforeAutospacing="0" w:after="0" w:afterAutospacing="0"/>
        <w:ind w:firstLine="426"/>
        <w:jc w:val="both"/>
      </w:pPr>
      <w:r w:rsidRPr="00292984">
        <w:t>In Vietnam, e</w:t>
      </w:r>
      <w:r w:rsidR="002C4C2F" w:rsidRPr="00292984">
        <w:t>ducation</w:t>
      </w:r>
      <w:r w:rsidR="00C73AB1" w:rsidRPr="00292984">
        <w:t xml:space="preserve"> </w:t>
      </w:r>
      <w:r w:rsidR="005161BA" w:rsidRPr="00292984">
        <w:t xml:space="preserve">is always </w:t>
      </w:r>
      <w:r w:rsidRPr="00292984">
        <w:t>highlighted</w:t>
      </w:r>
      <w:r w:rsidR="005161BA" w:rsidRPr="00292984">
        <w:t xml:space="preserve"> as the</w:t>
      </w:r>
      <w:r w:rsidR="00C73AB1" w:rsidRPr="00292984">
        <w:t xml:space="preserve"> keystone of</w:t>
      </w:r>
      <w:r w:rsidR="005161BA" w:rsidRPr="00292984">
        <w:t xml:space="preserve"> </w:t>
      </w:r>
      <w:r w:rsidR="00C73AB1" w:rsidRPr="00292984">
        <w:t>its national development</w:t>
      </w:r>
      <w:r w:rsidR="00292984" w:rsidRPr="00292984">
        <w:t xml:space="preserve">. </w:t>
      </w:r>
      <w:r w:rsidR="005161BA" w:rsidRPr="00292984">
        <w:t>Vietnamese government</w:t>
      </w:r>
      <w:r w:rsidR="002C4C2F" w:rsidRPr="00292984">
        <w:t xml:space="preserve"> </w:t>
      </w:r>
      <w:r w:rsidR="00292984" w:rsidRPr="00292984">
        <w:t>distributes</w:t>
      </w:r>
      <w:r w:rsidR="002C4C2F" w:rsidRPr="00292984">
        <w:t xml:space="preserve"> nearly 20 percent of public expenditures to education.</w:t>
      </w:r>
      <w:r w:rsidR="002C4C2F" w:rsidRPr="00292984">
        <w:rPr>
          <w:rStyle w:val="FootnoteReference"/>
        </w:rPr>
        <w:footnoteReference w:id="2"/>
      </w:r>
      <w:r w:rsidR="002C4C2F" w:rsidRPr="00292984">
        <w:t xml:space="preserve"> </w:t>
      </w:r>
      <w:r w:rsidR="00C73AB1" w:rsidRPr="00292984">
        <w:t xml:space="preserve"> However, </w:t>
      </w:r>
      <w:r w:rsidR="00292984" w:rsidRPr="00292984">
        <w:t xml:space="preserve">in the era of globalization, </w:t>
      </w:r>
      <w:r w:rsidR="00C73AB1" w:rsidRPr="00292984">
        <w:t xml:space="preserve">Vietnamese authorities also concern that </w:t>
      </w:r>
      <w:r w:rsidR="002C4C2F" w:rsidRPr="00292984">
        <w:t xml:space="preserve">education system is </w:t>
      </w:r>
      <w:r w:rsidR="00292984" w:rsidRPr="00292984">
        <w:t xml:space="preserve">still </w:t>
      </w:r>
      <w:r w:rsidR="002C4C2F" w:rsidRPr="00292984">
        <w:t xml:space="preserve">not well </w:t>
      </w:r>
      <w:r w:rsidR="00292984" w:rsidRPr="00292984">
        <w:t xml:space="preserve">equipped skills and competencies to the population in achieving greater value and more competitive </w:t>
      </w:r>
      <w:r w:rsidR="002C4C2F" w:rsidRPr="00292984">
        <w:t>economy.</w:t>
      </w:r>
      <w:r w:rsidR="002C4C2F" w:rsidRPr="00292984">
        <w:rPr>
          <w:rStyle w:val="FootnoteReference"/>
        </w:rPr>
        <w:footnoteReference w:id="3"/>
      </w:r>
      <w:r w:rsidR="00292984" w:rsidRPr="00292984">
        <w:t xml:space="preserve"> </w:t>
      </w:r>
      <w:r w:rsidR="002C4C2F" w:rsidRPr="00292984">
        <w:t xml:space="preserve">Fully </w:t>
      </w:r>
      <w:r w:rsidR="00292984" w:rsidRPr="00292984">
        <w:t>understanding</w:t>
      </w:r>
      <w:r w:rsidR="002C4C2F" w:rsidRPr="00292984">
        <w:t xml:space="preserve"> the importance of these</w:t>
      </w:r>
      <w:r w:rsidR="00292984" w:rsidRPr="00292984">
        <w:t xml:space="preserve"> challenge</w:t>
      </w:r>
      <w:r w:rsidR="008A63D0">
        <w:t xml:space="preserve"> and addressing the issue</w:t>
      </w:r>
      <w:r w:rsidR="002C4C2F" w:rsidRPr="00292984">
        <w:t xml:space="preserve">, </w:t>
      </w:r>
      <w:r w:rsidR="008A63D0">
        <w:t xml:space="preserve">in </w:t>
      </w:r>
      <w:r w:rsidR="002C4C2F" w:rsidRPr="00292984">
        <w:t>the S</w:t>
      </w:r>
      <w:r w:rsidR="008A63D0">
        <w:t>ocio-</w:t>
      </w:r>
      <w:r w:rsidR="002C4C2F" w:rsidRPr="00292984">
        <w:t>E</w:t>
      </w:r>
      <w:r w:rsidR="008A63D0">
        <w:t xml:space="preserve">conomic </w:t>
      </w:r>
      <w:r w:rsidR="002C4C2F" w:rsidRPr="00292984">
        <w:t>D</w:t>
      </w:r>
      <w:r w:rsidR="008A63D0">
        <w:t xml:space="preserve">evelopment </w:t>
      </w:r>
      <w:r w:rsidR="002C4C2F" w:rsidRPr="00292984">
        <w:t>P</w:t>
      </w:r>
      <w:r w:rsidR="008A63D0">
        <w:t>lan (SEDP) for 2011-2015, the government</w:t>
      </w:r>
      <w:r w:rsidR="002C4C2F" w:rsidRPr="00292984">
        <w:t xml:space="preserve"> </w:t>
      </w:r>
      <w:r w:rsidR="008A63D0">
        <w:t xml:space="preserve">highlighted </w:t>
      </w:r>
      <w:r w:rsidR="002C4C2F" w:rsidRPr="00292984">
        <w:t>that quick development of high quality human resources is essential for the country’s industrialization, modernization, and the developmen</w:t>
      </w:r>
      <w:r w:rsidR="004332DA">
        <w:t xml:space="preserve">t of a knowledge-based economy. </w:t>
      </w:r>
      <w:r w:rsidR="002C4C2F" w:rsidRPr="00292984">
        <w:rPr>
          <w:rStyle w:val="FootnoteReference"/>
        </w:rPr>
        <w:footnoteReference w:id="4"/>
      </w:r>
      <w:r w:rsidR="002C4C2F" w:rsidRPr="00292984">
        <w:t xml:space="preserve"> </w:t>
      </w:r>
    </w:p>
    <w:p w14:paraId="6BFFDF52" w14:textId="77777777" w:rsidR="002C4C2F" w:rsidRPr="00146300" w:rsidRDefault="002C4C2F" w:rsidP="004332DA">
      <w:pPr>
        <w:pStyle w:val="NormalWeb"/>
        <w:spacing w:before="0" w:beforeAutospacing="0" w:after="0" w:afterAutospacing="0"/>
        <w:ind w:firstLine="426"/>
        <w:jc w:val="both"/>
        <w:rPr>
          <w:highlight w:val="cyan"/>
        </w:rPr>
      </w:pPr>
      <w:r w:rsidRPr="008A63D0">
        <w:lastRenderedPageBreak/>
        <w:t>In 2013, the Fundamental and Comprehensive Education Reform</w:t>
      </w:r>
      <w:r w:rsidRPr="008A63D0">
        <w:rPr>
          <w:i/>
        </w:rPr>
        <w:t xml:space="preserve"> </w:t>
      </w:r>
      <w:r w:rsidRPr="008A63D0">
        <w:t>(FCER)</w:t>
      </w:r>
      <w:r w:rsidR="008A63D0" w:rsidRPr="008A63D0">
        <w:t xml:space="preserve"> was adopted</w:t>
      </w:r>
      <w:r w:rsidRPr="008A63D0">
        <w:t>,</w:t>
      </w:r>
      <w:r w:rsidRPr="008A63D0">
        <w:rPr>
          <w:rStyle w:val="FootnoteReference"/>
        </w:rPr>
        <w:footnoteReference w:id="5"/>
      </w:r>
      <w:r w:rsidRPr="008A63D0">
        <w:t xml:space="preserve"> which aims for </w:t>
      </w:r>
      <w:r w:rsidR="008A63D0" w:rsidRPr="008A63D0">
        <w:t xml:space="preserve">national </w:t>
      </w:r>
      <w:r w:rsidRPr="008A63D0">
        <w:t>education to meet “the requirements of industrialization and modernization in the socialist oriented market economy and international integration.”</w:t>
      </w:r>
      <w:r w:rsidRPr="008A63D0" w:rsidDel="00081252">
        <w:t xml:space="preserve"> </w:t>
      </w:r>
      <w:r w:rsidR="008A63D0">
        <w:t xml:space="preserve">Whereas, general education (grades K-12) set as the the primacy </w:t>
      </w:r>
      <w:r w:rsidR="008A63D0" w:rsidRPr="008A63D0">
        <w:t>of t</w:t>
      </w:r>
      <w:r w:rsidRPr="008A63D0">
        <w:t>he FCER</w:t>
      </w:r>
      <w:r w:rsidR="008A63D0" w:rsidRPr="008A63D0">
        <w:t xml:space="preserve"> in which </w:t>
      </w:r>
      <w:r w:rsidRPr="008A63D0">
        <w:t xml:space="preserve">learning approaches </w:t>
      </w:r>
      <w:r w:rsidR="008A63D0" w:rsidRPr="008A63D0">
        <w:t xml:space="preserve">focus more on </w:t>
      </w:r>
      <w:r w:rsidRPr="008A63D0">
        <w:t>competency- and quality-based</w:t>
      </w:r>
      <w:r w:rsidR="008A63D0" w:rsidRPr="008A63D0">
        <w:t xml:space="preserve"> rather than content</w:t>
      </w:r>
      <w:r w:rsidR="008A63D0" w:rsidRPr="001D26ED">
        <w:t>-based</w:t>
      </w:r>
      <w:r w:rsidRPr="001D26ED">
        <w:t xml:space="preserve">. </w:t>
      </w:r>
      <w:r w:rsidR="008A63D0" w:rsidRPr="001D26ED">
        <w:t>Its purpose is to acquire higher-level of cognitive and behavioral skills, ability to think critically and creatively, apply knowledge from many subject areas to solve practical problems, work in teams, and convincingly communicate verbally and in writing</w:t>
      </w:r>
      <w:r w:rsidR="00146300" w:rsidRPr="001D26ED">
        <w:t xml:space="preserve"> for Vietnamese students</w:t>
      </w:r>
      <w:r w:rsidR="00146300" w:rsidRPr="001D26ED">
        <w:rPr>
          <w:rStyle w:val="FootnoteReference"/>
        </w:rPr>
        <w:t xml:space="preserve"> </w:t>
      </w:r>
      <w:r w:rsidR="008A63D0" w:rsidRPr="001D26ED">
        <w:rPr>
          <w:rStyle w:val="FootnoteReference"/>
        </w:rPr>
        <w:footnoteReference w:id="6"/>
      </w:r>
      <w:r w:rsidR="008A63D0" w:rsidRPr="001D26ED">
        <w:t xml:space="preserve">. </w:t>
      </w:r>
      <w:r w:rsidR="00146300" w:rsidRPr="001D26ED">
        <w:t>However, t</w:t>
      </w:r>
      <w:r w:rsidRPr="001D26ED">
        <w:t xml:space="preserve">he </w:t>
      </w:r>
      <w:r w:rsidR="00146300" w:rsidRPr="001D26ED">
        <w:t>realization</w:t>
      </w:r>
      <w:r w:rsidRPr="001D26ED">
        <w:t xml:space="preserve"> of such a reform will depend almost exclusively on the preparedness of the teacher to </w:t>
      </w:r>
      <w:r w:rsidR="00146300" w:rsidRPr="001D26ED">
        <w:t>acquire</w:t>
      </w:r>
      <w:r w:rsidRPr="001D26ED">
        <w:t xml:space="preserve"> the new pedagogical </w:t>
      </w:r>
      <w:r w:rsidR="00146300" w:rsidRPr="001D26ED">
        <w:t>model</w:t>
      </w:r>
      <w:r w:rsidRPr="001D26ED">
        <w:t xml:space="preserve">. </w:t>
      </w:r>
      <w:r w:rsidR="00146300" w:rsidRPr="001D26ED">
        <w:t>Indeed, o</w:t>
      </w:r>
      <w:r w:rsidRPr="001D26ED">
        <w:t xml:space="preserve">ne of the </w:t>
      </w:r>
      <w:r w:rsidR="00146300" w:rsidRPr="001D26ED">
        <w:t>fundamental</w:t>
      </w:r>
      <w:r w:rsidRPr="001D26ED">
        <w:t xml:space="preserve"> principles of the FCER </w:t>
      </w:r>
      <w:r w:rsidR="00146300" w:rsidRPr="001D26ED">
        <w:t>stresses</w:t>
      </w:r>
      <w:r w:rsidRPr="001D26ED">
        <w:t xml:space="preserve"> that teachers should be equipped to respond to different a</w:t>
      </w:r>
      <w:r w:rsidR="00146300" w:rsidRPr="001D26ED">
        <w:t xml:space="preserve">nd constantly changing contexts and required </w:t>
      </w:r>
      <w:r w:rsidRPr="001D26ED">
        <w:t xml:space="preserve">to become </w:t>
      </w:r>
      <w:r w:rsidR="00146300" w:rsidRPr="001D26ED">
        <w:t>more</w:t>
      </w:r>
      <w:r w:rsidRPr="001D26ED">
        <w:t xml:space="preserve"> professional</w:t>
      </w:r>
      <w:r w:rsidR="00C73AB1" w:rsidRPr="001D26ED">
        <w:t>.</w:t>
      </w:r>
      <w:r w:rsidRPr="001D26ED">
        <w:t xml:space="preserve"> </w:t>
      </w:r>
      <w:r w:rsidR="001D26ED" w:rsidRPr="001D26ED">
        <w:t xml:space="preserve">Hence, teachers are considered as the core of the reform process. </w:t>
      </w:r>
      <w:r w:rsidR="00146300" w:rsidRPr="001D26ED">
        <w:t>G</w:t>
      </w:r>
      <w:r w:rsidRPr="001D26ED">
        <w:t>reater interaction between professionals, reciprocity, hands-on mentorship, and coaching and on-time advice</w:t>
      </w:r>
      <w:r w:rsidR="00146300" w:rsidRPr="001D26ED">
        <w:t xml:space="preserve"> </w:t>
      </w:r>
      <w:r w:rsidR="001D26ED" w:rsidRPr="001D26ED">
        <w:t xml:space="preserve">to teachers </w:t>
      </w:r>
      <w:r w:rsidR="00146300" w:rsidRPr="001D26ED">
        <w:t>are focused in the training and support activities</w:t>
      </w:r>
      <w:r w:rsidRPr="001D26ED">
        <w:t xml:space="preserve">.  </w:t>
      </w:r>
    </w:p>
    <w:p w14:paraId="52273E01" w14:textId="77777777" w:rsidR="00D15528" w:rsidRPr="00F11A3B" w:rsidRDefault="001D26ED" w:rsidP="00F11A3B">
      <w:pPr>
        <w:pStyle w:val="ListParagraph"/>
        <w:spacing w:before="0" w:after="0"/>
        <w:ind w:left="0" w:firstLine="426"/>
        <w:jc w:val="both"/>
        <w:rPr>
          <w:rFonts w:ascii="Times New Roman" w:hAnsi="Times New Roman"/>
          <w:sz w:val="24"/>
          <w:szCs w:val="24"/>
        </w:rPr>
      </w:pPr>
      <w:r w:rsidRPr="00D37EBC">
        <w:rPr>
          <w:rFonts w:ascii="Times New Roman" w:hAnsi="Times New Roman"/>
          <w:sz w:val="24"/>
          <w:szCs w:val="24"/>
        </w:rPr>
        <w:t>Beside the positive results that t</w:t>
      </w:r>
      <w:r w:rsidR="002C4C2F" w:rsidRPr="00D37EBC">
        <w:rPr>
          <w:rFonts w:ascii="Times New Roman" w:hAnsi="Times New Roman"/>
          <w:sz w:val="24"/>
          <w:szCs w:val="24"/>
        </w:rPr>
        <w:t xml:space="preserve">eacher education in Vietnam has </w:t>
      </w:r>
      <w:r w:rsidRPr="00D37EBC">
        <w:rPr>
          <w:rFonts w:ascii="Times New Roman" w:hAnsi="Times New Roman"/>
          <w:sz w:val="24"/>
          <w:szCs w:val="24"/>
        </w:rPr>
        <w:t>contributed</w:t>
      </w:r>
      <w:r w:rsidR="002C4C2F" w:rsidRPr="00D37EBC">
        <w:rPr>
          <w:rFonts w:ascii="Times New Roman" w:hAnsi="Times New Roman"/>
          <w:sz w:val="24"/>
          <w:szCs w:val="24"/>
        </w:rPr>
        <w:t xml:space="preserve">, </w:t>
      </w:r>
      <w:r w:rsidRPr="00D37EBC">
        <w:rPr>
          <w:rFonts w:ascii="Times New Roman" w:hAnsi="Times New Roman"/>
          <w:sz w:val="24"/>
          <w:szCs w:val="24"/>
        </w:rPr>
        <w:t xml:space="preserve">the professional profile and skills, high quality and responsive onsite continuous professional development for teachers haven’t been paid much attention. </w:t>
      </w:r>
      <w:r w:rsidR="002C4C2F" w:rsidRPr="00D37EBC">
        <w:rPr>
          <w:rFonts w:ascii="Times New Roman" w:hAnsi="Times New Roman"/>
          <w:sz w:val="24"/>
          <w:szCs w:val="24"/>
        </w:rPr>
        <w:t>One of</w:t>
      </w:r>
      <w:r w:rsidR="00D37EBC" w:rsidRPr="00D37EBC">
        <w:rPr>
          <w:rFonts w:ascii="Times New Roman" w:hAnsi="Times New Roman"/>
          <w:sz w:val="24"/>
          <w:szCs w:val="24"/>
        </w:rPr>
        <w:t xml:space="preserve"> the biggest challenges is to address and narrow the gap in coordination among all actors in teacher education in order to meet the new demand</w:t>
      </w:r>
      <w:r w:rsidR="002C4C2F" w:rsidRPr="00D37EBC">
        <w:rPr>
          <w:rFonts w:ascii="Times New Roman" w:hAnsi="Times New Roman"/>
          <w:sz w:val="24"/>
          <w:szCs w:val="24"/>
        </w:rPr>
        <w:t>. The Ministry of Education and Training (MOET) has prepared the National Teacher Education Program (NTEP) to enable</w:t>
      </w:r>
      <w:r w:rsidR="00D37EBC">
        <w:rPr>
          <w:rFonts w:ascii="Times New Roman" w:hAnsi="Times New Roman"/>
          <w:sz w:val="24"/>
          <w:szCs w:val="24"/>
        </w:rPr>
        <w:t xml:space="preserve"> the change more efficiently with consideration the needs of teacher and meeting the learning objectives</w:t>
      </w:r>
      <w:r w:rsidR="002C4C2F" w:rsidRPr="00D37EBC">
        <w:rPr>
          <w:rFonts w:ascii="Times New Roman" w:hAnsi="Times New Roman"/>
          <w:sz w:val="24"/>
          <w:szCs w:val="24"/>
        </w:rPr>
        <w:t>.</w:t>
      </w:r>
      <w:r w:rsidR="002C4C2F" w:rsidRPr="00D37EBC">
        <w:rPr>
          <w:rStyle w:val="FootnoteReference"/>
          <w:sz w:val="24"/>
          <w:szCs w:val="24"/>
        </w:rPr>
        <w:footnoteReference w:id="7"/>
      </w:r>
      <w:r w:rsidR="002C4C2F" w:rsidRPr="00D37EBC">
        <w:rPr>
          <w:rFonts w:ascii="Times New Roman" w:hAnsi="Times New Roman"/>
          <w:sz w:val="24"/>
          <w:szCs w:val="24"/>
        </w:rPr>
        <w:t xml:space="preserve"> The NTEP </w:t>
      </w:r>
      <w:r w:rsidR="00D37EBC">
        <w:rPr>
          <w:rFonts w:ascii="Times New Roman" w:hAnsi="Times New Roman"/>
          <w:sz w:val="24"/>
          <w:szCs w:val="24"/>
        </w:rPr>
        <w:t xml:space="preserve">aims to </w:t>
      </w:r>
      <w:r w:rsidR="00D37EBC" w:rsidRPr="00D37EBC">
        <w:rPr>
          <w:rFonts w:ascii="Times New Roman" w:hAnsi="Times New Roman"/>
          <w:sz w:val="24"/>
          <w:szCs w:val="24"/>
        </w:rPr>
        <w:t>generate</w:t>
      </w:r>
      <w:r w:rsidR="002C4C2F" w:rsidRPr="00D37EBC">
        <w:rPr>
          <w:rFonts w:ascii="Times New Roman" w:hAnsi="Times New Roman"/>
          <w:sz w:val="24"/>
          <w:szCs w:val="24"/>
        </w:rPr>
        <w:t xml:space="preserve"> a comprehensive strategy for teacher education</w:t>
      </w:r>
      <w:r w:rsidR="000365FB">
        <w:rPr>
          <w:rFonts w:ascii="Times New Roman" w:hAnsi="Times New Roman"/>
          <w:sz w:val="24"/>
          <w:szCs w:val="24"/>
        </w:rPr>
        <w:t xml:space="preserve"> reform</w:t>
      </w:r>
      <w:r w:rsidR="002C4C2F" w:rsidRPr="00D37EBC">
        <w:rPr>
          <w:rFonts w:ascii="Times New Roman" w:hAnsi="Times New Roman"/>
          <w:sz w:val="24"/>
          <w:szCs w:val="24"/>
        </w:rPr>
        <w:t xml:space="preserve"> </w:t>
      </w:r>
      <w:r w:rsidR="000365FB">
        <w:rPr>
          <w:rFonts w:ascii="Times New Roman" w:hAnsi="Times New Roman"/>
          <w:sz w:val="24"/>
          <w:szCs w:val="24"/>
        </w:rPr>
        <w:t xml:space="preserve">in order to meet the new </w:t>
      </w:r>
      <w:r w:rsidR="002C4C2F" w:rsidRPr="00D37EBC">
        <w:rPr>
          <w:rFonts w:ascii="Times New Roman" w:hAnsi="Times New Roman"/>
          <w:sz w:val="24"/>
          <w:szCs w:val="24"/>
        </w:rPr>
        <w:t>requirements of general education.</w:t>
      </w:r>
      <w:r w:rsidR="002C4C2F" w:rsidRPr="00D37EBC">
        <w:rPr>
          <w:rStyle w:val="FootnoteReference"/>
        </w:rPr>
        <w:t xml:space="preserve"> </w:t>
      </w:r>
      <w:r w:rsidR="002C4C2F" w:rsidRPr="00D37EBC">
        <w:rPr>
          <w:rStyle w:val="FootnoteReference"/>
        </w:rPr>
        <w:footnoteReference w:id="8"/>
      </w:r>
      <w:r w:rsidR="002C4C2F" w:rsidRPr="00B27C91">
        <w:rPr>
          <w:rFonts w:ascii="Times New Roman" w:hAnsi="Times New Roman"/>
          <w:sz w:val="24"/>
          <w:szCs w:val="24"/>
        </w:rPr>
        <w:t xml:space="preserve"> </w:t>
      </w:r>
    </w:p>
    <w:p w14:paraId="468297E3" w14:textId="77777777" w:rsidR="005359DA" w:rsidRPr="00F11A3B" w:rsidRDefault="00C506DC" w:rsidP="00F11A3B">
      <w:pPr>
        <w:widowControl w:val="0"/>
        <w:autoSpaceDE w:val="0"/>
        <w:autoSpaceDN w:val="0"/>
        <w:adjustRightInd w:val="0"/>
        <w:ind w:firstLine="426"/>
        <w:jc w:val="both"/>
      </w:pPr>
      <w:r w:rsidRPr="00FA1A81">
        <w:t>A significant number of</w:t>
      </w:r>
      <w:r w:rsidR="000365FB" w:rsidRPr="00FA1A81">
        <w:t xml:space="preserve"> studies </w:t>
      </w:r>
      <w:r w:rsidRPr="00FA1A81">
        <w:t>on teachers’ job satisfaction in Vietnam are</w:t>
      </w:r>
      <w:r w:rsidR="000365FB" w:rsidRPr="00FA1A81">
        <w:t xml:space="preserve"> conducted, however they haven’t been published internationally. </w:t>
      </w:r>
      <w:r w:rsidRPr="00FA1A81">
        <w:t>Although f</w:t>
      </w:r>
      <w:r w:rsidR="000365FB" w:rsidRPr="00FA1A81">
        <w:t xml:space="preserve">ew studies </w:t>
      </w:r>
      <w:r w:rsidRPr="00FA1A81">
        <w:t xml:space="preserve">on job satisfaction </w:t>
      </w:r>
      <w:r w:rsidR="007803E8" w:rsidRPr="00FA1A81">
        <w:t xml:space="preserve">have been </w:t>
      </w:r>
      <w:r w:rsidR="000365FB" w:rsidRPr="00FA1A81">
        <w:t>researched and published</w:t>
      </w:r>
      <w:r w:rsidR="005359DA" w:rsidRPr="00FA1A81">
        <w:t>,</w:t>
      </w:r>
      <w:r w:rsidR="000365FB" w:rsidRPr="00FA1A81">
        <w:t xml:space="preserve"> but mainly at </w:t>
      </w:r>
      <w:r w:rsidR="005359DA" w:rsidRPr="00FA1A81">
        <w:t>high school</w:t>
      </w:r>
      <w:r w:rsidR="00FA1A81">
        <w:t xml:space="preserve"> (Tran and Le, 2015)</w:t>
      </w:r>
      <w:r w:rsidR="005359DA" w:rsidRPr="00FA1A81">
        <w:t xml:space="preserve"> and </w:t>
      </w:r>
      <w:r w:rsidR="000365FB" w:rsidRPr="00FA1A81">
        <w:t>university level</w:t>
      </w:r>
      <w:r w:rsidR="00E8044B">
        <w:t xml:space="preserve"> (Duong, 201</w:t>
      </w:r>
      <w:r w:rsidR="004332DA">
        <w:t>3</w:t>
      </w:r>
      <w:r w:rsidR="00E8044B">
        <w:t>)</w:t>
      </w:r>
      <w:r w:rsidR="007803E8" w:rsidRPr="00FA1A81">
        <w:t>.</w:t>
      </w:r>
      <w:r w:rsidR="00E8044B">
        <w:t xml:space="preserve"> Whereas, institutional factors, such as development aim, campus environment, leadership style, and administrational efficiency mainly affect job satisfactory (Duong, 2013). </w:t>
      </w:r>
      <w:r w:rsidR="00FA1A81">
        <w:t>Tran and Le (2015) study</w:t>
      </w:r>
      <w:r w:rsidR="00FA1A81" w:rsidRPr="00FA1A81">
        <w:t xml:space="preserve"> that the main variable for teacher’s job satisfaction in high school are </w:t>
      </w:r>
      <w:r w:rsidR="005359DA" w:rsidRPr="00FA1A81">
        <w:t xml:space="preserve">principal leadership, and professional interest factors, while </w:t>
      </w:r>
      <w:r w:rsidR="00FA1A81">
        <w:t xml:space="preserve">also </w:t>
      </w:r>
      <w:r w:rsidR="00FA1A81" w:rsidRPr="00FA1A81">
        <w:t xml:space="preserve">provides evidences on the correlation among teachers’ their experiences of teaching efficacy, stress, and job satisfaction in considering the </w:t>
      </w:r>
      <w:r w:rsidR="00FA1A81">
        <w:t>school-level environment</w:t>
      </w:r>
      <w:r w:rsidR="004332DA">
        <w:t>.</w:t>
      </w:r>
    </w:p>
    <w:p w14:paraId="1B09AC0B" w14:textId="77777777" w:rsidR="00D15528" w:rsidRDefault="00D15528" w:rsidP="00F11A3B">
      <w:pPr>
        <w:widowControl w:val="0"/>
        <w:autoSpaceDE w:val="0"/>
        <w:autoSpaceDN w:val="0"/>
        <w:adjustRightInd w:val="0"/>
        <w:ind w:firstLine="426"/>
        <w:jc w:val="both"/>
        <w:rPr>
          <w:color w:val="000000"/>
        </w:rPr>
      </w:pPr>
      <w:r w:rsidRPr="001D6B8D">
        <w:rPr>
          <w:color w:val="000000"/>
        </w:rPr>
        <w:t>At a time when other careers offer higher salaries, clearer pathways for career development, greater social prestige, and more agreeable working conditions (</w:t>
      </w:r>
      <w:r w:rsidRPr="001D6B8D">
        <w:rPr>
          <w:color w:val="000053"/>
        </w:rPr>
        <w:t>OECD, 2005; Ramsay, 2000</w:t>
      </w:r>
      <w:r w:rsidRPr="001D6B8D">
        <w:rPr>
          <w:color w:val="000000"/>
        </w:rPr>
        <w:t>), teaching would seem</w:t>
      </w:r>
      <w:r>
        <w:rPr>
          <w:color w:val="000000"/>
        </w:rPr>
        <w:t xml:space="preserve"> to be less attractive as a career than it was 30 years ago. </w:t>
      </w:r>
      <w:r w:rsidRPr="001D6B8D">
        <w:rPr>
          <w:color w:val="000000"/>
        </w:rPr>
        <w:t xml:space="preserve">With increasing shortages of teachers there has been renewed interest in the U.K., the United States, Europe, Australia, and Asia in understanding what motivates people to choose teaching as a career and what motivates them to persist, particularly since the actual work experience of teachers </w:t>
      </w:r>
      <w:r>
        <w:rPr>
          <w:color w:val="000000"/>
        </w:rPr>
        <w:t>has become more complex and de</w:t>
      </w:r>
      <w:r w:rsidRPr="001D6B8D">
        <w:rPr>
          <w:color w:val="000000"/>
        </w:rPr>
        <w:t>manding (</w:t>
      </w:r>
      <w:r w:rsidRPr="001D6B8D">
        <w:rPr>
          <w:color w:val="000053"/>
        </w:rPr>
        <w:t>OECD, 2005</w:t>
      </w:r>
      <w:r w:rsidRPr="001D6B8D">
        <w:rPr>
          <w:color w:val="000000"/>
        </w:rPr>
        <w:t>).</w:t>
      </w:r>
    </w:p>
    <w:p w14:paraId="5D19EDE6" w14:textId="77777777" w:rsidR="007803E8" w:rsidRPr="001D6B8D" w:rsidRDefault="00D15528" w:rsidP="00F11A3B">
      <w:pPr>
        <w:widowControl w:val="0"/>
        <w:autoSpaceDE w:val="0"/>
        <w:autoSpaceDN w:val="0"/>
        <w:adjustRightInd w:val="0"/>
        <w:ind w:firstLine="426"/>
        <w:jc w:val="both"/>
        <w:rPr>
          <w:color w:val="000000"/>
        </w:rPr>
      </w:pPr>
      <w:r w:rsidRPr="001D6B8D">
        <w:rPr>
          <w:color w:val="000000"/>
        </w:rPr>
        <w:t xml:space="preserve">Therefore, this study, </w:t>
      </w:r>
      <w:r w:rsidR="00C506DC">
        <w:rPr>
          <w:color w:val="000000"/>
        </w:rPr>
        <w:t xml:space="preserve">in </w:t>
      </w:r>
      <w:r w:rsidRPr="001D6B8D">
        <w:rPr>
          <w:color w:val="000000"/>
        </w:rPr>
        <w:t>addressing th</w:t>
      </w:r>
      <w:r w:rsidR="00C506DC">
        <w:rPr>
          <w:color w:val="000000"/>
        </w:rPr>
        <w:t>e</w:t>
      </w:r>
      <w:r w:rsidRPr="001D6B8D">
        <w:rPr>
          <w:color w:val="000000"/>
        </w:rPr>
        <w:t xml:space="preserve"> gap in research, attempt</w:t>
      </w:r>
      <w:r w:rsidR="00C506DC">
        <w:rPr>
          <w:color w:val="000000"/>
        </w:rPr>
        <w:t>ed</w:t>
      </w:r>
      <w:r w:rsidRPr="001D6B8D">
        <w:rPr>
          <w:color w:val="000000"/>
        </w:rPr>
        <w:t xml:space="preserve"> to </w:t>
      </w:r>
      <w:r w:rsidR="00664281">
        <w:rPr>
          <w:color w:val="000000"/>
        </w:rPr>
        <w:t>build</w:t>
      </w:r>
      <w:r w:rsidRPr="001D6B8D">
        <w:rPr>
          <w:color w:val="000000"/>
        </w:rPr>
        <w:t xml:space="preserve"> </w:t>
      </w:r>
      <w:r w:rsidR="00664281">
        <w:rPr>
          <w:color w:val="000000"/>
        </w:rPr>
        <w:t xml:space="preserve">a body of knowledge about the novice teachers’ in Vietnam and </w:t>
      </w:r>
      <w:r w:rsidRPr="001D6B8D">
        <w:rPr>
          <w:color w:val="000000"/>
        </w:rPr>
        <w:t>understanding of why this particular group</w:t>
      </w:r>
      <w:r w:rsidR="00C506DC">
        <w:rPr>
          <w:color w:val="000000"/>
        </w:rPr>
        <w:t xml:space="preserve"> </w:t>
      </w:r>
      <w:r w:rsidRPr="001D6B8D">
        <w:rPr>
          <w:color w:val="000000"/>
        </w:rPr>
        <w:t>chooses to become teachers</w:t>
      </w:r>
      <w:r>
        <w:rPr>
          <w:color w:val="000000"/>
        </w:rPr>
        <w:t>, and the factor</w:t>
      </w:r>
      <w:r w:rsidR="00664281">
        <w:rPr>
          <w:color w:val="000000"/>
        </w:rPr>
        <w:t>s</w:t>
      </w:r>
      <w:r>
        <w:rPr>
          <w:color w:val="000000"/>
        </w:rPr>
        <w:t xml:space="preserve"> affect to their job satisfaction</w:t>
      </w:r>
      <w:r w:rsidRPr="00C506DC">
        <w:rPr>
          <w:color w:val="000000"/>
        </w:rPr>
        <w:t xml:space="preserve">. </w:t>
      </w:r>
      <w:r w:rsidR="00C506DC" w:rsidRPr="00C506DC">
        <w:t xml:space="preserve">The investigation of the variables </w:t>
      </w:r>
      <w:r w:rsidR="00C506DC" w:rsidRPr="00C506DC">
        <w:lastRenderedPageBreak/>
        <w:t xml:space="preserve">associated with </w:t>
      </w:r>
      <w:r w:rsidR="00664281">
        <w:t xml:space="preserve">novice </w:t>
      </w:r>
      <w:r w:rsidR="00C506DC" w:rsidRPr="00C506DC">
        <w:t xml:space="preserve">teacher job satisfaction is </w:t>
      </w:r>
      <w:r w:rsidR="00664281">
        <w:t xml:space="preserve">also </w:t>
      </w:r>
      <w:r w:rsidR="00C506DC" w:rsidRPr="00C506DC">
        <w:t xml:space="preserve">anticipated to offer the basis for planning and policy decisions aimed at improving teacher work commitment and </w:t>
      </w:r>
      <w:r w:rsidR="005359DA">
        <w:t>minimizing</w:t>
      </w:r>
      <w:r w:rsidR="00C506DC" w:rsidRPr="00C506DC">
        <w:t xml:space="preserve"> </w:t>
      </w:r>
      <w:r w:rsidR="005359DA">
        <w:t>turnover</w:t>
      </w:r>
      <w:r w:rsidR="00C506DC" w:rsidRPr="00C506DC">
        <w:t xml:space="preserve">. </w:t>
      </w:r>
      <w:r w:rsidR="007803E8" w:rsidRPr="00C506DC">
        <w:rPr>
          <w:color w:val="000000"/>
        </w:rPr>
        <w:t xml:space="preserve">It is hoped that the results and implications will </w:t>
      </w:r>
      <w:r w:rsidR="00664281">
        <w:rPr>
          <w:color w:val="000000"/>
        </w:rPr>
        <w:t>contribute</w:t>
      </w:r>
      <w:r w:rsidR="007803E8" w:rsidRPr="00C506DC">
        <w:rPr>
          <w:color w:val="000000"/>
        </w:rPr>
        <w:t xml:space="preserve"> to the growth of existing literature </w:t>
      </w:r>
      <w:r w:rsidR="007803E8" w:rsidRPr="001D6B8D">
        <w:rPr>
          <w:color w:val="000000"/>
        </w:rPr>
        <w:t>and help</w:t>
      </w:r>
      <w:r w:rsidR="007803E8">
        <w:rPr>
          <w:color w:val="000000"/>
        </w:rPr>
        <w:t xml:space="preserve"> researchers, school management, policy maker, curriculum developers</w:t>
      </w:r>
      <w:r w:rsidR="007803E8" w:rsidRPr="001D6B8D">
        <w:rPr>
          <w:color w:val="000000"/>
        </w:rPr>
        <w:t xml:space="preserve"> </w:t>
      </w:r>
      <w:r w:rsidR="003640F0">
        <w:rPr>
          <w:color w:val="000000"/>
        </w:rPr>
        <w:t>ameliorating</w:t>
      </w:r>
      <w:r w:rsidR="007803E8">
        <w:rPr>
          <w:color w:val="000000"/>
        </w:rPr>
        <w:t xml:space="preserve"> </w:t>
      </w:r>
      <w:r w:rsidR="005359DA">
        <w:rPr>
          <w:color w:val="000000"/>
        </w:rPr>
        <w:t xml:space="preserve">the </w:t>
      </w:r>
      <w:r w:rsidR="007803E8">
        <w:rPr>
          <w:color w:val="000000"/>
        </w:rPr>
        <w:t>working environment</w:t>
      </w:r>
      <w:r w:rsidR="005359DA">
        <w:rPr>
          <w:color w:val="000000"/>
        </w:rPr>
        <w:t xml:space="preserve"> and support</w:t>
      </w:r>
      <w:r w:rsidR="007803E8">
        <w:rPr>
          <w:color w:val="000000"/>
        </w:rPr>
        <w:t xml:space="preserve"> to novice teacher. </w:t>
      </w:r>
    </w:p>
    <w:p w14:paraId="46C86A78" w14:textId="77777777" w:rsidR="00826449" w:rsidRPr="001D6B8D" w:rsidRDefault="00826449" w:rsidP="00707F9F">
      <w:pPr>
        <w:pStyle w:val="ColorfulList-Accent11"/>
        <w:tabs>
          <w:tab w:val="left" w:pos="426"/>
        </w:tabs>
        <w:ind w:left="0"/>
      </w:pPr>
    </w:p>
    <w:p w14:paraId="11A9563D" w14:textId="77777777" w:rsidR="00334E0E" w:rsidRPr="00C150DC" w:rsidRDefault="00334E0E" w:rsidP="00707F9F">
      <w:pPr>
        <w:pStyle w:val="ColorfulList-Accent11"/>
        <w:numPr>
          <w:ilvl w:val="0"/>
          <w:numId w:val="7"/>
        </w:numPr>
        <w:tabs>
          <w:tab w:val="left" w:pos="426"/>
        </w:tabs>
        <w:ind w:left="0" w:firstLine="0"/>
        <w:rPr>
          <w:b/>
          <w:sz w:val="26"/>
        </w:rPr>
      </w:pPr>
      <w:r w:rsidRPr="00C150DC">
        <w:rPr>
          <w:b/>
          <w:sz w:val="26"/>
        </w:rPr>
        <w:t>Metho</w:t>
      </w:r>
      <w:r w:rsidR="0008399D" w:rsidRPr="00C150DC">
        <w:rPr>
          <w:b/>
          <w:sz w:val="26"/>
        </w:rPr>
        <w:t>dology and Metho</w:t>
      </w:r>
      <w:r w:rsidRPr="00C150DC">
        <w:rPr>
          <w:b/>
          <w:sz w:val="26"/>
        </w:rPr>
        <w:t>d</w:t>
      </w:r>
    </w:p>
    <w:p w14:paraId="285E1111" w14:textId="77777777" w:rsidR="00B43267" w:rsidRPr="00C150DC" w:rsidRDefault="003F09B3" w:rsidP="00C150DC">
      <w:pPr>
        <w:ind w:firstLine="426"/>
        <w:jc w:val="both"/>
        <w:rPr>
          <w:color w:val="000000"/>
        </w:rPr>
      </w:pPr>
      <w:r w:rsidRPr="001D6B8D">
        <w:rPr>
          <w:color w:val="000000"/>
        </w:rPr>
        <w:t xml:space="preserve">A survey </w:t>
      </w:r>
      <w:r w:rsidR="00D12C65" w:rsidRPr="001D6B8D">
        <w:rPr>
          <w:color w:val="000000"/>
        </w:rPr>
        <w:t>research design is used to investigate job satisfaction of primary</w:t>
      </w:r>
      <w:r w:rsidR="00715E8E" w:rsidRPr="001D6B8D">
        <w:rPr>
          <w:color w:val="000000"/>
        </w:rPr>
        <w:t xml:space="preserve"> school </w:t>
      </w:r>
      <w:r w:rsidR="00D12C65" w:rsidRPr="001D6B8D">
        <w:rPr>
          <w:color w:val="000000"/>
        </w:rPr>
        <w:t>novice teachers</w:t>
      </w:r>
      <w:r w:rsidR="00715E8E" w:rsidRPr="001D6B8D">
        <w:rPr>
          <w:color w:val="000000"/>
        </w:rPr>
        <w:t xml:space="preserve"> in Vietnam as the survey samples</w:t>
      </w:r>
      <w:r w:rsidR="00D12C65" w:rsidRPr="001D6B8D">
        <w:rPr>
          <w:color w:val="000000"/>
        </w:rPr>
        <w:t xml:space="preserve"> </w:t>
      </w:r>
      <w:r w:rsidR="00715E8E" w:rsidRPr="001D6B8D">
        <w:rPr>
          <w:color w:val="000000"/>
        </w:rPr>
        <w:t>in the academic year 2016. The content of the survey focused on two main issues: (i) the reason for chosen teaching as career; (ii) the main factors that af</w:t>
      </w:r>
      <w:r w:rsidR="00C30603" w:rsidRPr="001D6B8D">
        <w:rPr>
          <w:color w:val="000000"/>
        </w:rPr>
        <w:t xml:space="preserve">fect to the </w:t>
      </w:r>
      <w:r w:rsidR="00D12C65" w:rsidRPr="001D6B8D">
        <w:rPr>
          <w:color w:val="000000"/>
        </w:rPr>
        <w:t>job satisfaction</w:t>
      </w:r>
      <w:r w:rsidR="00715E8E" w:rsidRPr="001D6B8D">
        <w:rPr>
          <w:color w:val="000000"/>
        </w:rPr>
        <w:t>. From there consider the concerning issues and suitable adjustments for novice teachers.</w:t>
      </w:r>
    </w:p>
    <w:p w14:paraId="3BC187C7" w14:textId="77777777" w:rsidR="00334E0E" w:rsidRPr="001D6B8D" w:rsidRDefault="00334E0E" w:rsidP="00707F9F">
      <w:pPr>
        <w:pStyle w:val="ColorfulList-Accent11"/>
        <w:numPr>
          <w:ilvl w:val="1"/>
          <w:numId w:val="7"/>
        </w:numPr>
        <w:tabs>
          <w:tab w:val="left" w:pos="426"/>
        </w:tabs>
        <w:ind w:left="0" w:firstLine="0"/>
        <w:rPr>
          <w:b/>
          <w:i/>
        </w:rPr>
      </w:pPr>
      <w:r w:rsidRPr="001D6B8D">
        <w:rPr>
          <w:b/>
          <w:i/>
        </w:rPr>
        <w:t>Samples and settings</w:t>
      </w:r>
      <w:r w:rsidR="00826449" w:rsidRPr="001D6B8D">
        <w:rPr>
          <w:b/>
          <w:i/>
        </w:rPr>
        <w:t xml:space="preserve"> </w:t>
      </w:r>
    </w:p>
    <w:p w14:paraId="0A82A587" w14:textId="77777777" w:rsidR="00D12C65" w:rsidRPr="003A117A" w:rsidRDefault="00B43267" w:rsidP="0001126A">
      <w:pPr>
        <w:ind w:firstLine="426"/>
        <w:jc w:val="both"/>
      </w:pPr>
      <w:r w:rsidRPr="003A117A">
        <w:t xml:space="preserve">The </w:t>
      </w:r>
      <w:r w:rsidR="00D12C65" w:rsidRPr="003A117A">
        <w:t>population for this study was all</w:t>
      </w:r>
      <w:r w:rsidR="00BF2046" w:rsidRPr="003A117A">
        <w:t xml:space="preserve"> novice teacher in</w:t>
      </w:r>
      <w:r w:rsidR="00D12C65" w:rsidRPr="003A117A">
        <w:t xml:space="preserve"> primary </w:t>
      </w:r>
      <w:r w:rsidR="00BF2046" w:rsidRPr="003A117A">
        <w:t xml:space="preserve">public </w:t>
      </w:r>
      <w:r w:rsidR="003A117A" w:rsidRPr="003A117A">
        <w:t>school in Vietnam (2016-2017 academic year),</w:t>
      </w:r>
      <w:r w:rsidR="00D12C65" w:rsidRPr="003A117A">
        <w:t xml:space="preserve"> wit</w:t>
      </w:r>
      <w:r w:rsidR="00BF2046" w:rsidRPr="003A117A">
        <w:t>h the teaching experience from 1</w:t>
      </w:r>
      <w:r w:rsidR="00D12C65" w:rsidRPr="003A117A">
        <w:t>-3 years teaching.</w:t>
      </w:r>
      <w:r w:rsidR="00CD5373" w:rsidRPr="003A117A">
        <w:t xml:space="preserve"> </w:t>
      </w:r>
    </w:p>
    <w:p w14:paraId="6BAAC243" w14:textId="77777777" w:rsidR="00421842" w:rsidRDefault="00D12C65" w:rsidP="00421842">
      <w:pPr>
        <w:ind w:firstLine="426"/>
        <w:jc w:val="both"/>
      </w:pPr>
      <w:r w:rsidRPr="007B2137">
        <w:t xml:space="preserve">The schools were selected using </w:t>
      </w:r>
      <w:commentRangeStart w:id="15"/>
      <w:r w:rsidRPr="007B2137">
        <w:rPr>
          <w:color w:val="C00000"/>
          <w:u w:val="single"/>
        </w:rPr>
        <w:t>random sampling technique</w:t>
      </w:r>
      <w:commentRangeEnd w:id="15"/>
      <w:r w:rsidR="00BF2046" w:rsidRPr="007B2137">
        <w:rPr>
          <w:rStyle w:val="CommentReference"/>
          <w:color w:val="C00000"/>
        </w:rPr>
        <w:commentReference w:id="15"/>
      </w:r>
      <w:r w:rsidR="00B04B7E" w:rsidRPr="001D6B8D">
        <w:rPr>
          <w:i/>
          <w:color w:val="C00000"/>
        </w:rPr>
        <w:t>.</w:t>
      </w:r>
      <w:r w:rsidR="00F11A3B">
        <w:rPr>
          <w:i/>
          <w:color w:val="C00000"/>
        </w:rPr>
        <w:t xml:space="preserve"> </w:t>
      </w:r>
      <w:r w:rsidR="00C150DC" w:rsidRPr="003A117A">
        <w:t xml:space="preserve">The samples are </w:t>
      </w:r>
      <w:r w:rsidR="00F11A3B" w:rsidRPr="003A117A">
        <w:t>primary public schools in 7 economic</w:t>
      </w:r>
      <w:r w:rsidR="003A117A" w:rsidRPr="003A117A">
        <w:t>-zone</w:t>
      </w:r>
      <w:r w:rsidR="00F11A3B" w:rsidRPr="003A117A">
        <w:t xml:space="preserve"> in Vietnam</w:t>
      </w:r>
      <w:r w:rsidR="003A117A" w:rsidRPr="003A117A">
        <w:t>, selected in geographic location</w:t>
      </w:r>
      <w:r w:rsidR="00F11A3B" w:rsidRPr="003A117A">
        <w:t xml:space="preserve">, namely </w:t>
      </w:r>
      <w:r w:rsidR="003A117A" w:rsidRPr="003A117A">
        <w:t>(1) n</w:t>
      </w:r>
      <w:r w:rsidR="00F11A3B" w:rsidRPr="003A117A">
        <w:t xml:space="preserve">orthern midlands and mountainous </w:t>
      </w:r>
      <w:r w:rsidR="003A117A" w:rsidRPr="003A117A">
        <w:t>area (Ha Giang province), (2) n</w:t>
      </w:r>
      <w:r w:rsidR="00F11A3B" w:rsidRPr="003A117A">
        <w:t xml:space="preserve">orthern Central area (Nghe An province), </w:t>
      </w:r>
      <w:r w:rsidR="003A117A" w:rsidRPr="003A117A">
        <w:t>(3) R</w:t>
      </w:r>
      <w:r w:rsidR="00F11A3B" w:rsidRPr="003A117A">
        <w:t xml:space="preserve">ed river delta area (Hai Phong province), </w:t>
      </w:r>
      <w:r w:rsidR="003A117A" w:rsidRPr="003A117A">
        <w:t xml:space="preserve">(4) </w:t>
      </w:r>
      <w:r w:rsidR="00F11A3B" w:rsidRPr="003A117A">
        <w:t xml:space="preserve">coastal province </w:t>
      </w:r>
      <w:r w:rsidR="003A117A" w:rsidRPr="003A117A">
        <w:t xml:space="preserve">in south central region </w:t>
      </w:r>
      <w:r w:rsidR="00F11A3B" w:rsidRPr="003A117A">
        <w:t xml:space="preserve">(Quang Nam province), </w:t>
      </w:r>
      <w:r w:rsidR="003A117A" w:rsidRPr="003A117A">
        <w:t>(5) central highlands region (Gia Lai province), (6) south east region (Tay Ninh province) and (7) Mekong delta region (Can Tho province),</w:t>
      </w:r>
      <w:r w:rsidR="00C150DC" w:rsidRPr="003A117A">
        <w:t xml:space="preserve"> in which 60.31% are in rural area, </w:t>
      </w:r>
      <w:r w:rsidR="003A117A" w:rsidRPr="003A117A">
        <w:t xml:space="preserve">the rest are in the city area. </w:t>
      </w:r>
    </w:p>
    <w:p w14:paraId="65008F4B" w14:textId="2B58FE56" w:rsidR="00421842" w:rsidRDefault="00421842" w:rsidP="00421842">
      <w:pPr>
        <w:ind w:firstLine="426"/>
        <w:jc w:val="both"/>
        <w:rPr>
          <w:color w:val="000000"/>
        </w:rPr>
      </w:pPr>
      <w:r w:rsidRPr="003A117A">
        <w:t xml:space="preserve">The samples accounted for </w:t>
      </w:r>
      <w:r>
        <w:t>36,61%</w:t>
      </w:r>
      <w:r w:rsidRPr="003A117A">
        <w:t xml:space="preserve"> of total number of </w:t>
      </w:r>
      <w:r>
        <w:t>874</w:t>
      </w:r>
      <w:r w:rsidRPr="003A117A">
        <w:t xml:space="preserve"> novice teachers in </w:t>
      </w:r>
      <w:r>
        <w:t xml:space="preserve">7 provinces </w:t>
      </w:r>
      <w:r w:rsidRPr="003A117A">
        <w:t>during the period of the study</w:t>
      </w:r>
      <w:r>
        <w:t xml:space="preserve">. The table </w:t>
      </w:r>
      <w:r w:rsidR="001234AF">
        <w:t xml:space="preserve">1 showed </w:t>
      </w:r>
      <w:r>
        <w:t xml:space="preserve">the number of </w:t>
      </w:r>
      <w:r w:rsidR="001234AF">
        <w:t>novice teacher, data collected from Department of Education and Training (2016)</w:t>
      </w:r>
    </w:p>
    <w:p w14:paraId="5114E36A" w14:textId="6883D4EA" w:rsidR="00EE1EFA" w:rsidRDefault="00EE1EFA" w:rsidP="00421842">
      <w:pPr>
        <w:ind w:firstLine="426"/>
        <w:jc w:val="both"/>
      </w:pPr>
    </w:p>
    <w:p w14:paraId="759BABBD" w14:textId="404CEBD8" w:rsidR="001234AF" w:rsidRPr="00415703" w:rsidRDefault="001234AF" w:rsidP="001234AF">
      <w:pPr>
        <w:ind w:firstLine="426"/>
        <w:jc w:val="center"/>
      </w:pPr>
      <w:r w:rsidRPr="001234AF">
        <w:rPr>
          <w:b/>
        </w:rPr>
        <w:t>Ta</w:t>
      </w:r>
      <w:r>
        <w:rPr>
          <w:b/>
        </w:rPr>
        <w:t xml:space="preserve">ble 1: </w:t>
      </w:r>
      <w:r w:rsidR="00415703" w:rsidRPr="00415703">
        <w:t xml:space="preserve">Samples data in 7 province </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437"/>
        <w:gridCol w:w="1701"/>
        <w:gridCol w:w="2127"/>
      </w:tblGrid>
      <w:tr w:rsidR="00EE1EFA" w:rsidRPr="00C47A78" w14:paraId="28C8F444" w14:textId="77777777" w:rsidTr="00421842">
        <w:trPr>
          <w:trHeight w:val="1122"/>
          <w:jc w:val="center"/>
        </w:trPr>
        <w:tc>
          <w:tcPr>
            <w:tcW w:w="1960" w:type="dxa"/>
            <w:shd w:val="clear" w:color="auto" w:fill="auto"/>
            <w:noWrap/>
            <w:vAlign w:val="center"/>
            <w:hideMark/>
          </w:tcPr>
          <w:p w14:paraId="29653C44" w14:textId="4F4E5DE6"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Location</w:t>
            </w:r>
          </w:p>
        </w:tc>
        <w:tc>
          <w:tcPr>
            <w:tcW w:w="1437" w:type="dxa"/>
            <w:shd w:val="clear" w:color="auto" w:fill="auto"/>
            <w:vAlign w:val="center"/>
            <w:hideMark/>
          </w:tcPr>
          <w:p w14:paraId="2BC5BF9E" w14:textId="1C9B1F8A"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Number of school</w:t>
            </w:r>
          </w:p>
        </w:tc>
        <w:tc>
          <w:tcPr>
            <w:tcW w:w="1701" w:type="dxa"/>
            <w:shd w:val="clear" w:color="auto" w:fill="auto"/>
            <w:vAlign w:val="center"/>
            <w:hideMark/>
          </w:tcPr>
          <w:p w14:paraId="5C54CBBE" w14:textId="4F16F178"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Number of teachers</w:t>
            </w:r>
          </w:p>
        </w:tc>
        <w:tc>
          <w:tcPr>
            <w:tcW w:w="2127" w:type="dxa"/>
            <w:shd w:val="clear" w:color="auto" w:fill="auto"/>
            <w:noWrap/>
            <w:vAlign w:val="center"/>
            <w:hideMark/>
          </w:tcPr>
          <w:p w14:paraId="3C190C78" w14:textId="19EF5BCE" w:rsidR="00EE1EFA" w:rsidRPr="004B1A8E" w:rsidRDefault="00421842" w:rsidP="000B6D17">
            <w:pPr>
              <w:jc w:val="center"/>
              <w:rPr>
                <w:rFonts w:ascii="Cambria" w:eastAsia="Times New Roman" w:hAnsi="Cambria" w:cs="Cambria"/>
                <w:color w:val="000000"/>
                <w:lang w:eastAsia="vi-VN"/>
              </w:rPr>
            </w:pPr>
            <w:r>
              <w:rPr>
                <w:rFonts w:ascii="Cambria" w:eastAsia="Times New Roman" w:hAnsi="Cambria" w:cs="Cambria"/>
                <w:color w:val="000000"/>
                <w:lang w:eastAsia="vi-VN"/>
              </w:rPr>
              <w:t xml:space="preserve">Number of novice teachers </w:t>
            </w:r>
          </w:p>
          <w:p w14:paraId="28002645" w14:textId="07484EE9" w:rsidR="00EE1EFA" w:rsidRPr="004B1A8E" w:rsidRDefault="00EE1EFA" w:rsidP="00421842">
            <w:pPr>
              <w:jc w:val="center"/>
              <w:rPr>
                <w:rFonts w:ascii="Cambria" w:eastAsia="Times New Roman" w:hAnsi="Cambria" w:cs="Cambria"/>
                <w:i/>
                <w:color w:val="000000"/>
                <w:sz w:val="20"/>
                <w:szCs w:val="20"/>
                <w:lang w:eastAsia="vi-VN"/>
              </w:rPr>
            </w:pPr>
            <w:r w:rsidRPr="004B1A8E">
              <w:rPr>
                <w:rFonts w:ascii="Cambria" w:eastAsia="Times New Roman" w:hAnsi="Cambria" w:cs="Cambria"/>
                <w:i/>
                <w:color w:val="000000"/>
                <w:sz w:val="20"/>
                <w:szCs w:val="20"/>
                <w:lang w:eastAsia="vi-VN"/>
              </w:rPr>
              <w:t>(2%</w:t>
            </w:r>
            <w:r w:rsidR="00421842">
              <w:rPr>
                <w:rFonts w:ascii="Cambria" w:eastAsia="Times New Roman" w:hAnsi="Cambria" w:cs="Cambria"/>
                <w:i/>
                <w:color w:val="000000"/>
                <w:sz w:val="20"/>
                <w:szCs w:val="20"/>
                <w:lang w:eastAsia="vi-VN"/>
              </w:rPr>
              <w:t xml:space="preserve"> of teachers</w:t>
            </w:r>
            <w:r w:rsidRPr="004B1A8E">
              <w:rPr>
                <w:rFonts w:ascii="Cambria" w:eastAsia="Times New Roman" w:hAnsi="Cambria" w:cs="Cambria"/>
                <w:i/>
                <w:color w:val="000000"/>
                <w:sz w:val="20"/>
                <w:szCs w:val="20"/>
                <w:lang w:eastAsia="vi-VN"/>
              </w:rPr>
              <w:t>)</w:t>
            </w:r>
          </w:p>
        </w:tc>
      </w:tr>
      <w:tr w:rsidR="00EE1EFA" w:rsidRPr="00C47A78" w14:paraId="3B993512" w14:textId="77777777" w:rsidTr="000B6D17">
        <w:trPr>
          <w:trHeight w:val="280"/>
          <w:jc w:val="center"/>
        </w:trPr>
        <w:tc>
          <w:tcPr>
            <w:tcW w:w="1960" w:type="dxa"/>
            <w:shd w:val="clear" w:color="auto" w:fill="auto"/>
            <w:noWrap/>
            <w:vAlign w:val="bottom"/>
            <w:hideMark/>
          </w:tcPr>
          <w:p w14:paraId="404FAE51" w14:textId="13DC27A0"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Ha Giang</w:t>
            </w:r>
          </w:p>
        </w:tc>
        <w:tc>
          <w:tcPr>
            <w:tcW w:w="1437" w:type="dxa"/>
            <w:shd w:val="clear" w:color="auto" w:fill="auto"/>
            <w:noWrap/>
            <w:vAlign w:val="bottom"/>
            <w:hideMark/>
          </w:tcPr>
          <w:p w14:paraId="4BDF3C8E"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228</w:t>
            </w:r>
          </w:p>
        </w:tc>
        <w:tc>
          <w:tcPr>
            <w:tcW w:w="1701" w:type="dxa"/>
            <w:shd w:val="clear" w:color="auto" w:fill="auto"/>
            <w:noWrap/>
            <w:vAlign w:val="bottom"/>
            <w:hideMark/>
          </w:tcPr>
          <w:p w14:paraId="4E22F957" w14:textId="0FF761EE"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6,</w:t>
            </w:r>
            <w:r w:rsidR="00EE1EFA" w:rsidRPr="004B1A8E">
              <w:rPr>
                <w:rFonts w:ascii="Cambria" w:eastAsia="Times New Roman" w:hAnsi="Cambria" w:cs="Cambria"/>
                <w:color w:val="000000"/>
                <w:lang w:eastAsia="vi-VN"/>
              </w:rPr>
              <w:t>485</w:t>
            </w:r>
          </w:p>
        </w:tc>
        <w:tc>
          <w:tcPr>
            <w:tcW w:w="2127" w:type="dxa"/>
            <w:shd w:val="clear" w:color="auto" w:fill="auto"/>
            <w:noWrap/>
            <w:vAlign w:val="bottom"/>
            <w:hideMark/>
          </w:tcPr>
          <w:p w14:paraId="2EC44BB5"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130</w:t>
            </w:r>
          </w:p>
        </w:tc>
      </w:tr>
      <w:tr w:rsidR="00EE1EFA" w:rsidRPr="00C47A78" w14:paraId="30DB84E7" w14:textId="77777777" w:rsidTr="000B6D17">
        <w:trPr>
          <w:trHeight w:val="280"/>
          <w:jc w:val="center"/>
        </w:trPr>
        <w:tc>
          <w:tcPr>
            <w:tcW w:w="1960" w:type="dxa"/>
            <w:shd w:val="clear" w:color="auto" w:fill="auto"/>
            <w:noWrap/>
            <w:vAlign w:val="bottom"/>
            <w:hideMark/>
          </w:tcPr>
          <w:p w14:paraId="7F95D6F7" w14:textId="1E93C8E3"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Nghe An</w:t>
            </w:r>
          </w:p>
        </w:tc>
        <w:tc>
          <w:tcPr>
            <w:tcW w:w="1437" w:type="dxa"/>
            <w:shd w:val="clear" w:color="auto" w:fill="auto"/>
            <w:noWrap/>
            <w:vAlign w:val="bottom"/>
            <w:hideMark/>
          </w:tcPr>
          <w:p w14:paraId="3264C35C"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465</w:t>
            </w:r>
          </w:p>
        </w:tc>
        <w:tc>
          <w:tcPr>
            <w:tcW w:w="1701" w:type="dxa"/>
            <w:shd w:val="clear" w:color="auto" w:fill="auto"/>
            <w:noWrap/>
            <w:vAlign w:val="bottom"/>
            <w:hideMark/>
          </w:tcPr>
          <w:p w14:paraId="5EA75D30" w14:textId="370F1C57"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11,</w:t>
            </w:r>
            <w:r w:rsidR="00EE1EFA" w:rsidRPr="004B1A8E">
              <w:rPr>
                <w:rFonts w:ascii="Cambria" w:eastAsia="Times New Roman" w:hAnsi="Cambria" w:cs="Cambria"/>
                <w:color w:val="000000"/>
                <w:lang w:eastAsia="vi-VN"/>
              </w:rPr>
              <w:t>440</w:t>
            </w:r>
          </w:p>
        </w:tc>
        <w:tc>
          <w:tcPr>
            <w:tcW w:w="2127" w:type="dxa"/>
            <w:shd w:val="clear" w:color="auto" w:fill="auto"/>
            <w:noWrap/>
            <w:vAlign w:val="bottom"/>
            <w:hideMark/>
          </w:tcPr>
          <w:p w14:paraId="55AEE030"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229</w:t>
            </w:r>
          </w:p>
        </w:tc>
      </w:tr>
      <w:tr w:rsidR="00EE1EFA" w:rsidRPr="00C47A78" w14:paraId="536F1580" w14:textId="77777777" w:rsidTr="000B6D17">
        <w:trPr>
          <w:trHeight w:val="280"/>
          <w:jc w:val="center"/>
        </w:trPr>
        <w:tc>
          <w:tcPr>
            <w:tcW w:w="1960" w:type="dxa"/>
            <w:shd w:val="clear" w:color="auto" w:fill="auto"/>
            <w:noWrap/>
            <w:vAlign w:val="bottom"/>
            <w:hideMark/>
          </w:tcPr>
          <w:p w14:paraId="7086683C" w14:textId="71B46D68"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Hai Phong</w:t>
            </w:r>
          </w:p>
        </w:tc>
        <w:tc>
          <w:tcPr>
            <w:tcW w:w="1437" w:type="dxa"/>
            <w:shd w:val="clear" w:color="auto" w:fill="auto"/>
            <w:noWrap/>
            <w:vAlign w:val="bottom"/>
            <w:hideMark/>
          </w:tcPr>
          <w:p w14:paraId="6F59A939"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172</w:t>
            </w:r>
          </w:p>
        </w:tc>
        <w:tc>
          <w:tcPr>
            <w:tcW w:w="1701" w:type="dxa"/>
            <w:shd w:val="clear" w:color="auto" w:fill="auto"/>
            <w:noWrap/>
            <w:vAlign w:val="bottom"/>
            <w:hideMark/>
          </w:tcPr>
          <w:p w14:paraId="5DBDF168" w14:textId="0FA9B225"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5,</w:t>
            </w:r>
            <w:r w:rsidR="00EE1EFA" w:rsidRPr="004B1A8E">
              <w:rPr>
                <w:rFonts w:ascii="Cambria" w:eastAsia="Times New Roman" w:hAnsi="Cambria" w:cs="Cambria"/>
                <w:color w:val="000000"/>
                <w:lang w:eastAsia="vi-VN"/>
              </w:rPr>
              <w:t>286</w:t>
            </w:r>
          </w:p>
        </w:tc>
        <w:tc>
          <w:tcPr>
            <w:tcW w:w="2127" w:type="dxa"/>
            <w:shd w:val="clear" w:color="auto" w:fill="auto"/>
            <w:noWrap/>
            <w:vAlign w:val="bottom"/>
            <w:hideMark/>
          </w:tcPr>
          <w:p w14:paraId="5AE30CCE"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106</w:t>
            </w:r>
          </w:p>
        </w:tc>
      </w:tr>
      <w:tr w:rsidR="00EE1EFA" w:rsidRPr="00C47A78" w14:paraId="455C0523" w14:textId="77777777" w:rsidTr="000B6D17">
        <w:trPr>
          <w:trHeight w:val="280"/>
          <w:jc w:val="center"/>
        </w:trPr>
        <w:tc>
          <w:tcPr>
            <w:tcW w:w="1960" w:type="dxa"/>
            <w:shd w:val="clear" w:color="auto" w:fill="auto"/>
            <w:noWrap/>
            <w:vAlign w:val="bottom"/>
            <w:hideMark/>
          </w:tcPr>
          <w:p w14:paraId="6798A118" w14:textId="47023C0A"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Quang Nam</w:t>
            </w:r>
          </w:p>
        </w:tc>
        <w:tc>
          <w:tcPr>
            <w:tcW w:w="1437" w:type="dxa"/>
            <w:shd w:val="clear" w:color="auto" w:fill="auto"/>
            <w:noWrap/>
            <w:vAlign w:val="bottom"/>
            <w:hideMark/>
          </w:tcPr>
          <w:p w14:paraId="65690E80"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230</w:t>
            </w:r>
          </w:p>
        </w:tc>
        <w:tc>
          <w:tcPr>
            <w:tcW w:w="1701" w:type="dxa"/>
            <w:shd w:val="clear" w:color="auto" w:fill="auto"/>
            <w:noWrap/>
            <w:vAlign w:val="bottom"/>
            <w:hideMark/>
          </w:tcPr>
          <w:p w14:paraId="0A5E3D37" w14:textId="087D531E"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5,</w:t>
            </w:r>
            <w:r w:rsidR="00EE1EFA" w:rsidRPr="004B1A8E">
              <w:rPr>
                <w:rFonts w:ascii="Cambria" w:eastAsia="Times New Roman" w:hAnsi="Cambria" w:cs="Cambria"/>
                <w:color w:val="000000"/>
                <w:lang w:eastAsia="vi-VN"/>
              </w:rPr>
              <w:t>663</w:t>
            </w:r>
          </w:p>
        </w:tc>
        <w:tc>
          <w:tcPr>
            <w:tcW w:w="2127" w:type="dxa"/>
            <w:shd w:val="clear" w:color="auto" w:fill="auto"/>
            <w:noWrap/>
            <w:vAlign w:val="bottom"/>
            <w:hideMark/>
          </w:tcPr>
          <w:p w14:paraId="5C5F0BFE"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113</w:t>
            </w:r>
          </w:p>
        </w:tc>
      </w:tr>
      <w:tr w:rsidR="00EE1EFA" w:rsidRPr="00C47A78" w14:paraId="150639C1" w14:textId="77777777" w:rsidTr="000B6D17">
        <w:trPr>
          <w:trHeight w:val="280"/>
          <w:jc w:val="center"/>
        </w:trPr>
        <w:tc>
          <w:tcPr>
            <w:tcW w:w="1960" w:type="dxa"/>
            <w:shd w:val="clear" w:color="auto" w:fill="auto"/>
            <w:noWrap/>
            <w:vAlign w:val="bottom"/>
            <w:hideMark/>
          </w:tcPr>
          <w:p w14:paraId="763DDED6" w14:textId="77777777" w:rsidR="00EE1EFA" w:rsidRPr="004B1A8E" w:rsidRDefault="00EE1EFA" w:rsidP="000B6D17">
            <w:pPr>
              <w:rPr>
                <w:rFonts w:ascii="Cambria" w:eastAsia="Times New Roman" w:hAnsi="Cambria" w:cs="Cambria"/>
                <w:color w:val="000000"/>
                <w:lang w:eastAsia="vi-VN"/>
              </w:rPr>
            </w:pPr>
            <w:r w:rsidRPr="004B1A8E">
              <w:rPr>
                <w:rFonts w:ascii="Cambria" w:eastAsia="Times New Roman" w:hAnsi="Cambria" w:cs="Cambria"/>
                <w:color w:val="000000"/>
                <w:lang w:eastAsia="vi-VN"/>
              </w:rPr>
              <w:t>Gia Lai</w:t>
            </w:r>
          </w:p>
        </w:tc>
        <w:tc>
          <w:tcPr>
            <w:tcW w:w="1437" w:type="dxa"/>
            <w:shd w:val="clear" w:color="auto" w:fill="auto"/>
            <w:noWrap/>
            <w:vAlign w:val="bottom"/>
            <w:hideMark/>
          </w:tcPr>
          <w:p w14:paraId="3E9AB0C0"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300</w:t>
            </w:r>
          </w:p>
        </w:tc>
        <w:tc>
          <w:tcPr>
            <w:tcW w:w="1701" w:type="dxa"/>
            <w:shd w:val="clear" w:color="auto" w:fill="auto"/>
            <w:noWrap/>
            <w:vAlign w:val="bottom"/>
            <w:hideMark/>
          </w:tcPr>
          <w:p w14:paraId="4F7B9D13" w14:textId="19CA1CB1"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7</w:t>
            </w:r>
            <w:r w:rsidR="00421842">
              <w:rPr>
                <w:rFonts w:ascii="Cambria" w:eastAsia="Times New Roman" w:hAnsi="Cambria" w:cs="Cambria"/>
                <w:color w:val="000000"/>
                <w:lang w:eastAsia="vi-VN"/>
              </w:rPr>
              <w:t>,</w:t>
            </w:r>
            <w:r w:rsidRPr="004B1A8E">
              <w:rPr>
                <w:rFonts w:ascii="Cambria" w:eastAsia="Times New Roman" w:hAnsi="Cambria" w:cs="Cambria"/>
                <w:color w:val="000000"/>
                <w:lang w:eastAsia="vi-VN"/>
              </w:rPr>
              <w:t>591</w:t>
            </w:r>
          </w:p>
        </w:tc>
        <w:tc>
          <w:tcPr>
            <w:tcW w:w="2127" w:type="dxa"/>
            <w:shd w:val="clear" w:color="auto" w:fill="auto"/>
            <w:noWrap/>
            <w:vAlign w:val="bottom"/>
            <w:hideMark/>
          </w:tcPr>
          <w:p w14:paraId="5445CE3F"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152</w:t>
            </w:r>
          </w:p>
        </w:tc>
      </w:tr>
      <w:tr w:rsidR="00EE1EFA" w:rsidRPr="00C47A78" w14:paraId="41E823F4" w14:textId="77777777" w:rsidTr="000B6D17">
        <w:trPr>
          <w:trHeight w:val="280"/>
          <w:jc w:val="center"/>
        </w:trPr>
        <w:tc>
          <w:tcPr>
            <w:tcW w:w="1960" w:type="dxa"/>
            <w:shd w:val="clear" w:color="auto" w:fill="auto"/>
            <w:noWrap/>
            <w:vAlign w:val="bottom"/>
            <w:hideMark/>
          </w:tcPr>
          <w:p w14:paraId="2AE2660D" w14:textId="03F0BE80"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Tay Ninh</w:t>
            </w:r>
          </w:p>
        </w:tc>
        <w:tc>
          <w:tcPr>
            <w:tcW w:w="1437" w:type="dxa"/>
            <w:shd w:val="clear" w:color="auto" w:fill="auto"/>
            <w:noWrap/>
            <w:vAlign w:val="bottom"/>
            <w:hideMark/>
          </w:tcPr>
          <w:p w14:paraId="4A71B865"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221</w:t>
            </w:r>
          </w:p>
        </w:tc>
        <w:tc>
          <w:tcPr>
            <w:tcW w:w="1701" w:type="dxa"/>
            <w:shd w:val="clear" w:color="auto" w:fill="auto"/>
            <w:noWrap/>
            <w:vAlign w:val="bottom"/>
            <w:hideMark/>
          </w:tcPr>
          <w:p w14:paraId="07BBD2F6" w14:textId="24959C78"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3,</w:t>
            </w:r>
            <w:r w:rsidR="00EE1EFA" w:rsidRPr="004B1A8E">
              <w:rPr>
                <w:rFonts w:ascii="Cambria" w:eastAsia="Times New Roman" w:hAnsi="Cambria" w:cs="Cambria"/>
                <w:color w:val="000000"/>
                <w:lang w:eastAsia="vi-VN"/>
              </w:rPr>
              <w:t>950</w:t>
            </w:r>
          </w:p>
        </w:tc>
        <w:tc>
          <w:tcPr>
            <w:tcW w:w="2127" w:type="dxa"/>
            <w:shd w:val="clear" w:color="auto" w:fill="auto"/>
            <w:noWrap/>
            <w:vAlign w:val="bottom"/>
            <w:hideMark/>
          </w:tcPr>
          <w:p w14:paraId="4B98D9CB"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79</w:t>
            </w:r>
          </w:p>
        </w:tc>
      </w:tr>
      <w:tr w:rsidR="00EE1EFA" w:rsidRPr="00C47A78" w14:paraId="5A17817E" w14:textId="77777777" w:rsidTr="000B6D17">
        <w:trPr>
          <w:trHeight w:val="280"/>
          <w:jc w:val="center"/>
        </w:trPr>
        <w:tc>
          <w:tcPr>
            <w:tcW w:w="1960" w:type="dxa"/>
            <w:shd w:val="clear" w:color="auto" w:fill="auto"/>
            <w:noWrap/>
            <w:vAlign w:val="bottom"/>
            <w:hideMark/>
          </w:tcPr>
          <w:p w14:paraId="01B80E01" w14:textId="5FBAB0BC" w:rsidR="00EE1EFA" w:rsidRPr="004B1A8E" w:rsidRDefault="00421842" w:rsidP="000B6D17">
            <w:pPr>
              <w:rPr>
                <w:rFonts w:ascii="Cambria" w:eastAsia="Times New Roman" w:hAnsi="Cambria" w:cs="Cambria"/>
                <w:color w:val="000000"/>
                <w:lang w:eastAsia="vi-VN"/>
              </w:rPr>
            </w:pPr>
            <w:r>
              <w:rPr>
                <w:rFonts w:ascii="Cambria" w:eastAsia="Times New Roman" w:hAnsi="Cambria" w:cs="Cambria"/>
                <w:color w:val="000000"/>
                <w:lang w:eastAsia="vi-VN"/>
              </w:rPr>
              <w:t>Can Tho</w:t>
            </w:r>
          </w:p>
        </w:tc>
        <w:tc>
          <w:tcPr>
            <w:tcW w:w="1437" w:type="dxa"/>
            <w:shd w:val="clear" w:color="auto" w:fill="auto"/>
            <w:noWrap/>
            <w:vAlign w:val="bottom"/>
            <w:hideMark/>
          </w:tcPr>
          <w:p w14:paraId="0CFDDEFC"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134</w:t>
            </w:r>
          </w:p>
        </w:tc>
        <w:tc>
          <w:tcPr>
            <w:tcW w:w="1701" w:type="dxa"/>
            <w:shd w:val="clear" w:color="auto" w:fill="auto"/>
            <w:noWrap/>
            <w:vAlign w:val="bottom"/>
            <w:hideMark/>
          </w:tcPr>
          <w:p w14:paraId="026019E2" w14:textId="161484BB" w:rsidR="00EE1EFA" w:rsidRPr="004B1A8E" w:rsidRDefault="00421842" w:rsidP="00421842">
            <w:pPr>
              <w:jc w:val="center"/>
              <w:rPr>
                <w:rFonts w:ascii="Cambria" w:eastAsia="Times New Roman" w:hAnsi="Cambria" w:cs="Cambria"/>
                <w:color w:val="000000"/>
                <w:lang w:eastAsia="vi-VN"/>
              </w:rPr>
            </w:pPr>
            <w:r>
              <w:rPr>
                <w:rFonts w:ascii="Cambria" w:eastAsia="Times New Roman" w:hAnsi="Cambria" w:cs="Cambria"/>
                <w:color w:val="000000"/>
                <w:lang w:eastAsia="vi-VN"/>
              </w:rPr>
              <w:t>3,</w:t>
            </w:r>
            <w:r w:rsidR="00EE1EFA" w:rsidRPr="004B1A8E">
              <w:rPr>
                <w:rFonts w:ascii="Cambria" w:eastAsia="Times New Roman" w:hAnsi="Cambria" w:cs="Cambria"/>
                <w:color w:val="000000"/>
                <w:lang w:eastAsia="vi-VN"/>
              </w:rPr>
              <w:t>273</w:t>
            </w:r>
          </w:p>
        </w:tc>
        <w:tc>
          <w:tcPr>
            <w:tcW w:w="2127" w:type="dxa"/>
            <w:shd w:val="clear" w:color="auto" w:fill="auto"/>
            <w:noWrap/>
            <w:vAlign w:val="bottom"/>
            <w:hideMark/>
          </w:tcPr>
          <w:p w14:paraId="3BCD9D47" w14:textId="77777777" w:rsidR="00EE1EFA" w:rsidRPr="004B1A8E" w:rsidRDefault="00EE1EFA" w:rsidP="00421842">
            <w:pPr>
              <w:jc w:val="center"/>
              <w:rPr>
                <w:rFonts w:ascii="Cambria" w:eastAsia="Times New Roman" w:hAnsi="Cambria" w:cs="Cambria"/>
                <w:color w:val="000000"/>
                <w:lang w:eastAsia="vi-VN"/>
              </w:rPr>
            </w:pPr>
            <w:r w:rsidRPr="004B1A8E">
              <w:rPr>
                <w:rFonts w:ascii="Cambria" w:eastAsia="Times New Roman" w:hAnsi="Cambria" w:cs="Cambria"/>
                <w:color w:val="000000"/>
                <w:lang w:eastAsia="vi-VN"/>
              </w:rPr>
              <w:t>65</w:t>
            </w:r>
          </w:p>
        </w:tc>
      </w:tr>
      <w:tr w:rsidR="00EE1EFA" w:rsidRPr="00C47A78" w14:paraId="7B6B4E31" w14:textId="77777777" w:rsidTr="000B6D17">
        <w:trPr>
          <w:trHeight w:val="280"/>
          <w:jc w:val="center"/>
        </w:trPr>
        <w:tc>
          <w:tcPr>
            <w:tcW w:w="1960" w:type="dxa"/>
            <w:shd w:val="clear" w:color="auto" w:fill="auto"/>
            <w:noWrap/>
            <w:vAlign w:val="bottom"/>
            <w:hideMark/>
          </w:tcPr>
          <w:p w14:paraId="52CF9A69" w14:textId="01C9463B" w:rsidR="00EE1EFA" w:rsidRPr="004B1A8E" w:rsidRDefault="001234AF" w:rsidP="000B6D17">
            <w:pPr>
              <w:jc w:val="center"/>
              <w:rPr>
                <w:rFonts w:ascii="Cambria" w:eastAsia="Times New Roman" w:hAnsi="Cambria" w:cs="Cambria"/>
                <w:b/>
                <w:color w:val="000000"/>
                <w:lang w:eastAsia="vi-VN"/>
              </w:rPr>
            </w:pPr>
            <w:r>
              <w:rPr>
                <w:rFonts w:ascii="Cambria" w:eastAsia="Times New Roman" w:hAnsi="Cambria" w:cs="Cambria"/>
                <w:b/>
                <w:color w:val="000000"/>
                <w:lang w:eastAsia="vi-VN"/>
              </w:rPr>
              <w:t>Total</w:t>
            </w:r>
          </w:p>
        </w:tc>
        <w:tc>
          <w:tcPr>
            <w:tcW w:w="1437" w:type="dxa"/>
            <w:shd w:val="clear" w:color="auto" w:fill="auto"/>
            <w:noWrap/>
            <w:vAlign w:val="bottom"/>
            <w:hideMark/>
          </w:tcPr>
          <w:p w14:paraId="01638D9B" w14:textId="63811FB8" w:rsidR="00EE1EFA" w:rsidRPr="004B1A8E" w:rsidRDefault="00EE1EFA" w:rsidP="000B6D17">
            <w:pPr>
              <w:jc w:val="center"/>
              <w:rPr>
                <w:rFonts w:ascii="Cambria" w:eastAsia="Times New Roman" w:hAnsi="Cambria" w:cs="Cambria"/>
                <w:b/>
                <w:color w:val="000000"/>
                <w:lang w:eastAsia="vi-VN"/>
              </w:rPr>
            </w:pPr>
            <w:r w:rsidRPr="004B1A8E">
              <w:rPr>
                <w:rFonts w:ascii="Cambria" w:eastAsia="Times New Roman" w:hAnsi="Cambria" w:cs="Cambria"/>
                <w:b/>
                <w:color w:val="000000"/>
                <w:lang w:eastAsia="vi-VN"/>
              </w:rPr>
              <w:t>1</w:t>
            </w:r>
            <w:r w:rsidR="00421842">
              <w:rPr>
                <w:rFonts w:ascii="Cambria" w:eastAsia="Times New Roman" w:hAnsi="Cambria" w:cs="Cambria"/>
                <w:b/>
                <w:color w:val="000000"/>
                <w:lang w:eastAsia="vi-VN"/>
              </w:rPr>
              <w:t>,</w:t>
            </w:r>
            <w:r w:rsidRPr="004B1A8E">
              <w:rPr>
                <w:rFonts w:ascii="Cambria" w:eastAsia="Times New Roman" w:hAnsi="Cambria" w:cs="Cambria"/>
                <w:b/>
                <w:color w:val="000000"/>
                <w:lang w:eastAsia="vi-VN"/>
              </w:rPr>
              <w:t>750</w:t>
            </w:r>
          </w:p>
        </w:tc>
        <w:tc>
          <w:tcPr>
            <w:tcW w:w="1701" w:type="dxa"/>
            <w:shd w:val="clear" w:color="auto" w:fill="auto"/>
            <w:noWrap/>
            <w:vAlign w:val="bottom"/>
            <w:hideMark/>
          </w:tcPr>
          <w:p w14:paraId="633C3684" w14:textId="7BAE29A9" w:rsidR="00EE1EFA" w:rsidRPr="004B1A8E" w:rsidRDefault="00421842" w:rsidP="000B6D17">
            <w:pPr>
              <w:jc w:val="center"/>
              <w:rPr>
                <w:rFonts w:ascii="Cambria" w:eastAsia="Times New Roman" w:hAnsi="Cambria" w:cs="Cambria"/>
                <w:b/>
                <w:color w:val="000000"/>
                <w:lang w:eastAsia="vi-VN"/>
              </w:rPr>
            </w:pPr>
            <w:r>
              <w:rPr>
                <w:rFonts w:ascii="Cambria" w:eastAsia="Times New Roman" w:hAnsi="Cambria" w:cs="Cambria"/>
                <w:b/>
                <w:color w:val="000000"/>
                <w:lang w:eastAsia="vi-VN"/>
              </w:rPr>
              <w:t>43,</w:t>
            </w:r>
            <w:r w:rsidR="00EE1EFA" w:rsidRPr="004B1A8E">
              <w:rPr>
                <w:rFonts w:ascii="Cambria" w:eastAsia="Times New Roman" w:hAnsi="Cambria" w:cs="Cambria"/>
                <w:b/>
                <w:color w:val="000000"/>
                <w:lang w:eastAsia="vi-VN"/>
              </w:rPr>
              <w:t>688</w:t>
            </w:r>
          </w:p>
        </w:tc>
        <w:tc>
          <w:tcPr>
            <w:tcW w:w="2127" w:type="dxa"/>
            <w:shd w:val="clear" w:color="auto" w:fill="auto"/>
            <w:noWrap/>
            <w:vAlign w:val="bottom"/>
            <w:hideMark/>
          </w:tcPr>
          <w:p w14:paraId="18046389" w14:textId="77777777" w:rsidR="00EE1EFA" w:rsidRPr="004B1A8E" w:rsidRDefault="00EE1EFA" w:rsidP="000B6D17">
            <w:pPr>
              <w:jc w:val="center"/>
              <w:rPr>
                <w:rFonts w:ascii="Cambria" w:eastAsia="Times New Roman" w:hAnsi="Cambria" w:cs="Cambria"/>
                <w:b/>
                <w:color w:val="000000"/>
                <w:lang w:eastAsia="vi-VN"/>
              </w:rPr>
            </w:pPr>
            <w:r w:rsidRPr="004B1A8E">
              <w:rPr>
                <w:rFonts w:ascii="Cambria" w:eastAsia="Times New Roman" w:hAnsi="Cambria" w:cs="Cambria"/>
                <w:b/>
                <w:color w:val="000000"/>
                <w:lang w:eastAsia="vi-VN"/>
              </w:rPr>
              <w:t>874</w:t>
            </w:r>
          </w:p>
        </w:tc>
      </w:tr>
    </w:tbl>
    <w:p w14:paraId="5EA39C52" w14:textId="4B9DAF38" w:rsidR="00EE1EFA" w:rsidRDefault="001234AF" w:rsidP="00EE1EFA">
      <w:pPr>
        <w:jc w:val="right"/>
        <w:rPr>
          <w:i/>
        </w:rPr>
      </w:pPr>
      <w:r>
        <w:rPr>
          <w:i/>
        </w:rPr>
        <w:t>Source</w:t>
      </w:r>
      <w:r w:rsidR="00EE1EFA" w:rsidRPr="007265D7">
        <w:rPr>
          <w:i/>
        </w:rPr>
        <w:t xml:space="preserve">: </w:t>
      </w:r>
      <w:r>
        <w:rPr>
          <w:i/>
        </w:rPr>
        <w:t>Data collected from Department of Education and Training in 7 provinces of sampling</w:t>
      </w:r>
    </w:p>
    <w:p w14:paraId="7B57E290" w14:textId="77777777" w:rsidR="001234AF" w:rsidRPr="007265D7" w:rsidRDefault="001234AF" w:rsidP="00EE1EFA">
      <w:pPr>
        <w:jc w:val="right"/>
        <w:rPr>
          <w:i/>
        </w:rPr>
      </w:pPr>
    </w:p>
    <w:p w14:paraId="45B0CCA2" w14:textId="77777777" w:rsidR="00EE1EFA" w:rsidRDefault="00EE1EFA" w:rsidP="00EE1EFA">
      <w:pPr>
        <w:ind w:firstLine="567"/>
        <w:jc w:val="both"/>
      </w:pPr>
      <w:r w:rsidRPr="00442142">
        <w:t xml:space="preserve">Trong 7 tỉnh được chọn đại diện cho 7 vùng Kinh tế - Xã hội thì tổng số giáo viên của 7 tỉnh là 43.688, giáo viên mới vào nghề chiếm 2% do vậy tổng số giáo viên mới vào trường ở 7 tỉnh là 874 giáo viên. </w:t>
      </w:r>
      <w:r w:rsidRPr="00C42449">
        <w:t xml:space="preserve">Theo </w:t>
      </w:r>
      <w:r w:rsidRPr="00190E79">
        <w:rPr>
          <w:color w:val="FF0000"/>
        </w:rPr>
        <w:t xml:space="preserve">phương pháp </w:t>
      </w:r>
      <w:r w:rsidRPr="00C42449">
        <w:t>Yamane Taro (1967) thì với một quần thể không lớn và xác định được thì cỡ mẫu được xác định n = N/(1+N*e</w:t>
      </w:r>
      <w:r w:rsidRPr="00C42449">
        <w:rPr>
          <w:vertAlign w:val="superscript"/>
        </w:rPr>
        <w:t>2</w:t>
      </w:r>
      <w:r>
        <w:t>)</w:t>
      </w:r>
      <w:r w:rsidRPr="00190E79">
        <w:t xml:space="preserve"> </w:t>
      </w:r>
      <w:r w:rsidRPr="00190E79">
        <w:rPr>
          <w:color w:val="FF0000"/>
        </w:rPr>
        <w:t xml:space="preserve">(công thức Yamane). </w:t>
      </w:r>
      <w:r w:rsidRPr="00C42449">
        <w:t xml:space="preserve">Như vậy với N = 874; Sai số tiêu chuẩn e = 0.05 với độ </w:t>
      </w:r>
      <w:r w:rsidRPr="007265D7">
        <w:t>tin cậy</w:t>
      </w:r>
      <w:r w:rsidRPr="00C42449">
        <w:t xml:space="preserve"> </w:t>
      </w:r>
      <w:r w:rsidRPr="00DC0D66">
        <w:t xml:space="preserve">= </w:t>
      </w:r>
      <w:r w:rsidRPr="00C42449">
        <w:t>95%</w:t>
      </w:r>
      <w:r w:rsidRPr="007265D7">
        <w:t xml:space="preserve"> và P = 0.5</w:t>
      </w:r>
      <w:r w:rsidRPr="00C42449">
        <w:t xml:space="preserve"> thì cỡ mẫu tối thiểu = 274. N</w:t>
      </w:r>
      <w:r w:rsidRPr="00E65942">
        <w:t xml:space="preserve">hằm đảm bảo tính chính xác và không bị thất lạc mẫu chúng tôi đã lựa chọn cỡ mẫu là 320 giáo viên mới vào nghề (chiếm 36,61% so với tổng thể). Để đảm bảo tính đại diện cho các giáo viên ở các vị trí </w:t>
      </w:r>
      <w:r w:rsidRPr="00DC0D66">
        <w:t xml:space="preserve">trường thuộc khu vực </w:t>
      </w:r>
      <w:r w:rsidRPr="00E65942">
        <w:t xml:space="preserve">Thành thị và </w:t>
      </w:r>
      <w:r w:rsidRPr="00DC0D66">
        <w:t xml:space="preserve">khu vực </w:t>
      </w:r>
      <w:r w:rsidRPr="00E65942">
        <w:t>Nông thôn ch</w:t>
      </w:r>
      <w:r>
        <w:t>úng tôi tính toán trên tổng mẫu</w:t>
      </w:r>
      <w:r w:rsidRPr="00E65942">
        <w:t xml:space="preserve"> của 7 tỉnh được chọn</w:t>
      </w:r>
      <w:r>
        <w:t xml:space="preserve"> </w:t>
      </w:r>
      <w:r>
        <w:lastRenderedPageBreak/>
        <w:t xml:space="preserve">cho thấy có </w:t>
      </w:r>
      <w:r w:rsidRPr="00E65942">
        <w:t xml:space="preserve">11.351 giáo viên (25,98%) </w:t>
      </w:r>
      <w:r w:rsidRPr="00DC0D66">
        <w:t xml:space="preserve">thuộc trường </w:t>
      </w:r>
      <w:r w:rsidRPr="00E65942">
        <w:t xml:space="preserve">ở khu vực thành thị và 32.337(74,02%) giáo viên </w:t>
      </w:r>
      <w:r w:rsidRPr="00DC0D66">
        <w:t xml:space="preserve">thuộc trường </w:t>
      </w:r>
      <w:r w:rsidRPr="00E65942">
        <w:t xml:space="preserve">ở </w:t>
      </w:r>
      <w:r w:rsidRPr="00DC0D66">
        <w:t>vị trí n</w:t>
      </w:r>
      <w:r w:rsidRPr="00E65942">
        <w:t xml:space="preserve">ông thôn, dựa trên tỷ lệ này chúng tôi tiến hành lựa chọn </w:t>
      </w:r>
      <w:r w:rsidRPr="00DC0D66">
        <w:t xml:space="preserve">được khoảng 60,31% giáo viên thuộc trường </w:t>
      </w:r>
      <w:r w:rsidRPr="00E65942">
        <w:t>ở</w:t>
      </w:r>
      <w:r w:rsidRPr="00DC0D66">
        <w:t xml:space="preserve"> vị trí n</w:t>
      </w:r>
      <w:r w:rsidRPr="00E65942">
        <w:t>ông thôn</w:t>
      </w:r>
      <w:r w:rsidRPr="00DC0D66">
        <w:t xml:space="preserve">. </w:t>
      </w:r>
      <w:r w:rsidRPr="00E65942">
        <w:t>Chúng tôi đã tổ chức khảo sát với 320 giáo viên với công cụ là phiếu khảo sát, kết quả thực hiện chúng tôi đã thu lại được đầy đủ các phiếu khảo sát đã được điền đầy đủ thông tin của 320 giáo viên</w:t>
      </w:r>
      <w:r>
        <w:t>. D</w:t>
      </w:r>
      <w:r w:rsidRPr="00DC0D66">
        <w:t xml:space="preserve">o các giáo viên cấp Tiểu học phần lớn là các giáo viên Nữ do vậy kết quả khảo sát chúng tôi thu được chỉ có khoảng 55 (chiếm17,19%) giáo viên Nam. </w:t>
      </w:r>
      <w:r>
        <w:t>….</w:t>
      </w:r>
    </w:p>
    <w:p w14:paraId="6A0FE3A8" w14:textId="77777777" w:rsidR="00CD5373" w:rsidRDefault="00CD5373" w:rsidP="00B04B7E">
      <w:pPr>
        <w:ind w:firstLine="426"/>
        <w:jc w:val="both"/>
        <w:rPr>
          <w:color w:val="000000"/>
        </w:rPr>
      </w:pPr>
      <w:commentRangeStart w:id="16"/>
      <w:r w:rsidRPr="007B2137">
        <w:rPr>
          <w:color w:val="000000"/>
          <w:highlight w:val="yellow"/>
        </w:rPr>
        <w:t>A total of ….? Anonymous questionnaires were distributed to schools, and …. Were returned, giving a response rate …..%</w:t>
      </w:r>
      <w:commentRangeEnd w:id="16"/>
      <w:r w:rsidR="00EE27F6">
        <w:rPr>
          <w:rStyle w:val="CommentReference"/>
        </w:rPr>
        <w:commentReference w:id="16"/>
      </w:r>
    </w:p>
    <w:p w14:paraId="7E9D89A1" w14:textId="77777777" w:rsidR="001C3BE6" w:rsidRPr="007B2137" w:rsidRDefault="00CD5373" w:rsidP="001427FB">
      <w:pPr>
        <w:ind w:firstLine="426"/>
        <w:jc w:val="both"/>
      </w:pPr>
      <w:r w:rsidRPr="007B2137">
        <w:t>The participated samples of 320 novice teachers, in which consisted of</w:t>
      </w:r>
      <w:r w:rsidR="001C3BE6" w:rsidRPr="007B2137">
        <w:t xml:space="preserve"> 17.19</w:t>
      </w:r>
      <w:r w:rsidRPr="007B2137">
        <w:t xml:space="preserve">.% male and </w:t>
      </w:r>
      <w:r w:rsidR="007B2137" w:rsidRPr="007B2137">
        <w:t xml:space="preserve">78.13 % female. </w:t>
      </w:r>
      <w:r w:rsidR="001C3BE6" w:rsidRPr="007B2137">
        <w:t xml:space="preserve">The novice teacher participated in the survey mostly were formally educated and fully trained, </w:t>
      </w:r>
      <w:r w:rsidR="007B2137" w:rsidRPr="007B2137">
        <w:t>30.94% with degree in teaching, 28.95% with teaching certificate, 20% with both degree and diploma/certificate, only 3.13% had postgraduate qualification.</w:t>
      </w:r>
    </w:p>
    <w:p w14:paraId="7CB5F160" w14:textId="77777777" w:rsidR="00B04B7E" w:rsidRPr="00BF33F3" w:rsidRDefault="00CD5373" w:rsidP="00BF33F3">
      <w:pPr>
        <w:ind w:firstLine="426"/>
        <w:jc w:val="both"/>
      </w:pPr>
      <w:r w:rsidRPr="007B2137">
        <w:t xml:space="preserve"> The fact that there were more women in the sample reflects the real situation in Vietnam, whereby there are more female teachers than male teacher in Vietnam primary schools</w:t>
      </w:r>
      <w:r w:rsidR="00844BB3" w:rsidRPr="007B2137">
        <w:t>. The</w:t>
      </w:r>
      <w:r w:rsidR="001C3BE6" w:rsidRPr="007B2137">
        <w:t xml:space="preserve"> participants were selected using </w:t>
      </w:r>
      <w:r w:rsidRPr="007B2137">
        <w:rPr>
          <w:color w:val="C00000"/>
          <w:u w:val="single"/>
        </w:rPr>
        <w:t>random sampling technique</w:t>
      </w:r>
      <w:r w:rsidR="001C3BE6" w:rsidRPr="007B2137">
        <w:rPr>
          <w:color w:val="C00000"/>
          <w:u w:val="single"/>
        </w:rPr>
        <w:t>.</w:t>
      </w:r>
      <w:r w:rsidR="001C3BE6" w:rsidRPr="007B2137">
        <w:rPr>
          <w:u w:val="single"/>
        </w:rPr>
        <w:t xml:space="preserve"> </w:t>
      </w:r>
    </w:p>
    <w:p w14:paraId="6AF9F4DF" w14:textId="77777777" w:rsidR="00BF2046" w:rsidRPr="001427FB" w:rsidRDefault="00826449" w:rsidP="00BF2046">
      <w:pPr>
        <w:pStyle w:val="ColorfulList-Accent11"/>
        <w:numPr>
          <w:ilvl w:val="1"/>
          <w:numId w:val="7"/>
        </w:numPr>
        <w:tabs>
          <w:tab w:val="left" w:pos="426"/>
        </w:tabs>
        <w:ind w:left="0" w:firstLine="0"/>
        <w:rPr>
          <w:b/>
          <w:i/>
        </w:rPr>
      </w:pPr>
      <w:commentRangeStart w:id="17"/>
      <w:r w:rsidRPr="001D6B8D">
        <w:rPr>
          <w:b/>
          <w:i/>
        </w:rPr>
        <w:t>Instruments</w:t>
      </w:r>
      <w:r w:rsidR="00BF2046">
        <w:rPr>
          <w:b/>
          <w:i/>
        </w:rPr>
        <w:t xml:space="preserve"> and procedure</w:t>
      </w:r>
      <w:commentRangeEnd w:id="17"/>
      <w:r w:rsidR="007D464C">
        <w:rPr>
          <w:rStyle w:val="CommentReference"/>
        </w:rPr>
        <w:commentReference w:id="17"/>
      </w:r>
    </w:p>
    <w:p w14:paraId="1233F8BD" w14:textId="77777777" w:rsidR="00BC3A69" w:rsidRPr="007D464C" w:rsidRDefault="001C3BE6" w:rsidP="001427FB">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 xml:space="preserve">The questionnaire of the present study included general questions related to the respondents’ demographic and personal factors such as: </w:t>
      </w:r>
      <w:r w:rsidR="00BC3A69" w:rsidRPr="007D464C">
        <w:rPr>
          <w:rFonts w:ascii="-webkit-standard" w:eastAsia="Times New Roman" w:hAnsi="-webkit-standard"/>
          <w:color w:val="000000"/>
          <w:highlight w:val="yellow"/>
        </w:rPr>
        <w:t>place of birth, ethnic,</w:t>
      </w:r>
      <w:r w:rsidRPr="007D464C">
        <w:rPr>
          <w:rFonts w:ascii="-webkit-standard" w:eastAsia="Times New Roman" w:hAnsi="-webkit-standard"/>
          <w:color w:val="000000"/>
          <w:highlight w:val="yellow"/>
        </w:rPr>
        <w:t> teaching experience,</w:t>
      </w:r>
      <w:r w:rsidR="00BC3A69" w:rsidRPr="007D464C">
        <w:rPr>
          <w:rFonts w:ascii="-webkit-standard" w:eastAsia="Times New Roman" w:hAnsi="-webkit-standard"/>
          <w:color w:val="000000"/>
          <w:highlight w:val="yellow"/>
        </w:rPr>
        <w:t xml:space="preserve"> highest</w:t>
      </w:r>
      <w:r w:rsidRPr="007D464C">
        <w:rPr>
          <w:rFonts w:ascii="-webkit-standard" w:eastAsia="Times New Roman" w:hAnsi="-webkit-standard"/>
          <w:color w:val="000000"/>
          <w:highlight w:val="yellow"/>
        </w:rPr>
        <w:t xml:space="preserve"> </w:t>
      </w:r>
      <w:r w:rsidR="00BC3A69" w:rsidRPr="007D464C">
        <w:rPr>
          <w:rFonts w:ascii="-webkit-standard" w:eastAsia="Times New Roman" w:hAnsi="-webkit-standard"/>
          <w:color w:val="000000"/>
          <w:highlight w:val="yellow"/>
        </w:rPr>
        <w:t>teaching qualification, school location.</w:t>
      </w:r>
    </w:p>
    <w:p w14:paraId="6EDA2986" w14:textId="77777777" w:rsidR="001C3BE6" w:rsidRPr="007D464C" w:rsidRDefault="001C3BE6" w:rsidP="00EE1EFA">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The questionnaire also included questio</w:t>
      </w:r>
      <w:r w:rsidR="00BC3A69" w:rsidRPr="007D464C">
        <w:rPr>
          <w:rFonts w:ascii="-webkit-standard" w:eastAsia="Times New Roman" w:hAnsi="-webkit-standard"/>
          <w:color w:val="000000"/>
          <w:highlight w:val="yellow"/>
        </w:rPr>
        <w:t xml:space="preserve">ns on teachers’ views on </w:t>
      </w:r>
      <w:r w:rsidR="00EE1EFA" w:rsidRPr="007D464C">
        <w:rPr>
          <w:rFonts w:ascii="-webkit-standard" w:eastAsia="Times New Roman" w:hAnsi="-webkit-standard"/>
          <w:color w:val="000000"/>
          <w:highlight w:val="yellow"/>
        </w:rPr>
        <w:t>career</w:t>
      </w:r>
      <w:r w:rsidR="00BC3A69" w:rsidRPr="007D464C">
        <w:rPr>
          <w:rFonts w:ascii="-webkit-standard" w:eastAsia="Times New Roman" w:hAnsi="-webkit-standard"/>
          <w:color w:val="000000"/>
          <w:highlight w:val="yellow"/>
        </w:rPr>
        <w:t xml:space="preserve">, external environment issues such as: reason for choosing teaching, </w:t>
      </w:r>
      <w:r w:rsidR="00EE1EFA" w:rsidRPr="007D464C">
        <w:rPr>
          <w:rFonts w:ascii="-webkit-standard" w:eastAsia="Times New Roman" w:hAnsi="-webkit-standard"/>
          <w:color w:val="000000"/>
          <w:highlight w:val="yellow"/>
        </w:rPr>
        <w:t>self-evaluation on teaching career in the country, personal and community perception on the career, view of position in next 10 years. F</w:t>
      </w:r>
      <w:r w:rsidRPr="007D464C">
        <w:rPr>
          <w:rFonts w:ascii="-webkit-standard" w:eastAsia="Times New Roman" w:hAnsi="-webkit-standard"/>
          <w:color w:val="000000"/>
          <w:highlight w:val="yellow"/>
        </w:rPr>
        <w:t>urthermore, there were questions on factors whic</w:t>
      </w:r>
      <w:r w:rsidR="001427FB" w:rsidRPr="007D464C">
        <w:rPr>
          <w:rFonts w:ascii="-webkit-standard" w:eastAsia="Times New Roman" w:hAnsi="-webkit-standard"/>
          <w:color w:val="000000"/>
          <w:highlight w:val="yellow"/>
        </w:rPr>
        <w:t xml:space="preserve">h affect teachers’ satisfaction </w:t>
      </w:r>
      <w:r w:rsidRPr="007D464C">
        <w:rPr>
          <w:rFonts w:ascii="-webkit-standard" w:eastAsia="Times New Roman" w:hAnsi="-webkit-standard"/>
          <w:color w:val="000000"/>
          <w:highlight w:val="yellow"/>
        </w:rPr>
        <w:t xml:space="preserve">and performance and their work and career expectations. Finally, open questions were included regarding </w:t>
      </w:r>
      <w:r w:rsidR="00EE1EFA" w:rsidRPr="007D464C">
        <w:rPr>
          <w:rFonts w:ascii="-webkit-standard" w:eastAsia="Times New Roman" w:hAnsi="-webkit-standard"/>
          <w:color w:val="000000"/>
          <w:highlight w:val="yellow"/>
        </w:rPr>
        <w:t>suggestion of how to improve teaching in the country</w:t>
      </w:r>
      <w:r w:rsidRPr="007D464C">
        <w:rPr>
          <w:rFonts w:ascii="-webkit-standard" w:eastAsia="Times New Roman" w:hAnsi="-webkit-standard"/>
          <w:color w:val="000000"/>
          <w:highlight w:val="yellow"/>
        </w:rPr>
        <w:t>.</w:t>
      </w:r>
    </w:p>
    <w:p w14:paraId="4277E2BB" w14:textId="77777777" w:rsidR="001C3BE6" w:rsidRPr="007D464C" w:rsidRDefault="001C3BE6" w:rsidP="00EE1EFA">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The quantitative approach gathers data at a particular time</w:t>
      </w:r>
      <w:r w:rsidR="00EE1EFA" w:rsidRPr="007D464C">
        <w:rPr>
          <w:rFonts w:ascii="-webkit-standard" w:eastAsia="Times New Roman" w:hAnsi="-webkit-standard"/>
          <w:color w:val="000000"/>
          <w:highlight w:val="yellow"/>
        </w:rPr>
        <w:t xml:space="preserve"> </w:t>
      </w:r>
      <w:r w:rsidRPr="007D464C">
        <w:rPr>
          <w:rFonts w:ascii="-webkit-standard" w:eastAsia="Times New Roman" w:hAnsi="-webkit-standard"/>
          <w:color w:val="000000"/>
          <w:highlight w:val="yellow"/>
        </w:rPr>
        <w:t>with the intention of describing the nature of existing conditions (Cohen et al., 2000). </w:t>
      </w:r>
    </w:p>
    <w:p w14:paraId="0C41ECE3" w14:textId="77777777" w:rsidR="001C3BE6" w:rsidRPr="007D464C" w:rsidRDefault="001C3BE6" w:rsidP="001427FB">
      <w:pPr>
        <w:ind w:firstLine="426"/>
        <w:jc w:val="both"/>
        <w:rPr>
          <w:rFonts w:ascii="-webkit-standard" w:eastAsia="Times New Roman" w:hAnsi="-webkit-standard"/>
          <w:color w:val="000000"/>
          <w:highlight w:val="yellow"/>
        </w:rPr>
      </w:pPr>
      <w:r w:rsidRPr="007D464C">
        <w:rPr>
          <w:rFonts w:ascii="-webkit-standard" w:eastAsia="Times New Roman" w:hAnsi="-webkit-standard"/>
          <w:color w:val="000000"/>
          <w:highlight w:val="yellow"/>
        </w:rPr>
        <w:t>The level of teachers’ job satisfaction was assessed according to a score</w:t>
      </w:r>
      <w:r w:rsidR="00146516" w:rsidRPr="007D464C">
        <w:rPr>
          <w:rFonts w:ascii="-webkit-standard" w:eastAsia="Times New Roman" w:hAnsi="-webkit-standard"/>
          <w:color w:val="000000"/>
          <w:highlight w:val="yellow"/>
        </w:rPr>
        <w:t xml:space="preserve"> </w:t>
      </w:r>
      <w:r w:rsidRPr="007D464C">
        <w:rPr>
          <w:rFonts w:ascii="-webkit-standard" w:eastAsia="Times New Roman" w:hAnsi="-webkit-standard"/>
          <w:color w:val="000000"/>
          <w:highlight w:val="yellow"/>
        </w:rPr>
        <w:t>(ranging </w:t>
      </w:r>
    </w:p>
    <w:p w14:paraId="582988D8" w14:textId="77777777" w:rsidR="00707F9F" w:rsidRPr="00BF33F3" w:rsidRDefault="00EE1EFA" w:rsidP="00BF33F3">
      <w:pPr>
        <w:jc w:val="both"/>
        <w:rPr>
          <w:rFonts w:ascii="-webkit-standard" w:eastAsia="Times New Roman" w:hAnsi="-webkit-standard"/>
          <w:color w:val="000000"/>
        </w:rPr>
      </w:pPr>
      <w:r w:rsidRPr="007D464C">
        <w:rPr>
          <w:rFonts w:ascii="-webkit-standard" w:eastAsia="Times New Roman" w:hAnsi="-webkit-standard"/>
          <w:color w:val="000000"/>
          <w:highlight w:val="yellow"/>
        </w:rPr>
        <w:t>from 1 to 4</w:t>
      </w:r>
      <w:r w:rsidR="001C3BE6" w:rsidRPr="007D464C">
        <w:rPr>
          <w:rFonts w:ascii="-webkit-standard" w:eastAsia="Times New Roman" w:hAnsi="-webkit-standard"/>
          <w:color w:val="000000"/>
          <w:highlight w:val="yellow"/>
        </w:rPr>
        <w:t xml:space="preserve">) obtained on the basis of </w:t>
      </w:r>
      <w:r w:rsidR="00146516" w:rsidRPr="007D464C">
        <w:rPr>
          <w:rFonts w:ascii="-webkit-standard" w:eastAsia="Times New Roman" w:hAnsi="-webkit-standard"/>
          <w:color w:val="000000"/>
          <w:highlight w:val="yellow"/>
        </w:rPr>
        <w:t>likert scale</w:t>
      </w:r>
      <w:r w:rsidR="001C3BE6" w:rsidRPr="007D464C">
        <w:rPr>
          <w:rFonts w:ascii="-webkit-standard" w:eastAsia="Times New Roman" w:hAnsi="-webkit-standard"/>
          <w:color w:val="000000"/>
          <w:highlight w:val="yellow"/>
        </w:rPr>
        <w:t xml:space="preserve"> questions</w:t>
      </w:r>
      <w:r w:rsidRPr="007D464C">
        <w:rPr>
          <w:rFonts w:ascii="-webkit-standard" w:eastAsia="Times New Roman" w:hAnsi="-webkit-standard"/>
          <w:color w:val="000000"/>
          <w:highlight w:val="yellow"/>
        </w:rPr>
        <w:t>, strongly agree (4), agree (3), disagree (2), strongly disagree (1)</w:t>
      </w:r>
    </w:p>
    <w:p w14:paraId="4C73B224" w14:textId="77777777" w:rsidR="007803E8" w:rsidRPr="00B700AD" w:rsidRDefault="00BF2046" w:rsidP="00BF2046">
      <w:pPr>
        <w:pStyle w:val="ColorfulList-Accent11"/>
        <w:numPr>
          <w:ilvl w:val="1"/>
          <w:numId w:val="7"/>
        </w:numPr>
        <w:tabs>
          <w:tab w:val="left" w:pos="426"/>
        </w:tabs>
        <w:ind w:left="0" w:firstLine="0"/>
        <w:rPr>
          <w:b/>
          <w:i/>
        </w:rPr>
      </w:pPr>
      <w:commentRangeStart w:id="18"/>
      <w:r>
        <w:rPr>
          <w:b/>
          <w:i/>
        </w:rPr>
        <w:t>Statistical methods</w:t>
      </w:r>
      <w:commentRangeEnd w:id="18"/>
      <w:r w:rsidR="007D464C">
        <w:rPr>
          <w:rStyle w:val="CommentReference"/>
        </w:rPr>
        <w:commentReference w:id="18"/>
      </w:r>
    </w:p>
    <w:p w14:paraId="0D85E998" w14:textId="77777777" w:rsidR="00707F9F" w:rsidRPr="00BF33F3" w:rsidRDefault="00BF2046" w:rsidP="00BF33F3">
      <w:pPr>
        <w:ind w:firstLine="720"/>
        <w:rPr>
          <w:rFonts w:ascii="-webkit-standard" w:eastAsia="Times New Roman" w:hAnsi="-webkit-standard"/>
          <w:color w:val="000000"/>
          <w:highlight w:val="yellow"/>
        </w:rPr>
      </w:pPr>
      <w:r w:rsidRPr="001C3BE6">
        <w:rPr>
          <w:rFonts w:ascii="-webkit-standard" w:eastAsia="Times New Roman" w:hAnsi="-webkit-standard"/>
          <w:color w:val="000000"/>
          <w:highlight w:val="yellow"/>
        </w:rPr>
        <w:t>This is a descriptive study based on the survey me</w:t>
      </w:r>
      <w:r w:rsidR="001C3BE6" w:rsidRPr="001C3BE6">
        <w:rPr>
          <w:rFonts w:ascii="-webkit-standard" w:eastAsia="Times New Roman" w:hAnsi="-webkit-standard"/>
          <w:color w:val="000000"/>
          <w:highlight w:val="yellow"/>
        </w:rPr>
        <w:t>thod. Data collected were analyz</w:t>
      </w:r>
      <w:r w:rsidRPr="001C3BE6">
        <w:rPr>
          <w:rFonts w:ascii="-webkit-standard" w:eastAsia="Times New Roman" w:hAnsi="-webkit-standard"/>
          <w:color w:val="000000"/>
          <w:highlight w:val="yellow"/>
        </w:rPr>
        <w:t>ed using the statistical package for the social sciences (SPSS). Descriptive statistics such as frequencies and percentages were used to examine teachers’ job satisfaction and stress</w:t>
      </w:r>
      <w:r w:rsidR="007803E8">
        <w:rPr>
          <w:rFonts w:ascii="-webkit-standard" w:eastAsia="Times New Roman" w:hAnsi="-webkit-standard"/>
          <w:color w:val="000000"/>
          <w:highlight w:val="yellow"/>
        </w:rPr>
        <w:t xml:space="preserve"> </w:t>
      </w:r>
      <w:r w:rsidRPr="001C3BE6">
        <w:rPr>
          <w:rFonts w:ascii="-webkit-standard" w:eastAsia="Times New Roman" w:hAnsi="-webkit-standard"/>
          <w:color w:val="000000"/>
          <w:highlight w:val="yellow"/>
        </w:rPr>
        <w:t>levels (x2).</w:t>
      </w:r>
    </w:p>
    <w:p w14:paraId="655F2FE1" w14:textId="77777777" w:rsidR="00826449" w:rsidRPr="00C150DC" w:rsidRDefault="00826449" w:rsidP="00707F9F">
      <w:pPr>
        <w:pStyle w:val="ColorfulList-Accent11"/>
        <w:numPr>
          <w:ilvl w:val="0"/>
          <w:numId w:val="7"/>
        </w:numPr>
        <w:tabs>
          <w:tab w:val="left" w:pos="426"/>
        </w:tabs>
        <w:ind w:left="0" w:firstLine="0"/>
        <w:rPr>
          <w:b/>
          <w:sz w:val="26"/>
        </w:rPr>
      </w:pPr>
      <w:commentRangeStart w:id="19"/>
      <w:r w:rsidRPr="00C150DC">
        <w:rPr>
          <w:b/>
          <w:sz w:val="26"/>
        </w:rPr>
        <w:t>Result and Discussion</w:t>
      </w:r>
      <w:commentRangeEnd w:id="19"/>
      <w:r w:rsidR="00B212CC">
        <w:rPr>
          <w:rStyle w:val="CommentReference"/>
        </w:rPr>
        <w:commentReference w:id="19"/>
      </w:r>
    </w:p>
    <w:p w14:paraId="0FBCA568" w14:textId="77777777" w:rsidR="00715E8E" w:rsidRPr="001D6B8D" w:rsidRDefault="00715E8E" w:rsidP="00E4437B">
      <w:pPr>
        <w:pStyle w:val="ColorfulList-Accent11"/>
        <w:numPr>
          <w:ilvl w:val="1"/>
          <w:numId w:val="7"/>
        </w:numPr>
        <w:ind w:left="567" w:hanging="578"/>
        <w:rPr>
          <w:rFonts w:eastAsia="Times New Roman"/>
          <w:b/>
          <w:i/>
        </w:rPr>
      </w:pPr>
      <w:r w:rsidRPr="001D6B8D">
        <w:rPr>
          <w:rFonts w:eastAsia="Times New Roman"/>
          <w:b/>
          <w:i/>
        </w:rPr>
        <w:t>The reason to choose teaching as career</w:t>
      </w:r>
    </w:p>
    <w:p w14:paraId="53223204" w14:textId="77777777" w:rsidR="00E4437B" w:rsidRPr="00E4437B" w:rsidRDefault="00E4437B" w:rsidP="00E4437B">
      <w:pPr>
        <w:ind w:firstLine="567"/>
        <w:jc w:val="both"/>
        <w:rPr>
          <w:color w:val="000000" w:themeColor="text1"/>
        </w:rPr>
      </w:pPr>
      <w:r>
        <w:rPr>
          <w:lang w:val="en-GB"/>
        </w:rPr>
        <w:t>The result showed that m</w:t>
      </w:r>
      <w:r w:rsidR="00715E8E" w:rsidRPr="001D6B8D">
        <w:rPr>
          <w:lang w:val="en-GB"/>
        </w:rPr>
        <w:t xml:space="preserve">ajority of teachers think the reason to choose teaching as career, (1) </w:t>
      </w:r>
      <w:r w:rsidR="00715E8E" w:rsidRPr="001D6B8D">
        <w:rPr>
          <w:i/>
          <w:lang w:val="en-GB"/>
        </w:rPr>
        <w:t>“</w:t>
      </w:r>
      <w:r w:rsidR="00715E8E" w:rsidRPr="001D6B8D">
        <w:rPr>
          <w:rFonts w:eastAsia="Times New Roman"/>
          <w:i/>
        </w:rPr>
        <w:t>Teaching provides a good opportunity to further my studies”</w:t>
      </w:r>
      <w:r w:rsidR="00715E8E" w:rsidRPr="001D6B8D">
        <w:rPr>
          <w:rFonts w:eastAsia="Times New Roman"/>
        </w:rPr>
        <w:t xml:space="preserve"> (Mean ~ 3.45), (2) </w:t>
      </w:r>
      <w:r w:rsidR="00715E8E" w:rsidRPr="001D6B8D">
        <w:rPr>
          <w:rFonts w:eastAsia="Times New Roman"/>
          <w:i/>
        </w:rPr>
        <w:t xml:space="preserve">“I have always enjoyed working with children” </w:t>
      </w:r>
      <w:r w:rsidR="00715E8E" w:rsidRPr="001D6B8D">
        <w:t>(Mean = 3.42)</w:t>
      </w:r>
      <w:r w:rsidR="00715E8E" w:rsidRPr="001D6B8D">
        <w:rPr>
          <w:rFonts w:eastAsia="Times New Roman"/>
        </w:rPr>
        <w:t xml:space="preserve">, (3) </w:t>
      </w:r>
      <w:r w:rsidR="00715E8E" w:rsidRPr="001D6B8D">
        <w:rPr>
          <w:rFonts w:eastAsia="Times New Roman"/>
          <w:i/>
        </w:rPr>
        <w:t xml:space="preserve">“People (relatives/friends) recommended teaching as a field of study” </w:t>
      </w:r>
      <w:r w:rsidR="00715E8E" w:rsidRPr="001D6B8D">
        <w:rPr>
          <w:rFonts w:eastAsia="Times New Roman"/>
        </w:rPr>
        <w:t>(</w:t>
      </w:r>
      <w:r w:rsidR="00715E8E" w:rsidRPr="001D6B8D">
        <w:t xml:space="preserve">Mean = 3.03). </w:t>
      </w:r>
      <w:r w:rsidR="00F23A24" w:rsidRPr="00E4437B">
        <w:rPr>
          <w:highlight w:val="yellow"/>
        </w:rPr>
        <w:t xml:space="preserve">Indeed, </w:t>
      </w:r>
      <w:r w:rsidR="00F23A24" w:rsidRPr="00E4437B">
        <w:rPr>
          <w:color w:val="000000" w:themeColor="text1"/>
          <w:highlight w:val="yellow"/>
        </w:rPr>
        <w:t>teacher candidates report that a desire to work with children and adolescents is highly influential in attracting people into a teaching career (Alexander, Chant, &amp; Cox, 1994; Joseph &amp; Green, 1986; Kyriacou &amp; Coulthard, 2000; Moran, Kilpatrick, Abbott, Dallatt, &amp; McClune, 2001; Richardson &amp; Watt, 2006; Tudhope, 1944; Valentine, 1934)</w:t>
      </w:r>
      <w:r w:rsidRPr="00E4437B">
        <w:rPr>
          <w:color w:val="000000" w:themeColor="text1"/>
          <w:highlight w:val="yellow"/>
        </w:rPr>
        <w:t xml:space="preserve">. Equally, </w:t>
      </w:r>
      <w:r w:rsidR="0012703C">
        <w:rPr>
          <w:color w:val="000000"/>
          <w:highlight w:val="cyan"/>
        </w:rPr>
        <w:t>a</w:t>
      </w:r>
      <w:r w:rsidR="0012703C" w:rsidRPr="001D6B8D">
        <w:rPr>
          <w:color w:val="000000"/>
          <w:highlight w:val="cyan"/>
        </w:rPr>
        <w:t>ccording to an OECD report (</w:t>
      </w:r>
      <w:r w:rsidR="0012703C" w:rsidRPr="001D6B8D">
        <w:rPr>
          <w:color w:val="000053"/>
          <w:highlight w:val="cyan"/>
        </w:rPr>
        <w:t>OECD, 2005</w:t>
      </w:r>
      <w:r w:rsidR="0012703C" w:rsidRPr="001D6B8D">
        <w:rPr>
          <w:color w:val="000000"/>
          <w:highlight w:val="cyan"/>
        </w:rPr>
        <w:t>), studies in France, Australia, Belgium (French Community), Canada (Québec), the Netherlands, the Slovak Republic, and the U.K. suggest that a desire to work with children and adolescents, the potential for intellectual fulfilment, and a means by which to make a social contribution, are the most frequently nominated reasons for choosing teaching as a career</w:t>
      </w:r>
      <w:r w:rsidR="0012703C">
        <w:rPr>
          <w:color w:val="000000"/>
        </w:rPr>
        <w:t>.</w:t>
      </w:r>
    </w:p>
    <w:p w14:paraId="61E595DF" w14:textId="77777777" w:rsidR="00715E8E" w:rsidRDefault="00715E8E" w:rsidP="00E4437B">
      <w:pPr>
        <w:ind w:firstLine="567"/>
        <w:jc w:val="both"/>
        <w:rPr>
          <w:lang w:val="en-GB"/>
        </w:rPr>
      </w:pPr>
    </w:p>
    <w:p w14:paraId="3AAB6354" w14:textId="055E052F" w:rsidR="001234AF" w:rsidRPr="001234AF" w:rsidRDefault="001234AF" w:rsidP="001234AF">
      <w:pPr>
        <w:ind w:firstLine="567"/>
        <w:jc w:val="center"/>
        <w:rPr>
          <w:b/>
          <w:lang w:val="en-GB"/>
        </w:rPr>
      </w:pPr>
      <w:r w:rsidRPr="001234AF">
        <w:rPr>
          <w:b/>
          <w:lang w:val="en-GB"/>
        </w:rPr>
        <w:lastRenderedPageBreak/>
        <w:t xml:space="preserve">Table 2: </w:t>
      </w:r>
      <w:r w:rsidRPr="001234AF">
        <w:rPr>
          <w:b/>
          <w:noProof/>
        </w:rPr>
        <w:t>Data collected on novice teachers’ reason for choosing teaching</w:t>
      </w:r>
    </w:p>
    <w:tbl>
      <w:tblPr>
        <w:tblW w:w="9811" w:type="dxa"/>
        <w:tblInd w:w="93" w:type="dxa"/>
        <w:tblLook w:val="04A0" w:firstRow="1" w:lastRow="0" w:firstColumn="1" w:lastColumn="0" w:noHBand="0" w:noVBand="1"/>
      </w:tblPr>
      <w:tblGrid>
        <w:gridCol w:w="2800"/>
        <w:gridCol w:w="1043"/>
        <w:gridCol w:w="992"/>
        <w:gridCol w:w="1069"/>
        <w:gridCol w:w="1043"/>
        <w:gridCol w:w="992"/>
        <w:gridCol w:w="992"/>
        <w:gridCol w:w="992"/>
      </w:tblGrid>
      <w:tr w:rsidR="00715E8E" w:rsidRPr="00700694" w14:paraId="6019973B" w14:textId="77777777" w:rsidTr="00715E8E">
        <w:trPr>
          <w:trHeight w:val="74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384B9" w14:textId="77777777" w:rsidR="00715E8E" w:rsidRPr="001D6B8D" w:rsidRDefault="00715E8E" w:rsidP="0033360D">
            <w:pPr>
              <w:jc w:val="center"/>
              <w:rPr>
                <w:rFonts w:eastAsia="Times New Roman"/>
                <w:b/>
                <w:bCs/>
                <w:color w:val="000000"/>
              </w:rPr>
            </w:pP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64F77895" w14:textId="77777777" w:rsidR="00715E8E" w:rsidRPr="001D6B8D" w:rsidRDefault="00715E8E" w:rsidP="0033360D">
            <w:pPr>
              <w:jc w:val="center"/>
              <w:rPr>
                <w:rFonts w:eastAsia="Times New Roman"/>
                <w:color w:val="000000"/>
              </w:rPr>
            </w:pPr>
            <w:r w:rsidRPr="001D6B8D">
              <w:rPr>
                <w:rFonts w:eastAsia="Times New Roman"/>
                <w:color w:val="000000"/>
              </w:rPr>
              <w:t>Strongly 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4D9E1FF" w14:textId="77777777" w:rsidR="00715E8E" w:rsidRPr="001D6B8D" w:rsidRDefault="00715E8E" w:rsidP="0033360D">
            <w:pPr>
              <w:jc w:val="center"/>
              <w:rPr>
                <w:rFonts w:eastAsia="Times New Roman"/>
                <w:color w:val="000000"/>
              </w:rPr>
            </w:pPr>
            <w:r w:rsidRPr="001D6B8D">
              <w:rPr>
                <w:rFonts w:eastAsia="Times New Roman"/>
                <w:color w:val="000000"/>
              </w:rPr>
              <w:t>Agree</w:t>
            </w:r>
          </w:p>
        </w:tc>
        <w:tc>
          <w:tcPr>
            <w:tcW w:w="1031" w:type="dxa"/>
            <w:tcBorders>
              <w:top w:val="single" w:sz="4" w:space="0" w:color="auto"/>
              <w:left w:val="nil"/>
              <w:bottom w:val="single" w:sz="4" w:space="0" w:color="auto"/>
              <w:right w:val="single" w:sz="4" w:space="0" w:color="auto"/>
            </w:tcBorders>
            <w:shd w:val="clear" w:color="auto" w:fill="auto"/>
            <w:vAlign w:val="center"/>
            <w:hideMark/>
          </w:tcPr>
          <w:p w14:paraId="35BF9C66" w14:textId="77777777" w:rsidR="00715E8E" w:rsidRPr="001D6B8D" w:rsidRDefault="00715E8E" w:rsidP="0033360D">
            <w:pPr>
              <w:jc w:val="center"/>
              <w:rPr>
                <w:rFonts w:eastAsia="Times New Roman"/>
                <w:color w:val="000000"/>
              </w:rPr>
            </w:pPr>
            <w:r w:rsidRPr="001D6B8D">
              <w:rPr>
                <w:rFonts w:eastAsia="Times New Roman"/>
                <w:color w:val="000000"/>
              </w:rPr>
              <w:t>Disagree</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12DFC7B4" w14:textId="77777777" w:rsidR="00715E8E" w:rsidRPr="001D6B8D" w:rsidRDefault="00715E8E" w:rsidP="0033360D">
            <w:pPr>
              <w:jc w:val="center"/>
              <w:rPr>
                <w:rFonts w:eastAsia="Times New Roman"/>
                <w:color w:val="000000"/>
              </w:rPr>
            </w:pPr>
            <w:r w:rsidRPr="001D6B8D">
              <w:rPr>
                <w:rFonts w:eastAsia="Times New Roman"/>
                <w:color w:val="000000"/>
              </w:rPr>
              <w:t>Strongly disagree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DFD0548" w14:textId="77777777" w:rsidR="00715E8E" w:rsidRPr="001D6B8D" w:rsidRDefault="00715E8E" w:rsidP="0033360D">
            <w:pPr>
              <w:jc w:val="center"/>
              <w:rPr>
                <w:rFonts w:eastAsia="Times New Roman"/>
                <w:color w:val="000000"/>
              </w:rPr>
            </w:pPr>
            <w:r w:rsidRPr="001D6B8D">
              <w:rPr>
                <w:rFonts w:eastAsia="Times New Roman"/>
                <w:color w:val="000000"/>
              </w:rPr>
              <w:t>Missing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EC05A2B" w14:textId="77777777" w:rsidR="00715E8E" w:rsidRPr="001D6B8D" w:rsidRDefault="00715E8E" w:rsidP="0033360D">
            <w:pPr>
              <w:jc w:val="center"/>
              <w:rPr>
                <w:rFonts w:eastAsia="Times New Roman"/>
                <w:color w:val="000000"/>
              </w:rPr>
            </w:pPr>
            <w:r w:rsidRPr="001D6B8D">
              <w:rPr>
                <w:rFonts w:eastAsia="Times New Roman"/>
                <w:color w:val="000000"/>
              </w:rPr>
              <w:t>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4501A9C" w14:textId="77777777" w:rsidR="00715E8E" w:rsidRPr="001D6B8D" w:rsidRDefault="00715E8E" w:rsidP="0033360D">
            <w:pPr>
              <w:jc w:val="center"/>
              <w:rPr>
                <w:rFonts w:eastAsia="Times New Roman"/>
                <w:color w:val="000000"/>
              </w:rPr>
            </w:pPr>
            <w:r w:rsidRPr="001D6B8D">
              <w:rPr>
                <w:rFonts w:eastAsia="Times New Roman"/>
                <w:color w:val="000000"/>
              </w:rPr>
              <w:t>SD</w:t>
            </w:r>
          </w:p>
        </w:tc>
      </w:tr>
      <w:tr w:rsidR="00715E8E" w:rsidRPr="00700694" w14:paraId="0EC058FF"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50CB93FD" w14:textId="77777777" w:rsidR="00715E8E" w:rsidRPr="001D6B8D" w:rsidRDefault="00715E8E" w:rsidP="0033360D">
            <w:pPr>
              <w:jc w:val="both"/>
              <w:rPr>
                <w:rFonts w:eastAsia="Times New Roman"/>
                <w:color w:val="000000"/>
              </w:rPr>
            </w:pPr>
            <w:r w:rsidRPr="001D6B8D">
              <w:rPr>
                <w:rFonts w:eastAsia="Times New Roman"/>
                <w:color w:val="000000"/>
              </w:rPr>
              <w:t>With a teaching qualification I am assured of a job.</w:t>
            </w:r>
          </w:p>
        </w:tc>
        <w:tc>
          <w:tcPr>
            <w:tcW w:w="1006" w:type="dxa"/>
            <w:tcBorders>
              <w:top w:val="nil"/>
              <w:left w:val="nil"/>
              <w:bottom w:val="single" w:sz="4" w:space="0" w:color="auto"/>
              <w:right w:val="single" w:sz="4" w:space="0" w:color="auto"/>
            </w:tcBorders>
            <w:shd w:val="clear" w:color="auto" w:fill="auto"/>
            <w:noWrap/>
            <w:vAlign w:val="center"/>
            <w:hideMark/>
          </w:tcPr>
          <w:p w14:paraId="2CF93DC8" w14:textId="77777777" w:rsidR="00715E8E" w:rsidRPr="001D6B8D" w:rsidRDefault="00715E8E" w:rsidP="0033360D">
            <w:pPr>
              <w:jc w:val="center"/>
              <w:rPr>
                <w:rFonts w:eastAsia="Times New Roman"/>
                <w:color w:val="000000"/>
              </w:rPr>
            </w:pPr>
            <w:r w:rsidRPr="001D6B8D">
              <w:rPr>
                <w:rFonts w:eastAsia="Times New Roman"/>
                <w:color w:val="000000"/>
              </w:rPr>
              <w:t>8.75</w:t>
            </w:r>
          </w:p>
        </w:tc>
        <w:tc>
          <w:tcPr>
            <w:tcW w:w="992" w:type="dxa"/>
            <w:tcBorders>
              <w:top w:val="nil"/>
              <w:left w:val="nil"/>
              <w:bottom w:val="single" w:sz="4" w:space="0" w:color="auto"/>
              <w:right w:val="single" w:sz="4" w:space="0" w:color="auto"/>
            </w:tcBorders>
            <w:shd w:val="clear" w:color="auto" w:fill="auto"/>
            <w:noWrap/>
            <w:vAlign w:val="center"/>
            <w:hideMark/>
          </w:tcPr>
          <w:p w14:paraId="70C3F892" w14:textId="77777777" w:rsidR="00715E8E" w:rsidRPr="001D6B8D" w:rsidRDefault="00715E8E" w:rsidP="0033360D">
            <w:pPr>
              <w:jc w:val="center"/>
              <w:rPr>
                <w:rFonts w:eastAsia="Times New Roman"/>
                <w:color w:val="000000"/>
              </w:rPr>
            </w:pPr>
            <w:r w:rsidRPr="001D6B8D">
              <w:rPr>
                <w:rFonts w:eastAsia="Times New Roman"/>
                <w:color w:val="000000"/>
              </w:rPr>
              <w:t>57.19</w:t>
            </w:r>
          </w:p>
        </w:tc>
        <w:tc>
          <w:tcPr>
            <w:tcW w:w="1031" w:type="dxa"/>
            <w:tcBorders>
              <w:top w:val="nil"/>
              <w:left w:val="nil"/>
              <w:bottom w:val="single" w:sz="4" w:space="0" w:color="auto"/>
              <w:right w:val="single" w:sz="4" w:space="0" w:color="auto"/>
            </w:tcBorders>
            <w:shd w:val="clear" w:color="auto" w:fill="auto"/>
            <w:noWrap/>
            <w:vAlign w:val="center"/>
            <w:hideMark/>
          </w:tcPr>
          <w:p w14:paraId="2923EDDB" w14:textId="77777777" w:rsidR="00715E8E" w:rsidRPr="001D6B8D" w:rsidRDefault="00715E8E" w:rsidP="0033360D">
            <w:pPr>
              <w:jc w:val="center"/>
              <w:rPr>
                <w:rFonts w:eastAsia="Times New Roman"/>
                <w:color w:val="000000"/>
              </w:rPr>
            </w:pPr>
            <w:r w:rsidRPr="001D6B8D">
              <w:rPr>
                <w:rFonts w:eastAsia="Times New Roman"/>
                <w:color w:val="000000"/>
              </w:rPr>
              <w:t>26.25</w:t>
            </w:r>
          </w:p>
        </w:tc>
        <w:tc>
          <w:tcPr>
            <w:tcW w:w="1006" w:type="dxa"/>
            <w:tcBorders>
              <w:top w:val="nil"/>
              <w:left w:val="nil"/>
              <w:bottom w:val="single" w:sz="4" w:space="0" w:color="auto"/>
              <w:right w:val="single" w:sz="4" w:space="0" w:color="auto"/>
            </w:tcBorders>
            <w:shd w:val="clear" w:color="auto" w:fill="auto"/>
            <w:noWrap/>
            <w:vAlign w:val="center"/>
            <w:hideMark/>
          </w:tcPr>
          <w:p w14:paraId="6268A4ED"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638C050B" w14:textId="77777777" w:rsidR="00715E8E" w:rsidRPr="001D6B8D" w:rsidRDefault="00715E8E" w:rsidP="0033360D">
            <w:pPr>
              <w:jc w:val="center"/>
              <w:rPr>
                <w:rFonts w:eastAsia="Times New Roman"/>
                <w:color w:val="000000"/>
              </w:rPr>
            </w:pPr>
            <w:r w:rsidRPr="001D6B8D">
              <w:rPr>
                <w:rFonts w:eastAsia="Times New Roman"/>
                <w:color w:val="000000"/>
              </w:rPr>
              <w:t>5.00</w:t>
            </w:r>
          </w:p>
        </w:tc>
        <w:tc>
          <w:tcPr>
            <w:tcW w:w="992" w:type="dxa"/>
            <w:tcBorders>
              <w:top w:val="nil"/>
              <w:left w:val="nil"/>
              <w:bottom w:val="single" w:sz="4" w:space="0" w:color="auto"/>
              <w:right w:val="single" w:sz="4" w:space="0" w:color="auto"/>
            </w:tcBorders>
            <w:shd w:val="clear" w:color="auto" w:fill="auto"/>
            <w:noWrap/>
            <w:vAlign w:val="center"/>
            <w:hideMark/>
          </w:tcPr>
          <w:p w14:paraId="0DAA54E2" w14:textId="77777777" w:rsidR="00715E8E" w:rsidRPr="001D6B8D" w:rsidRDefault="00715E8E" w:rsidP="0033360D">
            <w:pPr>
              <w:jc w:val="center"/>
              <w:rPr>
                <w:rFonts w:eastAsia="Times New Roman"/>
                <w:color w:val="000000"/>
              </w:rPr>
            </w:pPr>
            <w:r w:rsidRPr="001D6B8D">
              <w:rPr>
                <w:rFonts w:eastAsia="Times New Roman"/>
                <w:color w:val="000000"/>
              </w:rPr>
              <w:t>2.76</w:t>
            </w:r>
          </w:p>
        </w:tc>
        <w:tc>
          <w:tcPr>
            <w:tcW w:w="992" w:type="dxa"/>
            <w:tcBorders>
              <w:top w:val="nil"/>
              <w:left w:val="nil"/>
              <w:bottom w:val="single" w:sz="4" w:space="0" w:color="auto"/>
              <w:right w:val="single" w:sz="4" w:space="0" w:color="auto"/>
            </w:tcBorders>
            <w:shd w:val="clear" w:color="auto" w:fill="auto"/>
            <w:noWrap/>
            <w:vAlign w:val="center"/>
            <w:hideMark/>
          </w:tcPr>
          <w:p w14:paraId="5A872C6E" w14:textId="77777777" w:rsidR="00715E8E" w:rsidRPr="001D6B8D" w:rsidRDefault="00715E8E" w:rsidP="0033360D">
            <w:pPr>
              <w:jc w:val="center"/>
              <w:rPr>
                <w:rFonts w:eastAsia="Times New Roman"/>
                <w:color w:val="000000"/>
              </w:rPr>
            </w:pPr>
            <w:r w:rsidRPr="001D6B8D">
              <w:rPr>
                <w:rFonts w:eastAsia="Times New Roman"/>
                <w:color w:val="000000"/>
              </w:rPr>
              <w:t>0.655</w:t>
            </w:r>
          </w:p>
        </w:tc>
      </w:tr>
      <w:tr w:rsidR="00715E8E" w:rsidRPr="00700694" w14:paraId="0793AB6B"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422EABC" w14:textId="77777777" w:rsidR="00715E8E" w:rsidRPr="001D6B8D" w:rsidRDefault="00715E8E" w:rsidP="0033360D">
            <w:pPr>
              <w:jc w:val="both"/>
              <w:rPr>
                <w:rFonts w:eastAsia="Times New Roman"/>
                <w:color w:val="000000"/>
              </w:rPr>
            </w:pPr>
            <w:r w:rsidRPr="001D6B8D">
              <w:rPr>
                <w:rFonts w:eastAsia="Times New Roman"/>
                <w:color w:val="000000"/>
              </w:rPr>
              <w:t>As a teacher I only work half-day, with three/four holidays a year.</w:t>
            </w:r>
          </w:p>
        </w:tc>
        <w:tc>
          <w:tcPr>
            <w:tcW w:w="1006" w:type="dxa"/>
            <w:tcBorders>
              <w:top w:val="nil"/>
              <w:left w:val="nil"/>
              <w:bottom w:val="single" w:sz="4" w:space="0" w:color="auto"/>
              <w:right w:val="single" w:sz="4" w:space="0" w:color="auto"/>
            </w:tcBorders>
            <w:shd w:val="clear" w:color="auto" w:fill="auto"/>
            <w:noWrap/>
            <w:vAlign w:val="center"/>
            <w:hideMark/>
          </w:tcPr>
          <w:p w14:paraId="4A93D556"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246C1012" w14:textId="77777777" w:rsidR="00715E8E" w:rsidRPr="001D6B8D" w:rsidRDefault="00715E8E" w:rsidP="0033360D">
            <w:pPr>
              <w:jc w:val="center"/>
              <w:rPr>
                <w:rFonts w:eastAsia="Times New Roman"/>
                <w:color w:val="000000"/>
              </w:rPr>
            </w:pPr>
            <w:r w:rsidRPr="001D6B8D">
              <w:rPr>
                <w:rFonts w:eastAsia="Times New Roman"/>
                <w:color w:val="000000"/>
              </w:rPr>
              <w:t>15.94</w:t>
            </w:r>
          </w:p>
        </w:tc>
        <w:tc>
          <w:tcPr>
            <w:tcW w:w="1031" w:type="dxa"/>
            <w:tcBorders>
              <w:top w:val="nil"/>
              <w:left w:val="nil"/>
              <w:bottom w:val="single" w:sz="4" w:space="0" w:color="auto"/>
              <w:right w:val="single" w:sz="4" w:space="0" w:color="auto"/>
            </w:tcBorders>
            <w:shd w:val="clear" w:color="auto" w:fill="auto"/>
            <w:noWrap/>
            <w:vAlign w:val="center"/>
            <w:hideMark/>
          </w:tcPr>
          <w:p w14:paraId="60B1557C" w14:textId="77777777" w:rsidR="00715E8E" w:rsidRPr="001D6B8D" w:rsidRDefault="00715E8E" w:rsidP="0033360D">
            <w:pPr>
              <w:jc w:val="center"/>
              <w:rPr>
                <w:rFonts w:eastAsia="Times New Roman"/>
                <w:color w:val="000000"/>
              </w:rPr>
            </w:pPr>
            <w:r w:rsidRPr="001D6B8D">
              <w:rPr>
                <w:rFonts w:eastAsia="Times New Roman"/>
                <w:color w:val="000000"/>
              </w:rPr>
              <w:t>52.50</w:t>
            </w:r>
          </w:p>
        </w:tc>
        <w:tc>
          <w:tcPr>
            <w:tcW w:w="1006" w:type="dxa"/>
            <w:tcBorders>
              <w:top w:val="nil"/>
              <w:left w:val="nil"/>
              <w:bottom w:val="single" w:sz="4" w:space="0" w:color="auto"/>
              <w:right w:val="single" w:sz="4" w:space="0" w:color="auto"/>
            </w:tcBorders>
            <w:shd w:val="clear" w:color="auto" w:fill="auto"/>
            <w:noWrap/>
            <w:vAlign w:val="center"/>
            <w:hideMark/>
          </w:tcPr>
          <w:p w14:paraId="0E2952D0" w14:textId="77777777" w:rsidR="00715E8E" w:rsidRPr="001D6B8D" w:rsidRDefault="00715E8E" w:rsidP="0033360D">
            <w:pPr>
              <w:jc w:val="center"/>
              <w:rPr>
                <w:rFonts w:eastAsia="Times New Roman"/>
                <w:color w:val="000000"/>
              </w:rPr>
            </w:pPr>
            <w:r w:rsidRPr="001D6B8D">
              <w:rPr>
                <w:rFonts w:eastAsia="Times New Roman"/>
                <w:color w:val="000000"/>
              </w:rPr>
              <w:t>26.56</w:t>
            </w:r>
          </w:p>
        </w:tc>
        <w:tc>
          <w:tcPr>
            <w:tcW w:w="992" w:type="dxa"/>
            <w:tcBorders>
              <w:top w:val="nil"/>
              <w:left w:val="nil"/>
              <w:bottom w:val="single" w:sz="4" w:space="0" w:color="auto"/>
              <w:right w:val="single" w:sz="4" w:space="0" w:color="auto"/>
            </w:tcBorders>
            <w:shd w:val="clear" w:color="auto" w:fill="auto"/>
            <w:noWrap/>
            <w:vAlign w:val="center"/>
            <w:hideMark/>
          </w:tcPr>
          <w:p w14:paraId="625AA417" w14:textId="77777777" w:rsidR="00715E8E" w:rsidRPr="001D6B8D" w:rsidRDefault="00715E8E" w:rsidP="0033360D">
            <w:pPr>
              <w:jc w:val="center"/>
              <w:rPr>
                <w:rFonts w:eastAsia="Times New Roman"/>
                <w:color w:val="000000"/>
              </w:rPr>
            </w:pPr>
            <w:r w:rsidRPr="001D6B8D">
              <w:rPr>
                <w:rFonts w:eastAsia="Times New Roman"/>
                <w:color w:val="00000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4A55FED7" w14:textId="77777777" w:rsidR="00715E8E" w:rsidRPr="001D6B8D" w:rsidRDefault="00715E8E" w:rsidP="0033360D">
            <w:pPr>
              <w:jc w:val="center"/>
              <w:rPr>
                <w:rFonts w:eastAsia="Times New Roman"/>
                <w:color w:val="000000"/>
              </w:rPr>
            </w:pPr>
            <w:r w:rsidRPr="001D6B8D">
              <w:rPr>
                <w:rFonts w:eastAsia="Times New Roman"/>
                <w:color w:val="000000"/>
              </w:rPr>
              <w:t>1.92</w:t>
            </w:r>
          </w:p>
        </w:tc>
        <w:tc>
          <w:tcPr>
            <w:tcW w:w="992" w:type="dxa"/>
            <w:tcBorders>
              <w:top w:val="nil"/>
              <w:left w:val="nil"/>
              <w:bottom w:val="single" w:sz="4" w:space="0" w:color="auto"/>
              <w:right w:val="single" w:sz="4" w:space="0" w:color="auto"/>
            </w:tcBorders>
            <w:shd w:val="clear" w:color="auto" w:fill="auto"/>
            <w:noWrap/>
            <w:vAlign w:val="center"/>
            <w:hideMark/>
          </w:tcPr>
          <w:p w14:paraId="601E5AF1" w14:textId="77777777" w:rsidR="00715E8E" w:rsidRPr="001D6B8D" w:rsidRDefault="00715E8E" w:rsidP="0033360D">
            <w:pPr>
              <w:jc w:val="center"/>
              <w:rPr>
                <w:rFonts w:eastAsia="Times New Roman"/>
                <w:color w:val="000000"/>
              </w:rPr>
            </w:pPr>
            <w:r w:rsidRPr="001D6B8D">
              <w:rPr>
                <w:rFonts w:eastAsia="Times New Roman"/>
                <w:color w:val="000000"/>
              </w:rPr>
              <w:t>0.707</w:t>
            </w:r>
          </w:p>
        </w:tc>
      </w:tr>
      <w:tr w:rsidR="00715E8E" w:rsidRPr="00700694" w14:paraId="56147DDC" w14:textId="77777777" w:rsidTr="00715E8E">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4723CF82" w14:textId="77777777" w:rsidR="00715E8E" w:rsidRPr="001D6B8D" w:rsidRDefault="00715E8E" w:rsidP="0033360D">
            <w:pPr>
              <w:jc w:val="both"/>
              <w:rPr>
                <w:rFonts w:eastAsia="Times New Roman"/>
                <w:color w:val="000000"/>
              </w:rPr>
            </w:pPr>
            <w:r w:rsidRPr="001D6B8D">
              <w:rPr>
                <w:rFonts w:eastAsia="Times New Roman"/>
                <w:color w:val="000000"/>
              </w:rPr>
              <w:t>I view teaching as a calling.</w:t>
            </w:r>
          </w:p>
        </w:tc>
        <w:tc>
          <w:tcPr>
            <w:tcW w:w="1006" w:type="dxa"/>
            <w:tcBorders>
              <w:top w:val="nil"/>
              <w:left w:val="nil"/>
              <w:bottom w:val="single" w:sz="4" w:space="0" w:color="auto"/>
              <w:right w:val="single" w:sz="4" w:space="0" w:color="auto"/>
            </w:tcBorders>
            <w:shd w:val="clear" w:color="auto" w:fill="auto"/>
            <w:noWrap/>
            <w:vAlign w:val="center"/>
            <w:hideMark/>
          </w:tcPr>
          <w:p w14:paraId="43DC8B70" w14:textId="77777777" w:rsidR="00715E8E" w:rsidRPr="001D6B8D" w:rsidRDefault="00715E8E" w:rsidP="0033360D">
            <w:pPr>
              <w:jc w:val="center"/>
              <w:rPr>
                <w:rFonts w:eastAsia="Times New Roman"/>
                <w:color w:val="000000"/>
              </w:rPr>
            </w:pPr>
            <w:r w:rsidRPr="001D6B8D">
              <w:rPr>
                <w:rFonts w:eastAsia="Times New Roman"/>
                <w:color w:val="000000"/>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7EDE2006" w14:textId="77777777" w:rsidR="00715E8E" w:rsidRPr="001D6B8D" w:rsidRDefault="00715E8E" w:rsidP="0033360D">
            <w:pPr>
              <w:jc w:val="center"/>
              <w:rPr>
                <w:rFonts w:eastAsia="Times New Roman"/>
                <w:color w:val="000000"/>
              </w:rPr>
            </w:pPr>
            <w:r w:rsidRPr="001D6B8D">
              <w:rPr>
                <w:rFonts w:eastAsia="Times New Roman"/>
                <w:color w:val="000000"/>
              </w:rPr>
              <w:t>29.38</w:t>
            </w:r>
          </w:p>
        </w:tc>
        <w:tc>
          <w:tcPr>
            <w:tcW w:w="1031" w:type="dxa"/>
            <w:tcBorders>
              <w:top w:val="nil"/>
              <w:left w:val="nil"/>
              <w:bottom w:val="single" w:sz="4" w:space="0" w:color="auto"/>
              <w:right w:val="single" w:sz="4" w:space="0" w:color="auto"/>
            </w:tcBorders>
            <w:shd w:val="clear" w:color="auto" w:fill="auto"/>
            <w:noWrap/>
            <w:vAlign w:val="center"/>
            <w:hideMark/>
          </w:tcPr>
          <w:p w14:paraId="2A7F8C4E" w14:textId="77777777" w:rsidR="00715E8E" w:rsidRPr="001D6B8D" w:rsidRDefault="00715E8E" w:rsidP="0033360D">
            <w:pPr>
              <w:jc w:val="center"/>
              <w:rPr>
                <w:rFonts w:eastAsia="Times New Roman"/>
                <w:color w:val="000000"/>
              </w:rPr>
            </w:pPr>
            <w:r w:rsidRPr="001D6B8D">
              <w:rPr>
                <w:rFonts w:eastAsia="Times New Roman"/>
                <w:color w:val="000000"/>
              </w:rPr>
              <w:t>37.81</w:t>
            </w:r>
          </w:p>
        </w:tc>
        <w:tc>
          <w:tcPr>
            <w:tcW w:w="1006" w:type="dxa"/>
            <w:tcBorders>
              <w:top w:val="nil"/>
              <w:left w:val="nil"/>
              <w:bottom w:val="single" w:sz="4" w:space="0" w:color="auto"/>
              <w:right w:val="single" w:sz="4" w:space="0" w:color="auto"/>
            </w:tcBorders>
            <w:shd w:val="clear" w:color="auto" w:fill="auto"/>
            <w:noWrap/>
            <w:vAlign w:val="center"/>
            <w:hideMark/>
          </w:tcPr>
          <w:p w14:paraId="7A364534" w14:textId="77777777" w:rsidR="00715E8E" w:rsidRPr="001D6B8D" w:rsidRDefault="00715E8E" w:rsidP="0033360D">
            <w:pPr>
              <w:jc w:val="center"/>
              <w:rPr>
                <w:rFonts w:eastAsia="Times New Roman"/>
                <w:color w:val="000000"/>
              </w:rPr>
            </w:pPr>
            <w:r w:rsidRPr="001D6B8D">
              <w:rPr>
                <w:rFonts w:eastAsia="Times New Roman"/>
                <w:color w:val="000000"/>
              </w:rPr>
              <w:t>16.88</w:t>
            </w:r>
          </w:p>
        </w:tc>
        <w:tc>
          <w:tcPr>
            <w:tcW w:w="992" w:type="dxa"/>
            <w:tcBorders>
              <w:top w:val="nil"/>
              <w:left w:val="nil"/>
              <w:bottom w:val="single" w:sz="4" w:space="0" w:color="auto"/>
              <w:right w:val="single" w:sz="4" w:space="0" w:color="auto"/>
            </w:tcBorders>
            <w:shd w:val="clear" w:color="auto" w:fill="auto"/>
            <w:noWrap/>
            <w:vAlign w:val="center"/>
            <w:hideMark/>
          </w:tcPr>
          <w:p w14:paraId="0F09D6ED" w14:textId="77777777" w:rsidR="00715E8E" w:rsidRPr="001D6B8D" w:rsidRDefault="00715E8E" w:rsidP="0033360D">
            <w:pPr>
              <w:jc w:val="center"/>
              <w:rPr>
                <w:rFonts w:eastAsia="Times New Roman"/>
                <w:color w:val="000000"/>
              </w:rPr>
            </w:pPr>
            <w:r w:rsidRPr="001D6B8D">
              <w:rPr>
                <w:rFonts w:eastAsia="Times New Roman"/>
                <w:color w:val="000000"/>
              </w:rPr>
              <w:t>5.94</w:t>
            </w:r>
          </w:p>
        </w:tc>
        <w:tc>
          <w:tcPr>
            <w:tcW w:w="992" w:type="dxa"/>
            <w:tcBorders>
              <w:top w:val="nil"/>
              <w:left w:val="nil"/>
              <w:bottom w:val="single" w:sz="4" w:space="0" w:color="auto"/>
              <w:right w:val="single" w:sz="4" w:space="0" w:color="auto"/>
            </w:tcBorders>
            <w:shd w:val="clear" w:color="auto" w:fill="auto"/>
            <w:noWrap/>
            <w:vAlign w:val="center"/>
            <w:hideMark/>
          </w:tcPr>
          <w:p w14:paraId="0786FF78" w14:textId="77777777" w:rsidR="00715E8E" w:rsidRPr="001D6B8D" w:rsidRDefault="00715E8E" w:rsidP="0033360D">
            <w:pPr>
              <w:jc w:val="center"/>
              <w:rPr>
                <w:rFonts w:eastAsia="Times New Roman"/>
                <w:color w:val="000000"/>
              </w:rPr>
            </w:pPr>
            <w:r w:rsidRPr="001D6B8D">
              <w:rPr>
                <w:rFonts w:eastAsia="Times New Roman"/>
                <w:color w:val="000000"/>
              </w:rPr>
              <w:t>2.35</w:t>
            </w:r>
          </w:p>
        </w:tc>
        <w:tc>
          <w:tcPr>
            <w:tcW w:w="992" w:type="dxa"/>
            <w:tcBorders>
              <w:top w:val="nil"/>
              <w:left w:val="nil"/>
              <w:bottom w:val="single" w:sz="4" w:space="0" w:color="auto"/>
              <w:right w:val="single" w:sz="4" w:space="0" w:color="auto"/>
            </w:tcBorders>
            <w:shd w:val="clear" w:color="auto" w:fill="auto"/>
            <w:noWrap/>
            <w:vAlign w:val="center"/>
            <w:hideMark/>
          </w:tcPr>
          <w:p w14:paraId="61034900" w14:textId="77777777" w:rsidR="00715E8E" w:rsidRPr="001D6B8D" w:rsidRDefault="00715E8E" w:rsidP="0033360D">
            <w:pPr>
              <w:jc w:val="center"/>
              <w:rPr>
                <w:rFonts w:eastAsia="Times New Roman"/>
                <w:color w:val="000000"/>
              </w:rPr>
            </w:pPr>
            <w:r w:rsidRPr="001D6B8D">
              <w:rPr>
                <w:rFonts w:eastAsia="Times New Roman"/>
                <w:color w:val="000000"/>
              </w:rPr>
              <w:t>0.895</w:t>
            </w:r>
          </w:p>
        </w:tc>
      </w:tr>
      <w:tr w:rsidR="00715E8E" w:rsidRPr="00700694" w14:paraId="4EEAE6F4" w14:textId="77777777" w:rsidTr="00715E8E">
        <w:trPr>
          <w:trHeight w:val="74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B2D3A3C" w14:textId="77777777" w:rsidR="00715E8E" w:rsidRPr="001D6B8D" w:rsidRDefault="00715E8E" w:rsidP="0033360D">
            <w:pPr>
              <w:jc w:val="both"/>
              <w:rPr>
                <w:rFonts w:eastAsia="Times New Roman"/>
                <w:color w:val="000000"/>
              </w:rPr>
            </w:pPr>
            <w:r w:rsidRPr="001D6B8D">
              <w:rPr>
                <w:rFonts w:eastAsia="Times New Roman"/>
                <w:color w:val="000000"/>
              </w:rPr>
              <w:t>People (relatives/friends) recommended teaching as a field of study.</w:t>
            </w:r>
          </w:p>
        </w:tc>
        <w:tc>
          <w:tcPr>
            <w:tcW w:w="1006" w:type="dxa"/>
            <w:tcBorders>
              <w:top w:val="nil"/>
              <w:left w:val="nil"/>
              <w:bottom w:val="single" w:sz="4" w:space="0" w:color="auto"/>
              <w:right w:val="single" w:sz="4" w:space="0" w:color="auto"/>
            </w:tcBorders>
            <w:shd w:val="clear" w:color="auto" w:fill="auto"/>
            <w:noWrap/>
            <w:vAlign w:val="center"/>
            <w:hideMark/>
          </w:tcPr>
          <w:p w14:paraId="411FFD6B" w14:textId="77777777" w:rsidR="00715E8E" w:rsidRPr="001D6B8D" w:rsidRDefault="00715E8E" w:rsidP="0033360D">
            <w:pPr>
              <w:jc w:val="center"/>
              <w:rPr>
                <w:rFonts w:eastAsia="Times New Roman"/>
                <w:color w:val="000000"/>
              </w:rPr>
            </w:pPr>
            <w:r w:rsidRPr="001D6B8D">
              <w:rPr>
                <w:rFonts w:eastAsia="Times New Roman"/>
                <w:color w:val="000000"/>
              </w:rPr>
              <w:t>20.31</w:t>
            </w:r>
          </w:p>
        </w:tc>
        <w:tc>
          <w:tcPr>
            <w:tcW w:w="992" w:type="dxa"/>
            <w:tcBorders>
              <w:top w:val="nil"/>
              <w:left w:val="nil"/>
              <w:bottom w:val="single" w:sz="4" w:space="0" w:color="auto"/>
              <w:right w:val="single" w:sz="4" w:space="0" w:color="auto"/>
            </w:tcBorders>
            <w:shd w:val="clear" w:color="auto" w:fill="auto"/>
            <w:noWrap/>
            <w:vAlign w:val="center"/>
            <w:hideMark/>
          </w:tcPr>
          <w:p w14:paraId="0349C1D3" w14:textId="77777777" w:rsidR="00715E8E" w:rsidRPr="001D6B8D" w:rsidRDefault="00715E8E" w:rsidP="0033360D">
            <w:pPr>
              <w:jc w:val="center"/>
              <w:rPr>
                <w:rFonts w:eastAsia="Times New Roman"/>
                <w:color w:val="000000"/>
              </w:rPr>
            </w:pPr>
            <w:r w:rsidRPr="001D6B8D">
              <w:rPr>
                <w:rFonts w:eastAsia="Times New Roman"/>
                <w:color w:val="000000"/>
              </w:rPr>
              <w:t>62.19</w:t>
            </w:r>
          </w:p>
        </w:tc>
        <w:tc>
          <w:tcPr>
            <w:tcW w:w="1031" w:type="dxa"/>
            <w:tcBorders>
              <w:top w:val="nil"/>
              <w:left w:val="nil"/>
              <w:bottom w:val="single" w:sz="4" w:space="0" w:color="auto"/>
              <w:right w:val="single" w:sz="4" w:space="0" w:color="auto"/>
            </w:tcBorders>
            <w:shd w:val="clear" w:color="auto" w:fill="auto"/>
            <w:noWrap/>
            <w:vAlign w:val="center"/>
            <w:hideMark/>
          </w:tcPr>
          <w:p w14:paraId="3F9D67DC" w14:textId="77777777" w:rsidR="00715E8E" w:rsidRPr="001D6B8D" w:rsidRDefault="00715E8E" w:rsidP="0033360D">
            <w:pPr>
              <w:jc w:val="center"/>
              <w:rPr>
                <w:rFonts w:eastAsia="Times New Roman"/>
                <w:color w:val="000000"/>
              </w:rPr>
            </w:pPr>
            <w:r w:rsidRPr="001D6B8D">
              <w:rPr>
                <w:rFonts w:eastAsia="Times New Roman"/>
                <w:color w:val="000000"/>
              </w:rPr>
              <w:t>10.94</w:t>
            </w:r>
          </w:p>
        </w:tc>
        <w:tc>
          <w:tcPr>
            <w:tcW w:w="1006" w:type="dxa"/>
            <w:tcBorders>
              <w:top w:val="nil"/>
              <w:left w:val="nil"/>
              <w:bottom w:val="single" w:sz="4" w:space="0" w:color="auto"/>
              <w:right w:val="single" w:sz="4" w:space="0" w:color="auto"/>
            </w:tcBorders>
            <w:shd w:val="clear" w:color="auto" w:fill="auto"/>
            <w:noWrap/>
            <w:vAlign w:val="center"/>
            <w:hideMark/>
          </w:tcPr>
          <w:p w14:paraId="14A64336" w14:textId="77777777" w:rsidR="00715E8E" w:rsidRPr="001D6B8D" w:rsidRDefault="00715E8E" w:rsidP="0033360D">
            <w:pPr>
              <w:jc w:val="center"/>
              <w:rPr>
                <w:rFonts w:eastAsia="Times New Roman"/>
                <w:color w:val="000000"/>
              </w:rPr>
            </w:pPr>
            <w:r w:rsidRPr="001D6B8D">
              <w:rPr>
                <w:rFonts w:eastAsia="Times New Roman"/>
                <w:color w:val="00000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496D2264" w14:textId="77777777" w:rsidR="00715E8E" w:rsidRPr="001D6B8D" w:rsidRDefault="00715E8E" w:rsidP="0033360D">
            <w:pPr>
              <w:jc w:val="center"/>
              <w:rPr>
                <w:rFonts w:eastAsia="Times New Roman"/>
                <w:color w:val="000000"/>
              </w:rPr>
            </w:pPr>
            <w:r w:rsidRPr="001D6B8D">
              <w:rPr>
                <w:rFonts w:eastAsia="Times New Roman"/>
                <w:color w:val="00000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7ACD43DF" w14:textId="77777777" w:rsidR="00715E8E" w:rsidRPr="001D6B8D" w:rsidRDefault="00715E8E" w:rsidP="0033360D">
            <w:pPr>
              <w:jc w:val="center"/>
              <w:rPr>
                <w:rFonts w:eastAsia="Times New Roman"/>
                <w:color w:val="000000"/>
              </w:rPr>
            </w:pPr>
            <w:r w:rsidRPr="001D6B8D">
              <w:rPr>
                <w:rFonts w:eastAsia="Times New Roman"/>
                <w:color w:val="000000"/>
              </w:rPr>
              <w:t>3.03</w:t>
            </w:r>
          </w:p>
        </w:tc>
        <w:tc>
          <w:tcPr>
            <w:tcW w:w="992" w:type="dxa"/>
            <w:tcBorders>
              <w:top w:val="nil"/>
              <w:left w:val="nil"/>
              <w:bottom w:val="single" w:sz="4" w:space="0" w:color="auto"/>
              <w:right w:val="single" w:sz="4" w:space="0" w:color="auto"/>
            </w:tcBorders>
            <w:shd w:val="clear" w:color="auto" w:fill="auto"/>
            <w:noWrap/>
            <w:vAlign w:val="center"/>
            <w:hideMark/>
          </w:tcPr>
          <w:p w14:paraId="2FB1B148" w14:textId="77777777" w:rsidR="00715E8E" w:rsidRPr="001D6B8D" w:rsidRDefault="00715E8E" w:rsidP="0033360D">
            <w:pPr>
              <w:jc w:val="center"/>
              <w:rPr>
                <w:rFonts w:eastAsia="Times New Roman"/>
                <w:color w:val="000000"/>
              </w:rPr>
            </w:pPr>
            <w:r w:rsidRPr="001D6B8D">
              <w:rPr>
                <w:rFonts w:eastAsia="Times New Roman"/>
                <w:color w:val="000000"/>
              </w:rPr>
              <w:t>0.673</w:t>
            </w:r>
          </w:p>
        </w:tc>
      </w:tr>
      <w:tr w:rsidR="00715E8E" w:rsidRPr="00700694" w14:paraId="5215617B" w14:textId="77777777" w:rsidTr="00715E8E">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24AB09A4" w14:textId="77777777" w:rsidR="00715E8E" w:rsidRPr="001D6B8D" w:rsidRDefault="00715E8E" w:rsidP="0033360D">
            <w:pPr>
              <w:jc w:val="both"/>
              <w:rPr>
                <w:rFonts w:eastAsia="Times New Roman"/>
                <w:color w:val="000000"/>
              </w:rPr>
            </w:pPr>
            <w:r w:rsidRPr="001D6B8D">
              <w:rPr>
                <w:rFonts w:eastAsia="Times New Roman"/>
                <w:color w:val="000000"/>
              </w:rPr>
              <w:t>I have always enjoyed working with children.</w:t>
            </w:r>
          </w:p>
        </w:tc>
        <w:tc>
          <w:tcPr>
            <w:tcW w:w="1006" w:type="dxa"/>
            <w:tcBorders>
              <w:top w:val="nil"/>
              <w:left w:val="nil"/>
              <w:bottom w:val="single" w:sz="4" w:space="0" w:color="auto"/>
              <w:right w:val="single" w:sz="4" w:space="0" w:color="auto"/>
            </w:tcBorders>
            <w:shd w:val="clear" w:color="auto" w:fill="auto"/>
            <w:noWrap/>
            <w:vAlign w:val="center"/>
            <w:hideMark/>
          </w:tcPr>
          <w:p w14:paraId="509D9ABD" w14:textId="77777777" w:rsidR="00715E8E" w:rsidRPr="001D6B8D" w:rsidRDefault="00715E8E" w:rsidP="0033360D">
            <w:pPr>
              <w:jc w:val="center"/>
              <w:rPr>
                <w:rFonts w:eastAsia="Times New Roman"/>
                <w:color w:val="000000"/>
              </w:rPr>
            </w:pPr>
            <w:r w:rsidRPr="001D6B8D">
              <w:rPr>
                <w:rFonts w:eastAsia="Times New Roman"/>
                <w:color w:val="000000"/>
              </w:rPr>
              <w:t>43.44</w:t>
            </w:r>
          </w:p>
        </w:tc>
        <w:tc>
          <w:tcPr>
            <w:tcW w:w="992" w:type="dxa"/>
            <w:tcBorders>
              <w:top w:val="nil"/>
              <w:left w:val="nil"/>
              <w:bottom w:val="single" w:sz="4" w:space="0" w:color="auto"/>
              <w:right w:val="single" w:sz="4" w:space="0" w:color="auto"/>
            </w:tcBorders>
            <w:shd w:val="clear" w:color="auto" w:fill="auto"/>
            <w:noWrap/>
            <w:vAlign w:val="center"/>
            <w:hideMark/>
          </w:tcPr>
          <w:p w14:paraId="49462D69" w14:textId="77777777" w:rsidR="00715E8E" w:rsidRPr="001D6B8D" w:rsidRDefault="00715E8E" w:rsidP="0033360D">
            <w:pPr>
              <w:jc w:val="center"/>
              <w:rPr>
                <w:rFonts w:eastAsia="Times New Roman"/>
                <w:color w:val="000000"/>
              </w:rPr>
            </w:pPr>
            <w:r w:rsidRPr="001D6B8D">
              <w:rPr>
                <w:rFonts w:eastAsia="Times New Roman"/>
                <w:color w:val="000000"/>
              </w:rPr>
              <w:t>53.44</w:t>
            </w:r>
          </w:p>
        </w:tc>
        <w:tc>
          <w:tcPr>
            <w:tcW w:w="1031" w:type="dxa"/>
            <w:tcBorders>
              <w:top w:val="nil"/>
              <w:left w:val="nil"/>
              <w:bottom w:val="single" w:sz="4" w:space="0" w:color="auto"/>
              <w:right w:val="single" w:sz="4" w:space="0" w:color="auto"/>
            </w:tcBorders>
            <w:shd w:val="clear" w:color="auto" w:fill="auto"/>
            <w:noWrap/>
            <w:vAlign w:val="center"/>
            <w:hideMark/>
          </w:tcPr>
          <w:p w14:paraId="2448EC70" w14:textId="77777777" w:rsidR="00715E8E" w:rsidRPr="001D6B8D" w:rsidRDefault="00715E8E" w:rsidP="0033360D">
            <w:pPr>
              <w:jc w:val="center"/>
              <w:rPr>
                <w:rFonts w:eastAsia="Times New Roman"/>
                <w:color w:val="000000"/>
              </w:rPr>
            </w:pPr>
            <w:r w:rsidRPr="001D6B8D">
              <w:rPr>
                <w:rFonts w:eastAsia="Times New Roman"/>
                <w:color w:val="000000"/>
              </w:rPr>
              <w:t>2.19</w:t>
            </w:r>
          </w:p>
        </w:tc>
        <w:tc>
          <w:tcPr>
            <w:tcW w:w="1006" w:type="dxa"/>
            <w:tcBorders>
              <w:top w:val="nil"/>
              <w:left w:val="nil"/>
              <w:bottom w:val="single" w:sz="4" w:space="0" w:color="auto"/>
              <w:right w:val="single" w:sz="4" w:space="0" w:color="auto"/>
            </w:tcBorders>
            <w:shd w:val="clear" w:color="auto" w:fill="auto"/>
            <w:noWrap/>
            <w:vAlign w:val="center"/>
            <w:hideMark/>
          </w:tcPr>
          <w:p w14:paraId="1CA34F9E" w14:textId="77777777" w:rsidR="00715E8E" w:rsidRPr="001D6B8D" w:rsidRDefault="00715E8E" w:rsidP="0033360D">
            <w:pPr>
              <w:jc w:val="center"/>
              <w:rPr>
                <w:rFonts w:eastAsia="Times New Roman"/>
                <w:color w:val="000000"/>
              </w:rPr>
            </w:pPr>
            <w:r w:rsidRPr="001D6B8D">
              <w:rPr>
                <w:rFonts w:eastAsia="Times New Roman"/>
                <w:color w:val="00000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0322C73"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92" w:type="dxa"/>
            <w:tcBorders>
              <w:top w:val="nil"/>
              <w:left w:val="nil"/>
              <w:bottom w:val="single" w:sz="4" w:space="0" w:color="auto"/>
              <w:right w:val="single" w:sz="4" w:space="0" w:color="auto"/>
            </w:tcBorders>
            <w:shd w:val="clear" w:color="auto" w:fill="auto"/>
            <w:noWrap/>
            <w:vAlign w:val="center"/>
            <w:hideMark/>
          </w:tcPr>
          <w:p w14:paraId="5FE01FA0" w14:textId="77777777" w:rsidR="00715E8E" w:rsidRPr="001D6B8D" w:rsidRDefault="00715E8E" w:rsidP="0033360D">
            <w:pPr>
              <w:jc w:val="center"/>
              <w:rPr>
                <w:rFonts w:eastAsia="Times New Roman"/>
                <w:color w:val="000000"/>
              </w:rPr>
            </w:pPr>
            <w:r w:rsidRPr="001D6B8D">
              <w:rPr>
                <w:rFonts w:eastAsia="Times New Roman"/>
                <w:color w:val="000000"/>
              </w:rPr>
              <w:t>3.42</w:t>
            </w:r>
          </w:p>
        </w:tc>
        <w:tc>
          <w:tcPr>
            <w:tcW w:w="992" w:type="dxa"/>
            <w:tcBorders>
              <w:top w:val="nil"/>
              <w:left w:val="nil"/>
              <w:bottom w:val="single" w:sz="4" w:space="0" w:color="auto"/>
              <w:right w:val="single" w:sz="4" w:space="0" w:color="auto"/>
            </w:tcBorders>
            <w:shd w:val="clear" w:color="auto" w:fill="auto"/>
            <w:noWrap/>
            <w:vAlign w:val="center"/>
            <w:hideMark/>
          </w:tcPr>
          <w:p w14:paraId="342A33E3" w14:textId="77777777" w:rsidR="00715E8E" w:rsidRPr="001D6B8D" w:rsidRDefault="00715E8E" w:rsidP="0033360D">
            <w:pPr>
              <w:jc w:val="center"/>
              <w:rPr>
                <w:rFonts w:eastAsia="Times New Roman"/>
                <w:color w:val="000000"/>
              </w:rPr>
            </w:pPr>
            <w:r w:rsidRPr="001D6B8D">
              <w:rPr>
                <w:rFonts w:eastAsia="Times New Roman"/>
                <w:color w:val="000000"/>
              </w:rPr>
              <w:t>0.537</w:t>
            </w:r>
          </w:p>
        </w:tc>
      </w:tr>
      <w:tr w:rsidR="00715E8E" w:rsidRPr="00700694" w14:paraId="04C75F85"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1949999B" w14:textId="77777777" w:rsidR="00715E8E" w:rsidRPr="001D6B8D" w:rsidRDefault="00715E8E" w:rsidP="0033360D">
            <w:pPr>
              <w:jc w:val="both"/>
              <w:rPr>
                <w:rFonts w:eastAsia="Times New Roman"/>
                <w:color w:val="000000"/>
              </w:rPr>
            </w:pPr>
            <w:r w:rsidRPr="001D6B8D">
              <w:rPr>
                <w:rFonts w:eastAsia="Times New Roman"/>
                <w:color w:val="000000"/>
              </w:rPr>
              <w:t>Teaching provides a good opportunity to further my studies.</w:t>
            </w:r>
          </w:p>
        </w:tc>
        <w:tc>
          <w:tcPr>
            <w:tcW w:w="1006" w:type="dxa"/>
            <w:tcBorders>
              <w:top w:val="nil"/>
              <w:left w:val="nil"/>
              <w:bottom w:val="single" w:sz="4" w:space="0" w:color="auto"/>
              <w:right w:val="single" w:sz="4" w:space="0" w:color="auto"/>
            </w:tcBorders>
            <w:shd w:val="clear" w:color="auto" w:fill="auto"/>
            <w:noWrap/>
            <w:vAlign w:val="center"/>
            <w:hideMark/>
          </w:tcPr>
          <w:p w14:paraId="379694B1" w14:textId="77777777" w:rsidR="00715E8E" w:rsidRPr="001D6B8D" w:rsidRDefault="00715E8E" w:rsidP="0033360D">
            <w:pPr>
              <w:jc w:val="center"/>
              <w:rPr>
                <w:rFonts w:eastAsia="Times New Roman"/>
                <w:color w:val="000000"/>
              </w:rPr>
            </w:pPr>
            <w:r w:rsidRPr="001D6B8D">
              <w:rPr>
                <w:rFonts w:eastAsia="Times New Roman"/>
                <w:color w:val="000000"/>
              </w:rPr>
              <w:t>47.50</w:t>
            </w:r>
          </w:p>
        </w:tc>
        <w:tc>
          <w:tcPr>
            <w:tcW w:w="992" w:type="dxa"/>
            <w:tcBorders>
              <w:top w:val="nil"/>
              <w:left w:val="nil"/>
              <w:bottom w:val="single" w:sz="4" w:space="0" w:color="auto"/>
              <w:right w:val="single" w:sz="4" w:space="0" w:color="auto"/>
            </w:tcBorders>
            <w:shd w:val="clear" w:color="auto" w:fill="auto"/>
            <w:noWrap/>
            <w:vAlign w:val="center"/>
            <w:hideMark/>
          </w:tcPr>
          <w:p w14:paraId="26D32BC9" w14:textId="77777777" w:rsidR="00715E8E" w:rsidRPr="001D6B8D" w:rsidRDefault="00715E8E" w:rsidP="0033360D">
            <w:pPr>
              <w:jc w:val="center"/>
              <w:rPr>
                <w:rFonts w:eastAsia="Times New Roman"/>
                <w:color w:val="000000"/>
              </w:rPr>
            </w:pPr>
            <w:r w:rsidRPr="001D6B8D">
              <w:rPr>
                <w:rFonts w:eastAsia="Times New Roman"/>
                <w:color w:val="000000"/>
              </w:rPr>
              <w:t>45.63</w:t>
            </w:r>
          </w:p>
        </w:tc>
        <w:tc>
          <w:tcPr>
            <w:tcW w:w="1031" w:type="dxa"/>
            <w:tcBorders>
              <w:top w:val="nil"/>
              <w:left w:val="nil"/>
              <w:bottom w:val="single" w:sz="4" w:space="0" w:color="auto"/>
              <w:right w:val="single" w:sz="4" w:space="0" w:color="auto"/>
            </w:tcBorders>
            <w:shd w:val="clear" w:color="auto" w:fill="auto"/>
            <w:noWrap/>
            <w:vAlign w:val="center"/>
            <w:hideMark/>
          </w:tcPr>
          <w:p w14:paraId="0E437D90"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1006" w:type="dxa"/>
            <w:tcBorders>
              <w:top w:val="nil"/>
              <w:left w:val="nil"/>
              <w:bottom w:val="single" w:sz="4" w:space="0" w:color="auto"/>
              <w:right w:val="single" w:sz="4" w:space="0" w:color="auto"/>
            </w:tcBorders>
            <w:shd w:val="clear" w:color="auto" w:fill="auto"/>
            <w:noWrap/>
            <w:vAlign w:val="center"/>
            <w:hideMark/>
          </w:tcPr>
          <w:p w14:paraId="4E34B1FD" w14:textId="77777777" w:rsidR="00715E8E" w:rsidRPr="001D6B8D" w:rsidRDefault="00715E8E" w:rsidP="0033360D">
            <w:pPr>
              <w:jc w:val="center"/>
              <w:rPr>
                <w:rFonts w:eastAsia="Times New Roman"/>
                <w:color w:val="000000"/>
              </w:rPr>
            </w:pPr>
            <w:r w:rsidRPr="001D6B8D">
              <w:rPr>
                <w:rFonts w:eastAsia="Times New Roman"/>
                <w:color w:val="00000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569D04FC" w14:textId="77777777" w:rsidR="00715E8E" w:rsidRPr="001D6B8D" w:rsidRDefault="00715E8E" w:rsidP="0033360D">
            <w:pPr>
              <w:jc w:val="center"/>
              <w:rPr>
                <w:rFonts w:eastAsia="Times New Roman"/>
                <w:color w:val="000000"/>
              </w:rPr>
            </w:pPr>
            <w:r w:rsidRPr="001D6B8D">
              <w:rPr>
                <w:rFonts w:eastAsia="Times New Roman"/>
                <w:color w:val="00000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60D51BB9" w14:textId="77777777" w:rsidR="00715E8E" w:rsidRPr="001D6B8D" w:rsidRDefault="00715E8E" w:rsidP="0033360D">
            <w:pPr>
              <w:jc w:val="center"/>
              <w:rPr>
                <w:rFonts w:eastAsia="Times New Roman"/>
                <w:color w:val="000000"/>
              </w:rPr>
            </w:pPr>
            <w:r w:rsidRPr="001D6B8D">
              <w:rPr>
                <w:rFonts w:eastAsia="Times New Roman"/>
                <w:color w:val="000000"/>
              </w:rPr>
              <w:t>3.45</w:t>
            </w:r>
          </w:p>
        </w:tc>
        <w:tc>
          <w:tcPr>
            <w:tcW w:w="992" w:type="dxa"/>
            <w:tcBorders>
              <w:top w:val="nil"/>
              <w:left w:val="nil"/>
              <w:bottom w:val="single" w:sz="4" w:space="0" w:color="auto"/>
              <w:right w:val="single" w:sz="4" w:space="0" w:color="auto"/>
            </w:tcBorders>
            <w:shd w:val="clear" w:color="auto" w:fill="auto"/>
            <w:noWrap/>
            <w:vAlign w:val="center"/>
            <w:hideMark/>
          </w:tcPr>
          <w:p w14:paraId="6A9582CA" w14:textId="77777777" w:rsidR="00715E8E" w:rsidRPr="001D6B8D" w:rsidRDefault="00715E8E" w:rsidP="0033360D">
            <w:pPr>
              <w:jc w:val="center"/>
              <w:rPr>
                <w:rFonts w:eastAsia="Times New Roman"/>
                <w:color w:val="000000"/>
              </w:rPr>
            </w:pPr>
            <w:r w:rsidRPr="001D6B8D">
              <w:rPr>
                <w:rFonts w:eastAsia="Times New Roman"/>
                <w:color w:val="000000"/>
              </w:rPr>
              <w:t>0.571</w:t>
            </w:r>
          </w:p>
        </w:tc>
      </w:tr>
      <w:tr w:rsidR="00715E8E" w:rsidRPr="00700694" w14:paraId="6D626960" w14:textId="77777777" w:rsidTr="00715E8E">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FA82683" w14:textId="77777777" w:rsidR="00715E8E" w:rsidRPr="001D6B8D" w:rsidRDefault="00715E8E" w:rsidP="0033360D">
            <w:pPr>
              <w:jc w:val="both"/>
              <w:rPr>
                <w:rFonts w:eastAsia="Times New Roman"/>
                <w:color w:val="000000"/>
              </w:rPr>
            </w:pPr>
            <w:r w:rsidRPr="001D6B8D">
              <w:rPr>
                <w:rFonts w:eastAsia="Times New Roman"/>
                <w:color w:val="000000"/>
              </w:rPr>
              <w:t>Teaching gives me the opportunity to do a second job additional to my teaching.</w:t>
            </w:r>
          </w:p>
        </w:tc>
        <w:tc>
          <w:tcPr>
            <w:tcW w:w="1006" w:type="dxa"/>
            <w:tcBorders>
              <w:top w:val="nil"/>
              <w:left w:val="nil"/>
              <w:bottom w:val="single" w:sz="4" w:space="0" w:color="auto"/>
              <w:right w:val="single" w:sz="4" w:space="0" w:color="auto"/>
            </w:tcBorders>
            <w:shd w:val="clear" w:color="auto" w:fill="auto"/>
            <w:noWrap/>
            <w:vAlign w:val="center"/>
            <w:hideMark/>
          </w:tcPr>
          <w:p w14:paraId="20DA6E72" w14:textId="77777777" w:rsidR="00715E8E" w:rsidRPr="001D6B8D" w:rsidRDefault="00715E8E" w:rsidP="0033360D">
            <w:pPr>
              <w:jc w:val="center"/>
              <w:rPr>
                <w:rFonts w:eastAsia="Times New Roman"/>
                <w:color w:val="000000"/>
              </w:rPr>
            </w:pPr>
            <w:r w:rsidRPr="001D6B8D">
              <w:rPr>
                <w:rFonts w:eastAsia="Times New Roman"/>
                <w:color w:val="00000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76CBD2D1" w14:textId="77777777" w:rsidR="00715E8E" w:rsidRPr="001D6B8D" w:rsidRDefault="00715E8E" w:rsidP="0033360D">
            <w:pPr>
              <w:jc w:val="center"/>
              <w:rPr>
                <w:rFonts w:eastAsia="Times New Roman"/>
                <w:color w:val="000000"/>
              </w:rPr>
            </w:pPr>
            <w:r w:rsidRPr="001D6B8D">
              <w:rPr>
                <w:rFonts w:eastAsia="Times New Roman"/>
                <w:color w:val="000000"/>
              </w:rPr>
              <w:t>23.75</w:t>
            </w:r>
          </w:p>
        </w:tc>
        <w:tc>
          <w:tcPr>
            <w:tcW w:w="1031" w:type="dxa"/>
            <w:tcBorders>
              <w:top w:val="nil"/>
              <w:left w:val="nil"/>
              <w:bottom w:val="single" w:sz="4" w:space="0" w:color="auto"/>
              <w:right w:val="single" w:sz="4" w:space="0" w:color="auto"/>
            </w:tcBorders>
            <w:shd w:val="clear" w:color="auto" w:fill="auto"/>
            <w:noWrap/>
            <w:vAlign w:val="center"/>
            <w:hideMark/>
          </w:tcPr>
          <w:p w14:paraId="0463A01A" w14:textId="77777777" w:rsidR="00715E8E" w:rsidRPr="001D6B8D" w:rsidRDefault="00715E8E" w:rsidP="0033360D">
            <w:pPr>
              <w:jc w:val="center"/>
              <w:rPr>
                <w:rFonts w:eastAsia="Times New Roman"/>
                <w:color w:val="000000"/>
              </w:rPr>
            </w:pPr>
            <w:r w:rsidRPr="001D6B8D">
              <w:rPr>
                <w:rFonts w:eastAsia="Times New Roman"/>
                <w:color w:val="000000"/>
              </w:rPr>
              <w:t>55.94</w:t>
            </w:r>
          </w:p>
        </w:tc>
        <w:tc>
          <w:tcPr>
            <w:tcW w:w="1006" w:type="dxa"/>
            <w:tcBorders>
              <w:top w:val="nil"/>
              <w:left w:val="nil"/>
              <w:bottom w:val="single" w:sz="4" w:space="0" w:color="auto"/>
              <w:right w:val="single" w:sz="4" w:space="0" w:color="auto"/>
            </w:tcBorders>
            <w:shd w:val="clear" w:color="auto" w:fill="auto"/>
            <w:noWrap/>
            <w:vAlign w:val="center"/>
            <w:hideMark/>
          </w:tcPr>
          <w:p w14:paraId="7D01C8CD" w14:textId="77777777" w:rsidR="00715E8E" w:rsidRPr="001D6B8D" w:rsidRDefault="00715E8E" w:rsidP="0033360D">
            <w:pPr>
              <w:jc w:val="center"/>
              <w:rPr>
                <w:rFonts w:eastAsia="Times New Roman"/>
                <w:color w:val="000000"/>
              </w:rPr>
            </w:pPr>
            <w:r w:rsidRPr="001D6B8D">
              <w:rPr>
                <w:rFonts w:eastAsia="Times New Roman"/>
                <w:color w:val="000000"/>
              </w:rPr>
              <w:t>14.06</w:t>
            </w:r>
          </w:p>
        </w:tc>
        <w:tc>
          <w:tcPr>
            <w:tcW w:w="992" w:type="dxa"/>
            <w:tcBorders>
              <w:top w:val="nil"/>
              <w:left w:val="nil"/>
              <w:bottom w:val="single" w:sz="4" w:space="0" w:color="auto"/>
              <w:right w:val="single" w:sz="4" w:space="0" w:color="auto"/>
            </w:tcBorders>
            <w:shd w:val="clear" w:color="auto" w:fill="auto"/>
            <w:noWrap/>
            <w:vAlign w:val="center"/>
            <w:hideMark/>
          </w:tcPr>
          <w:p w14:paraId="48816BFD"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2818AB25" w14:textId="77777777" w:rsidR="00715E8E" w:rsidRPr="001D6B8D" w:rsidRDefault="00715E8E" w:rsidP="0033360D">
            <w:pPr>
              <w:jc w:val="center"/>
              <w:rPr>
                <w:rFonts w:eastAsia="Times New Roman"/>
                <w:color w:val="000000"/>
              </w:rPr>
            </w:pPr>
            <w:r w:rsidRPr="001D6B8D">
              <w:rPr>
                <w:rFonts w:eastAsia="Times New Roman"/>
                <w:color w:val="000000"/>
              </w:rPr>
              <w:t>2.17</w:t>
            </w:r>
          </w:p>
        </w:tc>
        <w:tc>
          <w:tcPr>
            <w:tcW w:w="992" w:type="dxa"/>
            <w:tcBorders>
              <w:top w:val="nil"/>
              <w:left w:val="nil"/>
              <w:bottom w:val="single" w:sz="4" w:space="0" w:color="auto"/>
              <w:right w:val="single" w:sz="4" w:space="0" w:color="auto"/>
            </w:tcBorders>
            <w:shd w:val="clear" w:color="auto" w:fill="auto"/>
            <w:noWrap/>
            <w:vAlign w:val="center"/>
            <w:hideMark/>
          </w:tcPr>
          <w:p w14:paraId="556A62F0" w14:textId="77777777" w:rsidR="00715E8E" w:rsidRPr="001D6B8D" w:rsidRDefault="00715E8E" w:rsidP="0033360D">
            <w:pPr>
              <w:jc w:val="center"/>
              <w:rPr>
                <w:rFonts w:eastAsia="Times New Roman"/>
                <w:color w:val="000000"/>
              </w:rPr>
            </w:pPr>
            <w:r w:rsidRPr="001D6B8D">
              <w:rPr>
                <w:rFonts w:eastAsia="Times New Roman"/>
                <w:color w:val="000000"/>
              </w:rPr>
              <w:t>0.709</w:t>
            </w:r>
          </w:p>
        </w:tc>
      </w:tr>
      <w:tr w:rsidR="00715E8E" w:rsidRPr="00700694" w14:paraId="79B3BACF" w14:textId="77777777" w:rsidTr="00715E8E">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7371800F" w14:textId="77777777" w:rsidR="00715E8E" w:rsidRPr="001D6B8D" w:rsidRDefault="00715E8E" w:rsidP="0033360D">
            <w:pPr>
              <w:jc w:val="both"/>
              <w:rPr>
                <w:rFonts w:eastAsia="Times New Roman"/>
                <w:color w:val="000000"/>
              </w:rPr>
            </w:pPr>
            <w:r w:rsidRPr="001D6B8D">
              <w:rPr>
                <w:rFonts w:eastAsia="Times New Roman"/>
                <w:color w:val="000000"/>
              </w:rPr>
              <w:t>Teaching provides a good salary.</w:t>
            </w:r>
          </w:p>
        </w:tc>
        <w:tc>
          <w:tcPr>
            <w:tcW w:w="1006" w:type="dxa"/>
            <w:tcBorders>
              <w:top w:val="nil"/>
              <w:left w:val="nil"/>
              <w:bottom w:val="single" w:sz="4" w:space="0" w:color="auto"/>
              <w:right w:val="single" w:sz="4" w:space="0" w:color="auto"/>
            </w:tcBorders>
            <w:shd w:val="clear" w:color="auto" w:fill="auto"/>
            <w:noWrap/>
            <w:vAlign w:val="center"/>
            <w:hideMark/>
          </w:tcPr>
          <w:p w14:paraId="644AA6C6"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1EECE65A" w14:textId="77777777" w:rsidR="00715E8E" w:rsidRPr="001D6B8D" w:rsidRDefault="00715E8E" w:rsidP="0033360D">
            <w:pPr>
              <w:jc w:val="center"/>
              <w:rPr>
                <w:rFonts w:eastAsia="Times New Roman"/>
                <w:color w:val="000000"/>
              </w:rPr>
            </w:pPr>
            <w:r w:rsidRPr="001D6B8D">
              <w:rPr>
                <w:rFonts w:eastAsia="Times New Roman"/>
                <w:color w:val="000000"/>
              </w:rPr>
              <w:t>18.13</w:t>
            </w:r>
          </w:p>
        </w:tc>
        <w:tc>
          <w:tcPr>
            <w:tcW w:w="1031" w:type="dxa"/>
            <w:tcBorders>
              <w:top w:val="nil"/>
              <w:left w:val="nil"/>
              <w:bottom w:val="single" w:sz="4" w:space="0" w:color="auto"/>
              <w:right w:val="single" w:sz="4" w:space="0" w:color="auto"/>
            </w:tcBorders>
            <w:shd w:val="clear" w:color="auto" w:fill="auto"/>
            <w:noWrap/>
            <w:vAlign w:val="center"/>
            <w:hideMark/>
          </w:tcPr>
          <w:p w14:paraId="014DDE2B" w14:textId="77777777" w:rsidR="00715E8E" w:rsidRPr="001D6B8D" w:rsidRDefault="00715E8E" w:rsidP="0033360D">
            <w:pPr>
              <w:jc w:val="center"/>
              <w:rPr>
                <w:rFonts w:eastAsia="Times New Roman"/>
                <w:color w:val="000000"/>
              </w:rPr>
            </w:pPr>
            <w:r w:rsidRPr="001D6B8D">
              <w:rPr>
                <w:rFonts w:eastAsia="Times New Roman"/>
                <w:color w:val="000000"/>
              </w:rPr>
              <w:t>62.19</w:t>
            </w:r>
          </w:p>
        </w:tc>
        <w:tc>
          <w:tcPr>
            <w:tcW w:w="1006" w:type="dxa"/>
            <w:tcBorders>
              <w:top w:val="nil"/>
              <w:left w:val="nil"/>
              <w:bottom w:val="single" w:sz="4" w:space="0" w:color="auto"/>
              <w:right w:val="single" w:sz="4" w:space="0" w:color="auto"/>
            </w:tcBorders>
            <w:shd w:val="clear" w:color="auto" w:fill="auto"/>
            <w:noWrap/>
            <w:vAlign w:val="center"/>
            <w:hideMark/>
          </w:tcPr>
          <w:p w14:paraId="2350D870" w14:textId="77777777" w:rsidR="00715E8E" w:rsidRPr="001D6B8D" w:rsidRDefault="00715E8E" w:rsidP="0033360D">
            <w:pPr>
              <w:jc w:val="center"/>
              <w:rPr>
                <w:rFonts w:eastAsia="Times New Roman"/>
                <w:color w:val="000000"/>
              </w:rPr>
            </w:pPr>
            <w:r w:rsidRPr="001D6B8D">
              <w:rPr>
                <w:rFonts w:eastAsia="Times New Roman"/>
                <w:color w:val="000000"/>
              </w:rPr>
              <w:t>14.38</w:t>
            </w:r>
          </w:p>
        </w:tc>
        <w:tc>
          <w:tcPr>
            <w:tcW w:w="992" w:type="dxa"/>
            <w:tcBorders>
              <w:top w:val="nil"/>
              <w:left w:val="nil"/>
              <w:bottom w:val="single" w:sz="4" w:space="0" w:color="auto"/>
              <w:right w:val="single" w:sz="4" w:space="0" w:color="auto"/>
            </w:tcBorders>
            <w:shd w:val="clear" w:color="auto" w:fill="auto"/>
            <w:noWrap/>
            <w:vAlign w:val="center"/>
            <w:hideMark/>
          </w:tcPr>
          <w:p w14:paraId="6F8BF8BC"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992" w:type="dxa"/>
            <w:tcBorders>
              <w:top w:val="nil"/>
              <w:left w:val="nil"/>
              <w:bottom w:val="single" w:sz="4" w:space="0" w:color="auto"/>
              <w:right w:val="single" w:sz="4" w:space="0" w:color="auto"/>
            </w:tcBorders>
            <w:shd w:val="clear" w:color="auto" w:fill="auto"/>
            <w:noWrap/>
            <w:vAlign w:val="center"/>
            <w:hideMark/>
          </w:tcPr>
          <w:p w14:paraId="67D2248A" w14:textId="77777777" w:rsidR="00715E8E" w:rsidRPr="001D6B8D" w:rsidRDefault="00715E8E" w:rsidP="0033360D">
            <w:pPr>
              <w:jc w:val="center"/>
              <w:rPr>
                <w:rFonts w:eastAsia="Times New Roman"/>
                <w:color w:val="000000"/>
              </w:rPr>
            </w:pPr>
            <w:r w:rsidRPr="001D6B8D">
              <w:rPr>
                <w:rFonts w:eastAsia="Times New Roman"/>
                <w:color w:val="000000"/>
              </w:rPr>
              <w:t>2.07</w:t>
            </w:r>
          </w:p>
        </w:tc>
        <w:tc>
          <w:tcPr>
            <w:tcW w:w="992" w:type="dxa"/>
            <w:tcBorders>
              <w:top w:val="nil"/>
              <w:left w:val="nil"/>
              <w:bottom w:val="single" w:sz="4" w:space="0" w:color="auto"/>
              <w:right w:val="single" w:sz="4" w:space="0" w:color="auto"/>
            </w:tcBorders>
            <w:shd w:val="clear" w:color="auto" w:fill="auto"/>
            <w:noWrap/>
            <w:vAlign w:val="center"/>
            <w:hideMark/>
          </w:tcPr>
          <w:p w14:paraId="03D0BB72" w14:textId="77777777" w:rsidR="00715E8E" w:rsidRPr="001D6B8D" w:rsidRDefault="00715E8E" w:rsidP="0033360D">
            <w:pPr>
              <w:jc w:val="center"/>
              <w:rPr>
                <w:rFonts w:eastAsia="Times New Roman"/>
                <w:color w:val="000000"/>
              </w:rPr>
            </w:pPr>
            <w:r w:rsidRPr="001D6B8D">
              <w:rPr>
                <w:rFonts w:eastAsia="Times New Roman"/>
                <w:color w:val="000000"/>
              </w:rPr>
              <w:t>0.631</w:t>
            </w:r>
          </w:p>
        </w:tc>
      </w:tr>
    </w:tbl>
    <w:p w14:paraId="7F129274" w14:textId="77777777" w:rsidR="00715E8E" w:rsidRPr="001D6B8D" w:rsidRDefault="00715E8E" w:rsidP="00715E8E"/>
    <w:p w14:paraId="068964B4" w14:textId="77777777" w:rsidR="00496188" w:rsidRDefault="00673372" w:rsidP="007D464C">
      <w:pPr>
        <w:ind w:firstLine="567"/>
        <w:jc w:val="center"/>
        <w:rPr>
          <w:noProof/>
        </w:rPr>
      </w:pPr>
      <w:r w:rsidRPr="00E9294D">
        <w:rPr>
          <w:noProof/>
        </w:rPr>
        <w:drawing>
          <wp:inline distT="0" distB="0" distL="0" distR="0" wp14:anchorId="0C2D77C5" wp14:editId="47586595">
            <wp:extent cx="4571365" cy="2742565"/>
            <wp:effectExtent l="0" t="0" r="0" b="0"/>
            <wp:docPr id="1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77143C" w14:textId="53A32CD7" w:rsidR="001234AF" w:rsidRDefault="001234AF" w:rsidP="007D464C">
      <w:pPr>
        <w:ind w:firstLine="567"/>
        <w:jc w:val="center"/>
        <w:rPr>
          <w:noProof/>
        </w:rPr>
      </w:pPr>
      <w:r w:rsidRPr="001234AF">
        <w:rPr>
          <w:b/>
          <w:noProof/>
        </w:rPr>
        <w:t>Figure 3:</w:t>
      </w:r>
      <w:r>
        <w:rPr>
          <w:noProof/>
        </w:rPr>
        <w:t xml:space="preserve"> data collected on novice teachers’ reason for choosing teaching</w:t>
      </w:r>
    </w:p>
    <w:p w14:paraId="5FE90AE8" w14:textId="77777777" w:rsidR="00496188" w:rsidRDefault="00E4437B" w:rsidP="001234AF">
      <w:pPr>
        <w:ind w:firstLine="567"/>
        <w:jc w:val="both"/>
        <w:rPr>
          <w:color w:val="FFFFFF"/>
        </w:rPr>
      </w:pPr>
      <w:r w:rsidRPr="001D6B8D">
        <w:t xml:space="preserve">On other hand, reasons that least selected </w:t>
      </w:r>
      <w:r w:rsidR="0012703C">
        <w:t xml:space="preserve">by our samples </w:t>
      </w:r>
      <w:r>
        <w:t>were</w:t>
      </w:r>
      <w:r w:rsidRPr="001D6B8D">
        <w:t xml:space="preserve"> </w:t>
      </w:r>
      <w:r w:rsidRPr="001D6B8D">
        <w:rPr>
          <w:i/>
        </w:rPr>
        <w:t>“</w:t>
      </w:r>
      <w:r w:rsidRPr="001D6B8D">
        <w:rPr>
          <w:rFonts w:eastAsia="Times New Roman"/>
          <w:i/>
        </w:rPr>
        <w:t>As a teacher I only work half-day, with three/four holidays a year” “Teaching provides a good salary”</w:t>
      </w:r>
      <w:r w:rsidRPr="001D6B8D">
        <w:rPr>
          <w:rFonts w:eastAsia="Times New Roman"/>
        </w:rPr>
        <w:t xml:space="preserve">, with mean of 1.92 and 2.07 respectively. </w:t>
      </w:r>
      <w:r>
        <w:rPr>
          <w:rFonts w:eastAsia="Times New Roman"/>
        </w:rPr>
        <w:t>This result suggested</w:t>
      </w:r>
      <w:r w:rsidR="0050217B" w:rsidRPr="001D6B8D">
        <w:rPr>
          <w:rFonts w:eastAsia="Times New Roman"/>
        </w:rPr>
        <w:t xml:space="preserve"> that the reason that a large number of teachers decide to enter into teaching profession, mainly </w:t>
      </w:r>
      <w:r w:rsidR="0050217B" w:rsidRPr="00E4437B">
        <w:rPr>
          <w:rFonts w:eastAsia="Times New Roman"/>
          <w:color w:val="000000" w:themeColor="text1"/>
        </w:rPr>
        <w:t>because of passion and mission. Other factors, such as salary and payroll are not considered significant.</w:t>
      </w:r>
      <w:r w:rsidR="00F23A24" w:rsidRPr="00E4437B">
        <w:rPr>
          <w:rFonts w:eastAsia="Times New Roman"/>
          <w:color w:val="000000" w:themeColor="text1"/>
        </w:rPr>
        <w:t xml:space="preserve"> </w:t>
      </w:r>
      <w:r>
        <w:rPr>
          <w:rFonts w:eastAsia="Times New Roman"/>
          <w:color w:val="000000" w:themeColor="text1"/>
        </w:rPr>
        <w:t xml:space="preserve">However, </w:t>
      </w:r>
      <w:r>
        <w:rPr>
          <w:color w:val="000000"/>
          <w:highlight w:val="cyan"/>
        </w:rPr>
        <w:t>studies con</w:t>
      </w:r>
      <w:r w:rsidRPr="001D6B8D">
        <w:rPr>
          <w:color w:val="000000"/>
          <w:highlight w:val="cyan"/>
        </w:rPr>
        <w:t>ducted in very different sociocultural contexts such as in Brunei (</w:t>
      </w:r>
      <w:r w:rsidRPr="001D6B8D">
        <w:rPr>
          <w:color w:val="000053"/>
          <w:highlight w:val="cyan"/>
        </w:rPr>
        <w:t>Yong, 1995</w:t>
      </w:r>
      <w:r w:rsidRPr="001D6B8D">
        <w:rPr>
          <w:color w:val="000000"/>
          <w:highlight w:val="cyan"/>
        </w:rPr>
        <w:t>), Zimbabwe (</w:t>
      </w:r>
      <w:r w:rsidRPr="001D6B8D">
        <w:rPr>
          <w:color w:val="000053"/>
          <w:highlight w:val="cyan"/>
        </w:rPr>
        <w:t>Chivore, 1988</w:t>
      </w:r>
      <w:r w:rsidRPr="001D6B8D">
        <w:rPr>
          <w:color w:val="000000"/>
          <w:highlight w:val="cyan"/>
        </w:rPr>
        <w:t xml:space="preserve">), Cameroon </w:t>
      </w:r>
      <w:r w:rsidRPr="001D6B8D">
        <w:rPr>
          <w:color w:val="000000"/>
          <w:highlight w:val="cyan"/>
        </w:rPr>
        <w:lastRenderedPageBreak/>
        <w:t>(</w:t>
      </w:r>
      <w:r w:rsidRPr="001D6B8D">
        <w:rPr>
          <w:color w:val="000053"/>
          <w:highlight w:val="cyan"/>
        </w:rPr>
        <w:t>Abangma, 1981</w:t>
      </w:r>
      <w:r w:rsidRPr="001D6B8D">
        <w:rPr>
          <w:color w:val="000000"/>
          <w:highlight w:val="cyan"/>
        </w:rPr>
        <w:t>), and Jamaica (</w:t>
      </w:r>
      <w:r w:rsidRPr="001D6B8D">
        <w:rPr>
          <w:color w:val="000053"/>
          <w:highlight w:val="cyan"/>
        </w:rPr>
        <w:t>Bastick, 1999</w:t>
      </w:r>
      <w:r w:rsidRPr="001D6B8D">
        <w:rPr>
          <w:color w:val="000000"/>
          <w:highlight w:val="cyan"/>
        </w:rPr>
        <w:t xml:space="preserve">), have found </w:t>
      </w:r>
      <w:r w:rsidR="0012703C">
        <w:rPr>
          <w:color w:val="000000"/>
          <w:highlight w:val="cyan"/>
        </w:rPr>
        <w:t>that the</w:t>
      </w:r>
      <w:r>
        <w:rPr>
          <w:color w:val="000000"/>
          <w:highlight w:val="cyan"/>
        </w:rPr>
        <w:t xml:space="preserve"> extrinsic </w:t>
      </w:r>
      <w:r w:rsidR="0012703C">
        <w:rPr>
          <w:color w:val="000000"/>
          <w:highlight w:val="cyan"/>
        </w:rPr>
        <w:t>motives to be fundamental</w:t>
      </w:r>
      <w:r w:rsidRPr="001D6B8D">
        <w:rPr>
          <w:color w:val="000000"/>
          <w:highlight w:val="cyan"/>
        </w:rPr>
        <w:t>, in the form of salary, job security, and career status</w:t>
      </w:r>
      <w:r w:rsidRPr="00E4437B">
        <w:rPr>
          <w:color w:val="000000" w:themeColor="text1"/>
        </w:rPr>
        <w:t>.</w:t>
      </w:r>
      <w:r>
        <w:rPr>
          <w:color w:val="FFFFFF"/>
        </w:rPr>
        <w:t xml:space="preserve"> </w:t>
      </w:r>
      <w:r w:rsidRPr="00700694">
        <w:rPr>
          <w:color w:val="FFFFFF"/>
          <w:highlight w:val="darkMagenta"/>
        </w:rPr>
        <w:t xml:space="preserve">It seems clear that different sociocultural contexts potentially frame and shape motivations for career choice, satisfaction and persistence. </w:t>
      </w:r>
    </w:p>
    <w:p w14:paraId="0A5444FF" w14:textId="1E4D5E0C" w:rsidR="0012703C" w:rsidRDefault="001234AF" w:rsidP="001234AF">
      <w:pPr>
        <w:jc w:val="center"/>
        <w:rPr>
          <w:color w:val="FFFFFF"/>
        </w:rPr>
      </w:pPr>
      <w:r w:rsidRPr="00415703">
        <w:rPr>
          <w:b/>
          <w:noProof/>
        </w:rPr>
        <w:t>Table 3:</w:t>
      </w:r>
      <w:r>
        <w:rPr>
          <w:noProof/>
        </w:rPr>
        <w:t xml:space="preserve"> Comparison the two variables of reason </w:t>
      </w:r>
      <w:r w:rsidR="00415703">
        <w:rPr>
          <w:noProof/>
        </w:rPr>
        <w:t>for chosen</w:t>
      </w:r>
      <w:r>
        <w:rPr>
          <w:noProof/>
        </w:rPr>
        <w:t xml:space="preserve"> teaching as career vs choosing teaching profession again</w:t>
      </w:r>
    </w:p>
    <w:tbl>
      <w:tblPr>
        <w:tblW w:w="9623" w:type="dxa"/>
        <w:tblInd w:w="91" w:type="dxa"/>
        <w:tblLook w:val="04A0" w:firstRow="1" w:lastRow="0" w:firstColumn="1" w:lastColumn="0" w:noHBand="0" w:noVBand="1"/>
      </w:tblPr>
      <w:tblGrid>
        <w:gridCol w:w="2047"/>
        <w:gridCol w:w="1216"/>
        <w:gridCol w:w="1043"/>
        <w:gridCol w:w="1069"/>
        <w:gridCol w:w="805"/>
        <w:gridCol w:w="1043"/>
        <w:gridCol w:w="805"/>
        <w:gridCol w:w="1595"/>
      </w:tblGrid>
      <w:tr w:rsidR="0012703C" w:rsidRPr="00700694" w14:paraId="19B7F6B8" w14:textId="77777777" w:rsidTr="00415703">
        <w:trPr>
          <w:trHeight w:val="513"/>
        </w:trPr>
        <w:tc>
          <w:tcPr>
            <w:tcW w:w="204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DE78E87" w14:textId="77777777" w:rsidR="0012703C" w:rsidRPr="001D6B8D" w:rsidRDefault="0012703C" w:rsidP="000B6D17">
            <w:pPr>
              <w:jc w:val="center"/>
              <w:rPr>
                <w:rFonts w:eastAsia="Times New Roman"/>
              </w:rPr>
            </w:pPr>
          </w:p>
        </w:tc>
        <w:tc>
          <w:tcPr>
            <w:tcW w:w="1216" w:type="dxa"/>
            <w:tcBorders>
              <w:top w:val="single" w:sz="4" w:space="0" w:color="auto"/>
              <w:left w:val="single" w:sz="4" w:space="0" w:color="auto"/>
              <w:bottom w:val="single" w:sz="4" w:space="0" w:color="auto"/>
              <w:right w:val="single" w:sz="4" w:space="0" w:color="000000"/>
            </w:tcBorders>
            <w:shd w:val="clear" w:color="auto" w:fill="auto"/>
            <w:vAlign w:val="center"/>
          </w:tcPr>
          <w:p w14:paraId="1753AB1C" w14:textId="77777777" w:rsidR="0012703C" w:rsidRPr="001D6B8D" w:rsidRDefault="0012703C" w:rsidP="000B6D17">
            <w:pPr>
              <w:rPr>
                <w:rFonts w:eastAsia="Times New Roman"/>
              </w:rPr>
            </w:pPr>
            <w:r w:rsidRPr="001D6B8D">
              <w:rPr>
                <w:rFonts w:eastAsia="Times New Roman"/>
              </w:rPr>
              <w:t>Choose the teaching profession again</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7FD81162" w14:textId="77777777" w:rsidR="0012703C" w:rsidRPr="001D6B8D" w:rsidRDefault="0012703C" w:rsidP="000B6D17">
            <w:pPr>
              <w:rPr>
                <w:rFonts w:eastAsia="Times New Roman"/>
              </w:rPr>
            </w:pPr>
            <w:r w:rsidRPr="001D6B8D">
              <w:rPr>
                <w:rFonts w:eastAsia="Times New Roman"/>
              </w:rPr>
              <w:t>Strongly disagree</w:t>
            </w:r>
          </w:p>
        </w:tc>
        <w:tc>
          <w:tcPr>
            <w:tcW w:w="1069" w:type="dxa"/>
            <w:tcBorders>
              <w:top w:val="single" w:sz="4" w:space="0" w:color="auto"/>
              <w:left w:val="nil"/>
              <w:bottom w:val="single" w:sz="4" w:space="0" w:color="auto"/>
              <w:right w:val="single" w:sz="4" w:space="0" w:color="auto"/>
            </w:tcBorders>
            <w:shd w:val="clear" w:color="auto" w:fill="auto"/>
            <w:vAlign w:val="center"/>
            <w:hideMark/>
          </w:tcPr>
          <w:p w14:paraId="1F1FCFFE" w14:textId="77777777" w:rsidR="0012703C" w:rsidRPr="001D6B8D" w:rsidRDefault="0012703C" w:rsidP="000B6D17">
            <w:pPr>
              <w:rPr>
                <w:rFonts w:eastAsia="Times New Roman"/>
              </w:rPr>
            </w:pPr>
            <w:r w:rsidRPr="001D6B8D">
              <w:rPr>
                <w:rFonts w:eastAsia="Times New Roman"/>
              </w:rPr>
              <w:t>Disagree</w:t>
            </w:r>
          </w:p>
        </w:tc>
        <w:tc>
          <w:tcPr>
            <w:tcW w:w="805" w:type="dxa"/>
            <w:tcBorders>
              <w:top w:val="single" w:sz="4" w:space="0" w:color="auto"/>
              <w:left w:val="nil"/>
              <w:bottom w:val="single" w:sz="4" w:space="0" w:color="auto"/>
              <w:right w:val="single" w:sz="4" w:space="0" w:color="auto"/>
            </w:tcBorders>
            <w:shd w:val="clear" w:color="auto" w:fill="auto"/>
            <w:vAlign w:val="center"/>
            <w:hideMark/>
          </w:tcPr>
          <w:p w14:paraId="227B12A0" w14:textId="77777777" w:rsidR="0012703C" w:rsidRPr="001D6B8D" w:rsidRDefault="0012703C" w:rsidP="000B6D17">
            <w:pPr>
              <w:rPr>
                <w:rFonts w:eastAsia="Times New Roman"/>
              </w:rPr>
            </w:pPr>
            <w:r w:rsidRPr="001D6B8D">
              <w:rPr>
                <w:rFonts w:eastAsia="Times New Roman"/>
              </w:rPr>
              <w:t>Agree</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66864550" w14:textId="77777777" w:rsidR="0012703C" w:rsidRPr="001D6B8D" w:rsidRDefault="0012703C" w:rsidP="000B6D17">
            <w:pPr>
              <w:rPr>
                <w:rFonts w:eastAsia="Times New Roman"/>
              </w:rPr>
            </w:pPr>
            <w:r w:rsidRPr="001D6B8D">
              <w:rPr>
                <w:rFonts w:eastAsia="Times New Roman"/>
              </w:rPr>
              <w:t>Strongly agree</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14:paraId="481DE8F3" w14:textId="77777777" w:rsidR="0012703C" w:rsidRPr="001D6B8D" w:rsidRDefault="0012703C" w:rsidP="000B6D17">
            <w:pPr>
              <w:rPr>
                <w:rFonts w:eastAsia="Times New Roman"/>
                <w:b/>
                <w:i/>
              </w:rPr>
            </w:pPr>
            <w:r w:rsidRPr="001D6B8D">
              <w:rPr>
                <w:rFonts w:eastAsia="Times New Roman"/>
                <w:b/>
                <w:i/>
              </w:rPr>
              <w:t>Total</w:t>
            </w:r>
          </w:p>
        </w:tc>
        <w:tc>
          <w:tcPr>
            <w:tcW w:w="1595" w:type="dxa"/>
            <w:tcBorders>
              <w:top w:val="single" w:sz="4" w:space="0" w:color="auto"/>
              <w:left w:val="nil"/>
              <w:bottom w:val="single" w:sz="4" w:space="0" w:color="auto"/>
              <w:right w:val="single" w:sz="4" w:space="0" w:color="auto"/>
            </w:tcBorders>
            <w:shd w:val="clear" w:color="auto" w:fill="auto"/>
            <w:vAlign w:val="center"/>
            <w:hideMark/>
          </w:tcPr>
          <w:p w14:paraId="3E7E98C8" w14:textId="77777777" w:rsidR="0012703C" w:rsidRPr="001D6B8D" w:rsidRDefault="0012703C" w:rsidP="000B6D17">
            <w:pPr>
              <w:jc w:val="center"/>
              <w:rPr>
                <w:rFonts w:eastAsia="Times New Roman"/>
              </w:rPr>
            </w:pPr>
            <w:r w:rsidRPr="001D6B8D">
              <w:rPr>
                <w:rFonts w:eastAsia="Times New Roman"/>
              </w:rPr>
              <w:t>P - Value</w:t>
            </w:r>
          </w:p>
        </w:tc>
      </w:tr>
      <w:tr w:rsidR="0012703C" w:rsidRPr="00700694" w14:paraId="2240FF42" w14:textId="77777777" w:rsidTr="00415703">
        <w:trPr>
          <w:trHeight w:val="311"/>
        </w:trPr>
        <w:tc>
          <w:tcPr>
            <w:tcW w:w="2047" w:type="dxa"/>
            <w:vMerge w:val="restart"/>
            <w:tcBorders>
              <w:top w:val="nil"/>
              <w:left w:val="single" w:sz="4" w:space="0" w:color="auto"/>
              <w:right w:val="single" w:sz="4" w:space="0" w:color="auto"/>
            </w:tcBorders>
            <w:shd w:val="clear" w:color="auto" w:fill="auto"/>
            <w:vAlign w:val="center"/>
            <w:hideMark/>
          </w:tcPr>
          <w:p w14:paraId="41809DF3" w14:textId="77777777" w:rsidR="0012703C" w:rsidRPr="001D6B8D" w:rsidRDefault="0012703C" w:rsidP="000B6D17">
            <w:pPr>
              <w:jc w:val="both"/>
              <w:rPr>
                <w:rFonts w:eastAsia="Times New Roman"/>
              </w:rPr>
            </w:pPr>
            <w:r w:rsidRPr="001D6B8D">
              <w:rPr>
                <w:rFonts w:eastAsia="Times New Roman"/>
              </w:rPr>
              <w:t>I have always enjoyed working with children. </w:t>
            </w:r>
          </w:p>
        </w:tc>
        <w:tc>
          <w:tcPr>
            <w:tcW w:w="1216" w:type="dxa"/>
            <w:tcBorders>
              <w:top w:val="nil"/>
              <w:left w:val="nil"/>
              <w:bottom w:val="single" w:sz="4" w:space="0" w:color="auto"/>
              <w:right w:val="single" w:sz="4" w:space="0" w:color="auto"/>
            </w:tcBorders>
            <w:shd w:val="clear" w:color="auto" w:fill="auto"/>
            <w:vAlign w:val="center"/>
            <w:hideMark/>
          </w:tcPr>
          <w:p w14:paraId="7E385A73" w14:textId="77777777" w:rsidR="0012703C" w:rsidRPr="001D6B8D" w:rsidRDefault="0012703C" w:rsidP="000B6D17">
            <w:pPr>
              <w:jc w:val="center"/>
              <w:rPr>
                <w:rFonts w:eastAsia="Times New Roman"/>
              </w:rPr>
            </w:pPr>
            <w:r w:rsidRPr="001D6B8D">
              <w:rPr>
                <w:rFonts w:eastAsia="Times New Roman"/>
              </w:rPr>
              <w:t>Yes</w:t>
            </w:r>
          </w:p>
        </w:tc>
        <w:tc>
          <w:tcPr>
            <w:tcW w:w="1043" w:type="dxa"/>
            <w:tcBorders>
              <w:top w:val="nil"/>
              <w:left w:val="nil"/>
              <w:bottom w:val="single" w:sz="4" w:space="0" w:color="auto"/>
              <w:right w:val="single" w:sz="4" w:space="0" w:color="auto"/>
            </w:tcBorders>
            <w:shd w:val="clear" w:color="auto" w:fill="auto"/>
            <w:noWrap/>
            <w:vAlign w:val="center"/>
            <w:hideMark/>
          </w:tcPr>
          <w:p w14:paraId="52F2F28D"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4D4FDFF7" w14:textId="77777777" w:rsidR="0012703C" w:rsidRPr="001D6B8D" w:rsidRDefault="0012703C" w:rsidP="000B6D17">
            <w:pPr>
              <w:jc w:val="right"/>
              <w:rPr>
                <w:rFonts w:eastAsia="Times New Roman"/>
              </w:rPr>
            </w:pPr>
            <w:r w:rsidRPr="001D6B8D">
              <w:rPr>
                <w:rFonts w:eastAsia="Times New Roman"/>
              </w:rPr>
              <w:t>3</w:t>
            </w:r>
          </w:p>
        </w:tc>
        <w:tc>
          <w:tcPr>
            <w:tcW w:w="805" w:type="dxa"/>
            <w:tcBorders>
              <w:top w:val="nil"/>
              <w:left w:val="nil"/>
              <w:bottom w:val="single" w:sz="4" w:space="0" w:color="auto"/>
              <w:right w:val="single" w:sz="4" w:space="0" w:color="auto"/>
            </w:tcBorders>
            <w:shd w:val="clear" w:color="auto" w:fill="auto"/>
            <w:noWrap/>
            <w:vAlign w:val="center"/>
            <w:hideMark/>
          </w:tcPr>
          <w:p w14:paraId="0C4FF148" w14:textId="77777777" w:rsidR="0012703C" w:rsidRPr="001D6B8D" w:rsidRDefault="0012703C" w:rsidP="000B6D17">
            <w:pPr>
              <w:jc w:val="right"/>
              <w:rPr>
                <w:rFonts w:eastAsia="Times New Roman"/>
              </w:rPr>
            </w:pPr>
            <w:r w:rsidRPr="001D6B8D">
              <w:rPr>
                <w:rFonts w:eastAsia="Times New Roman"/>
              </w:rPr>
              <w:t>140</w:t>
            </w:r>
          </w:p>
        </w:tc>
        <w:tc>
          <w:tcPr>
            <w:tcW w:w="1043" w:type="dxa"/>
            <w:tcBorders>
              <w:top w:val="nil"/>
              <w:left w:val="nil"/>
              <w:bottom w:val="single" w:sz="4" w:space="0" w:color="auto"/>
              <w:right w:val="single" w:sz="4" w:space="0" w:color="auto"/>
            </w:tcBorders>
            <w:shd w:val="clear" w:color="auto" w:fill="auto"/>
            <w:noWrap/>
            <w:vAlign w:val="center"/>
            <w:hideMark/>
          </w:tcPr>
          <w:p w14:paraId="71E815DE" w14:textId="77777777" w:rsidR="0012703C" w:rsidRPr="001D6B8D" w:rsidRDefault="0012703C" w:rsidP="000B6D17">
            <w:pPr>
              <w:jc w:val="right"/>
              <w:rPr>
                <w:rFonts w:eastAsia="Times New Roman"/>
              </w:rPr>
            </w:pPr>
            <w:r w:rsidRPr="001D6B8D">
              <w:rPr>
                <w:rFonts w:eastAsia="Times New Roman"/>
              </w:rPr>
              <w:t>122</w:t>
            </w:r>
          </w:p>
        </w:tc>
        <w:tc>
          <w:tcPr>
            <w:tcW w:w="805" w:type="dxa"/>
            <w:tcBorders>
              <w:top w:val="nil"/>
              <w:left w:val="nil"/>
              <w:bottom w:val="single" w:sz="4" w:space="0" w:color="auto"/>
              <w:right w:val="single" w:sz="4" w:space="0" w:color="auto"/>
            </w:tcBorders>
            <w:shd w:val="clear" w:color="auto" w:fill="auto"/>
            <w:noWrap/>
            <w:vAlign w:val="center"/>
            <w:hideMark/>
          </w:tcPr>
          <w:p w14:paraId="6F9BE71F" w14:textId="77777777" w:rsidR="0012703C" w:rsidRPr="001D6B8D" w:rsidRDefault="0012703C" w:rsidP="000B6D17">
            <w:pPr>
              <w:jc w:val="right"/>
              <w:rPr>
                <w:rFonts w:eastAsia="Times New Roman"/>
                <w:b/>
                <w:i/>
              </w:rPr>
            </w:pPr>
            <w:r w:rsidRPr="001D6B8D">
              <w:rPr>
                <w:rFonts w:eastAsia="Times New Roman"/>
                <w:b/>
                <w:i/>
              </w:rPr>
              <w:t>265</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4AFE8BAB" w14:textId="77777777" w:rsidR="0012703C" w:rsidRPr="001D6B8D" w:rsidRDefault="0012703C" w:rsidP="000B6D17">
            <w:pPr>
              <w:jc w:val="center"/>
              <w:rPr>
                <w:rFonts w:eastAsia="Times New Roman"/>
              </w:rPr>
            </w:pPr>
            <w:r w:rsidRPr="001D6B8D">
              <w:rPr>
                <w:rFonts w:eastAsia="Times New Roman"/>
              </w:rPr>
              <w:t>0.027</w:t>
            </w:r>
          </w:p>
        </w:tc>
      </w:tr>
      <w:tr w:rsidR="0012703C" w:rsidRPr="00700694" w14:paraId="70DB0CBA" w14:textId="77777777" w:rsidTr="00415703">
        <w:trPr>
          <w:trHeight w:val="311"/>
        </w:trPr>
        <w:tc>
          <w:tcPr>
            <w:tcW w:w="2047" w:type="dxa"/>
            <w:vMerge/>
            <w:tcBorders>
              <w:left w:val="single" w:sz="4" w:space="0" w:color="auto"/>
              <w:bottom w:val="single" w:sz="4" w:space="0" w:color="auto"/>
              <w:right w:val="single" w:sz="4" w:space="0" w:color="auto"/>
            </w:tcBorders>
            <w:shd w:val="clear" w:color="auto" w:fill="auto"/>
            <w:noWrap/>
            <w:vAlign w:val="center"/>
            <w:hideMark/>
          </w:tcPr>
          <w:p w14:paraId="328D3C2D" w14:textId="77777777" w:rsidR="0012703C" w:rsidRPr="001D6B8D" w:rsidRDefault="0012703C" w:rsidP="000B6D17">
            <w:pPr>
              <w:jc w:val="both"/>
              <w:rPr>
                <w:rFonts w:eastAsia="Times New Roman"/>
              </w:rPr>
            </w:pPr>
          </w:p>
        </w:tc>
        <w:tc>
          <w:tcPr>
            <w:tcW w:w="1216" w:type="dxa"/>
            <w:tcBorders>
              <w:top w:val="nil"/>
              <w:left w:val="nil"/>
              <w:bottom w:val="single" w:sz="4" w:space="0" w:color="auto"/>
              <w:right w:val="single" w:sz="4" w:space="0" w:color="auto"/>
            </w:tcBorders>
            <w:shd w:val="clear" w:color="auto" w:fill="auto"/>
            <w:vAlign w:val="center"/>
            <w:hideMark/>
          </w:tcPr>
          <w:p w14:paraId="6F4A62D6" w14:textId="77777777" w:rsidR="0012703C" w:rsidRPr="001D6B8D" w:rsidRDefault="0012703C" w:rsidP="000B6D17">
            <w:pPr>
              <w:jc w:val="center"/>
              <w:rPr>
                <w:rFonts w:eastAsia="Times New Roman"/>
              </w:rPr>
            </w:pPr>
            <w:r w:rsidRPr="001D6B8D">
              <w:rPr>
                <w:rFonts w:eastAsia="Times New Roman"/>
              </w:rPr>
              <w:t>No</w:t>
            </w:r>
          </w:p>
        </w:tc>
        <w:tc>
          <w:tcPr>
            <w:tcW w:w="1043" w:type="dxa"/>
            <w:tcBorders>
              <w:top w:val="nil"/>
              <w:left w:val="nil"/>
              <w:bottom w:val="single" w:sz="4" w:space="0" w:color="auto"/>
              <w:right w:val="single" w:sz="4" w:space="0" w:color="auto"/>
            </w:tcBorders>
            <w:shd w:val="clear" w:color="auto" w:fill="auto"/>
            <w:noWrap/>
            <w:vAlign w:val="center"/>
            <w:hideMark/>
          </w:tcPr>
          <w:p w14:paraId="13BE9971"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12113488" w14:textId="77777777" w:rsidR="0012703C" w:rsidRPr="001D6B8D" w:rsidRDefault="0012703C" w:rsidP="000B6D17">
            <w:pPr>
              <w:jc w:val="right"/>
              <w:rPr>
                <w:rFonts w:eastAsia="Times New Roman"/>
              </w:rPr>
            </w:pPr>
            <w:r w:rsidRPr="001D6B8D">
              <w:rPr>
                <w:rFonts w:eastAsia="Times New Roman"/>
              </w:rPr>
              <w:t>4</w:t>
            </w:r>
          </w:p>
        </w:tc>
        <w:tc>
          <w:tcPr>
            <w:tcW w:w="805" w:type="dxa"/>
            <w:tcBorders>
              <w:top w:val="nil"/>
              <w:left w:val="nil"/>
              <w:bottom w:val="single" w:sz="4" w:space="0" w:color="auto"/>
              <w:right w:val="single" w:sz="4" w:space="0" w:color="auto"/>
            </w:tcBorders>
            <w:shd w:val="clear" w:color="auto" w:fill="auto"/>
            <w:noWrap/>
            <w:vAlign w:val="center"/>
            <w:hideMark/>
          </w:tcPr>
          <w:p w14:paraId="39190CE3" w14:textId="77777777" w:rsidR="0012703C" w:rsidRPr="001D6B8D" w:rsidRDefault="0012703C" w:rsidP="000B6D17">
            <w:pPr>
              <w:jc w:val="right"/>
              <w:rPr>
                <w:rFonts w:eastAsia="Times New Roman"/>
              </w:rPr>
            </w:pPr>
            <w:r w:rsidRPr="001D6B8D">
              <w:rPr>
                <w:rFonts w:eastAsia="Times New Roman"/>
              </w:rPr>
              <w:t>31</w:t>
            </w:r>
          </w:p>
        </w:tc>
        <w:tc>
          <w:tcPr>
            <w:tcW w:w="1043" w:type="dxa"/>
            <w:tcBorders>
              <w:top w:val="nil"/>
              <w:left w:val="nil"/>
              <w:bottom w:val="single" w:sz="4" w:space="0" w:color="auto"/>
              <w:right w:val="single" w:sz="4" w:space="0" w:color="auto"/>
            </w:tcBorders>
            <w:shd w:val="clear" w:color="auto" w:fill="auto"/>
            <w:noWrap/>
            <w:vAlign w:val="center"/>
            <w:hideMark/>
          </w:tcPr>
          <w:p w14:paraId="1110453F" w14:textId="77777777" w:rsidR="0012703C" w:rsidRPr="001D6B8D" w:rsidRDefault="0012703C" w:rsidP="000B6D17">
            <w:pPr>
              <w:jc w:val="right"/>
              <w:rPr>
                <w:rFonts w:eastAsia="Times New Roman"/>
              </w:rPr>
            </w:pPr>
            <w:r w:rsidRPr="001D6B8D">
              <w:rPr>
                <w:rFonts w:eastAsia="Times New Roman"/>
              </w:rPr>
              <w:t>17</w:t>
            </w:r>
          </w:p>
        </w:tc>
        <w:tc>
          <w:tcPr>
            <w:tcW w:w="805" w:type="dxa"/>
            <w:tcBorders>
              <w:top w:val="nil"/>
              <w:left w:val="nil"/>
              <w:bottom w:val="single" w:sz="4" w:space="0" w:color="auto"/>
              <w:right w:val="single" w:sz="4" w:space="0" w:color="auto"/>
            </w:tcBorders>
            <w:shd w:val="clear" w:color="auto" w:fill="auto"/>
            <w:noWrap/>
            <w:vAlign w:val="center"/>
            <w:hideMark/>
          </w:tcPr>
          <w:p w14:paraId="383D4121" w14:textId="77777777" w:rsidR="0012703C" w:rsidRPr="001D6B8D" w:rsidRDefault="0012703C" w:rsidP="000B6D17">
            <w:pPr>
              <w:jc w:val="right"/>
              <w:rPr>
                <w:rFonts w:eastAsia="Times New Roman"/>
                <w:b/>
                <w:i/>
              </w:rPr>
            </w:pPr>
            <w:r w:rsidRPr="001D6B8D">
              <w:rPr>
                <w:rFonts w:eastAsia="Times New Roman"/>
                <w:b/>
                <w:i/>
              </w:rPr>
              <w:t>52</w:t>
            </w:r>
          </w:p>
        </w:tc>
        <w:tc>
          <w:tcPr>
            <w:tcW w:w="1595" w:type="dxa"/>
            <w:vMerge/>
            <w:tcBorders>
              <w:top w:val="nil"/>
              <w:left w:val="single" w:sz="4" w:space="0" w:color="auto"/>
              <w:bottom w:val="single" w:sz="4" w:space="0" w:color="auto"/>
              <w:right w:val="single" w:sz="4" w:space="0" w:color="auto"/>
            </w:tcBorders>
            <w:vAlign w:val="center"/>
            <w:hideMark/>
          </w:tcPr>
          <w:p w14:paraId="20F84E28" w14:textId="77777777" w:rsidR="0012703C" w:rsidRPr="001D6B8D" w:rsidRDefault="0012703C" w:rsidP="000B6D17">
            <w:pPr>
              <w:jc w:val="center"/>
              <w:rPr>
                <w:rFonts w:eastAsia="Times New Roman"/>
              </w:rPr>
            </w:pPr>
          </w:p>
        </w:tc>
      </w:tr>
      <w:tr w:rsidR="0012703C" w:rsidRPr="00700694" w14:paraId="2DD5D66B" w14:textId="77777777" w:rsidTr="00415703">
        <w:trPr>
          <w:trHeight w:val="311"/>
        </w:trPr>
        <w:tc>
          <w:tcPr>
            <w:tcW w:w="2047" w:type="dxa"/>
            <w:vMerge w:val="restart"/>
            <w:tcBorders>
              <w:top w:val="nil"/>
              <w:left w:val="single" w:sz="4" w:space="0" w:color="auto"/>
              <w:bottom w:val="single" w:sz="4" w:space="0" w:color="auto"/>
              <w:right w:val="single" w:sz="4" w:space="0" w:color="auto"/>
            </w:tcBorders>
            <w:shd w:val="clear" w:color="auto" w:fill="auto"/>
            <w:vAlign w:val="center"/>
            <w:hideMark/>
          </w:tcPr>
          <w:p w14:paraId="1E841E41" w14:textId="77777777" w:rsidR="0012703C" w:rsidRPr="001D6B8D" w:rsidRDefault="0012703C" w:rsidP="000B6D17">
            <w:pPr>
              <w:jc w:val="both"/>
              <w:rPr>
                <w:rFonts w:eastAsia="Times New Roman"/>
              </w:rPr>
            </w:pPr>
            <w:r w:rsidRPr="001D6B8D">
              <w:rPr>
                <w:rFonts w:eastAsia="Times New Roman"/>
              </w:rPr>
              <w:t>Teaching provides a good opportunity to further my studies.</w:t>
            </w:r>
          </w:p>
        </w:tc>
        <w:tc>
          <w:tcPr>
            <w:tcW w:w="1216" w:type="dxa"/>
            <w:tcBorders>
              <w:top w:val="nil"/>
              <w:left w:val="nil"/>
              <w:bottom w:val="single" w:sz="4" w:space="0" w:color="auto"/>
              <w:right w:val="single" w:sz="4" w:space="0" w:color="auto"/>
            </w:tcBorders>
            <w:shd w:val="clear" w:color="auto" w:fill="auto"/>
            <w:vAlign w:val="center"/>
            <w:hideMark/>
          </w:tcPr>
          <w:p w14:paraId="4D895FA1" w14:textId="77777777" w:rsidR="0012703C" w:rsidRPr="001D6B8D" w:rsidRDefault="0012703C" w:rsidP="000B6D17">
            <w:pPr>
              <w:jc w:val="center"/>
              <w:rPr>
                <w:rFonts w:eastAsia="Times New Roman"/>
              </w:rPr>
            </w:pPr>
            <w:r w:rsidRPr="001D6B8D">
              <w:rPr>
                <w:rFonts w:eastAsia="Times New Roman"/>
              </w:rPr>
              <w:t>Yes</w:t>
            </w:r>
          </w:p>
        </w:tc>
        <w:tc>
          <w:tcPr>
            <w:tcW w:w="1043" w:type="dxa"/>
            <w:tcBorders>
              <w:top w:val="nil"/>
              <w:left w:val="nil"/>
              <w:bottom w:val="single" w:sz="4" w:space="0" w:color="auto"/>
              <w:right w:val="single" w:sz="4" w:space="0" w:color="auto"/>
            </w:tcBorders>
            <w:shd w:val="clear" w:color="auto" w:fill="auto"/>
            <w:noWrap/>
            <w:vAlign w:val="center"/>
            <w:hideMark/>
          </w:tcPr>
          <w:p w14:paraId="2A269049"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247A1078" w14:textId="77777777" w:rsidR="0012703C" w:rsidRPr="001D6B8D" w:rsidRDefault="0012703C" w:rsidP="000B6D17">
            <w:pPr>
              <w:jc w:val="right"/>
              <w:rPr>
                <w:rFonts w:eastAsia="Times New Roman"/>
              </w:rPr>
            </w:pPr>
            <w:r w:rsidRPr="001D6B8D">
              <w:rPr>
                <w:rFonts w:eastAsia="Times New Roman"/>
              </w:rPr>
              <w:t>4</w:t>
            </w:r>
          </w:p>
        </w:tc>
        <w:tc>
          <w:tcPr>
            <w:tcW w:w="805" w:type="dxa"/>
            <w:tcBorders>
              <w:top w:val="nil"/>
              <w:left w:val="nil"/>
              <w:bottom w:val="single" w:sz="4" w:space="0" w:color="auto"/>
              <w:right w:val="single" w:sz="4" w:space="0" w:color="auto"/>
            </w:tcBorders>
            <w:shd w:val="clear" w:color="auto" w:fill="auto"/>
            <w:noWrap/>
            <w:vAlign w:val="center"/>
            <w:hideMark/>
          </w:tcPr>
          <w:p w14:paraId="79D69E29" w14:textId="77777777" w:rsidR="0012703C" w:rsidRPr="001D6B8D" w:rsidRDefault="0012703C" w:rsidP="000B6D17">
            <w:pPr>
              <w:jc w:val="right"/>
              <w:rPr>
                <w:rFonts w:eastAsia="Times New Roman"/>
              </w:rPr>
            </w:pPr>
            <w:r w:rsidRPr="001D6B8D">
              <w:rPr>
                <w:rFonts w:eastAsia="Times New Roman"/>
              </w:rPr>
              <w:t>123</w:t>
            </w:r>
          </w:p>
        </w:tc>
        <w:tc>
          <w:tcPr>
            <w:tcW w:w="1043" w:type="dxa"/>
            <w:tcBorders>
              <w:top w:val="nil"/>
              <w:left w:val="nil"/>
              <w:bottom w:val="single" w:sz="4" w:space="0" w:color="auto"/>
              <w:right w:val="single" w:sz="4" w:space="0" w:color="auto"/>
            </w:tcBorders>
            <w:shd w:val="clear" w:color="auto" w:fill="auto"/>
            <w:noWrap/>
            <w:vAlign w:val="center"/>
            <w:hideMark/>
          </w:tcPr>
          <w:p w14:paraId="397E918B" w14:textId="77777777" w:rsidR="0012703C" w:rsidRPr="001D6B8D" w:rsidRDefault="0012703C" w:rsidP="000B6D17">
            <w:pPr>
              <w:jc w:val="right"/>
              <w:rPr>
                <w:rFonts w:eastAsia="Times New Roman"/>
              </w:rPr>
            </w:pPr>
            <w:r w:rsidRPr="001D6B8D">
              <w:rPr>
                <w:rFonts w:eastAsia="Times New Roman"/>
              </w:rPr>
              <w:t>133</w:t>
            </w:r>
          </w:p>
        </w:tc>
        <w:tc>
          <w:tcPr>
            <w:tcW w:w="805" w:type="dxa"/>
            <w:tcBorders>
              <w:top w:val="nil"/>
              <w:left w:val="nil"/>
              <w:bottom w:val="single" w:sz="4" w:space="0" w:color="auto"/>
              <w:right w:val="single" w:sz="4" w:space="0" w:color="auto"/>
            </w:tcBorders>
            <w:shd w:val="clear" w:color="auto" w:fill="auto"/>
            <w:noWrap/>
            <w:vAlign w:val="center"/>
            <w:hideMark/>
          </w:tcPr>
          <w:p w14:paraId="47A244B5" w14:textId="77777777" w:rsidR="0012703C" w:rsidRPr="001D6B8D" w:rsidRDefault="0012703C" w:rsidP="000B6D17">
            <w:pPr>
              <w:jc w:val="right"/>
              <w:rPr>
                <w:rFonts w:eastAsia="Times New Roman"/>
                <w:b/>
                <w:i/>
              </w:rPr>
            </w:pPr>
            <w:r w:rsidRPr="001D6B8D">
              <w:rPr>
                <w:rFonts w:eastAsia="Times New Roman"/>
                <w:b/>
                <w:i/>
              </w:rPr>
              <w:t>260</w:t>
            </w:r>
          </w:p>
        </w:tc>
        <w:tc>
          <w:tcPr>
            <w:tcW w:w="1595" w:type="dxa"/>
            <w:vMerge w:val="restart"/>
            <w:tcBorders>
              <w:top w:val="nil"/>
              <w:left w:val="single" w:sz="4" w:space="0" w:color="auto"/>
              <w:bottom w:val="single" w:sz="4" w:space="0" w:color="auto"/>
              <w:right w:val="single" w:sz="4" w:space="0" w:color="auto"/>
            </w:tcBorders>
            <w:shd w:val="clear" w:color="auto" w:fill="auto"/>
            <w:vAlign w:val="center"/>
            <w:hideMark/>
          </w:tcPr>
          <w:p w14:paraId="3732AAF9" w14:textId="77777777" w:rsidR="0012703C" w:rsidRPr="001D6B8D" w:rsidRDefault="0012703C" w:rsidP="000B6D17">
            <w:pPr>
              <w:jc w:val="center"/>
              <w:rPr>
                <w:rFonts w:eastAsia="Times New Roman"/>
              </w:rPr>
            </w:pPr>
            <w:r w:rsidRPr="001D6B8D">
              <w:rPr>
                <w:rFonts w:eastAsia="Times New Roman"/>
              </w:rPr>
              <w:t>0.011</w:t>
            </w:r>
          </w:p>
        </w:tc>
      </w:tr>
      <w:tr w:rsidR="0012703C" w:rsidRPr="00700694" w14:paraId="74835B1E" w14:textId="77777777" w:rsidTr="00415703">
        <w:trPr>
          <w:trHeight w:val="311"/>
        </w:trPr>
        <w:tc>
          <w:tcPr>
            <w:tcW w:w="2047" w:type="dxa"/>
            <w:vMerge/>
            <w:tcBorders>
              <w:top w:val="nil"/>
              <w:left w:val="single" w:sz="4" w:space="0" w:color="auto"/>
              <w:bottom w:val="single" w:sz="4" w:space="0" w:color="auto"/>
              <w:right w:val="single" w:sz="4" w:space="0" w:color="auto"/>
            </w:tcBorders>
            <w:vAlign w:val="center"/>
            <w:hideMark/>
          </w:tcPr>
          <w:p w14:paraId="7F8F970A" w14:textId="77777777" w:rsidR="0012703C" w:rsidRPr="001D6B8D" w:rsidRDefault="0012703C" w:rsidP="000B6D17">
            <w:pPr>
              <w:jc w:val="both"/>
              <w:rPr>
                <w:rFonts w:eastAsia="Times New Roman"/>
              </w:rPr>
            </w:pPr>
          </w:p>
        </w:tc>
        <w:tc>
          <w:tcPr>
            <w:tcW w:w="1216" w:type="dxa"/>
            <w:tcBorders>
              <w:top w:val="nil"/>
              <w:left w:val="nil"/>
              <w:bottom w:val="single" w:sz="4" w:space="0" w:color="auto"/>
              <w:right w:val="single" w:sz="4" w:space="0" w:color="auto"/>
            </w:tcBorders>
            <w:shd w:val="clear" w:color="auto" w:fill="auto"/>
            <w:vAlign w:val="center"/>
            <w:hideMark/>
          </w:tcPr>
          <w:p w14:paraId="42A26879" w14:textId="77777777" w:rsidR="0012703C" w:rsidRPr="001D6B8D" w:rsidRDefault="0012703C" w:rsidP="000B6D17">
            <w:pPr>
              <w:jc w:val="center"/>
              <w:rPr>
                <w:rFonts w:eastAsia="Times New Roman"/>
              </w:rPr>
            </w:pPr>
            <w:r w:rsidRPr="001D6B8D">
              <w:rPr>
                <w:rFonts w:eastAsia="Times New Roman"/>
              </w:rPr>
              <w:t>No</w:t>
            </w:r>
          </w:p>
        </w:tc>
        <w:tc>
          <w:tcPr>
            <w:tcW w:w="1043" w:type="dxa"/>
            <w:tcBorders>
              <w:top w:val="nil"/>
              <w:left w:val="nil"/>
              <w:bottom w:val="single" w:sz="4" w:space="0" w:color="auto"/>
              <w:right w:val="single" w:sz="4" w:space="0" w:color="auto"/>
            </w:tcBorders>
            <w:shd w:val="clear" w:color="auto" w:fill="auto"/>
            <w:noWrap/>
            <w:vAlign w:val="center"/>
            <w:hideMark/>
          </w:tcPr>
          <w:p w14:paraId="6B8EBDF3" w14:textId="77777777" w:rsidR="0012703C" w:rsidRPr="001D6B8D" w:rsidRDefault="0012703C" w:rsidP="000B6D17">
            <w:pPr>
              <w:jc w:val="right"/>
              <w:rPr>
                <w:rFonts w:eastAsia="Times New Roman"/>
              </w:rPr>
            </w:pPr>
            <w:r w:rsidRPr="001D6B8D">
              <w:rPr>
                <w:rFonts w:eastAsia="Times New Roman"/>
              </w:rPr>
              <w:t>0</w:t>
            </w:r>
          </w:p>
        </w:tc>
        <w:tc>
          <w:tcPr>
            <w:tcW w:w="1069" w:type="dxa"/>
            <w:tcBorders>
              <w:top w:val="nil"/>
              <w:left w:val="nil"/>
              <w:bottom w:val="single" w:sz="4" w:space="0" w:color="auto"/>
              <w:right w:val="single" w:sz="4" w:space="0" w:color="auto"/>
            </w:tcBorders>
            <w:shd w:val="clear" w:color="auto" w:fill="auto"/>
            <w:noWrap/>
            <w:vAlign w:val="center"/>
            <w:hideMark/>
          </w:tcPr>
          <w:p w14:paraId="5E1A04DE" w14:textId="77777777" w:rsidR="0012703C" w:rsidRPr="001D6B8D" w:rsidRDefault="0012703C" w:rsidP="000B6D17">
            <w:pPr>
              <w:jc w:val="right"/>
              <w:rPr>
                <w:rFonts w:eastAsia="Times New Roman"/>
              </w:rPr>
            </w:pPr>
            <w:r w:rsidRPr="001D6B8D">
              <w:rPr>
                <w:rFonts w:eastAsia="Times New Roman"/>
              </w:rPr>
              <w:t>8</w:t>
            </w:r>
          </w:p>
        </w:tc>
        <w:tc>
          <w:tcPr>
            <w:tcW w:w="805" w:type="dxa"/>
            <w:tcBorders>
              <w:top w:val="nil"/>
              <w:left w:val="nil"/>
              <w:bottom w:val="single" w:sz="4" w:space="0" w:color="auto"/>
              <w:right w:val="single" w:sz="4" w:space="0" w:color="auto"/>
            </w:tcBorders>
            <w:shd w:val="clear" w:color="auto" w:fill="auto"/>
            <w:noWrap/>
            <w:vAlign w:val="center"/>
            <w:hideMark/>
          </w:tcPr>
          <w:p w14:paraId="2739A093" w14:textId="77777777" w:rsidR="0012703C" w:rsidRPr="001D6B8D" w:rsidRDefault="0012703C" w:rsidP="000B6D17">
            <w:pPr>
              <w:jc w:val="right"/>
              <w:rPr>
                <w:rFonts w:eastAsia="Times New Roman"/>
              </w:rPr>
            </w:pPr>
            <w:r w:rsidRPr="001D6B8D">
              <w:rPr>
                <w:rFonts w:eastAsia="Times New Roman"/>
              </w:rPr>
              <w:t>23</w:t>
            </w:r>
          </w:p>
        </w:tc>
        <w:tc>
          <w:tcPr>
            <w:tcW w:w="1043" w:type="dxa"/>
            <w:tcBorders>
              <w:top w:val="nil"/>
              <w:left w:val="nil"/>
              <w:bottom w:val="single" w:sz="4" w:space="0" w:color="auto"/>
              <w:right w:val="single" w:sz="4" w:space="0" w:color="auto"/>
            </w:tcBorders>
            <w:shd w:val="clear" w:color="auto" w:fill="auto"/>
            <w:noWrap/>
            <w:vAlign w:val="center"/>
            <w:hideMark/>
          </w:tcPr>
          <w:p w14:paraId="68D1FEC4" w14:textId="77777777" w:rsidR="0012703C" w:rsidRPr="001D6B8D" w:rsidRDefault="0012703C" w:rsidP="000B6D17">
            <w:pPr>
              <w:jc w:val="right"/>
              <w:rPr>
                <w:rFonts w:eastAsia="Times New Roman"/>
              </w:rPr>
            </w:pPr>
            <w:r w:rsidRPr="001D6B8D">
              <w:rPr>
                <w:rFonts w:eastAsia="Times New Roman"/>
              </w:rPr>
              <w:t>19</w:t>
            </w:r>
          </w:p>
        </w:tc>
        <w:tc>
          <w:tcPr>
            <w:tcW w:w="805" w:type="dxa"/>
            <w:tcBorders>
              <w:top w:val="nil"/>
              <w:left w:val="nil"/>
              <w:bottom w:val="single" w:sz="4" w:space="0" w:color="auto"/>
              <w:right w:val="single" w:sz="4" w:space="0" w:color="auto"/>
            </w:tcBorders>
            <w:shd w:val="clear" w:color="auto" w:fill="auto"/>
            <w:noWrap/>
            <w:vAlign w:val="center"/>
            <w:hideMark/>
          </w:tcPr>
          <w:p w14:paraId="5B279D76" w14:textId="77777777" w:rsidR="0012703C" w:rsidRPr="001D6B8D" w:rsidRDefault="0012703C" w:rsidP="000B6D17">
            <w:pPr>
              <w:jc w:val="right"/>
              <w:rPr>
                <w:rFonts w:eastAsia="Times New Roman"/>
                <w:b/>
                <w:i/>
              </w:rPr>
            </w:pPr>
            <w:r w:rsidRPr="001D6B8D">
              <w:rPr>
                <w:rFonts w:eastAsia="Times New Roman"/>
                <w:b/>
                <w:i/>
              </w:rPr>
              <w:t>50</w:t>
            </w:r>
          </w:p>
        </w:tc>
        <w:tc>
          <w:tcPr>
            <w:tcW w:w="1595" w:type="dxa"/>
            <w:vMerge/>
            <w:tcBorders>
              <w:top w:val="nil"/>
              <w:left w:val="single" w:sz="4" w:space="0" w:color="auto"/>
              <w:bottom w:val="single" w:sz="4" w:space="0" w:color="auto"/>
              <w:right w:val="single" w:sz="4" w:space="0" w:color="auto"/>
            </w:tcBorders>
            <w:vAlign w:val="center"/>
            <w:hideMark/>
          </w:tcPr>
          <w:p w14:paraId="19D0A62A" w14:textId="77777777" w:rsidR="0012703C" w:rsidRPr="001D6B8D" w:rsidRDefault="0012703C" w:rsidP="000B6D17">
            <w:pPr>
              <w:rPr>
                <w:rFonts w:eastAsia="Times New Roman"/>
              </w:rPr>
            </w:pPr>
          </w:p>
        </w:tc>
      </w:tr>
    </w:tbl>
    <w:p w14:paraId="6E4B8123" w14:textId="77777777" w:rsidR="0012703C" w:rsidRPr="00BF33F3" w:rsidRDefault="0012703C" w:rsidP="0050217B">
      <w:pPr>
        <w:jc w:val="both"/>
        <w:rPr>
          <w:lang w:val="en-GB"/>
        </w:rPr>
      </w:pPr>
    </w:p>
    <w:p w14:paraId="61A603A3" w14:textId="77777777" w:rsidR="003C5174" w:rsidRDefault="00715E8E" w:rsidP="0012703C">
      <w:pPr>
        <w:ind w:firstLine="567"/>
        <w:jc w:val="both"/>
        <w:rPr>
          <w:color w:val="FFFFFF"/>
        </w:rPr>
      </w:pPr>
      <w:r w:rsidRPr="001D6B8D">
        <w:t xml:space="preserve">The collected data of teachers’ answer on whether they would choose again their career shows that there are many different perspectives, however 16.25% (52 teachers) of the sample wants to change career. In which, previously 48 teachers were keens to choose teaching as career because of enjoying working with children, and 42 teachers who highly regarded teaching provides opportunity to further studies, however these samples chose not select teaching as their career. </w:t>
      </w:r>
      <w:r w:rsidR="00BF33F3">
        <w:t>The difference between two answer</w:t>
      </w:r>
      <w:r w:rsidR="00F23A24">
        <w:t>s</w:t>
      </w:r>
      <w:r w:rsidR="00BF33F3">
        <w:t xml:space="preserve"> of choosing teaching profession again </w:t>
      </w:r>
      <w:r w:rsidR="00F23A24">
        <w:t>and</w:t>
      </w:r>
      <w:r w:rsidR="00BF33F3">
        <w:t xml:space="preserve"> the reason for </w:t>
      </w:r>
      <w:r w:rsidR="00F23A24">
        <w:t xml:space="preserve">being a teacher (P = 0.027 &lt; 0.05) shows that after a period of working, they have changed mind in considering teaching as a career. </w:t>
      </w:r>
      <w:r w:rsidR="00F23A24" w:rsidRPr="001D6B8D">
        <w:t xml:space="preserve">Although only small samples selected not to remain in teaching career, yet with regards to the reason for choosing teaching, it’s essential to have adjustment in teacher policy. </w:t>
      </w:r>
      <w:r w:rsidR="0012703C" w:rsidRPr="00700694">
        <w:rPr>
          <w:color w:val="FFFFFF"/>
          <w:highlight w:val="darkMagenta"/>
        </w:rPr>
        <w:t>Researchers who have examined the phenomenon of the career switcher into teaching in various countries have suggested that the rewards of salary and career prestige are not a high priority for this group who decide later on a career change (Crow, Levine, &amp; Nager, 1990; Mayotte, 2003; Priyadharshini &amp; Robinson-Pant, 2003; Richardson &amp; Watt, 2005). In societies in which career success is measured by salary, career prestige, and social status, the decision to switch to a job that provides for personal satisfaction, the rewards of making a social contribution, and a desire to keep learning, is often seen as an ‘‘implausible choice’’ (Crow et al., 1990, p. 197).</w:t>
      </w:r>
    </w:p>
    <w:p w14:paraId="38E68205" w14:textId="77777777" w:rsidR="0012703C" w:rsidRPr="001D6B8D" w:rsidRDefault="0012703C" w:rsidP="0012703C">
      <w:pPr>
        <w:widowControl w:val="0"/>
        <w:autoSpaceDE w:val="0"/>
        <w:autoSpaceDN w:val="0"/>
        <w:adjustRightInd w:val="0"/>
        <w:ind w:firstLine="720"/>
        <w:jc w:val="both"/>
        <w:rPr>
          <w:color w:val="000000"/>
        </w:rPr>
      </w:pPr>
      <w:r w:rsidRPr="001D6B8D">
        <w:rPr>
          <w:color w:val="000000"/>
          <w:highlight w:val="cyan"/>
        </w:rPr>
        <w:t>Recent work in the U.S. (</w:t>
      </w:r>
      <w:r w:rsidRPr="001D6B8D">
        <w:rPr>
          <w:color w:val="000053"/>
          <w:highlight w:val="cyan"/>
        </w:rPr>
        <w:t>Liu et al., 2000</w:t>
      </w:r>
      <w:r w:rsidRPr="001D6B8D">
        <w:rPr>
          <w:color w:val="000000"/>
          <w:highlight w:val="cyan"/>
        </w:rPr>
        <w:t>) suggests that the increasing salary gap between teaching and other professions, poor working conditions in schools, combined with the disappointments and hardships from teaching are influential in why new teachers leave the profession.</w:t>
      </w:r>
      <w:r>
        <w:rPr>
          <w:color w:val="000000"/>
        </w:rPr>
        <w:tab/>
      </w:r>
    </w:p>
    <w:p w14:paraId="7E16D2AE" w14:textId="77777777" w:rsidR="0012703C" w:rsidRPr="001D6B8D" w:rsidRDefault="0012703C" w:rsidP="0012703C">
      <w:pPr>
        <w:widowControl w:val="0"/>
        <w:autoSpaceDE w:val="0"/>
        <w:autoSpaceDN w:val="0"/>
        <w:adjustRightInd w:val="0"/>
        <w:ind w:firstLine="720"/>
        <w:jc w:val="both"/>
        <w:rPr>
          <w:color w:val="000000"/>
          <w:highlight w:val="cyan"/>
        </w:rPr>
      </w:pPr>
      <w:r w:rsidRPr="001D6B8D">
        <w:rPr>
          <w:color w:val="000000"/>
          <w:highlight w:val="cyan"/>
        </w:rPr>
        <w:t>Despite relatively high salaries in Germany, teachers perceive that they have low social prestige (</w:t>
      </w:r>
      <w:r w:rsidRPr="001D6B8D">
        <w:rPr>
          <w:color w:val="000053"/>
          <w:highlight w:val="cyan"/>
        </w:rPr>
        <w:t>Baumert, Klieme, Oelkers, &amp; Scheerens, 2003</w:t>
      </w:r>
      <w:r w:rsidRPr="001D6B8D">
        <w:rPr>
          <w:color w:val="000000"/>
          <w:highlight w:val="cyan"/>
        </w:rPr>
        <w:t xml:space="preserve">), suggesting that salary alone does not result in perceptions of high status. </w:t>
      </w:r>
    </w:p>
    <w:p w14:paraId="4C9D4762" w14:textId="77777777" w:rsidR="0012703C" w:rsidRDefault="0012703C" w:rsidP="0012703C">
      <w:pPr>
        <w:ind w:firstLine="720"/>
        <w:jc w:val="both"/>
        <w:rPr>
          <w:color w:val="000000"/>
        </w:rPr>
      </w:pPr>
      <w:r w:rsidRPr="001D6B8D">
        <w:rPr>
          <w:color w:val="000000"/>
          <w:highlight w:val="cyan"/>
        </w:rPr>
        <w:t>The availability of part-time and casual work, together with defined periods of leave during school vacation times, provide a high degree of career flexibility sought perhaps mainly by women seeking to spend more time with their families. This would appear to be the case in Germany, where of the almost 50% of primary school teachers who are employed on a part-time basis, 96% are female (</w:t>
      </w:r>
      <w:r w:rsidRPr="001D6B8D">
        <w:rPr>
          <w:color w:val="000053"/>
          <w:highlight w:val="cyan"/>
        </w:rPr>
        <w:t>Halász, Santiago, Ekholm, Matthews, &amp; McKenzie, 2004</w:t>
      </w:r>
      <w:r w:rsidRPr="001D6B8D">
        <w:rPr>
          <w:color w:val="000000"/>
          <w:highlight w:val="cyan"/>
        </w:rPr>
        <w:t>).</w:t>
      </w:r>
    </w:p>
    <w:p w14:paraId="48C86347" w14:textId="77777777" w:rsidR="0050217B" w:rsidRPr="003640F0" w:rsidRDefault="0012703C" w:rsidP="003640F0">
      <w:pPr>
        <w:widowControl w:val="0"/>
        <w:autoSpaceDE w:val="0"/>
        <w:autoSpaceDN w:val="0"/>
        <w:adjustRightInd w:val="0"/>
        <w:ind w:firstLine="720"/>
        <w:jc w:val="both"/>
        <w:rPr>
          <w:color w:val="1F1C1D"/>
          <w:highlight w:val="green"/>
        </w:rPr>
      </w:pPr>
      <w:r w:rsidRPr="001D6B8D">
        <w:rPr>
          <w:color w:val="000000"/>
        </w:rPr>
        <w:t>Weiss (1999) studied 1st- year teachers with data from the National Center for Education Statistics (NCES) Schools and Staffing Survey (SASS) for 1987–88 and 1993–94. She found that positive perceptions of workplace conditions predicted a stronger commitment to teaching.</w:t>
      </w:r>
    </w:p>
    <w:p w14:paraId="4A956B1E" w14:textId="77777777" w:rsidR="00715E8E" w:rsidRPr="001D6B8D" w:rsidRDefault="003640F0" w:rsidP="00715E8E">
      <w:pPr>
        <w:pStyle w:val="ColorfulList-Accent11"/>
        <w:numPr>
          <w:ilvl w:val="1"/>
          <w:numId w:val="7"/>
        </w:numPr>
        <w:ind w:left="709"/>
        <w:rPr>
          <w:rFonts w:eastAsia="Times New Roman"/>
          <w:b/>
          <w:i/>
        </w:rPr>
      </w:pPr>
      <w:r>
        <w:rPr>
          <w:rFonts w:eastAsia="Times New Roman"/>
          <w:b/>
          <w:i/>
        </w:rPr>
        <w:lastRenderedPageBreak/>
        <w:t>Fac</w:t>
      </w:r>
      <w:r w:rsidR="00715E8E" w:rsidRPr="001D6B8D">
        <w:rPr>
          <w:rFonts w:eastAsia="Times New Roman"/>
          <w:b/>
          <w:i/>
        </w:rPr>
        <w:t>tors affect to the</w:t>
      </w:r>
      <w:r>
        <w:rPr>
          <w:rFonts w:eastAsia="Times New Roman"/>
          <w:b/>
          <w:i/>
        </w:rPr>
        <w:t xml:space="preserve"> novice</w:t>
      </w:r>
      <w:r w:rsidR="00715E8E" w:rsidRPr="001D6B8D">
        <w:rPr>
          <w:rFonts w:eastAsia="Times New Roman"/>
          <w:b/>
          <w:i/>
        </w:rPr>
        <w:t xml:space="preserve"> teacher</w:t>
      </w:r>
      <w:r>
        <w:rPr>
          <w:rFonts w:eastAsia="Times New Roman"/>
          <w:b/>
          <w:i/>
        </w:rPr>
        <w:t>s</w:t>
      </w:r>
      <w:r w:rsidR="00715E8E" w:rsidRPr="001D6B8D">
        <w:rPr>
          <w:rFonts w:eastAsia="Times New Roman"/>
          <w:b/>
          <w:i/>
        </w:rPr>
        <w:t xml:space="preserve"> </w:t>
      </w:r>
      <w:r w:rsidR="00EE27F6">
        <w:rPr>
          <w:rFonts w:eastAsia="Times New Roman"/>
          <w:b/>
          <w:i/>
        </w:rPr>
        <w:t>job satisfaction</w:t>
      </w:r>
    </w:p>
    <w:p w14:paraId="613B2CF2" w14:textId="77777777" w:rsidR="006A6126" w:rsidRPr="00757FB8" w:rsidRDefault="00715E8E" w:rsidP="00757FB8">
      <w:pPr>
        <w:pStyle w:val="NormalWeb"/>
        <w:spacing w:before="0" w:beforeAutospacing="0" w:after="0" w:afterAutospacing="0"/>
        <w:ind w:firstLine="720"/>
        <w:jc w:val="both"/>
        <w:rPr>
          <w:highlight w:val="green"/>
        </w:rPr>
      </w:pPr>
      <w:r w:rsidRPr="001D6B8D">
        <w:rPr>
          <w:rFonts w:eastAsia="Times New Roman"/>
        </w:rPr>
        <w:t>The</w:t>
      </w:r>
      <w:r w:rsidR="00FE24A6">
        <w:rPr>
          <w:rFonts w:eastAsia="Times New Roman"/>
        </w:rPr>
        <w:t xml:space="preserve"> researchers studied</w:t>
      </w:r>
      <w:r w:rsidR="003640F0">
        <w:rPr>
          <w:rFonts w:eastAsia="Times New Roman"/>
        </w:rPr>
        <w:t xml:space="preserve"> the factor</w:t>
      </w:r>
      <w:r w:rsidR="00FE24A6">
        <w:rPr>
          <w:rFonts w:eastAsia="Times New Roman"/>
        </w:rPr>
        <w:t>s</w:t>
      </w:r>
      <w:r w:rsidR="003640F0">
        <w:rPr>
          <w:rFonts w:eastAsia="Times New Roman"/>
        </w:rPr>
        <w:t xml:space="preserve"> </w:t>
      </w:r>
      <w:r w:rsidR="00FE24A6">
        <w:rPr>
          <w:rFonts w:eastAsia="Times New Roman"/>
        </w:rPr>
        <w:t xml:space="preserve">by examining the </w:t>
      </w:r>
      <w:r w:rsidR="003640F0">
        <w:rPr>
          <w:rFonts w:eastAsia="Times New Roman"/>
        </w:rPr>
        <w:t xml:space="preserve">external </w:t>
      </w:r>
      <w:r w:rsidR="00FE24A6">
        <w:rPr>
          <w:rFonts w:eastAsia="Times New Roman"/>
        </w:rPr>
        <w:t xml:space="preserve">environment that </w:t>
      </w:r>
      <w:r w:rsidR="003640F0">
        <w:rPr>
          <w:rFonts w:eastAsia="Times New Roman"/>
        </w:rPr>
        <w:t xml:space="preserve">influence </w:t>
      </w:r>
      <w:r w:rsidRPr="001D6B8D">
        <w:rPr>
          <w:rFonts w:eastAsia="Times New Roman"/>
        </w:rPr>
        <w:t>the</w:t>
      </w:r>
      <w:r w:rsidR="003640F0">
        <w:rPr>
          <w:rFonts w:eastAsia="Times New Roman"/>
        </w:rPr>
        <w:t xml:space="preserve"> samples’ (novice</w:t>
      </w:r>
      <w:r w:rsidRPr="001D6B8D">
        <w:rPr>
          <w:rFonts w:eastAsia="Times New Roman"/>
        </w:rPr>
        <w:t xml:space="preserve"> teacher</w:t>
      </w:r>
      <w:r w:rsidR="003640F0">
        <w:rPr>
          <w:rFonts w:eastAsia="Times New Roman"/>
        </w:rPr>
        <w:t>s)</w:t>
      </w:r>
      <w:r w:rsidRPr="001D6B8D">
        <w:rPr>
          <w:rFonts w:eastAsia="Times New Roman"/>
        </w:rPr>
        <w:t xml:space="preserve"> </w:t>
      </w:r>
      <w:r w:rsidR="00EE27F6" w:rsidRPr="00EE27F6">
        <w:rPr>
          <w:rFonts w:eastAsia="Times New Roman"/>
        </w:rPr>
        <w:t>job satisfaction</w:t>
      </w:r>
      <w:r w:rsidRPr="001D6B8D">
        <w:rPr>
          <w:rFonts w:eastAsia="Times New Roman"/>
        </w:rPr>
        <w:t xml:space="preserve">. </w:t>
      </w:r>
    </w:p>
    <w:p w14:paraId="363831F5" w14:textId="77777777" w:rsidR="00FE24A6" w:rsidRDefault="006A6126" w:rsidP="00FE24A6">
      <w:pPr>
        <w:ind w:firstLine="567"/>
        <w:jc w:val="both"/>
        <w:rPr>
          <w:rFonts w:eastAsia="Times New Roman"/>
        </w:rPr>
      </w:pPr>
      <w:r>
        <w:rPr>
          <w:rFonts w:eastAsia="Times New Roman"/>
        </w:rPr>
        <w:t xml:space="preserve">Researched on </w:t>
      </w:r>
      <w:r w:rsidR="00FE24A6">
        <w:rPr>
          <w:rFonts w:eastAsia="Times New Roman"/>
        </w:rPr>
        <w:t>t</w:t>
      </w:r>
      <w:r w:rsidR="00FE24A6" w:rsidRPr="001D6B8D">
        <w:t>he perception on teaching career in the community where the samples work and live show</w:t>
      </w:r>
      <w:r w:rsidR="00FE24A6">
        <w:t>ed</w:t>
      </w:r>
      <w:r w:rsidR="00FE24A6" w:rsidRPr="001D6B8D">
        <w:t xml:space="preserve"> that </w:t>
      </w:r>
      <w:r w:rsidR="00FE24A6" w:rsidRPr="001D6B8D">
        <w:rPr>
          <w:i/>
        </w:rPr>
        <w:t>“</w:t>
      </w:r>
      <w:r w:rsidR="00FE24A6" w:rsidRPr="001D6B8D">
        <w:rPr>
          <w:rFonts w:eastAsia="Times New Roman"/>
          <w:i/>
        </w:rPr>
        <w:t>teaching is a threat to the culture of my community” “my community will always see teaching as a low status job</w:t>
      </w:r>
      <w:r w:rsidR="00FE24A6" w:rsidRPr="001D6B8D">
        <w:rPr>
          <w:i/>
        </w:rPr>
        <w:t>” “</w:t>
      </w:r>
      <w:r w:rsidR="00FE24A6" w:rsidRPr="001D6B8D">
        <w:rPr>
          <w:rFonts w:eastAsia="Times New Roman"/>
          <w:i/>
        </w:rPr>
        <w:t>it is changing (my community is starting to see the value of teacher)”</w:t>
      </w:r>
      <w:r w:rsidR="00FE24A6" w:rsidRPr="001D6B8D">
        <w:rPr>
          <w:rFonts w:eastAsia="Times New Roman"/>
        </w:rPr>
        <w:t xml:space="preserve"> have low mean of 1.27, 1.57 and 2.94 correspondingly. Whereas, teaching is highly regarded in the community accounts high mean</w:t>
      </w:r>
      <w:r w:rsidR="00FE24A6">
        <w:rPr>
          <w:rFonts w:eastAsia="Times New Roman"/>
        </w:rPr>
        <w:t xml:space="preserve"> (3.37). The result exhibited</w:t>
      </w:r>
      <w:r w:rsidR="00FE24A6" w:rsidRPr="001D6B8D">
        <w:rPr>
          <w:rFonts w:eastAsia="Times New Roman"/>
        </w:rPr>
        <w:t xml:space="preserve"> the bright future and repute of teaching in the teachers’ community. </w:t>
      </w:r>
      <w:r w:rsidR="00FE24A6">
        <w:rPr>
          <w:rFonts w:eastAsia="Times New Roman"/>
        </w:rPr>
        <w:t xml:space="preserve">The data can be analyzed that the threat from surrounding community to the job is very minimal. </w:t>
      </w:r>
    </w:p>
    <w:p w14:paraId="24E14904" w14:textId="24D3ED5C" w:rsidR="00715E8E" w:rsidRPr="00415703" w:rsidRDefault="00415703" w:rsidP="00415703">
      <w:pPr>
        <w:ind w:firstLine="567"/>
        <w:jc w:val="center"/>
        <w:rPr>
          <w:b/>
        </w:rPr>
      </w:pPr>
      <w:r w:rsidRPr="00415703">
        <w:rPr>
          <w:b/>
        </w:rPr>
        <w:t>Table 4:</w:t>
      </w:r>
    </w:p>
    <w:tbl>
      <w:tblPr>
        <w:tblW w:w="9372"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1037"/>
        <w:gridCol w:w="930"/>
        <w:gridCol w:w="1063"/>
        <w:gridCol w:w="1184"/>
        <w:gridCol w:w="984"/>
        <w:gridCol w:w="930"/>
        <w:gridCol w:w="930"/>
      </w:tblGrid>
      <w:tr w:rsidR="00715E8E" w:rsidRPr="00700694" w14:paraId="0C8E1B4A" w14:textId="77777777" w:rsidTr="0033360D">
        <w:trPr>
          <w:trHeight w:val="750"/>
        </w:trPr>
        <w:tc>
          <w:tcPr>
            <w:tcW w:w="2355" w:type="dxa"/>
            <w:shd w:val="clear" w:color="auto" w:fill="auto"/>
            <w:noWrap/>
            <w:vAlign w:val="center"/>
            <w:hideMark/>
          </w:tcPr>
          <w:p w14:paraId="71BADD17" w14:textId="77777777" w:rsidR="00715E8E" w:rsidRPr="001D6B8D" w:rsidRDefault="00715E8E" w:rsidP="0033360D">
            <w:pPr>
              <w:jc w:val="center"/>
              <w:rPr>
                <w:rFonts w:eastAsia="Times New Roman"/>
                <w:color w:val="000000"/>
              </w:rPr>
            </w:pPr>
          </w:p>
        </w:tc>
        <w:tc>
          <w:tcPr>
            <w:tcW w:w="1016" w:type="dxa"/>
            <w:shd w:val="clear" w:color="auto" w:fill="auto"/>
            <w:vAlign w:val="center"/>
            <w:hideMark/>
          </w:tcPr>
          <w:p w14:paraId="28C0B5DD" w14:textId="77777777" w:rsidR="00715E8E" w:rsidRPr="001D6B8D" w:rsidRDefault="00715E8E" w:rsidP="0033360D">
            <w:pPr>
              <w:jc w:val="center"/>
              <w:rPr>
                <w:rFonts w:eastAsia="Times New Roman"/>
                <w:color w:val="000000"/>
              </w:rPr>
            </w:pPr>
            <w:r w:rsidRPr="001D6B8D">
              <w:rPr>
                <w:rFonts w:eastAsia="Times New Roman"/>
                <w:color w:val="000000"/>
              </w:rPr>
              <w:t>Strongly agree</w:t>
            </w:r>
          </w:p>
        </w:tc>
        <w:tc>
          <w:tcPr>
            <w:tcW w:w="935" w:type="dxa"/>
            <w:shd w:val="clear" w:color="auto" w:fill="auto"/>
            <w:vAlign w:val="center"/>
            <w:hideMark/>
          </w:tcPr>
          <w:p w14:paraId="040DB887" w14:textId="77777777" w:rsidR="00715E8E" w:rsidRPr="001D6B8D" w:rsidRDefault="00715E8E" w:rsidP="0033360D">
            <w:pPr>
              <w:jc w:val="center"/>
              <w:rPr>
                <w:rFonts w:eastAsia="Times New Roman"/>
                <w:color w:val="000000"/>
              </w:rPr>
            </w:pPr>
            <w:r w:rsidRPr="001D6B8D">
              <w:rPr>
                <w:rFonts w:eastAsia="Times New Roman"/>
                <w:color w:val="000000"/>
              </w:rPr>
              <w:t>Agree</w:t>
            </w:r>
          </w:p>
        </w:tc>
        <w:tc>
          <w:tcPr>
            <w:tcW w:w="1041" w:type="dxa"/>
            <w:shd w:val="clear" w:color="auto" w:fill="auto"/>
            <w:vAlign w:val="center"/>
            <w:hideMark/>
          </w:tcPr>
          <w:p w14:paraId="1D6CD355" w14:textId="77777777" w:rsidR="00715E8E" w:rsidRPr="001D6B8D" w:rsidRDefault="00715E8E" w:rsidP="0033360D">
            <w:pPr>
              <w:jc w:val="center"/>
              <w:rPr>
                <w:rFonts w:eastAsia="Times New Roman"/>
                <w:color w:val="000000"/>
              </w:rPr>
            </w:pPr>
            <w:r w:rsidRPr="001D6B8D">
              <w:rPr>
                <w:rFonts w:eastAsia="Times New Roman"/>
                <w:color w:val="000000"/>
              </w:rPr>
              <w:t>Disagree</w:t>
            </w:r>
          </w:p>
        </w:tc>
        <w:tc>
          <w:tcPr>
            <w:tcW w:w="1191" w:type="dxa"/>
            <w:shd w:val="clear" w:color="auto" w:fill="auto"/>
            <w:vAlign w:val="center"/>
            <w:hideMark/>
          </w:tcPr>
          <w:p w14:paraId="72F437DF" w14:textId="77777777" w:rsidR="00715E8E" w:rsidRPr="001D6B8D" w:rsidRDefault="00715E8E" w:rsidP="0033360D">
            <w:pPr>
              <w:jc w:val="center"/>
              <w:rPr>
                <w:rFonts w:eastAsia="Times New Roman"/>
                <w:color w:val="000000"/>
              </w:rPr>
            </w:pPr>
            <w:r w:rsidRPr="001D6B8D">
              <w:rPr>
                <w:rFonts w:eastAsia="Times New Roman"/>
                <w:color w:val="000000"/>
              </w:rPr>
              <w:t>Strongly disagree</w:t>
            </w:r>
          </w:p>
        </w:tc>
        <w:tc>
          <w:tcPr>
            <w:tcW w:w="964" w:type="dxa"/>
            <w:shd w:val="clear" w:color="auto" w:fill="auto"/>
            <w:vAlign w:val="center"/>
            <w:hideMark/>
          </w:tcPr>
          <w:p w14:paraId="1E10579B" w14:textId="77777777" w:rsidR="00715E8E" w:rsidRPr="001D6B8D" w:rsidRDefault="00715E8E" w:rsidP="0033360D">
            <w:pPr>
              <w:jc w:val="center"/>
              <w:rPr>
                <w:rFonts w:eastAsia="Times New Roman"/>
                <w:color w:val="000000"/>
              </w:rPr>
            </w:pPr>
            <w:r w:rsidRPr="001D6B8D">
              <w:rPr>
                <w:rFonts w:eastAsia="Times New Roman"/>
                <w:color w:val="000000"/>
              </w:rPr>
              <w:t>Missing</w:t>
            </w:r>
          </w:p>
        </w:tc>
        <w:tc>
          <w:tcPr>
            <w:tcW w:w="935" w:type="dxa"/>
            <w:shd w:val="clear" w:color="auto" w:fill="auto"/>
            <w:vAlign w:val="center"/>
            <w:hideMark/>
          </w:tcPr>
          <w:p w14:paraId="73FD96DE" w14:textId="77777777" w:rsidR="00715E8E" w:rsidRPr="001D6B8D" w:rsidRDefault="00715E8E" w:rsidP="0033360D">
            <w:pPr>
              <w:jc w:val="center"/>
              <w:rPr>
                <w:rFonts w:eastAsia="Times New Roman"/>
                <w:color w:val="000000"/>
              </w:rPr>
            </w:pPr>
            <w:r w:rsidRPr="001D6B8D">
              <w:rPr>
                <w:rFonts w:eastAsia="Times New Roman"/>
                <w:color w:val="000000"/>
              </w:rPr>
              <w:t>Mean</w:t>
            </w:r>
          </w:p>
        </w:tc>
        <w:tc>
          <w:tcPr>
            <w:tcW w:w="935" w:type="dxa"/>
            <w:shd w:val="clear" w:color="auto" w:fill="auto"/>
            <w:vAlign w:val="center"/>
            <w:hideMark/>
          </w:tcPr>
          <w:p w14:paraId="6291C060" w14:textId="77777777" w:rsidR="00715E8E" w:rsidRPr="001D6B8D" w:rsidRDefault="00715E8E" w:rsidP="0033360D">
            <w:pPr>
              <w:jc w:val="center"/>
              <w:rPr>
                <w:rFonts w:eastAsia="Times New Roman"/>
                <w:color w:val="000000"/>
              </w:rPr>
            </w:pPr>
            <w:r w:rsidRPr="001D6B8D">
              <w:rPr>
                <w:rFonts w:eastAsia="Times New Roman"/>
                <w:color w:val="000000"/>
              </w:rPr>
              <w:t>SD</w:t>
            </w:r>
          </w:p>
        </w:tc>
      </w:tr>
      <w:tr w:rsidR="00715E8E" w:rsidRPr="00700694" w14:paraId="67EA4412" w14:textId="77777777" w:rsidTr="0033360D">
        <w:trPr>
          <w:trHeight w:val="510"/>
        </w:trPr>
        <w:tc>
          <w:tcPr>
            <w:tcW w:w="2355" w:type="dxa"/>
            <w:shd w:val="clear" w:color="auto" w:fill="auto"/>
            <w:vAlign w:val="center"/>
            <w:hideMark/>
          </w:tcPr>
          <w:p w14:paraId="42B99563" w14:textId="77777777" w:rsidR="00715E8E" w:rsidRPr="001D6B8D" w:rsidRDefault="00715E8E" w:rsidP="0033360D">
            <w:pPr>
              <w:jc w:val="both"/>
              <w:rPr>
                <w:rFonts w:eastAsia="Times New Roman"/>
                <w:color w:val="000000"/>
              </w:rPr>
            </w:pPr>
            <w:r w:rsidRPr="001D6B8D">
              <w:rPr>
                <w:rFonts w:eastAsia="Times New Roman"/>
                <w:color w:val="000000"/>
              </w:rPr>
              <w:t>My community will always see teaching as a low status job</w:t>
            </w:r>
          </w:p>
        </w:tc>
        <w:tc>
          <w:tcPr>
            <w:tcW w:w="1016" w:type="dxa"/>
            <w:shd w:val="clear" w:color="auto" w:fill="auto"/>
            <w:noWrap/>
            <w:vAlign w:val="center"/>
            <w:hideMark/>
          </w:tcPr>
          <w:p w14:paraId="64A4D6F2"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35" w:type="dxa"/>
            <w:shd w:val="clear" w:color="auto" w:fill="auto"/>
            <w:noWrap/>
            <w:vAlign w:val="center"/>
            <w:hideMark/>
          </w:tcPr>
          <w:p w14:paraId="22D6F5E8"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1041" w:type="dxa"/>
            <w:shd w:val="clear" w:color="auto" w:fill="auto"/>
            <w:noWrap/>
            <w:vAlign w:val="center"/>
            <w:hideMark/>
          </w:tcPr>
          <w:p w14:paraId="2BA47FA7" w14:textId="77777777" w:rsidR="00715E8E" w:rsidRPr="001D6B8D" w:rsidRDefault="00715E8E" w:rsidP="0033360D">
            <w:pPr>
              <w:jc w:val="center"/>
              <w:rPr>
                <w:rFonts w:eastAsia="Times New Roman"/>
                <w:color w:val="000000"/>
              </w:rPr>
            </w:pPr>
            <w:r w:rsidRPr="001D6B8D">
              <w:rPr>
                <w:rFonts w:eastAsia="Times New Roman"/>
                <w:color w:val="000000"/>
              </w:rPr>
              <w:t>46.88</w:t>
            </w:r>
          </w:p>
        </w:tc>
        <w:tc>
          <w:tcPr>
            <w:tcW w:w="1191" w:type="dxa"/>
            <w:shd w:val="clear" w:color="auto" w:fill="auto"/>
            <w:noWrap/>
            <w:vAlign w:val="center"/>
            <w:hideMark/>
          </w:tcPr>
          <w:p w14:paraId="60C1F040" w14:textId="77777777" w:rsidR="00715E8E" w:rsidRPr="001D6B8D" w:rsidRDefault="00715E8E" w:rsidP="0033360D">
            <w:pPr>
              <w:jc w:val="center"/>
              <w:rPr>
                <w:rFonts w:eastAsia="Times New Roman"/>
                <w:color w:val="000000"/>
              </w:rPr>
            </w:pPr>
            <w:r w:rsidRPr="001D6B8D">
              <w:rPr>
                <w:rFonts w:eastAsia="Times New Roman"/>
                <w:color w:val="000000"/>
              </w:rPr>
              <w:t>46.88</w:t>
            </w:r>
          </w:p>
        </w:tc>
        <w:tc>
          <w:tcPr>
            <w:tcW w:w="964" w:type="dxa"/>
            <w:shd w:val="clear" w:color="auto" w:fill="auto"/>
            <w:noWrap/>
            <w:vAlign w:val="center"/>
            <w:hideMark/>
          </w:tcPr>
          <w:p w14:paraId="0B2AA524"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935" w:type="dxa"/>
            <w:shd w:val="clear" w:color="auto" w:fill="auto"/>
            <w:noWrap/>
            <w:vAlign w:val="center"/>
            <w:hideMark/>
          </w:tcPr>
          <w:p w14:paraId="7E0DFA0A" w14:textId="77777777" w:rsidR="00715E8E" w:rsidRPr="001D6B8D" w:rsidRDefault="00715E8E" w:rsidP="0033360D">
            <w:pPr>
              <w:jc w:val="center"/>
              <w:rPr>
                <w:rFonts w:eastAsia="Times New Roman"/>
                <w:color w:val="000000"/>
              </w:rPr>
            </w:pPr>
            <w:r w:rsidRPr="001D6B8D">
              <w:rPr>
                <w:rFonts w:eastAsia="Times New Roman"/>
                <w:color w:val="000000"/>
              </w:rPr>
              <w:t>1.57</w:t>
            </w:r>
          </w:p>
        </w:tc>
        <w:tc>
          <w:tcPr>
            <w:tcW w:w="935" w:type="dxa"/>
            <w:shd w:val="clear" w:color="auto" w:fill="auto"/>
            <w:noWrap/>
            <w:vAlign w:val="center"/>
            <w:hideMark/>
          </w:tcPr>
          <w:p w14:paraId="793E5906" w14:textId="77777777" w:rsidR="00715E8E" w:rsidRPr="001D6B8D" w:rsidRDefault="00715E8E" w:rsidP="0033360D">
            <w:pPr>
              <w:jc w:val="center"/>
              <w:rPr>
                <w:rFonts w:eastAsia="Times New Roman"/>
                <w:color w:val="000000"/>
              </w:rPr>
            </w:pPr>
            <w:r w:rsidRPr="001D6B8D">
              <w:rPr>
                <w:rFonts w:eastAsia="Times New Roman"/>
                <w:color w:val="000000"/>
              </w:rPr>
              <w:t>0.602</w:t>
            </w:r>
          </w:p>
        </w:tc>
      </w:tr>
      <w:tr w:rsidR="00715E8E" w:rsidRPr="00700694" w14:paraId="3F6B1079" w14:textId="77777777" w:rsidTr="0033360D">
        <w:trPr>
          <w:trHeight w:val="510"/>
        </w:trPr>
        <w:tc>
          <w:tcPr>
            <w:tcW w:w="2355" w:type="dxa"/>
            <w:shd w:val="clear" w:color="auto" w:fill="auto"/>
            <w:vAlign w:val="center"/>
            <w:hideMark/>
          </w:tcPr>
          <w:p w14:paraId="21426159" w14:textId="77777777" w:rsidR="00715E8E" w:rsidRPr="001D6B8D" w:rsidRDefault="00715E8E" w:rsidP="0033360D">
            <w:pPr>
              <w:jc w:val="both"/>
              <w:rPr>
                <w:rFonts w:eastAsia="Times New Roman"/>
                <w:color w:val="000000"/>
              </w:rPr>
            </w:pPr>
            <w:r w:rsidRPr="001D6B8D">
              <w:rPr>
                <w:rFonts w:eastAsia="Times New Roman"/>
                <w:color w:val="000000"/>
              </w:rPr>
              <w:t>It is changing. (My community is starting to see the value of teacher.)</w:t>
            </w:r>
          </w:p>
        </w:tc>
        <w:tc>
          <w:tcPr>
            <w:tcW w:w="1016" w:type="dxa"/>
            <w:shd w:val="clear" w:color="auto" w:fill="auto"/>
            <w:noWrap/>
            <w:vAlign w:val="center"/>
            <w:hideMark/>
          </w:tcPr>
          <w:p w14:paraId="0A9D6203" w14:textId="77777777" w:rsidR="00715E8E" w:rsidRPr="001D6B8D" w:rsidRDefault="00715E8E" w:rsidP="0033360D">
            <w:pPr>
              <w:jc w:val="center"/>
              <w:rPr>
                <w:rFonts w:eastAsia="Times New Roman"/>
                <w:color w:val="000000"/>
              </w:rPr>
            </w:pPr>
            <w:r w:rsidRPr="001D6B8D">
              <w:rPr>
                <w:rFonts w:eastAsia="Times New Roman"/>
                <w:color w:val="000000"/>
              </w:rPr>
              <w:t>11.88</w:t>
            </w:r>
          </w:p>
        </w:tc>
        <w:tc>
          <w:tcPr>
            <w:tcW w:w="935" w:type="dxa"/>
            <w:shd w:val="clear" w:color="auto" w:fill="auto"/>
            <w:noWrap/>
            <w:vAlign w:val="center"/>
            <w:hideMark/>
          </w:tcPr>
          <w:p w14:paraId="52C5B5ED" w14:textId="77777777" w:rsidR="00715E8E" w:rsidRPr="001D6B8D" w:rsidRDefault="00715E8E" w:rsidP="0033360D">
            <w:pPr>
              <w:jc w:val="center"/>
              <w:rPr>
                <w:rFonts w:eastAsia="Times New Roman"/>
                <w:color w:val="000000"/>
              </w:rPr>
            </w:pPr>
            <w:r w:rsidRPr="001D6B8D">
              <w:rPr>
                <w:rFonts w:eastAsia="Times New Roman"/>
                <w:color w:val="000000"/>
              </w:rPr>
              <w:t>68.44</w:t>
            </w:r>
          </w:p>
        </w:tc>
        <w:tc>
          <w:tcPr>
            <w:tcW w:w="1041" w:type="dxa"/>
            <w:shd w:val="clear" w:color="auto" w:fill="auto"/>
            <w:noWrap/>
            <w:vAlign w:val="center"/>
            <w:hideMark/>
          </w:tcPr>
          <w:p w14:paraId="05E11EB7" w14:textId="77777777" w:rsidR="00715E8E" w:rsidRPr="001D6B8D" w:rsidRDefault="00715E8E" w:rsidP="0033360D">
            <w:pPr>
              <w:jc w:val="center"/>
              <w:rPr>
                <w:rFonts w:eastAsia="Times New Roman"/>
                <w:color w:val="000000"/>
              </w:rPr>
            </w:pPr>
            <w:r w:rsidRPr="001D6B8D">
              <w:rPr>
                <w:rFonts w:eastAsia="Times New Roman"/>
                <w:color w:val="000000"/>
              </w:rPr>
              <w:t>14.69</w:t>
            </w:r>
          </w:p>
        </w:tc>
        <w:tc>
          <w:tcPr>
            <w:tcW w:w="1191" w:type="dxa"/>
            <w:shd w:val="clear" w:color="auto" w:fill="auto"/>
            <w:noWrap/>
            <w:vAlign w:val="center"/>
            <w:hideMark/>
          </w:tcPr>
          <w:p w14:paraId="28640F40" w14:textId="77777777" w:rsidR="00715E8E" w:rsidRPr="001D6B8D" w:rsidRDefault="00715E8E" w:rsidP="0033360D">
            <w:pPr>
              <w:jc w:val="center"/>
              <w:rPr>
                <w:rFonts w:eastAsia="Times New Roman"/>
                <w:color w:val="000000"/>
              </w:rPr>
            </w:pPr>
            <w:r w:rsidRPr="001D6B8D">
              <w:rPr>
                <w:rFonts w:eastAsia="Times New Roman"/>
                <w:color w:val="000000"/>
              </w:rPr>
              <w:t>1.25</w:t>
            </w:r>
          </w:p>
        </w:tc>
        <w:tc>
          <w:tcPr>
            <w:tcW w:w="964" w:type="dxa"/>
            <w:shd w:val="clear" w:color="auto" w:fill="auto"/>
            <w:noWrap/>
            <w:vAlign w:val="center"/>
            <w:hideMark/>
          </w:tcPr>
          <w:p w14:paraId="21A9C9A4"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935" w:type="dxa"/>
            <w:shd w:val="clear" w:color="auto" w:fill="auto"/>
            <w:noWrap/>
            <w:vAlign w:val="center"/>
            <w:hideMark/>
          </w:tcPr>
          <w:p w14:paraId="09A965AF" w14:textId="77777777" w:rsidR="00715E8E" w:rsidRPr="001D6B8D" w:rsidRDefault="00715E8E" w:rsidP="0033360D">
            <w:pPr>
              <w:jc w:val="center"/>
              <w:rPr>
                <w:rFonts w:eastAsia="Times New Roman"/>
                <w:color w:val="000000"/>
              </w:rPr>
            </w:pPr>
            <w:r w:rsidRPr="001D6B8D">
              <w:rPr>
                <w:rFonts w:eastAsia="Times New Roman"/>
                <w:color w:val="000000"/>
              </w:rPr>
              <w:t>2.94</w:t>
            </w:r>
          </w:p>
        </w:tc>
        <w:tc>
          <w:tcPr>
            <w:tcW w:w="935" w:type="dxa"/>
            <w:shd w:val="clear" w:color="auto" w:fill="auto"/>
            <w:noWrap/>
            <w:vAlign w:val="center"/>
            <w:hideMark/>
          </w:tcPr>
          <w:p w14:paraId="42AE9A87" w14:textId="77777777" w:rsidR="00715E8E" w:rsidRPr="001D6B8D" w:rsidRDefault="00715E8E" w:rsidP="0033360D">
            <w:pPr>
              <w:jc w:val="center"/>
              <w:rPr>
                <w:rFonts w:eastAsia="Times New Roman"/>
                <w:color w:val="000000"/>
              </w:rPr>
            </w:pPr>
            <w:r w:rsidRPr="001D6B8D">
              <w:rPr>
                <w:rFonts w:eastAsia="Times New Roman"/>
                <w:color w:val="000000"/>
              </w:rPr>
              <w:t>0.571</w:t>
            </w:r>
          </w:p>
        </w:tc>
      </w:tr>
      <w:tr w:rsidR="00715E8E" w:rsidRPr="00700694" w14:paraId="54D987C5" w14:textId="77777777" w:rsidTr="0033360D">
        <w:trPr>
          <w:trHeight w:val="510"/>
        </w:trPr>
        <w:tc>
          <w:tcPr>
            <w:tcW w:w="2355" w:type="dxa"/>
            <w:shd w:val="clear" w:color="auto" w:fill="auto"/>
            <w:vAlign w:val="center"/>
            <w:hideMark/>
          </w:tcPr>
          <w:p w14:paraId="0963CD39" w14:textId="77777777" w:rsidR="00715E8E" w:rsidRPr="001D6B8D" w:rsidRDefault="00715E8E" w:rsidP="0033360D">
            <w:pPr>
              <w:jc w:val="both"/>
              <w:rPr>
                <w:rFonts w:eastAsia="Times New Roman"/>
                <w:color w:val="000000"/>
              </w:rPr>
            </w:pPr>
            <w:r w:rsidRPr="001D6B8D">
              <w:rPr>
                <w:rFonts w:eastAsia="Times New Roman"/>
                <w:color w:val="000000"/>
              </w:rPr>
              <w:t>Teaching is a threat to the culture of my community.</w:t>
            </w:r>
          </w:p>
        </w:tc>
        <w:tc>
          <w:tcPr>
            <w:tcW w:w="1016" w:type="dxa"/>
            <w:shd w:val="clear" w:color="auto" w:fill="auto"/>
            <w:noWrap/>
            <w:vAlign w:val="center"/>
            <w:hideMark/>
          </w:tcPr>
          <w:p w14:paraId="54C4C053"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35" w:type="dxa"/>
            <w:shd w:val="clear" w:color="auto" w:fill="auto"/>
            <w:noWrap/>
            <w:vAlign w:val="center"/>
            <w:hideMark/>
          </w:tcPr>
          <w:p w14:paraId="1B1307F9"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1041" w:type="dxa"/>
            <w:shd w:val="clear" w:color="auto" w:fill="auto"/>
            <w:noWrap/>
            <w:vAlign w:val="center"/>
            <w:hideMark/>
          </w:tcPr>
          <w:p w14:paraId="44258A70" w14:textId="77777777" w:rsidR="00715E8E" w:rsidRPr="001D6B8D" w:rsidRDefault="00715E8E" w:rsidP="0033360D">
            <w:pPr>
              <w:jc w:val="center"/>
              <w:rPr>
                <w:rFonts w:eastAsia="Times New Roman"/>
                <w:color w:val="000000"/>
              </w:rPr>
            </w:pPr>
            <w:r w:rsidRPr="001D6B8D">
              <w:rPr>
                <w:rFonts w:eastAsia="Times New Roman"/>
                <w:color w:val="000000"/>
              </w:rPr>
              <w:t>21.25</w:t>
            </w:r>
          </w:p>
        </w:tc>
        <w:tc>
          <w:tcPr>
            <w:tcW w:w="1191" w:type="dxa"/>
            <w:shd w:val="clear" w:color="auto" w:fill="auto"/>
            <w:noWrap/>
            <w:vAlign w:val="center"/>
            <w:hideMark/>
          </w:tcPr>
          <w:p w14:paraId="6F3CC041" w14:textId="77777777" w:rsidR="00715E8E" w:rsidRPr="001D6B8D" w:rsidRDefault="00715E8E" w:rsidP="0033360D">
            <w:pPr>
              <w:jc w:val="center"/>
              <w:rPr>
                <w:rFonts w:eastAsia="Times New Roman"/>
                <w:color w:val="000000"/>
              </w:rPr>
            </w:pPr>
            <w:r w:rsidRPr="001D6B8D">
              <w:rPr>
                <w:rFonts w:eastAsia="Times New Roman"/>
                <w:color w:val="000000"/>
              </w:rPr>
              <w:t>73.13</w:t>
            </w:r>
          </w:p>
        </w:tc>
        <w:tc>
          <w:tcPr>
            <w:tcW w:w="964" w:type="dxa"/>
            <w:shd w:val="clear" w:color="auto" w:fill="auto"/>
            <w:noWrap/>
            <w:vAlign w:val="center"/>
            <w:hideMark/>
          </w:tcPr>
          <w:p w14:paraId="08A86817" w14:textId="77777777" w:rsidR="00715E8E" w:rsidRPr="001D6B8D" w:rsidRDefault="00715E8E" w:rsidP="0033360D">
            <w:pPr>
              <w:jc w:val="center"/>
              <w:rPr>
                <w:rFonts w:eastAsia="Times New Roman"/>
                <w:color w:val="000000"/>
              </w:rPr>
            </w:pPr>
            <w:r w:rsidRPr="001D6B8D">
              <w:rPr>
                <w:rFonts w:eastAsia="Times New Roman"/>
                <w:color w:val="000000"/>
              </w:rPr>
              <w:t>3.75</w:t>
            </w:r>
          </w:p>
        </w:tc>
        <w:tc>
          <w:tcPr>
            <w:tcW w:w="935" w:type="dxa"/>
            <w:shd w:val="clear" w:color="auto" w:fill="auto"/>
            <w:noWrap/>
            <w:vAlign w:val="center"/>
            <w:hideMark/>
          </w:tcPr>
          <w:p w14:paraId="3FADF22D" w14:textId="77777777" w:rsidR="00715E8E" w:rsidRPr="001D6B8D" w:rsidRDefault="00715E8E" w:rsidP="0033360D">
            <w:pPr>
              <w:jc w:val="center"/>
              <w:rPr>
                <w:rFonts w:eastAsia="Times New Roman"/>
                <w:color w:val="000000"/>
              </w:rPr>
            </w:pPr>
            <w:r w:rsidRPr="001D6B8D">
              <w:rPr>
                <w:rFonts w:eastAsia="Times New Roman"/>
                <w:color w:val="000000"/>
              </w:rPr>
              <w:t>1.27</w:t>
            </w:r>
          </w:p>
        </w:tc>
        <w:tc>
          <w:tcPr>
            <w:tcW w:w="935" w:type="dxa"/>
            <w:shd w:val="clear" w:color="auto" w:fill="auto"/>
            <w:noWrap/>
            <w:vAlign w:val="center"/>
            <w:hideMark/>
          </w:tcPr>
          <w:p w14:paraId="0F308E8E" w14:textId="77777777" w:rsidR="00715E8E" w:rsidRPr="001D6B8D" w:rsidRDefault="00715E8E" w:rsidP="0033360D">
            <w:pPr>
              <w:jc w:val="center"/>
              <w:rPr>
                <w:rFonts w:eastAsia="Times New Roman"/>
                <w:color w:val="000000"/>
              </w:rPr>
            </w:pPr>
            <w:r w:rsidRPr="001D6B8D">
              <w:rPr>
                <w:rFonts w:eastAsia="Times New Roman"/>
                <w:color w:val="000000"/>
              </w:rPr>
              <w:t>0.525</w:t>
            </w:r>
          </w:p>
        </w:tc>
      </w:tr>
      <w:tr w:rsidR="00715E8E" w:rsidRPr="00700694" w14:paraId="03B49E8B" w14:textId="77777777" w:rsidTr="0033360D">
        <w:trPr>
          <w:trHeight w:val="315"/>
        </w:trPr>
        <w:tc>
          <w:tcPr>
            <w:tcW w:w="2355" w:type="dxa"/>
            <w:shd w:val="clear" w:color="auto" w:fill="auto"/>
            <w:vAlign w:val="center"/>
            <w:hideMark/>
          </w:tcPr>
          <w:p w14:paraId="383A7486" w14:textId="77777777" w:rsidR="00715E8E" w:rsidRPr="001D6B8D" w:rsidRDefault="00715E8E" w:rsidP="0033360D">
            <w:pPr>
              <w:jc w:val="both"/>
              <w:rPr>
                <w:rFonts w:eastAsia="Times New Roman"/>
                <w:color w:val="000000"/>
              </w:rPr>
            </w:pPr>
            <w:r w:rsidRPr="001D6B8D">
              <w:rPr>
                <w:rFonts w:eastAsia="Times New Roman"/>
                <w:color w:val="000000"/>
              </w:rPr>
              <w:t>My community holds teaching in high regard.</w:t>
            </w:r>
          </w:p>
        </w:tc>
        <w:tc>
          <w:tcPr>
            <w:tcW w:w="1016" w:type="dxa"/>
            <w:shd w:val="clear" w:color="auto" w:fill="auto"/>
            <w:noWrap/>
            <w:vAlign w:val="center"/>
            <w:hideMark/>
          </w:tcPr>
          <w:p w14:paraId="3594F7FF" w14:textId="77777777" w:rsidR="00715E8E" w:rsidRPr="001D6B8D" w:rsidRDefault="00715E8E" w:rsidP="0033360D">
            <w:pPr>
              <w:jc w:val="center"/>
              <w:rPr>
                <w:rFonts w:eastAsia="Times New Roman"/>
                <w:color w:val="000000"/>
              </w:rPr>
            </w:pPr>
            <w:r w:rsidRPr="001D6B8D">
              <w:rPr>
                <w:rFonts w:eastAsia="Times New Roman"/>
                <w:color w:val="000000"/>
              </w:rPr>
              <w:t>39.38</w:t>
            </w:r>
          </w:p>
        </w:tc>
        <w:tc>
          <w:tcPr>
            <w:tcW w:w="935" w:type="dxa"/>
            <w:shd w:val="clear" w:color="auto" w:fill="auto"/>
            <w:noWrap/>
            <w:vAlign w:val="center"/>
            <w:hideMark/>
          </w:tcPr>
          <w:p w14:paraId="2EFAB7C5" w14:textId="77777777" w:rsidR="00715E8E" w:rsidRPr="001D6B8D" w:rsidRDefault="00715E8E" w:rsidP="0033360D">
            <w:pPr>
              <w:jc w:val="center"/>
              <w:rPr>
                <w:rFonts w:eastAsia="Times New Roman"/>
                <w:color w:val="000000"/>
              </w:rPr>
            </w:pPr>
            <w:r w:rsidRPr="001D6B8D">
              <w:rPr>
                <w:rFonts w:eastAsia="Times New Roman"/>
                <w:color w:val="000000"/>
              </w:rPr>
              <w:t>55.94</w:t>
            </w:r>
          </w:p>
        </w:tc>
        <w:tc>
          <w:tcPr>
            <w:tcW w:w="1041" w:type="dxa"/>
            <w:shd w:val="clear" w:color="auto" w:fill="auto"/>
            <w:noWrap/>
            <w:vAlign w:val="center"/>
            <w:hideMark/>
          </w:tcPr>
          <w:p w14:paraId="6368DB01"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1191" w:type="dxa"/>
            <w:shd w:val="clear" w:color="auto" w:fill="auto"/>
            <w:noWrap/>
            <w:vAlign w:val="center"/>
            <w:hideMark/>
          </w:tcPr>
          <w:p w14:paraId="48A6986B" w14:textId="77777777" w:rsidR="00715E8E" w:rsidRPr="001D6B8D" w:rsidRDefault="00715E8E" w:rsidP="0033360D">
            <w:pPr>
              <w:jc w:val="center"/>
              <w:rPr>
                <w:rFonts w:eastAsia="Times New Roman"/>
                <w:color w:val="000000"/>
              </w:rPr>
            </w:pPr>
            <w:r w:rsidRPr="001D6B8D">
              <w:rPr>
                <w:rFonts w:eastAsia="Times New Roman"/>
                <w:color w:val="000000"/>
              </w:rPr>
              <w:t>0.31</w:t>
            </w:r>
          </w:p>
        </w:tc>
        <w:tc>
          <w:tcPr>
            <w:tcW w:w="964" w:type="dxa"/>
            <w:shd w:val="clear" w:color="auto" w:fill="auto"/>
            <w:noWrap/>
            <w:vAlign w:val="center"/>
            <w:hideMark/>
          </w:tcPr>
          <w:p w14:paraId="3A321FA8" w14:textId="77777777" w:rsidR="00715E8E" w:rsidRPr="001D6B8D" w:rsidRDefault="00715E8E" w:rsidP="0033360D">
            <w:pPr>
              <w:jc w:val="center"/>
              <w:rPr>
                <w:rFonts w:eastAsia="Times New Roman"/>
                <w:color w:val="000000"/>
              </w:rPr>
            </w:pPr>
            <w:r w:rsidRPr="001D6B8D">
              <w:rPr>
                <w:rFonts w:eastAsia="Times New Roman"/>
                <w:color w:val="000000"/>
              </w:rPr>
              <w:t>1.88</w:t>
            </w:r>
          </w:p>
        </w:tc>
        <w:tc>
          <w:tcPr>
            <w:tcW w:w="935" w:type="dxa"/>
            <w:shd w:val="clear" w:color="auto" w:fill="auto"/>
            <w:noWrap/>
            <w:vAlign w:val="center"/>
            <w:hideMark/>
          </w:tcPr>
          <w:p w14:paraId="2FF54141" w14:textId="77777777" w:rsidR="00715E8E" w:rsidRPr="001D6B8D" w:rsidRDefault="00715E8E" w:rsidP="0033360D">
            <w:pPr>
              <w:jc w:val="center"/>
              <w:rPr>
                <w:rFonts w:eastAsia="Times New Roman"/>
                <w:color w:val="000000"/>
              </w:rPr>
            </w:pPr>
            <w:r w:rsidRPr="001D6B8D">
              <w:rPr>
                <w:rFonts w:eastAsia="Times New Roman"/>
                <w:color w:val="000000"/>
              </w:rPr>
              <w:t>3.37</w:t>
            </w:r>
          </w:p>
        </w:tc>
        <w:tc>
          <w:tcPr>
            <w:tcW w:w="935" w:type="dxa"/>
            <w:shd w:val="clear" w:color="auto" w:fill="auto"/>
            <w:noWrap/>
            <w:vAlign w:val="center"/>
            <w:hideMark/>
          </w:tcPr>
          <w:p w14:paraId="6ED5308E" w14:textId="77777777" w:rsidR="00715E8E" w:rsidRPr="001D6B8D" w:rsidRDefault="00715E8E" w:rsidP="0033360D">
            <w:pPr>
              <w:jc w:val="center"/>
              <w:rPr>
                <w:rFonts w:eastAsia="Times New Roman"/>
                <w:color w:val="000000"/>
              </w:rPr>
            </w:pPr>
            <w:r w:rsidRPr="001D6B8D">
              <w:rPr>
                <w:rFonts w:eastAsia="Times New Roman"/>
                <w:color w:val="000000"/>
              </w:rPr>
              <w:t>0.551</w:t>
            </w:r>
          </w:p>
        </w:tc>
      </w:tr>
    </w:tbl>
    <w:p w14:paraId="4332DDCA" w14:textId="77777777" w:rsidR="00715E8E" w:rsidRPr="001D6B8D" w:rsidRDefault="00715E8E" w:rsidP="00715E8E">
      <w:pPr>
        <w:jc w:val="both"/>
        <w:rPr>
          <w:rFonts w:eastAsia="Times New Roman"/>
        </w:rPr>
      </w:pPr>
    </w:p>
    <w:p w14:paraId="11735711" w14:textId="77777777" w:rsidR="00715E8E" w:rsidRPr="001D6B8D" w:rsidRDefault="00757FB8" w:rsidP="00715E8E">
      <w:pPr>
        <w:ind w:firstLine="567"/>
        <w:jc w:val="both"/>
      </w:pPr>
      <w:r w:rsidRPr="006A6126">
        <w:rPr>
          <w:highlight w:val="green"/>
        </w:rPr>
        <w:t>Novice teachers who experience high levels of job satisfaction are more motivated, committed and determined to remain in the profession despite job demands (</w:t>
      </w:r>
      <w:hyperlink r:id="rId15" w:anchor="bib35" w:history="1">
        <w:r w:rsidRPr="006A6126">
          <w:rPr>
            <w:rStyle w:val="Hyperlink"/>
            <w:color w:val="auto"/>
            <w:highlight w:val="green"/>
          </w:rPr>
          <w:t>Tait, 2008</w:t>
        </w:r>
      </w:hyperlink>
      <w:r w:rsidRPr="006A6126">
        <w:rPr>
          <w:highlight w:val="green"/>
        </w:rPr>
        <w:t>). They are able to focus their attention and energy on the growth of students and their own personal growth (</w:t>
      </w:r>
      <w:hyperlink r:id="rId16" w:anchor="bib24" w:history="1">
        <w:r w:rsidRPr="006A6126">
          <w:rPr>
            <w:rStyle w:val="Hyperlink"/>
            <w:color w:val="auto"/>
            <w:highlight w:val="green"/>
          </w:rPr>
          <w:t>Lam &amp; Yan, 2011</w:t>
        </w:r>
      </w:hyperlink>
      <w:r w:rsidRPr="006A6126">
        <w:rPr>
          <w:highlight w:val="green"/>
        </w:rPr>
        <w:t>), leading to enhanced teacher productivity and improved educational outcomes (</w:t>
      </w:r>
      <w:hyperlink r:id="rId17" w:anchor="bib30" w:history="1">
        <w:r w:rsidRPr="006A6126">
          <w:rPr>
            <w:rStyle w:val="Hyperlink"/>
            <w:color w:val="auto"/>
            <w:highlight w:val="green"/>
          </w:rPr>
          <w:t>Moè et al., 2010</w:t>
        </w:r>
      </w:hyperlink>
      <w:r w:rsidRPr="006A6126">
        <w:rPr>
          <w:highlight w:val="green"/>
        </w:rPr>
        <w:t>).</w:t>
      </w:r>
      <w:r>
        <w:t xml:space="preserve"> </w:t>
      </w:r>
      <w:r w:rsidRPr="006A6126">
        <w:rPr>
          <w:highlight w:val="green"/>
        </w:rPr>
        <w:t>Several studies have concluded that job satisfaction has positive consequences for the individual and the school (</w:t>
      </w:r>
      <w:hyperlink r:id="rId18" w:anchor="bib7" w:history="1">
        <w:r w:rsidRPr="006A6126">
          <w:rPr>
            <w:rStyle w:val="Hyperlink"/>
            <w:color w:val="auto"/>
            <w:highlight w:val="green"/>
          </w:rPr>
          <w:t>Corbell et al., 2010; Høigaard, Giske, &amp; Sundsli, 2012; Malinen &amp; Savolainen, 2016</w:t>
        </w:r>
      </w:hyperlink>
      <w:r w:rsidRPr="006A6126">
        <w:rPr>
          <w:highlight w:val="green"/>
        </w:rPr>
        <w:t>).</w:t>
      </w:r>
      <w:r>
        <w:t xml:space="preserve"> </w:t>
      </w:r>
      <w:r w:rsidR="00715E8E" w:rsidRPr="001D6B8D">
        <w:t xml:space="preserve">The data below (table..) indicates the factor most </w:t>
      </w:r>
      <w:r>
        <w:t>influence to</w:t>
      </w:r>
      <w:r w:rsidR="00715E8E" w:rsidRPr="001D6B8D">
        <w:t xml:space="preserve"> the</w:t>
      </w:r>
      <w:r>
        <w:t xml:space="preserve"> novice</w:t>
      </w:r>
      <w:r w:rsidR="00715E8E" w:rsidRPr="001D6B8D">
        <w:t xml:space="preserve"> teachers’ </w:t>
      </w:r>
      <w:r w:rsidR="00EE27F6" w:rsidRPr="00EE27F6">
        <w:rPr>
          <w:rFonts w:eastAsia="Times New Roman"/>
        </w:rPr>
        <w:t>job satisfaction</w:t>
      </w:r>
      <w:r>
        <w:rPr>
          <w:rFonts w:eastAsia="Times New Roman"/>
        </w:rPr>
        <w:t xml:space="preserve"> is</w:t>
      </w:r>
      <w:r w:rsidR="00715E8E" w:rsidRPr="001D6B8D">
        <w:t xml:space="preserve"> </w:t>
      </w:r>
      <w:r w:rsidR="00715E8E" w:rsidRPr="001D6B8D">
        <w:rPr>
          <w:i/>
        </w:rPr>
        <w:t>“</w:t>
      </w:r>
      <w:r w:rsidR="00715E8E" w:rsidRPr="001D6B8D">
        <w:rPr>
          <w:rFonts w:eastAsia="Times New Roman"/>
          <w:i/>
        </w:rPr>
        <w:t>low prospects for promotion”</w:t>
      </w:r>
      <w:r>
        <w:rPr>
          <w:rFonts w:eastAsia="Times New Roman"/>
          <w:i/>
        </w:rPr>
        <w:t xml:space="preserve"> </w:t>
      </w:r>
      <w:r w:rsidRPr="001D6B8D">
        <w:t>(mean ~ 3.12)</w:t>
      </w:r>
      <w:r>
        <w:t xml:space="preserve"> </w:t>
      </w:r>
      <w:r w:rsidRPr="001D6B8D">
        <w:t xml:space="preserve"> </w:t>
      </w:r>
      <w:r w:rsidR="00715E8E" w:rsidRPr="001D6B8D">
        <w:rPr>
          <w:rFonts w:eastAsia="Times New Roman"/>
        </w:rPr>
        <w:t xml:space="preserve"> and </w:t>
      </w:r>
      <w:r w:rsidR="00715E8E" w:rsidRPr="001D6B8D">
        <w:rPr>
          <w:rFonts w:eastAsia="Times New Roman"/>
          <w:i/>
        </w:rPr>
        <w:t>“low prospects of securing study leave to pursue further studies/training”</w:t>
      </w:r>
      <w:r w:rsidR="00715E8E" w:rsidRPr="001D6B8D">
        <w:rPr>
          <w:rFonts w:eastAsia="Times New Roman"/>
        </w:rPr>
        <w:t xml:space="preserve"> (mean ~2.90). </w:t>
      </w:r>
      <w:commentRangeStart w:id="20"/>
      <w:r w:rsidR="00715E8E" w:rsidRPr="001D6B8D">
        <w:rPr>
          <w:rFonts w:eastAsia="Times New Roman"/>
        </w:rPr>
        <w:t xml:space="preserve">These issue are considered most affect since the characteristics of teaching involves to children and schools, hence days for leave of absence and promotion are limited. </w:t>
      </w:r>
      <w:commentRangeEnd w:id="20"/>
      <w:r>
        <w:rPr>
          <w:rStyle w:val="CommentReference"/>
        </w:rPr>
        <w:commentReference w:id="20"/>
      </w:r>
    </w:p>
    <w:p w14:paraId="10DFE1FF" w14:textId="7402F1C5" w:rsidR="00715E8E" w:rsidRPr="00415703" w:rsidRDefault="00415703" w:rsidP="00415703">
      <w:pPr>
        <w:jc w:val="center"/>
        <w:rPr>
          <w:rFonts w:eastAsia="Times New Roman"/>
          <w:b/>
        </w:rPr>
      </w:pPr>
      <w:r w:rsidRPr="00415703">
        <w:rPr>
          <w:rFonts w:eastAsia="Times New Roman"/>
          <w:b/>
        </w:rPr>
        <w:t>Table 5:</w:t>
      </w:r>
    </w:p>
    <w:tbl>
      <w:tblPr>
        <w:tblW w:w="9988" w:type="dxa"/>
        <w:tblInd w:w="91" w:type="dxa"/>
        <w:tblLayout w:type="fixed"/>
        <w:tblLook w:val="04A0" w:firstRow="1" w:lastRow="0" w:firstColumn="1" w:lastColumn="0" w:noHBand="0" w:noVBand="1"/>
      </w:tblPr>
      <w:tblGrid>
        <w:gridCol w:w="2341"/>
        <w:gridCol w:w="1438"/>
        <w:gridCol w:w="1068"/>
        <w:gridCol w:w="1098"/>
        <w:gridCol w:w="1068"/>
        <w:gridCol w:w="1055"/>
        <w:gridCol w:w="960"/>
        <w:gridCol w:w="960"/>
      </w:tblGrid>
      <w:tr w:rsidR="00715E8E" w:rsidRPr="00700694" w14:paraId="644B89DE" w14:textId="77777777" w:rsidTr="0033360D">
        <w:trPr>
          <w:trHeight w:val="735"/>
        </w:trPr>
        <w:tc>
          <w:tcPr>
            <w:tcW w:w="23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DBDAA" w14:textId="77777777" w:rsidR="00715E8E" w:rsidRPr="001D6B8D" w:rsidRDefault="00715E8E" w:rsidP="0033360D">
            <w:pPr>
              <w:jc w:val="center"/>
              <w:rPr>
                <w:rFonts w:eastAsia="Times New Roman"/>
                <w:color w:val="000000"/>
              </w:rPr>
            </w:pPr>
          </w:p>
        </w:tc>
        <w:tc>
          <w:tcPr>
            <w:tcW w:w="1438" w:type="dxa"/>
            <w:tcBorders>
              <w:top w:val="single" w:sz="4" w:space="0" w:color="auto"/>
              <w:left w:val="nil"/>
              <w:bottom w:val="single" w:sz="4" w:space="0" w:color="auto"/>
              <w:right w:val="single" w:sz="4" w:space="0" w:color="auto"/>
            </w:tcBorders>
            <w:shd w:val="clear" w:color="auto" w:fill="auto"/>
            <w:vAlign w:val="center"/>
            <w:hideMark/>
          </w:tcPr>
          <w:p w14:paraId="76920E47" w14:textId="77777777" w:rsidR="00715E8E" w:rsidRPr="001D6B8D" w:rsidRDefault="00715E8E" w:rsidP="0033360D">
            <w:pPr>
              <w:jc w:val="center"/>
              <w:rPr>
                <w:rFonts w:eastAsia="Times New Roman"/>
                <w:color w:val="000000"/>
              </w:rPr>
            </w:pPr>
            <w:r w:rsidRPr="001D6B8D">
              <w:rPr>
                <w:rFonts w:eastAsia="Times New Roman"/>
                <w:color w:val="000000"/>
              </w:rPr>
              <w:t>No obstacle at all</w:t>
            </w:r>
          </w:p>
        </w:tc>
        <w:tc>
          <w:tcPr>
            <w:tcW w:w="1068" w:type="dxa"/>
            <w:tcBorders>
              <w:top w:val="single" w:sz="4" w:space="0" w:color="auto"/>
              <w:left w:val="nil"/>
              <w:bottom w:val="single" w:sz="4" w:space="0" w:color="auto"/>
              <w:right w:val="single" w:sz="4" w:space="0" w:color="auto"/>
            </w:tcBorders>
            <w:shd w:val="clear" w:color="auto" w:fill="auto"/>
            <w:vAlign w:val="center"/>
            <w:hideMark/>
          </w:tcPr>
          <w:p w14:paraId="5C3AACCE" w14:textId="77777777" w:rsidR="00715E8E" w:rsidRPr="001D6B8D" w:rsidRDefault="00715E8E" w:rsidP="0033360D">
            <w:pPr>
              <w:jc w:val="center"/>
              <w:rPr>
                <w:rFonts w:eastAsia="Times New Roman"/>
                <w:color w:val="000000"/>
              </w:rPr>
            </w:pPr>
            <w:r w:rsidRPr="001D6B8D">
              <w:rPr>
                <w:rFonts w:eastAsia="Times New Roman"/>
                <w:color w:val="000000"/>
              </w:rPr>
              <w:t>Minor obstacle</w:t>
            </w:r>
          </w:p>
        </w:tc>
        <w:tc>
          <w:tcPr>
            <w:tcW w:w="1098" w:type="dxa"/>
            <w:tcBorders>
              <w:top w:val="single" w:sz="4" w:space="0" w:color="auto"/>
              <w:left w:val="nil"/>
              <w:bottom w:val="single" w:sz="4" w:space="0" w:color="auto"/>
              <w:right w:val="single" w:sz="4" w:space="0" w:color="auto"/>
            </w:tcBorders>
            <w:shd w:val="clear" w:color="auto" w:fill="auto"/>
            <w:vAlign w:val="center"/>
            <w:hideMark/>
          </w:tcPr>
          <w:p w14:paraId="52045425" w14:textId="77777777" w:rsidR="00715E8E" w:rsidRPr="001D6B8D" w:rsidRDefault="00715E8E" w:rsidP="0033360D">
            <w:pPr>
              <w:jc w:val="center"/>
              <w:rPr>
                <w:rFonts w:eastAsia="Times New Roman"/>
                <w:color w:val="000000"/>
              </w:rPr>
            </w:pPr>
            <w:r w:rsidRPr="001D6B8D">
              <w:rPr>
                <w:rFonts w:eastAsia="Times New Roman"/>
                <w:color w:val="000000"/>
              </w:rPr>
              <w:t>Medium obstacle</w:t>
            </w:r>
          </w:p>
        </w:tc>
        <w:tc>
          <w:tcPr>
            <w:tcW w:w="1068" w:type="dxa"/>
            <w:tcBorders>
              <w:top w:val="single" w:sz="4" w:space="0" w:color="auto"/>
              <w:left w:val="nil"/>
              <w:bottom w:val="single" w:sz="4" w:space="0" w:color="auto"/>
              <w:right w:val="single" w:sz="4" w:space="0" w:color="auto"/>
            </w:tcBorders>
            <w:shd w:val="clear" w:color="auto" w:fill="auto"/>
            <w:vAlign w:val="center"/>
            <w:hideMark/>
          </w:tcPr>
          <w:p w14:paraId="0B1CEC35" w14:textId="77777777" w:rsidR="00715E8E" w:rsidRPr="001D6B8D" w:rsidRDefault="00715E8E" w:rsidP="0033360D">
            <w:pPr>
              <w:jc w:val="center"/>
              <w:rPr>
                <w:rFonts w:eastAsia="Times New Roman"/>
                <w:color w:val="000000"/>
              </w:rPr>
            </w:pPr>
            <w:r w:rsidRPr="001D6B8D">
              <w:rPr>
                <w:rFonts w:eastAsia="Times New Roman"/>
                <w:color w:val="000000"/>
              </w:rPr>
              <w:t>Serious obstacle</w:t>
            </w:r>
          </w:p>
        </w:tc>
        <w:tc>
          <w:tcPr>
            <w:tcW w:w="1055" w:type="dxa"/>
            <w:tcBorders>
              <w:top w:val="single" w:sz="4" w:space="0" w:color="auto"/>
              <w:left w:val="nil"/>
              <w:bottom w:val="single" w:sz="4" w:space="0" w:color="auto"/>
              <w:right w:val="single" w:sz="4" w:space="0" w:color="auto"/>
            </w:tcBorders>
            <w:shd w:val="clear" w:color="auto" w:fill="auto"/>
            <w:vAlign w:val="center"/>
            <w:hideMark/>
          </w:tcPr>
          <w:p w14:paraId="6F9E5BC8" w14:textId="77777777" w:rsidR="00715E8E" w:rsidRPr="001D6B8D" w:rsidRDefault="00715E8E" w:rsidP="0033360D">
            <w:pPr>
              <w:jc w:val="center"/>
              <w:rPr>
                <w:rFonts w:eastAsia="Times New Roman"/>
                <w:color w:val="000000"/>
              </w:rPr>
            </w:pPr>
            <w:r w:rsidRPr="001D6B8D">
              <w:rPr>
                <w:rFonts w:eastAsia="Times New Roman"/>
                <w:color w:val="000000"/>
              </w:rPr>
              <w:t>Missing</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9340025" w14:textId="77777777" w:rsidR="00715E8E" w:rsidRPr="001D6B8D" w:rsidRDefault="00715E8E" w:rsidP="0033360D">
            <w:pPr>
              <w:jc w:val="center"/>
              <w:rPr>
                <w:rFonts w:eastAsia="Times New Roman"/>
                <w:color w:val="000000"/>
              </w:rPr>
            </w:pPr>
            <w:r w:rsidRPr="001D6B8D">
              <w:rPr>
                <w:rFonts w:eastAsia="Times New Roman"/>
                <w:color w:val="000000"/>
              </w:rPr>
              <w:t>Mean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AF641EA" w14:textId="77777777" w:rsidR="00715E8E" w:rsidRPr="001D6B8D" w:rsidRDefault="00715E8E" w:rsidP="0033360D">
            <w:pPr>
              <w:jc w:val="center"/>
              <w:rPr>
                <w:rFonts w:eastAsia="Times New Roman"/>
                <w:color w:val="000000"/>
              </w:rPr>
            </w:pPr>
            <w:r w:rsidRPr="001D6B8D">
              <w:rPr>
                <w:rFonts w:eastAsia="Times New Roman"/>
                <w:color w:val="000000"/>
              </w:rPr>
              <w:t>SD</w:t>
            </w:r>
          </w:p>
        </w:tc>
      </w:tr>
      <w:tr w:rsidR="00715E8E" w:rsidRPr="00700694" w14:paraId="51EA129E"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40F4FE03" w14:textId="77777777" w:rsidR="00715E8E" w:rsidRPr="001D6B8D" w:rsidRDefault="00715E8E" w:rsidP="0033360D">
            <w:pPr>
              <w:jc w:val="both"/>
              <w:rPr>
                <w:rFonts w:eastAsia="Times New Roman"/>
                <w:color w:val="000000"/>
              </w:rPr>
            </w:pPr>
            <w:r w:rsidRPr="001D6B8D">
              <w:rPr>
                <w:rFonts w:eastAsia="Times New Roman"/>
                <w:color w:val="000000"/>
              </w:rPr>
              <w:t>Too much work</w:t>
            </w:r>
          </w:p>
        </w:tc>
        <w:tc>
          <w:tcPr>
            <w:tcW w:w="1438" w:type="dxa"/>
            <w:tcBorders>
              <w:top w:val="nil"/>
              <w:left w:val="nil"/>
              <w:bottom w:val="single" w:sz="4" w:space="0" w:color="auto"/>
              <w:right w:val="single" w:sz="4" w:space="0" w:color="auto"/>
            </w:tcBorders>
            <w:shd w:val="clear" w:color="auto" w:fill="auto"/>
            <w:noWrap/>
            <w:vAlign w:val="center"/>
            <w:hideMark/>
          </w:tcPr>
          <w:p w14:paraId="11C1964E" w14:textId="77777777" w:rsidR="00715E8E" w:rsidRPr="001D6B8D" w:rsidRDefault="00715E8E" w:rsidP="0033360D">
            <w:pPr>
              <w:jc w:val="center"/>
              <w:rPr>
                <w:rFonts w:eastAsia="Times New Roman"/>
                <w:color w:val="000000"/>
              </w:rPr>
            </w:pPr>
            <w:r w:rsidRPr="001D6B8D">
              <w:rPr>
                <w:rFonts w:eastAsia="Times New Roman"/>
                <w:color w:val="000000"/>
              </w:rPr>
              <w:t>15.31</w:t>
            </w:r>
          </w:p>
        </w:tc>
        <w:tc>
          <w:tcPr>
            <w:tcW w:w="1068" w:type="dxa"/>
            <w:tcBorders>
              <w:top w:val="nil"/>
              <w:left w:val="nil"/>
              <w:bottom w:val="single" w:sz="4" w:space="0" w:color="auto"/>
              <w:right w:val="single" w:sz="4" w:space="0" w:color="auto"/>
            </w:tcBorders>
            <w:shd w:val="clear" w:color="auto" w:fill="auto"/>
            <w:noWrap/>
            <w:vAlign w:val="center"/>
            <w:hideMark/>
          </w:tcPr>
          <w:p w14:paraId="4AAFE050" w14:textId="77777777" w:rsidR="00715E8E" w:rsidRPr="001D6B8D" w:rsidRDefault="00715E8E" w:rsidP="0033360D">
            <w:pPr>
              <w:jc w:val="center"/>
              <w:rPr>
                <w:rFonts w:eastAsia="Times New Roman"/>
                <w:color w:val="000000"/>
              </w:rPr>
            </w:pPr>
            <w:r w:rsidRPr="001D6B8D">
              <w:rPr>
                <w:rFonts w:eastAsia="Times New Roman"/>
                <w:color w:val="000000"/>
              </w:rPr>
              <w:t>53.75</w:t>
            </w:r>
          </w:p>
        </w:tc>
        <w:tc>
          <w:tcPr>
            <w:tcW w:w="1098" w:type="dxa"/>
            <w:tcBorders>
              <w:top w:val="nil"/>
              <w:left w:val="nil"/>
              <w:bottom w:val="single" w:sz="4" w:space="0" w:color="auto"/>
              <w:right w:val="single" w:sz="4" w:space="0" w:color="auto"/>
            </w:tcBorders>
            <w:shd w:val="clear" w:color="auto" w:fill="auto"/>
            <w:noWrap/>
            <w:vAlign w:val="center"/>
            <w:hideMark/>
          </w:tcPr>
          <w:p w14:paraId="583D3CD2" w14:textId="77777777" w:rsidR="00715E8E" w:rsidRPr="001D6B8D" w:rsidRDefault="00715E8E" w:rsidP="0033360D">
            <w:pPr>
              <w:jc w:val="center"/>
              <w:rPr>
                <w:rFonts w:eastAsia="Times New Roman"/>
                <w:color w:val="000000"/>
              </w:rPr>
            </w:pPr>
            <w:r w:rsidRPr="001D6B8D">
              <w:rPr>
                <w:rFonts w:eastAsia="Times New Roman"/>
                <w:color w:val="000000"/>
              </w:rPr>
              <w:t>24.38</w:t>
            </w:r>
          </w:p>
        </w:tc>
        <w:tc>
          <w:tcPr>
            <w:tcW w:w="1068" w:type="dxa"/>
            <w:tcBorders>
              <w:top w:val="nil"/>
              <w:left w:val="nil"/>
              <w:bottom w:val="single" w:sz="4" w:space="0" w:color="auto"/>
              <w:right w:val="single" w:sz="4" w:space="0" w:color="auto"/>
            </w:tcBorders>
            <w:shd w:val="clear" w:color="auto" w:fill="auto"/>
            <w:noWrap/>
            <w:vAlign w:val="center"/>
            <w:hideMark/>
          </w:tcPr>
          <w:p w14:paraId="40532360" w14:textId="77777777" w:rsidR="00715E8E" w:rsidRPr="001D6B8D" w:rsidRDefault="00715E8E" w:rsidP="0033360D">
            <w:pPr>
              <w:jc w:val="center"/>
              <w:rPr>
                <w:rFonts w:eastAsia="Times New Roman"/>
                <w:color w:val="000000"/>
              </w:rPr>
            </w:pPr>
            <w:r w:rsidRPr="001D6B8D">
              <w:rPr>
                <w:rFonts w:eastAsia="Times New Roman"/>
                <w:color w:val="000000"/>
              </w:rPr>
              <w:t>5.00</w:t>
            </w:r>
          </w:p>
        </w:tc>
        <w:tc>
          <w:tcPr>
            <w:tcW w:w="1055" w:type="dxa"/>
            <w:tcBorders>
              <w:top w:val="nil"/>
              <w:left w:val="nil"/>
              <w:bottom w:val="single" w:sz="4" w:space="0" w:color="auto"/>
              <w:right w:val="single" w:sz="4" w:space="0" w:color="auto"/>
            </w:tcBorders>
            <w:shd w:val="clear" w:color="auto" w:fill="auto"/>
            <w:noWrap/>
            <w:vAlign w:val="center"/>
            <w:hideMark/>
          </w:tcPr>
          <w:p w14:paraId="5080E09B"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60" w:type="dxa"/>
            <w:tcBorders>
              <w:top w:val="nil"/>
              <w:left w:val="nil"/>
              <w:bottom w:val="single" w:sz="4" w:space="0" w:color="auto"/>
              <w:right w:val="single" w:sz="4" w:space="0" w:color="auto"/>
            </w:tcBorders>
            <w:shd w:val="clear" w:color="auto" w:fill="auto"/>
            <w:noWrap/>
            <w:vAlign w:val="center"/>
            <w:hideMark/>
          </w:tcPr>
          <w:p w14:paraId="7B358621" w14:textId="77777777" w:rsidR="00715E8E" w:rsidRPr="001D6B8D" w:rsidRDefault="00715E8E" w:rsidP="0033360D">
            <w:pPr>
              <w:jc w:val="center"/>
              <w:rPr>
                <w:rFonts w:eastAsia="Times New Roman"/>
                <w:color w:val="000000"/>
              </w:rPr>
            </w:pPr>
            <w:r w:rsidRPr="001D6B8D">
              <w:rPr>
                <w:rFonts w:eastAsia="Times New Roman"/>
                <w:color w:val="000000"/>
              </w:rPr>
              <w:t>2.81</w:t>
            </w:r>
          </w:p>
        </w:tc>
        <w:tc>
          <w:tcPr>
            <w:tcW w:w="960" w:type="dxa"/>
            <w:tcBorders>
              <w:top w:val="nil"/>
              <w:left w:val="nil"/>
              <w:bottom w:val="single" w:sz="4" w:space="0" w:color="auto"/>
              <w:right w:val="single" w:sz="4" w:space="0" w:color="auto"/>
            </w:tcBorders>
            <w:shd w:val="clear" w:color="auto" w:fill="auto"/>
            <w:noWrap/>
            <w:vAlign w:val="center"/>
            <w:hideMark/>
          </w:tcPr>
          <w:p w14:paraId="4F678870" w14:textId="77777777" w:rsidR="00715E8E" w:rsidRPr="001D6B8D" w:rsidRDefault="00715E8E" w:rsidP="0033360D">
            <w:pPr>
              <w:jc w:val="center"/>
              <w:rPr>
                <w:rFonts w:eastAsia="Times New Roman"/>
                <w:color w:val="000000"/>
              </w:rPr>
            </w:pPr>
            <w:r w:rsidRPr="001D6B8D">
              <w:rPr>
                <w:rFonts w:eastAsia="Times New Roman"/>
                <w:color w:val="000000"/>
              </w:rPr>
              <w:t>0.76</w:t>
            </w:r>
          </w:p>
        </w:tc>
      </w:tr>
      <w:tr w:rsidR="00715E8E" w:rsidRPr="00700694" w14:paraId="2C6CE3F1" w14:textId="77777777" w:rsidTr="007519C9">
        <w:trPr>
          <w:trHeight w:val="115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1BD920C0" w14:textId="77777777" w:rsidR="00715E8E" w:rsidRPr="001D6B8D" w:rsidRDefault="00715E8E" w:rsidP="0033360D">
            <w:pPr>
              <w:jc w:val="both"/>
              <w:rPr>
                <w:rFonts w:eastAsia="Times New Roman"/>
                <w:color w:val="000000"/>
              </w:rPr>
            </w:pPr>
            <w:r w:rsidRPr="001D6B8D">
              <w:rPr>
                <w:rFonts w:eastAsia="Times New Roman"/>
                <w:color w:val="000000"/>
              </w:rPr>
              <w:t>Poor quality of Information and Communication Technology (ICT)</w:t>
            </w:r>
          </w:p>
        </w:tc>
        <w:tc>
          <w:tcPr>
            <w:tcW w:w="1438" w:type="dxa"/>
            <w:tcBorders>
              <w:top w:val="nil"/>
              <w:left w:val="nil"/>
              <w:bottom w:val="single" w:sz="4" w:space="0" w:color="auto"/>
              <w:right w:val="single" w:sz="4" w:space="0" w:color="auto"/>
            </w:tcBorders>
            <w:shd w:val="clear" w:color="auto" w:fill="auto"/>
            <w:noWrap/>
            <w:vAlign w:val="center"/>
            <w:hideMark/>
          </w:tcPr>
          <w:p w14:paraId="73CA280F" w14:textId="77777777" w:rsidR="00715E8E" w:rsidRPr="001D6B8D" w:rsidRDefault="00715E8E" w:rsidP="0033360D">
            <w:pPr>
              <w:jc w:val="center"/>
              <w:rPr>
                <w:rFonts w:eastAsia="Times New Roman"/>
                <w:color w:val="000000"/>
              </w:rPr>
            </w:pPr>
            <w:r w:rsidRPr="001D6B8D">
              <w:rPr>
                <w:rFonts w:eastAsia="Times New Roman"/>
                <w:color w:val="000000"/>
              </w:rPr>
              <w:t>10.94</w:t>
            </w:r>
          </w:p>
        </w:tc>
        <w:tc>
          <w:tcPr>
            <w:tcW w:w="1068" w:type="dxa"/>
            <w:tcBorders>
              <w:top w:val="nil"/>
              <w:left w:val="nil"/>
              <w:bottom w:val="single" w:sz="4" w:space="0" w:color="auto"/>
              <w:right w:val="single" w:sz="4" w:space="0" w:color="auto"/>
            </w:tcBorders>
            <w:shd w:val="clear" w:color="auto" w:fill="auto"/>
            <w:noWrap/>
            <w:vAlign w:val="center"/>
            <w:hideMark/>
          </w:tcPr>
          <w:p w14:paraId="2D6FBE23" w14:textId="77777777" w:rsidR="00715E8E" w:rsidRPr="001D6B8D" w:rsidRDefault="00715E8E" w:rsidP="0033360D">
            <w:pPr>
              <w:jc w:val="center"/>
              <w:rPr>
                <w:rFonts w:eastAsia="Times New Roman"/>
                <w:color w:val="000000"/>
              </w:rPr>
            </w:pPr>
            <w:r w:rsidRPr="001D6B8D">
              <w:rPr>
                <w:rFonts w:eastAsia="Times New Roman"/>
                <w:color w:val="000000"/>
              </w:rPr>
              <w:t>48.75</w:t>
            </w:r>
          </w:p>
        </w:tc>
        <w:tc>
          <w:tcPr>
            <w:tcW w:w="1098" w:type="dxa"/>
            <w:tcBorders>
              <w:top w:val="nil"/>
              <w:left w:val="nil"/>
              <w:bottom w:val="single" w:sz="4" w:space="0" w:color="auto"/>
              <w:right w:val="single" w:sz="4" w:space="0" w:color="auto"/>
            </w:tcBorders>
            <w:shd w:val="clear" w:color="auto" w:fill="auto"/>
            <w:noWrap/>
            <w:vAlign w:val="center"/>
            <w:hideMark/>
          </w:tcPr>
          <w:p w14:paraId="32DE13C4" w14:textId="77777777" w:rsidR="00715E8E" w:rsidRPr="001D6B8D" w:rsidRDefault="00715E8E" w:rsidP="0033360D">
            <w:pPr>
              <w:jc w:val="center"/>
              <w:rPr>
                <w:rFonts w:eastAsia="Times New Roman"/>
                <w:color w:val="000000"/>
              </w:rPr>
            </w:pPr>
            <w:r w:rsidRPr="001D6B8D">
              <w:rPr>
                <w:rFonts w:eastAsia="Times New Roman"/>
                <w:color w:val="000000"/>
              </w:rPr>
              <w:t>29.38</w:t>
            </w:r>
          </w:p>
        </w:tc>
        <w:tc>
          <w:tcPr>
            <w:tcW w:w="1068" w:type="dxa"/>
            <w:tcBorders>
              <w:top w:val="nil"/>
              <w:left w:val="nil"/>
              <w:bottom w:val="single" w:sz="4" w:space="0" w:color="auto"/>
              <w:right w:val="single" w:sz="4" w:space="0" w:color="auto"/>
            </w:tcBorders>
            <w:shd w:val="clear" w:color="auto" w:fill="auto"/>
            <w:noWrap/>
            <w:vAlign w:val="center"/>
            <w:hideMark/>
          </w:tcPr>
          <w:p w14:paraId="0CA911E2" w14:textId="77777777" w:rsidR="00715E8E" w:rsidRPr="001D6B8D" w:rsidRDefault="00715E8E" w:rsidP="0033360D">
            <w:pPr>
              <w:jc w:val="center"/>
              <w:rPr>
                <w:rFonts w:eastAsia="Times New Roman"/>
                <w:color w:val="000000"/>
              </w:rPr>
            </w:pPr>
            <w:r w:rsidRPr="001D6B8D">
              <w:rPr>
                <w:rFonts w:eastAsia="Times New Roman"/>
                <w:color w:val="000000"/>
              </w:rPr>
              <w:t>8.44</w:t>
            </w:r>
          </w:p>
        </w:tc>
        <w:tc>
          <w:tcPr>
            <w:tcW w:w="1055" w:type="dxa"/>
            <w:tcBorders>
              <w:top w:val="nil"/>
              <w:left w:val="nil"/>
              <w:bottom w:val="single" w:sz="4" w:space="0" w:color="auto"/>
              <w:right w:val="single" w:sz="4" w:space="0" w:color="auto"/>
            </w:tcBorders>
            <w:shd w:val="clear" w:color="auto" w:fill="auto"/>
            <w:noWrap/>
            <w:vAlign w:val="center"/>
            <w:hideMark/>
          </w:tcPr>
          <w:p w14:paraId="4D1FD01C"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960" w:type="dxa"/>
            <w:tcBorders>
              <w:top w:val="nil"/>
              <w:left w:val="nil"/>
              <w:bottom w:val="single" w:sz="4" w:space="0" w:color="auto"/>
              <w:right w:val="single" w:sz="4" w:space="0" w:color="auto"/>
            </w:tcBorders>
            <w:shd w:val="clear" w:color="auto" w:fill="auto"/>
            <w:noWrap/>
            <w:vAlign w:val="center"/>
            <w:hideMark/>
          </w:tcPr>
          <w:p w14:paraId="587FA72D" w14:textId="77777777" w:rsidR="00715E8E" w:rsidRPr="001D6B8D" w:rsidRDefault="00715E8E" w:rsidP="0033360D">
            <w:pPr>
              <w:jc w:val="center"/>
              <w:rPr>
                <w:rFonts w:eastAsia="Times New Roman"/>
                <w:color w:val="000000"/>
              </w:rPr>
            </w:pPr>
            <w:r w:rsidRPr="001D6B8D">
              <w:rPr>
                <w:rFonts w:eastAsia="Times New Roman"/>
                <w:color w:val="000000"/>
              </w:rPr>
              <w:t>2.64</w:t>
            </w:r>
          </w:p>
        </w:tc>
        <w:tc>
          <w:tcPr>
            <w:tcW w:w="960" w:type="dxa"/>
            <w:tcBorders>
              <w:top w:val="nil"/>
              <w:left w:val="nil"/>
              <w:bottom w:val="single" w:sz="4" w:space="0" w:color="auto"/>
              <w:right w:val="single" w:sz="4" w:space="0" w:color="auto"/>
            </w:tcBorders>
            <w:shd w:val="clear" w:color="auto" w:fill="auto"/>
            <w:noWrap/>
            <w:vAlign w:val="center"/>
            <w:hideMark/>
          </w:tcPr>
          <w:p w14:paraId="343D3D7E" w14:textId="77777777" w:rsidR="00715E8E" w:rsidRPr="001D6B8D" w:rsidRDefault="00715E8E" w:rsidP="0033360D">
            <w:pPr>
              <w:jc w:val="center"/>
              <w:rPr>
                <w:rFonts w:eastAsia="Times New Roman"/>
                <w:color w:val="000000"/>
              </w:rPr>
            </w:pPr>
            <w:r w:rsidRPr="001D6B8D">
              <w:rPr>
                <w:rFonts w:eastAsia="Times New Roman"/>
                <w:color w:val="000000"/>
              </w:rPr>
              <w:t>0.79</w:t>
            </w:r>
          </w:p>
        </w:tc>
      </w:tr>
      <w:tr w:rsidR="00715E8E" w:rsidRPr="00700694" w14:paraId="0F0DABCC"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68714DDE" w14:textId="77777777" w:rsidR="00715E8E" w:rsidRPr="001D6B8D" w:rsidRDefault="00715E8E" w:rsidP="0033360D">
            <w:pPr>
              <w:jc w:val="both"/>
              <w:rPr>
                <w:rFonts w:eastAsia="Times New Roman"/>
                <w:color w:val="000000"/>
              </w:rPr>
            </w:pPr>
            <w:r w:rsidRPr="001D6B8D">
              <w:rPr>
                <w:rFonts w:eastAsia="Times New Roman"/>
                <w:color w:val="000000"/>
              </w:rPr>
              <w:t>Insufficient salary</w:t>
            </w:r>
          </w:p>
        </w:tc>
        <w:tc>
          <w:tcPr>
            <w:tcW w:w="1438" w:type="dxa"/>
            <w:tcBorders>
              <w:top w:val="nil"/>
              <w:left w:val="nil"/>
              <w:bottom w:val="single" w:sz="4" w:space="0" w:color="auto"/>
              <w:right w:val="single" w:sz="4" w:space="0" w:color="auto"/>
            </w:tcBorders>
            <w:shd w:val="clear" w:color="auto" w:fill="auto"/>
            <w:noWrap/>
            <w:vAlign w:val="center"/>
            <w:hideMark/>
          </w:tcPr>
          <w:p w14:paraId="5DC53C20" w14:textId="77777777" w:rsidR="00715E8E" w:rsidRPr="001D6B8D" w:rsidRDefault="00715E8E" w:rsidP="0033360D">
            <w:pPr>
              <w:jc w:val="center"/>
              <w:rPr>
                <w:rFonts w:eastAsia="Times New Roman"/>
                <w:color w:val="000000"/>
              </w:rPr>
            </w:pPr>
            <w:r w:rsidRPr="001D6B8D">
              <w:rPr>
                <w:rFonts w:eastAsia="Times New Roman"/>
                <w:color w:val="000000"/>
              </w:rPr>
              <w:t>11.56</w:t>
            </w:r>
          </w:p>
        </w:tc>
        <w:tc>
          <w:tcPr>
            <w:tcW w:w="1068" w:type="dxa"/>
            <w:tcBorders>
              <w:top w:val="nil"/>
              <w:left w:val="nil"/>
              <w:bottom w:val="single" w:sz="4" w:space="0" w:color="auto"/>
              <w:right w:val="single" w:sz="4" w:space="0" w:color="auto"/>
            </w:tcBorders>
            <w:shd w:val="clear" w:color="auto" w:fill="auto"/>
            <w:noWrap/>
            <w:vAlign w:val="center"/>
            <w:hideMark/>
          </w:tcPr>
          <w:p w14:paraId="72A088D7" w14:textId="77777777" w:rsidR="00715E8E" w:rsidRPr="001D6B8D" w:rsidRDefault="00715E8E" w:rsidP="0033360D">
            <w:pPr>
              <w:jc w:val="center"/>
              <w:rPr>
                <w:rFonts w:eastAsia="Times New Roman"/>
                <w:color w:val="000000"/>
              </w:rPr>
            </w:pPr>
            <w:r w:rsidRPr="001D6B8D">
              <w:rPr>
                <w:rFonts w:eastAsia="Times New Roman"/>
                <w:color w:val="000000"/>
              </w:rPr>
              <w:t>34.38</w:t>
            </w:r>
          </w:p>
        </w:tc>
        <w:tc>
          <w:tcPr>
            <w:tcW w:w="1098" w:type="dxa"/>
            <w:tcBorders>
              <w:top w:val="nil"/>
              <w:left w:val="nil"/>
              <w:bottom w:val="single" w:sz="4" w:space="0" w:color="auto"/>
              <w:right w:val="single" w:sz="4" w:space="0" w:color="auto"/>
            </w:tcBorders>
            <w:shd w:val="clear" w:color="auto" w:fill="auto"/>
            <w:noWrap/>
            <w:vAlign w:val="center"/>
            <w:hideMark/>
          </w:tcPr>
          <w:p w14:paraId="13AE8B8E" w14:textId="77777777" w:rsidR="00715E8E" w:rsidRPr="001D6B8D" w:rsidRDefault="00715E8E" w:rsidP="0033360D">
            <w:pPr>
              <w:jc w:val="center"/>
              <w:rPr>
                <w:rFonts w:eastAsia="Times New Roman"/>
                <w:color w:val="000000"/>
              </w:rPr>
            </w:pPr>
            <w:r w:rsidRPr="001D6B8D">
              <w:rPr>
                <w:rFonts w:eastAsia="Times New Roman"/>
                <w:color w:val="000000"/>
              </w:rPr>
              <w:t>35.63</w:t>
            </w:r>
          </w:p>
        </w:tc>
        <w:tc>
          <w:tcPr>
            <w:tcW w:w="1068" w:type="dxa"/>
            <w:tcBorders>
              <w:top w:val="nil"/>
              <w:left w:val="nil"/>
              <w:bottom w:val="single" w:sz="4" w:space="0" w:color="auto"/>
              <w:right w:val="single" w:sz="4" w:space="0" w:color="auto"/>
            </w:tcBorders>
            <w:shd w:val="clear" w:color="auto" w:fill="auto"/>
            <w:noWrap/>
            <w:vAlign w:val="center"/>
            <w:hideMark/>
          </w:tcPr>
          <w:p w14:paraId="2A2C8C59" w14:textId="77777777" w:rsidR="00715E8E" w:rsidRPr="001D6B8D" w:rsidRDefault="00715E8E" w:rsidP="0033360D">
            <w:pPr>
              <w:jc w:val="center"/>
              <w:rPr>
                <w:rFonts w:eastAsia="Times New Roman"/>
                <w:color w:val="000000"/>
              </w:rPr>
            </w:pPr>
            <w:r w:rsidRPr="001D6B8D">
              <w:rPr>
                <w:rFonts w:eastAsia="Times New Roman"/>
                <w:color w:val="000000"/>
              </w:rPr>
              <w:t>17.50</w:t>
            </w:r>
          </w:p>
        </w:tc>
        <w:tc>
          <w:tcPr>
            <w:tcW w:w="1055" w:type="dxa"/>
            <w:tcBorders>
              <w:top w:val="nil"/>
              <w:left w:val="nil"/>
              <w:bottom w:val="single" w:sz="4" w:space="0" w:color="auto"/>
              <w:right w:val="single" w:sz="4" w:space="0" w:color="auto"/>
            </w:tcBorders>
            <w:shd w:val="clear" w:color="auto" w:fill="auto"/>
            <w:noWrap/>
            <w:vAlign w:val="center"/>
            <w:hideMark/>
          </w:tcPr>
          <w:p w14:paraId="0A10E9EF" w14:textId="77777777" w:rsidR="00715E8E" w:rsidRPr="001D6B8D" w:rsidRDefault="00715E8E" w:rsidP="0033360D">
            <w:pPr>
              <w:jc w:val="center"/>
              <w:rPr>
                <w:rFonts w:eastAsia="Times New Roman"/>
                <w:color w:val="000000"/>
              </w:rPr>
            </w:pPr>
            <w:r w:rsidRPr="001D6B8D">
              <w:rPr>
                <w:rFonts w:eastAsia="Times New Roman"/>
                <w:color w:val="000000"/>
              </w:rPr>
              <w:t>0.94</w:t>
            </w:r>
          </w:p>
        </w:tc>
        <w:tc>
          <w:tcPr>
            <w:tcW w:w="960" w:type="dxa"/>
            <w:tcBorders>
              <w:top w:val="nil"/>
              <w:left w:val="nil"/>
              <w:bottom w:val="single" w:sz="4" w:space="0" w:color="auto"/>
              <w:right w:val="single" w:sz="4" w:space="0" w:color="auto"/>
            </w:tcBorders>
            <w:shd w:val="clear" w:color="auto" w:fill="auto"/>
            <w:noWrap/>
            <w:vAlign w:val="center"/>
            <w:hideMark/>
          </w:tcPr>
          <w:p w14:paraId="45EB20C2" w14:textId="77777777" w:rsidR="00715E8E" w:rsidRPr="001D6B8D" w:rsidRDefault="00715E8E" w:rsidP="0033360D">
            <w:pPr>
              <w:jc w:val="center"/>
              <w:rPr>
                <w:rFonts w:eastAsia="Times New Roman"/>
                <w:color w:val="000000"/>
              </w:rPr>
            </w:pPr>
            <w:r w:rsidRPr="001D6B8D">
              <w:rPr>
                <w:rFonts w:eastAsia="Times New Roman"/>
                <w:color w:val="000000"/>
              </w:rPr>
              <w:t>2.40</w:t>
            </w:r>
          </w:p>
        </w:tc>
        <w:tc>
          <w:tcPr>
            <w:tcW w:w="960" w:type="dxa"/>
            <w:tcBorders>
              <w:top w:val="nil"/>
              <w:left w:val="nil"/>
              <w:bottom w:val="single" w:sz="4" w:space="0" w:color="auto"/>
              <w:right w:val="single" w:sz="4" w:space="0" w:color="auto"/>
            </w:tcBorders>
            <w:shd w:val="clear" w:color="auto" w:fill="auto"/>
            <w:noWrap/>
            <w:vAlign w:val="center"/>
            <w:hideMark/>
          </w:tcPr>
          <w:p w14:paraId="68548F63" w14:textId="77777777" w:rsidR="00715E8E" w:rsidRPr="001D6B8D" w:rsidRDefault="00715E8E" w:rsidP="0033360D">
            <w:pPr>
              <w:jc w:val="center"/>
              <w:rPr>
                <w:rFonts w:eastAsia="Times New Roman"/>
                <w:color w:val="000000"/>
              </w:rPr>
            </w:pPr>
            <w:r w:rsidRPr="001D6B8D">
              <w:rPr>
                <w:rFonts w:eastAsia="Times New Roman"/>
                <w:color w:val="000000"/>
              </w:rPr>
              <w:t>0.91</w:t>
            </w:r>
          </w:p>
        </w:tc>
      </w:tr>
      <w:tr w:rsidR="00715E8E" w:rsidRPr="00700694" w14:paraId="66D2FC4F"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1A847AFE" w14:textId="77777777" w:rsidR="00715E8E" w:rsidRPr="001D6B8D" w:rsidRDefault="00715E8E" w:rsidP="0033360D">
            <w:pPr>
              <w:jc w:val="both"/>
              <w:rPr>
                <w:rFonts w:eastAsia="Times New Roman"/>
                <w:color w:val="000000"/>
              </w:rPr>
            </w:pPr>
            <w:r w:rsidRPr="001D6B8D">
              <w:rPr>
                <w:rFonts w:eastAsia="Times New Roman"/>
                <w:color w:val="000000"/>
              </w:rPr>
              <w:lastRenderedPageBreak/>
              <w:t>Low prospects for promotion</w:t>
            </w:r>
          </w:p>
        </w:tc>
        <w:tc>
          <w:tcPr>
            <w:tcW w:w="1438" w:type="dxa"/>
            <w:tcBorders>
              <w:top w:val="nil"/>
              <w:left w:val="nil"/>
              <w:bottom w:val="single" w:sz="4" w:space="0" w:color="auto"/>
              <w:right w:val="single" w:sz="4" w:space="0" w:color="auto"/>
            </w:tcBorders>
            <w:shd w:val="clear" w:color="auto" w:fill="auto"/>
            <w:noWrap/>
            <w:vAlign w:val="center"/>
            <w:hideMark/>
          </w:tcPr>
          <w:p w14:paraId="676F197E" w14:textId="77777777" w:rsidR="00715E8E" w:rsidRPr="001D6B8D" w:rsidRDefault="00715E8E" w:rsidP="0033360D">
            <w:pPr>
              <w:jc w:val="center"/>
              <w:rPr>
                <w:rFonts w:eastAsia="Times New Roman"/>
                <w:color w:val="000000"/>
              </w:rPr>
            </w:pPr>
            <w:r w:rsidRPr="001D6B8D">
              <w:rPr>
                <w:rFonts w:eastAsia="Times New Roman"/>
                <w:color w:val="000000"/>
              </w:rPr>
              <w:t>37.50</w:t>
            </w:r>
          </w:p>
        </w:tc>
        <w:tc>
          <w:tcPr>
            <w:tcW w:w="1068" w:type="dxa"/>
            <w:tcBorders>
              <w:top w:val="nil"/>
              <w:left w:val="nil"/>
              <w:bottom w:val="single" w:sz="4" w:space="0" w:color="auto"/>
              <w:right w:val="single" w:sz="4" w:space="0" w:color="auto"/>
            </w:tcBorders>
            <w:shd w:val="clear" w:color="auto" w:fill="auto"/>
            <w:noWrap/>
            <w:vAlign w:val="center"/>
            <w:hideMark/>
          </w:tcPr>
          <w:p w14:paraId="2C31F1F5" w14:textId="77777777" w:rsidR="00715E8E" w:rsidRPr="001D6B8D" w:rsidRDefault="00715E8E" w:rsidP="0033360D">
            <w:pPr>
              <w:jc w:val="center"/>
              <w:rPr>
                <w:rFonts w:eastAsia="Times New Roman"/>
                <w:color w:val="000000"/>
              </w:rPr>
            </w:pPr>
            <w:r w:rsidRPr="001D6B8D">
              <w:rPr>
                <w:rFonts w:eastAsia="Times New Roman"/>
                <w:color w:val="000000"/>
              </w:rPr>
              <w:t>36.25</w:t>
            </w:r>
          </w:p>
        </w:tc>
        <w:tc>
          <w:tcPr>
            <w:tcW w:w="1098" w:type="dxa"/>
            <w:tcBorders>
              <w:top w:val="nil"/>
              <w:left w:val="nil"/>
              <w:bottom w:val="single" w:sz="4" w:space="0" w:color="auto"/>
              <w:right w:val="single" w:sz="4" w:space="0" w:color="auto"/>
            </w:tcBorders>
            <w:shd w:val="clear" w:color="auto" w:fill="auto"/>
            <w:noWrap/>
            <w:vAlign w:val="center"/>
            <w:hideMark/>
          </w:tcPr>
          <w:p w14:paraId="131C0F29" w14:textId="77777777" w:rsidR="00715E8E" w:rsidRPr="001D6B8D" w:rsidRDefault="00715E8E" w:rsidP="0033360D">
            <w:pPr>
              <w:jc w:val="center"/>
              <w:rPr>
                <w:rFonts w:eastAsia="Times New Roman"/>
                <w:color w:val="000000"/>
              </w:rPr>
            </w:pPr>
            <w:r w:rsidRPr="001D6B8D">
              <w:rPr>
                <w:rFonts w:eastAsia="Times New Roman"/>
                <w:color w:val="000000"/>
              </w:rPr>
              <w:t>20.63</w:t>
            </w:r>
          </w:p>
        </w:tc>
        <w:tc>
          <w:tcPr>
            <w:tcW w:w="1068" w:type="dxa"/>
            <w:tcBorders>
              <w:top w:val="nil"/>
              <w:left w:val="nil"/>
              <w:bottom w:val="single" w:sz="4" w:space="0" w:color="auto"/>
              <w:right w:val="single" w:sz="4" w:space="0" w:color="auto"/>
            </w:tcBorders>
            <w:shd w:val="clear" w:color="auto" w:fill="auto"/>
            <w:noWrap/>
            <w:vAlign w:val="center"/>
            <w:hideMark/>
          </w:tcPr>
          <w:p w14:paraId="367E527D" w14:textId="77777777" w:rsidR="00715E8E" w:rsidRPr="001D6B8D" w:rsidRDefault="00715E8E" w:rsidP="0033360D">
            <w:pPr>
              <w:jc w:val="center"/>
              <w:rPr>
                <w:rFonts w:eastAsia="Times New Roman"/>
                <w:color w:val="000000"/>
              </w:rPr>
            </w:pPr>
            <w:r w:rsidRPr="001D6B8D">
              <w:rPr>
                <w:rFonts w:eastAsia="Times New Roman"/>
                <w:color w:val="000000"/>
              </w:rPr>
              <w:t>2.50</w:t>
            </w:r>
          </w:p>
        </w:tc>
        <w:tc>
          <w:tcPr>
            <w:tcW w:w="1055" w:type="dxa"/>
            <w:tcBorders>
              <w:top w:val="nil"/>
              <w:left w:val="nil"/>
              <w:bottom w:val="single" w:sz="4" w:space="0" w:color="auto"/>
              <w:right w:val="single" w:sz="4" w:space="0" w:color="auto"/>
            </w:tcBorders>
            <w:shd w:val="clear" w:color="auto" w:fill="auto"/>
            <w:noWrap/>
            <w:vAlign w:val="center"/>
            <w:hideMark/>
          </w:tcPr>
          <w:p w14:paraId="272F60E6" w14:textId="77777777" w:rsidR="00715E8E" w:rsidRPr="001D6B8D" w:rsidRDefault="00715E8E" w:rsidP="0033360D">
            <w:pPr>
              <w:jc w:val="center"/>
              <w:rPr>
                <w:rFonts w:eastAsia="Times New Roman"/>
                <w:color w:val="000000"/>
              </w:rPr>
            </w:pPr>
            <w:r w:rsidRPr="001D6B8D">
              <w:rPr>
                <w:rFonts w:eastAsia="Times New Roman"/>
                <w:color w:val="000000"/>
              </w:rPr>
              <w:t>3.13</w:t>
            </w:r>
          </w:p>
        </w:tc>
        <w:tc>
          <w:tcPr>
            <w:tcW w:w="960" w:type="dxa"/>
            <w:tcBorders>
              <w:top w:val="nil"/>
              <w:left w:val="nil"/>
              <w:bottom w:val="single" w:sz="4" w:space="0" w:color="auto"/>
              <w:right w:val="single" w:sz="4" w:space="0" w:color="auto"/>
            </w:tcBorders>
            <w:shd w:val="clear" w:color="auto" w:fill="auto"/>
            <w:noWrap/>
            <w:vAlign w:val="center"/>
            <w:hideMark/>
          </w:tcPr>
          <w:p w14:paraId="5FA52913" w14:textId="77777777" w:rsidR="00715E8E" w:rsidRPr="001D6B8D" w:rsidRDefault="00715E8E" w:rsidP="0033360D">
            <w:pPr>
              <w:jc w:val="center"/>
              <w:rPr>
                <w:rFonts w:eastAsia="Times New Roman"/>
                <w:color w:val="000000"/>
              </w:rPr>
            </w:pPr>
            <w:r w:rsidRPr="001D6B8D">
              <w:rPr>
                <w:rFonts w:eastAsia="Times New Roman"/>
                <w:color w:val="000000"/>
              </w:rPr>
              <w:t>3.12</w:t>
            </w:r>
          </w:p>
        </w:tc>
        <w:tc>
          <w:tcPr>
            <w:tcW w:w="960" w:type="dxa"/>
            <w:tcBorders>
              <w:top w:val="nil"/>
              <w:left w:val="nil"/>
              <w:bottom w:val="single" w:sz="4" w:space="0" w:color="auto"/>
              <w:right w:val="single" w:sz="4" w:space="0" w:color="auto"/>
            </w:tcBorders>
            <w:shd w:val="clear" w:color="auto" w:fill="auto"/>
            <w:noWrap/>
            <w:vAlign w:val="center"/>
            <w:hideMark/>
          </w:tcPr>
          <w:p w14:paraId="5E25AFB8" w14:textId="77777777" w:rsidR="00715E8E" w:rsidRPr="001D6B8D" w:rsidRDefault="00715E8E" w:rsidP="0033360D">
            <w:pPr>
              <w:jc w:val="center"/>
              <w:rPr>
                <w:rFonts w:eastAsia="Times New Roman"/>
                <w:color w:val="000000"/>
              </w:rPr>
            </w:pPr>
            <w:r w:rsidRPr="001D6B8D">
              <w:rPr>
                <w:rFonts w:eastAsia="Times New Roman"/>
                <w:color w:val="000000"/>
              </w:rPr>
              <w:t>0.83</w:t>
            </w:r>
          </w:p>
        </w:tc>
      </w:tr>
      <w:tr w:rsidR="00715E8E" w:rsidRPr="00700694" w14:paraId="49EB635C"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47265411" w14:textId="77777777" w:rsidR="00715E8E" w:rsidRPr="001D6B8D" w:rsidRDefault="00715E8E" w:rsidP="0033360D">
            <w:pPr>
              <w:jc w:val="both"/>
              <w:rPr>
                <w:rFonts w:eastAsia="Times New Roman"/>
                <w:color w:val="000000"/>
              </w:rPr>
            </w:pPr>
            <w:r w:rsidRPr="001D6B8D">
              <w:rPr>
                <w:rFonts w:eastAsia="Times New Roman"/>
                <w:color w:val="000000"/>
              </w:rPr>
              <w:t>Lack of communication with other teachers</w:t>
            </w:r>
          </w:p>
        </w:tc>
        <w:tc>
          <w:tcPr>
            <w:tcW w:w="1438" w:type="dxa"/>
            <w:tcBorders>
              <w:top w:val="nil"/>
              <w:left w:val="nil"/>
              <w:bottom w:val="single" w:sz="4" w:space="0" w:color="auto"/>
              <w:right w:val="single" w:sz="4" w:space="0" w:color="auto"/>
            </w:tcBorders>
            <w:shd w:val="clear" w:color="auto" w:fill="auto"/>
            <w:noWrap/>
            <w:vAlign w:val="center"/>
            <w:hideMark/>
          </w:tcPr>
          <w:p w14:paraId="2473E333" w14:textId="77777777" w:rsidR="00715E8E" w:rsidRPr="001D6B8D" w:rsidRDefault="00715E8E" w:rsidP="0033360D">
            <w:pPr>
              <w:jc w:val="center"/>
              <w:rPr>
                <w:rFonts w:eastAsia="Times New Roman"/>
                <w:color w:val="000000"/>
              </w:rPr>
            </w:pPr>
            <w:r w:rsidRPr="001D6B8D">
              <w:rPr>
                <w:rFonts w:eastAsia="Times New Roman"/>
                <w:color w:val="000000"/>
              </w:rPr>
              <w:t>25.00</w:t>
            </w:r>
          </w:p>
        </w:tc>
        <w:tc>
          <w:tcPr>
            <w:tcW w:w="1068" w:type="dxa"/>
            <w:tcBorders>
              <w:top w:val="nil"/>
              <w:left w:val="nil"/>
              <w:bottom w:val="single" w:sz="4" w:space="0" w:color="auto"/>
              <w:right w:val="single" w:sz="4" w:space="0" w:color="auto"/>
            </w:tcBorders>
            <w:shd w:val="clear" w:color="auto" w:fill="auto"/>
            <w:noWrap/>
            <w:vAlign w:val="center"/>
            <w:hideMark/>
          </w:tcPr>
          <w:p w14:paraId="0CDFD8E6" w14:textId="77777777" w:rsidR="00715E8E" w:rsidRPr="001D6B8D" w:rsidRDefault="00715E8E" w:rsidP="0033360D">
            <w:pPr>
              <w:jc w:val="center"/>
              <w:rPr>
                <w:rFonts w:eastAsia="Times New Roman"/>
                <w:color w:val="000000"/>
              </w:rPr>
            </w:pPr>
            <w:r w:rsidRPr="001D6B8D">
              <w:rPr>
                <w:rFonts w:eastAsia="Times New Roman"/>
                <w:color w:val="000000"/>
              </w:rPr>
              <w:t>34.69</w:t>
            </w:r>
          </w:p>
        </w:tc>
        <w:tc>
          <w:tcPr>
            <w:tcW w:w="1098" w:type="dxa"/>
            <w:tcBorders>
              <w:top w:val="nil"/>
              <w:left w:val="nil"/>
              <w:bottom w:val="single" w:sz="4" w:space="0" w:color="auto"/>
              <w:right w:val="single" w:sz="4" w:space="0" w:color="auto"/>
            </w:tcBorders>
            <w:shd w:val="clear" w:color="auto" w:fill="auto"/>
            <w:noWrap/>
            <w:vAlign w:val="center"/>
            <w:hideMark/>
          </w:tcPr>
          <w:p w14:paraId="029099F8" w14:textId="77777777" w:rsidR="00715E8E" w:rsidRPr="001D6B8D" w:rsidRDefault="00715E8E" w:rsidP="0033360D">
            <w:pPr>
              <w:jc w:val="center"/>
              <w:rPr>
                <w:rFonts w:eastAsia="Times New Roman"/>
                <w:color w:val="000000"/>
              </w:rPr>
            </w:pPr>
            <w:r w:rsidRPr="001D6B8D">
              <w:rPr>
                <w:rFonts w:eastAsia="Times New Roman"/>
                <w:color w:val="000000"/>
              </w:rPr>
              <w:t>25.31</w:t>
            </w:r>
          </w:p>
        </w:tc>
        <w:tc>
          <w:tcPr>
            <w:tcW w:w="1068" w:type="dxa"/>
            <w:tcBorders>
              <w:top w:val="nil"/>
              <w:left w:val="nil"/>
              <w:bottom w:val="single" w:sz="4" w:space="0" w:color="auto"/>
              <w:right w:val="single" w:sz="4" w:space="0" w:color="auto"/>
            </w:tcBorders>
            <w:shd w:val="clear" w:color="auto" w:fill="auto"/>
            <w:noWrap/>
            <w:vAlign w:val="center"/>
            <w:hideMark/>
          </w:tcPr>
          <w:p w14:paraId="006F6B3B" w14:textId="77777777" w:rsidR="00715E8E" w:rsidRPr="001D6B8D" w:rsidRDefault="00715E8E" w:rsidP="0033360D">
            <w:pPr>
              <w:jc w:val="center"/>
              <w:rPr>
                <w:rFonts w:eastAsia="Times New Roman"/>
                <w:color w:val="000000"/>
              </w:rPr>
            </w:pPr>
            <w:r w:rsidRPr="001D6B8D">
              <w:rPr>
                <w:rFonts w:eastAsia="Times New Roman"/>
                <w:color w:val="000000"/>
              </w:rPr>
              <w:t>13.75</w:t>
            </w:r>
          </w:p>
        </w:tc>
        <w:tc>
          <w:tcPr>
            <w:tcW w:w="1055" w:type="dxa"/>
            <w:tcBorders>
              <w:top w:val="nil"/>
              <w:left w:val="nil"/>
              <w:bottom w:val="single" w:sz="4" w:space="0" w:color="auto"/>
              <w:right w:val="single" w:sz="4" w:space="0" w:color="auto"/>
            </w:tcBorders>
            <w:shd w:val="clear" w:color="auto" w:fill="auto"/>
            <w:noWrap/>
            <w:vAlign w:val="center"/>
            <w:hideMark/>
          </w:tcPr>
          <w:p w14:paraId="4D716963" w14:textId="77777777" w:rsidR="00715E8E" w:rsidRPr="001D6B8D" w:rsidRDefault="00715E8E" w:rsidP="0033360D">
            <w:pPr>
              <w:jc w:val="center"/>
              <w:rPr>
                <w:rFonts w:eastAsia="Times New Roman"/>
                <w:color w:val="000000"/>
              </w:rPr>
            </w:pPr>
            <w:r w:rsidRPr="001D6B8D">
              <w:rPr>
                <w:rFonts w:eastAsia="Times New Roman"/>
                <w:color w:val="000000"/>
              </w:rPr>
              <w:t>1.25</w:t>
            </w:r>
          </w:p>
        </w:tc>
        <w:tc>
          <w:tcPr>
            <w:tcW w:w="960" w:type="dxa"/>
            <w:tcBorders>
              <w:top w:val="nil"/>
              <w:left w:val="nil"/>
              <w:bottom w:val="single" w:sz="4" w:space="0" w:color="auto"/>
              <w:right w:val="single" w:sz="4" w:space="0" w:color="auto"/>
            </w:tcBorders>
            <w:shd w:val="clear" w:color="auto" w:fill="auto"/>
            <w:noWrap/>
            <w:vAlign w:val="center"/>
            <w:hideMark/>
          </w:tcPr>
          <w:p w14:paraId="12E4D939" w14:textId="77777777" w:rsidR="00715E8E" w:rsidRPr="001D6B8D" w:rsidRDefault="00715E8E" w:rsidP="0033360D">
            <w:pPr>
              <w:jc w:val="center"/>
              <w:rPr>
                <w:rFonts w:eastAsia="Times New Roman"/>
                <w:color w:val="000000"/>
              </w:rPr>
            </w:pPr>
            <w:r w:rsidRPr="001D6B8D">
              <w:rPr>
                <w:rFonts w:eastAsia="Times New Roman"/>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706E1368" w14:textId="77777777" w:rsidR="00715E8E" w:rsidRPr="001D6B8D" w:rsidRDefault="00715E8E" w:rsidP="0033360D">
            <w:pPr>
              <w:jc w:val="center"/>
              <w:rPr>
                <w:rFonts w:eastAsia="Times New Roman"/>
                <w:color w:val="000000"/>
              </w:rPr>
            </w:pPr>
            <w:r w:rsidRPr="001D6B8D">
              <w:rPr>
                <w:rFonts w:eastAsia="Times New Roman"/>
                <w:color w:val="000000"/>
              </w:rPr>
              <w:t>1.00</w:t>
            </w:r>
          </w:p>
        </w:tc>
      </w:tr>
      <w:tr w:rsidR="00715E8E" w:rsidRPr="00700694" w14:paraId="00DDB6EF"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664F8D85" w14:textId="77777777" w:rsidR="00715E8E" w:rsidRPr="001D6B8D" w:rsidRDefault="00715E8E" w:rsidP="0033360D">
            <w:pPr>
              <w:jc w:val="both"/>
              <w:rPr>
                <w:rFonts w:eastAsia="Times New Roman"/>
                <w:color w:val="000000"/>
              </w:rPr>
            </w:pPr>
            <w:r w:rsidRPr="001D6B8D">
              <w:rPr>
                <w:rFonts w:eastAsia="Times New Roman"/>
                <w:color w:val="000000"/>
              </w:rPr>
              <w:t>Conflict with colleague(s)</w:t>
            </w:r>
          </w:p>
        </w:tc>
        <w:tc>
          <w:tcPr>
            <w:tcW w:w="1438" w:type="dxa"/>
            <w:tcBorders>
              <w:top w:val="nil"/>
              <w:left w:val="nil"/>
              <w:bottom w:val="single" w:sz="4" w:space="0" w:color="auto"/>
              <w:right w:val="single" w:sz="4" w:space="0" w:color="auto"/>
            </w:tcBorders>
            <w:shd w:val="clear" w:color="auto" w:fill="auto"/>
            <w:noWrap/>
            <w:vAlign w:val="center"/>
            <w:hideMark/>
          </w:tcPr>
          <w:p w14:paraId="14F52400" w14:textId="77777777" w:rsidR="00715E8E" w:rsidRPr="001D6B8D" w:rsidRDefault="00715E8E" w:rsidP="0033360D">
            <w:pPr>
              <w:jc w:val="center"/>
              <w:rPr>
                <w:rFonts w:eastAsia="Times New Roman"/>
                <w:color w:val="000000"/>
              </w:rPr>
            </w:pPr>
            <w:r w:rsidRPr="001D6B8D">
              <w:rPr>
                <w:rFonts w:eastAsia="Times New Roman"/>
                <w:color w:val="000000"/>
              </w:rPr>
              <w:t>29.69</w:t>
            </w:r>
          </w:p>
        </w:tc>
        <w:tc>
          <w:tcPr>
            <w:tcW w:w="1068" w:type="dxa"/>
            <w:tcBorders>
              <w:top w:val="nil"/>
              <w:left w:val="nil"/>
              <w:bottom w:val="single" w:sz="4" w:space="0" w:color="auto"/>
              <w:right w:val="single" w:sz="4" w:space="0" w:color="auto"/>
            </w:tcBorders>
            <w:shd w:val="clear" w:color="auto" w:fill="auto"/>
            <w:noWrap/>
            <w:vAlign w:val="center"/>
            <w:hideMark/>
          </w:tcPr>
          <w:p w14:paraId="1B72D112" w14:textId="77777777" w:rsidR="00715E8E" w:rsidRPr="001D6B8D" w:rsidRDefault="00715E8E" w:rsidP="0033360D">
            <w:pPr>
              <w:jc w:val="center"/>
              <w:rPr>
                <w:rFonts w:eastAsia="Times New Roman"/>
                <w:color w:val="000000"/>
              </w:rPr>
            </w:pPr>
            <w:r w:rsidRPr="001D6B8D">
              <w:rPr>
                <w:rFonts w:eastAsia="Times New Roman"/>
                <w:color w:val="000000"/>
              </w:rPr>
              <w:t>25.63</w:t>
            </w:r>
          </w:p>
        </w:tc>
        <w:tc>
          <w:tcPr>
            <w:tcW w:w="1098" w:type="dxa"/>
            <w:tcBorders>
              <w:top w:val="nil"/>
              <w:left w:val="nil"/>
              <w:bottom w:val="single" w:sz="4" w:space="0" w:color="auto"/>
              <w:right w:val="single" w:sz="4" w:space="0" w:color="auto"/>
            </w:tcBorders>
            <w:shd w:val="clear" w:color="auto" w:fill="auto"/>
            <w:noWrap/>
            <w:vAlign w:val="center"/>
            <w:hideMark/>
          </w:tcPr>
          <w:p w14:paraId="1ECB5471" w14:textId="77777777" w:rsidR="00715E8E" w:rsidRPr="001D6B8D" w:rsidRDefault="00715E8E" w:rsidP="0033360D">
            <w:pPr>
              <w:jc w:val="center"/>
              <w:rPr>
                <w:rFonts w:eastAsia="Times New Roman"/>
                <w:color w:val="000000"/>
              </w:rPr>
            </w:pPr>
            <w:r w:rsidRPr="001D6B8D">
              <w:rPr>
                <w:rFonts w:eastAsia="Times New Roman"/>
                <w:color w:val="000000"/>
              </w:rPr>
              <w:t>23.13</w:t>
            </w:r>
          </w:p>
        </w:tc>
        <w:tc>
          <w:tcPr>
            <w:tcW w:w="1068" w:type="dxa"/>
            <w:tcBorders>
              <w:top w:val="nil"/>
              <w:left w:val="nil"/>
              <w:bottom w:val="single" w:sz="4" w:space="0" w:color="auto"/>
              <w:right w:val="single" w:sz="4" w:space="0" w:color="auto"/>
            </w:tcBorders>
            <w:shd w:val="clear" w:color="auto" w:fill="auto"/>
            <w:noWrap/>
            <w:vAlign w:val="center"/>
            <w:hideMark/>
          </w:tcPr>
          <w:p w14:paraId="79732FAA" w14:textId="77777777" w:rsidR="00715E8E" w:rsidRPr="001D6B8D" w:rsidRDefault="00715E8E" w:rsidP="0033360D">
            <w:pPr>
              <w:jc w:val="center"/>
              <w:rPr>
                <w:rFonts w:eastAsia="Times New Roman"/>
                <w:color w:val="000000"/>
              </w:rPr>
            </w:pPr>
            <w:r w:rsidRPr="001D6B8D">
              <w:rPr>
                <w:rFonts w:eastAsia="Times New Roman"/>
                <w:color w:val="000000"/>
              </w:rPr>
              <w:t>20.31</w:t>
            </w:r>
          </w:p>
        </w:tc>
        <w:tc>
          <w:tcPr>
            <w:tcW w:w="1055" w:type="dxa"/>
            <w:tcBorders>
              <w:top w:val="nil"/>
              <w:left w:val="nil"/>
              <w:bottom w:val="single" w:sz="4" w:space="0" w:color="auto"/>
              <w:right w:val="single" w:sz="4" w:space="0" w:color="auto"/>
            </w:tcBorders>
            <w:shd w:val="clear" w:color="auto" w:fill="auto"/>
            <w:noWrap/>
            <w:vAlign w:val="center"/>
            <w:hideMark/>
          </w:tcPr>
          <w:p w14:paraId="52F88AF0" w14:textId="77777777" w:rsidR="00715E8E" w:rsidRPr="001D6B8D" w:rsidRDefault="00715E8E" w:rsidP="0033360D">
            <w:pPr>
              <w:jc w:val="center"/>
              <w:rPr>
                <w:rFonts w:eastAsia="Times New Roman"/>
                <w:color w:val="000000"/>
              </w:rPr>
            </w:pPr>
            <w:r w:rsidRPr="001D6B8D">
              <w:rPr>
                <w:rFonts w:eastAsia="Times New Roman"/>
                <w:color w:val="000000"/>
              </w:rPr>
              <w:t>1.25</w:t>
            </w:r>
          </w:p>
        </w:tc>
        <w:tc>
          <w:tcPr>
            <w:tcW w:w="960" w:type="dxa"/>
            <w:tcBorders>
              <w:top w:val="nil"/>
              <w:left w:val="nil"/>
              <w:bottom w:val="single" w:sz="4" w:space="0" w:color="auto"/>
              <w:right w:val="single" w:sz="4" w:space="0" w:color="auto"/>
            </w:tcBorders>
            <w:shd w:val="clear" w:color="auto" w:fill="auto"/>
            <w:noWrap/>
            <w:vAlign w:val="center"/>
            <w:hideMark/>
          </w:tcPr>
          <w:p w14:paraId="23F6EE88" w14:textId="77777777" w:rsidR="00715E8E" w:rsidRPr="001D6B8D" w:rsidRDefault="00715E8E" w:rsidP="0033360D">
            <w:pPr>
              <w:jc w:val="center"/>
              <w:rPr>
                <w:rFonts w:eastAsia="Times New Roman"/>
                <w:color w:val="000000"/>
              </w:rPr>
            </w:pPr>
            <w:r w:rsidRPr="001D6B8D">
              <w:rPr>
                <w:rFonts w:eastAsia="Times New Roman"/>
                <w:color w:val="000000"/>
              </w:rPr>
              <w:t>2.66</w:t>
            </w:r>
          </w:p>
        </w:tc>
        <w:tc>
          <w:tcPr>
            <w:tcW w:w="960" w:type="dxa"/>
            <w:tcBorders>
              <w:top w:val="nil"/>
              <w:left w:val="nil"/>
              <w:bottom w:val="single" w:sz="4" w:space="0" w:color="auto"/>
              <w:right w:val="single" w:sz="4" w:space="0" w:color="auto"/>
            </w:tcBorders>
            <w:shd w:val="clear" w:color="auto" w:fill="auto"/>
            <w:noWrap/>
            <w:vAlign w:val="center"/>
            <w:hideMark/>
          </w:tcPr>
          <w:p w14:paraId="5329ACF9" w14:textId="77777777" w:rsidR="00715E8E" w:rsidRPr="001D6B8D" w:rsidRDefault="00715E8E" w:rsidP="0033360D">
            <w:pPr>
              <w:jc w:val="center"/>
              <w:rPr>
                <w:rFonts w:eastAsia="Times New Roman"/>
                <w:color w:val="000000"/>
              </w:rPr>
            </w:pPr>
            <w:r w:rsidRPr="001D6B8D">
              <w:rPr>
                <w:rFonts w:eastAsia="Times New Roman"/>
                <w:color w:val="000000"/>
              </w:rPr>
              <w:t>1.12</w:t>
            </w:r>
          </w:p>
        </w:tc>
      </w:tr>
      <w:tr w:rsidR="00715E8E" w:rsidRPr="00700694" w14:paraId="0E3E40E1"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54BFA692" w14:textId="77777777" w:rsidR="00715E8E" w:rsidRPr="001D6B8D" w:rsidRDefault="00715E8E" w:rsidP="0033360D">
            <w:pPr>
              <w:jc w:val="both"/>
              <w:rPr>
                <w:rFonts w:eastAsia="Times New Roman"/>
                <w:color w:val="000000"/>
              </w:rPr>
            </w:pPr>
            <w:r w:rsidRPr="001D6B8D">
              <w:rPr>
                <w:rFonts w:eastAsia="Times New Roman"/>
                <w:color w:val="000000"/>
              </w:rPr>
              <w:t>Conflict with school management</w:t>
            </w:r>
          </w:p>
        </w:tc>
        <w:tc>
          <w:tcPr>
            <w:tcW w:w="1438" w:type="dxa"/>
            <w:tcBorders>
              <w:top w:val="nil"/>
              <w:left w:val="nil"/>
              <w:bottom w:val="single" w:sz="4" w:space="0" w:color="auto"/>
              <w:right w:val="single" w:sz="4" w:space="0" w:color="auto"/>
            </w:tcBorders>
            <w:shd w:val="clear" w:color="auto" w:fill="auto"/>
            <w:noWrap/>
            <w:vAlign w:val="center"/>
            <w:hideMark/>
          </w:tcPr>
          <w:p w14:paraId="57660E46" w14:textId="77777777" w:rsidR="00715E8E" w:rsidRPr="001D6B8D" w:rsidRDefault="00715E8E" w:rsidP="0033360D">
            <w:pPr>
              <w:jc w:val="center"/>
              <w:rPr>
                <w:rFonts w:eastAsia="Times New Roman"/>
                <w:color w:val="000000"/>
              </w:rPr>
            </w:pPr>
            <w:r w:rsidRPr="001D6B8D">
              <w:rPr>
                <w:rFonts w:eastAsia="Times New Roman"/>
                <w:color w:val="000000"/>
              </w:rPr>
              <w:t>27.50</w:t>
            </w:r>
          </w:p>
        </w:tc>
        <w:tc>
          <w:tcPr>
            <w:tcW w:w="1068" w:type="dxa"/>
            <w:tcBorders>
              <w:top w:val="nil"/>
              <w:left w:val="nil"/>
              <w:bottom w:val="single" w:sz="4" w:space="0" w:color="auto"/>
              <w:right w:val="single" w:sz="4" w:space="0" w:color="auto"/>
            </w:tcBorders>
            <w:shd w:val="clear" w:color="auto" w:fill="auto"/>
            <w:noWrap/>
            <w:vAlign w:val="center"/>
            <w:hideMark/>
          </w:tcPr>
          <w:p w14:paraId="013E7391" w14:textId="77777777" w:rsidR="00715E8E" w:rsidRPr="001D6B8D" w:rsidRDefault="00715E8E" w:rsidP="0033360D">
            <w:pPr>
              <w:jc w:val="center"/>
              <w:rPr>
                <w:rFonts w:eastAsia="Times New Roman"/>
                <w:color w:val="000000"/>
              </w:rPr>
            </w:pPr>
            <w:r w:rsidRPr="001D6B8D">
              <w:rPr>
                <w:rFonts w:eastAsia="Times New Roman"/>
                <w:color w:val="000000"/>
              </w:rPr>
              <w:t>26.56</w:t>
            </w:r>
          </w:p>
        </w:tc>
        <w:tc>
          <w:tcPr>
            <w:tcW w:w="1098" w:type="dxa"/>
            <w:tcBorders>
              <w:top w:val="nil"/>
              <w:left w:val="nil"/>
              <w:bottom w:val="single" w:sz="4" w:space="0" w:color="auto"/>
              <w:right w:val="single" w:sz="4" w:space="0" w:color="auto"/>
            </w:tcBorders>
            <w:shd w:val="clear" w:color="auto" w:fill="auto"/>
            <w:noWrap/>
            <w:vAlign w:val="center"/>
            <w:hideMark/>
          </w:tcPr>
          <w:p w14:paraId="53E436E0" w14:textId="77777777" w:rsidR="00715E8E" w:rsidRPr="001D6B8D" w:rsidRDefault="00715E8E" w:rsidP="0033360D">
            <w:pPr>
              <w:jc w:val="center"/>
              <w:rPr>
                <w:rFonts w:eastAsia="Times New Roman"/>
                <w:color w:val="000000"/>
              </w:rPr>
            </w:pPr>
            <w:r w:rsidRPr="001D6B8D">
              <w:rPr>
                <w:rFonts w:eastAsia="Times New Roman"/>
                <w:color w:val="000000"/>
              </w:rPr>
              <w:t>26.25</w:t>
            </w:r>
          </w:p>
        </w:tc>
        <w:tc>
          <w:tcPr>
            <w:tcW w:w="1068" w:type="dxa"/>
            <w:tcBorders>
              <w:top w:val="nil"/>
              <w:left w:val="nil"/>
              <w:bottom w:val="single" w:sz="4" w:space="0" w:color="auto"/>
              <w:right w:val="single" w:sz="4" w:space="0" w:color="auto"/>
            </w:tcBorders>
            <w:shd w:val="clear" w:color="auto" w:fill="auto"/>
            <w:noWrap/>
            <w:vAlign w:val="center"/>
            <w:hideMark/>
          </w:tcPr>
          <w:p w14:paraId="751A07DD" w14:textId="77777777" w:rsidR="00715E8E" w:rsidRPr="001D6B8D" w:rsidRDefault="00715E8E" w:rsidP="0033360D">
            <w:pPr>
              <w:jc w:val="center"/>
              <w:rPr>
                <w:rFonts w:eastAsia="Times New Roman"/>
                <w:color w:val="000000"/>
              </w:rPr>
            </w:pPr>
            <w:r w:rsidRPr="001D6B8D">
              <w:rPr>
                <w:rFonts w:eastAsia="Times New Roman"/>
                <w:color w:val="000000"/>
              </w:rPr>
              <w:t>18.13</w:t>
            </w:r>
          </w:p>
        </w:tc>
        <w:tc>
          <w:tcPr>
            <w:tcW w:w="1055" w:type="dxa"/>
            <w:tcBorders>
              <w:top w:val="nil"/>
              <w:left w:val="nil"/>
              <w:bottom w:val="single" w:sz="4" w:space="0" w:color="auto"/>
              <w:right w:val="single" w:sz="4" w:space="0" w:color="auto"/>
            </w:tcBorders>
            <w:shd w:val="clear" w:color="auto" w:fill="auto"/>
            <w:noWrap/>
            <w:vAlign w:val="center"/>
            <w:hideMark/>
          </w:tcPr>
          <w:p w14:paraId="02ACA273" w14:textId="77777777" w:rsidR="00715E8E" w:rsidRPr="001D6B8D" w:rsidRDefault="00715E8E" w:rsidP="0033360D">
            <w:pPr>
              <w:jc w:val="center"/>
              <w:rPr>
                <w:rFonts w:eastAsia="Times New Roman"/>
                <w:color w:val="000000"/>
              </w:rPr>
            </w:pPr>
            <w:r w:rsidRPr="001D6B8D">
              <w:rPr>
                <w:rFonts w:eastAsia="Times New Roman"/>
                <w:color w:val="000000"/>
              </w:rPr>
              <w:t>1.56</w:t>
            </w:r>
          </w:p>
        </w:tc>
        <w:tc>
          <w:tcPr>
            <w:tcW w:w="960" w:type="dxa"/>
            <w:tcBorders>
              <w:top w:val="nil"/>
              <w:left w:val="nil"/>
              <w:bottom w:val="single" w:sz="4" w:space="0" w:color="auto"/>
              <w:right w:val="single" w:sz="4" w:space="0" w:color="auto"/>
            </w:tcBorders>
            <w:shd w:val="clear" w:color="auto" w:fill="auto"/>
            <w:noWrap/>
            <w:vAlign w:val="center"/>
            <w:hideMark/>
          </w:tcPr>
          <w:p w14:paraId="33E0BE51" w14:textId="77777777" w:rsidR="00715E8E" w:rsidRPr="001D6B8D" w:rsidRDefault="00715E8E" w:rsidP="0033360D">
            <w:pPr>
              <w:jc w:val="center"/>
              <w:rPr>
                <w:rFonts w:eastAsia="Times New Roman"/>
                <w:color w:val="000000"/>
              </w:rPr>
            </w:pPr>
            <w:r w:rsidRPr="001D6B8D">
              <w:rPr>
                <w:rFonts w:eastAsia="Times New Roman"/>
                <w:color w:val="000000"/>
              </w:rPr>
              <w:t>2.64</w:t>
            </w:r>
          </w:p>
        </w:tc>
        <w:tc>
          <w:tcPr>
            <w:tcW w:w="960" w:type="dxa"/>
            <w:tcBorders>
              <w:top w:val="nil"/>
              <w:left w:val="nil"/>
              <w:bottom w:val="single" w:sz="4" w:space="0" w:color="auto"/>
              <w:right w:val="single" w:sz="4" w:space="0" w:color="auto"/>
            </w:tcBorders>
            <w:shd w:val="clear" w:color="auto" w:fill="auto"/>
            <w:noWrap/>
            <w:vAlign w:val="center"/>
            <w:hideMark/>
          </w:tcPr>
          <w:p w14:paraId="4FF1E72B" w14:textId="77777777" w:rsidR="00715E8E" w:rsidRPr="001D6B8D" w:rsidRDefault="00715E8E" w:rsidP="0033360D">
            <w:pPr>
              <w:jc w:val="center"/>
              <w:rPr>
                <w:rFonts w:eastAsia="Times New Roman"/>
                <w:color w:val="000000"/>
              </w:rPr>
            </w:pPr>
            <w:r w:rsidRPr="001D6B8D">
              <w:rPr>
                <w:rFonts w:eastAsia="Times New Roman"/>
                <w:color w:val="000000"/>
              </w:rPr>
              <w:t>1.08</w:t>
            </w:r>
          </w:p>
        </w:tc>
      </w:tr>
      <w:tr w:rsidR="00715E8E" w:rsidRPr="00700694" w14:paraId="114D0165" w14:textId="77777777" w:rsidTr="00EE27F6">
        <w:trPr>
          <w:trHeight w:val="300"/>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054BAC91" w14:textId="77777777" w:rsidR="00715E8E" w:rsidRPr="001D6B8D" w:rsidRDefault="00715E8E" w:rsidP="0033360D">
            <w:pPr>
              <w:jc w:val="both"/>
              <w:rPr>
                <w:rFonts w:eastAsia="Times New Roman"/>
                <w:color w:val="000000"/>
              </w:rPr>
            </w:pPr>
            <w:r w:rsidRPr="001D6B8D">
              <w:rPr>
                <w:rFonts w:eastAsia="Times New Roman"/>
                <w:color w:val="000000"/>
              </w:rPr>
              <w:t>Conflict with educational authorities</w:t>
            </w:r>
          </w:p>
        </w:tc>
        <w:tc>
          <w:tcPr>
            <w:tcW w:w="1438" w:type="dxa"/>
            <w:tcBorders>
              <w:top w:val="nil"/>
              <w:left w:val="nil"/>
              <w:bottom w:val="single" w:sz="4" w:space="0" w:color="auto"/>
              <w:right w:val="single" w:sz="4" w:space="0" w:color="auto"/>
            </w:tcBorders>
            <w:shd w:val="clear" w:color="auto" w:fill="auto"/>
            <w:noWrap/>
            <w:vAlign w:val="center"/>
          </w:tcPr>
          <w:p w14:paraId="4327EC53" w14:textId="77777777" w:rsidR="00715E8E" w:rsidRPr="001D6B8D" w:rsidRDefault="00EE27F6" w:rsidP="0033360D">
            <w:pPr>
              <w:jc w:val="center"/>
              <w:rPr>
                <w:rFonts w:eastAsia="Times New Roman"/>
                <w:color w:val="000000"/>
              </w:rPr>
            </w:pPr>
            <w:r>
              <w:rPr>
                <w:rFonts w:eastAsia="Times New Roman"/>
                <w:color w:val="000000"/>
              </w:rPr>
              <w:t>31.88</w:t>
            </w:r>
          </w:p>
        </w:tc>
        <w:tc>
          <w:tcPr>
            <w:tcW w:w="1068" w:type="dxa"/>
            <w:tcBorders>
              <w:top w:val="nil"/>
              <w:left w:val="nil"/>
              <w:bottom w:val="single" w:sz="4" w:space="0" w:color="auto"/>
              <w:right w:val="single" w:sz="4" w:space="0" w:color="auto"/>
            </w:tcBorders>
            <w:shd w:val="clear" w:color="auto" w:fill="auto"/>
            <w:noWrap/>
            <w:vAlign w:val="center"/>
          </w:tcPr>
          <w:p w14:paraId="6DA20816" w14:textId="77777777" w:rsidR="00715E8E" w:rsidRPr="001D6B8D" w:rsidRDefault="00EE27F6" w:rsidP="0033360D">
            <w:pPr>
              <w:jc w:val="center"/>
              <w:rPr>
                <w:rFonts w:eastAsia="Times New Roman"/>
                <w:color w:val="000000"/>
              </w:rPr>
            </w:pPr>
            <w:r>
              <w:rPr>
                <w:rFonts w:eastAsia="Times New Roman"/>
                <w:color w:val="000000"/>
              </w:rPr>
              <w:t>22.81</w:t>
            </w:r>
          </w:p>
        </w:tc>
        <w:tc>
          <w:tcPr>
            <w:tcW w:w="1098" w:type="dxa"/>
            <w:tcBorders>
              <w:top w:val="nil"/>
              <w:left w:val="nil"/>
              <w:bottom w:val="single" w:sz="4" w:space="0" w:color="auto"/>
              <w:right w:val="single" w:sz="4" w:space="0" w:color="auto"/>
            </w:tcBorders>
            <w:shd w:val="clear" w:color="auto" w:fill="auto"/>
            <w:noWrap/>
            <w:vAlign w:val="center"/>
          </w:tcPr>
          <w:p w14:paraId="7C1D2F52" w14:textId="77777777" w:rsidR="00715E8E" w:rsidRPr="001D6B8D" w:rsidRDefault="00EE27F6" w:rsidP="0033360D">
            <w:pPr>
              <w:jc w:val="center"/>
              <w:rPr>
                <w:rFonts w:eastAsia="Times New Roman"/>
                <w:color w:val="000000"/>
              </w:rPr>
            </w:pPr>
            <w:r>
              <w:rPr>
                <w:rFonts w:eastAsia="Times New Roman"/>
                <w:color w:val="000000"/>
              </w:rPr>
              <w:t>23.75</w:t>
            </w:r>
          </w:p>
        </w:tc>
        <w:tc>
          <w:tcPr>
            <w:tcW w:w="1068" w:type="dxa"/>
            <w:tcBorders>
              <w:top w:val="nil"/>
              <w:left w:val="nil"/>
              <w:bottom w:val="single" w:sz="4" w:space="0" w:color="auto"/>
              <w:right w:val="single" w:sz="4" w:space="0" w:color="auto"/>
            </w:tcBorders>
            <w:shd w:val="clear" w:color="auto" w:fill="auto"/>
            <w:noWrap/>
            <w:vAlign w:val="center"/>
          </w:tcPr>
          <w:p w14:paraId="06AD5C65" w14:textId="77777777" w:rsidR="00715E8E" w:rsidRPr="001D6B8D" w:rsidRDefault="00EE27F6" w:rsidP="0033360D">
            <w:pPr>
              <w:jc w:val="center"/>
              <w:rPr>
                <w:rFonts w:eastAsia="Times New Roman"/>
                <w:color w:val="000000"/>
              </w:rPr>
            </w:pPr>
            <w:r>
              <w:rPr>
                <w:rFonts w:eastAsia="Times New Roman"/>
                <w:color w:val="000000"/>
              </w:rPr>
              <w:t>20.00</w:t>
            </w:r>
          </w:p>
        </w:tc>
        <w:tc>
          <w:tcPr>
            <w:tcW w:w="1055" w:type="dxa"/>
            <w:tcBorders>
              <w:top w:val="nil"/>
              <w:left w:val="nil"/>
              <w:bottom w:val="single" w:sz="4" w:space="0" w:color="auto"/>
              <w:right w:val="single" w:sz="4" w:space="0" w:color="auto"/>
            </w:tcBorders>
            <w:shd w:val="clear" w:color="auto" w:fill="auto"/>
            <w:noWrap/>
            <w:vAlign w:val="center"/>
          </w:tcPr>
          <w:p w14:paraId="43BE4F0E" w14:textId="77777777" w:rsidR="00715E8E" w:rsidRPr="001D6B8D" w:rsidRDefault="00EE27F6" w:rsidP="0033360D">
            <w:pPr>
              <w:jc w:val="center"/>
              <w:rPr>
                <w:rFonts w:eastAsia="Times New Roman"/>
                <w:color w:val="000000"/>
              </w:rPr>
            </w:pPr>
            <w:r>
              <w:rPr>
                <w:rFonts w:eastAsia="Times New Roman"/>
                <w:color w:val="000000"/>
              </w:rPr>
              <w:t>1.56</w:t>
            </w:r>
          </w:p>
        </w:tc>
        <w:tc>
          <w:tcPr>
            <w:tcW w:w="960" w:type="dxa"/>
            <w:tcBorders>
              <w:top w:val="nil"/>
              <w:left w:val="nil"/>
              <w:bottom w:val="single" w:sz="4" w:space="0" w:color="auto"/>
              <w:right w:val="single" w:sz="4" w:space="0" w:color="auto"/>
            </w:tcBorders>
            <w:shd w:val="clear" w:color="auto" w:fill="auto"/>
            <w:noWrap/>
            <w:vAlign w:val="center"/>
          </w:tcPr>
          <w:p w14:paraId="76EBA70C" w14:textId="77777777" w:rsidR="00715E8E" w:rsidRPr="001D6B8D" w:rsidRDefault="00EE27F6" w:rsidP="0033360D">
            <w:pPr>
              <w:jc w:val="center"/>
              <w:rPr>
                <w:rFonts w:eastAsia="Times New Roman"/>
                <w:color w:val="000000"/>
              </w:rPr>
            </w:pPr>
            <w:r>
              <w:rPr>
                <w:rFonts w:eastAsia="Times New Roman"/>
                <w:color w:val="000000"/>
              </w:rPr>
              <w:t>2.68</w:t>
            </w:r>
          </w:p>
        </w:tc>
        <w:tc>
          <w:tcPr>
            <w:tcW w:w="960" w:type="dxa"/>
            <w:tcBorders>
              <w:top w:val="nil"/>
              <w:left w:val="nil"/>
              <w:bottom w:val="single" w:sz="4" w:space="0" w:color="auto"/>
              <w:right w:val="single" w:sz="4" w:space="0" w:color="auto"/>
            </w:tcBorders>
            <w:shd w:val="clear" w:color="auto" w:fill="auto"/>
            <w:noWrap/>
            <w:vAlign w:val="center"/>
          </w:tcPr>
          <w:p w14:paraId="497464D4" w14:textId="77777777" w:rsidR="00715E8E" w:rsidRPr="001D6B8D" w:rsidRDefault="00EE27F6" w:rsidP="0033360D">
            <w:pPr>
              <w:jc w:val="center"/>
              <w:rPr>
                <w:rFonts w:eastAsia="Times New Roman"/>
                <w:color w:val="000000"/>
              </w:rPr>
            </w:pPr>
            <w:r>
              <w:rPr>
                <w:rFonts w:eastAsia="Times New Roman"/>
                <w:color w:val="000000"/>
              </w:rPr>
              <w:t>1.13</w:t>
            </w:r>
          </w:p>
        </w:tc>
      </w:tr>
      <w:tr w:rsidR="00EE27F6" w:rsidRPr="00700694" w14:paraId="42634FBB" w14:textId="77777777" w:rsidTr="0033360D">
        <w:trPr>
          <w:trHeight w:val="300"/>
        </w:trPr>
        <w:tc>
          <w:tcPr>
            <w:tcW w:w="2341" w:type="dxa"/>
            <w:tcBorders>
              <w:top w:val="nil"/>
              <w:left w:val="single" w:sz="4" w:space="0" w:color="auto"/>
              <w:bottom w:val="single" w:sz="4" w:space="0" w:color="auto"/>
              <w:right w:val="single" w:sz="4" w:space="0" w:color="auto"/>
            </w:tcBorders>
            <w:shd w:val="clear" w:color="auto" w:fill="auto"/>
            <w:vAlign w:val="center"/>
          </w:tcPr>
          <w:p w14:paraId="523B3424" w14:textId="77777777" w:rsidR="00EE27F6" w:rsidRPr="001D6B8D" w:rsidRDefault="00EE27F6" w:rsidP="0033360D">
            <w:pPr>
              <w:jc w:val="both"/>
              <w:rPr>
                <w:rFonts w:eastAsia="Times New Roman"/>
                <w:color w:val="000000"/>
              </w:rPr>
            </w:pPr>
            <w:r>
              <w:rPr>
                <w:rFonts w:eastAsia="Times New Roman"/>
                <w:color w:val="000000"/>
              </w:rPr>
              <w:t>Insufficient number of in-service training opportunities</w:t>
            </w:r>
          </w:p>
        </w:tc>
        <w:tc>
          <w:tcPr>
            <w:tcW w:w="1438" w:type="dxa"/>
            <w:tcBorders>
              <w:top w:val="nil"/>
              <w:left w:val="nil"/>
              <w:bottom w:val="single" w:sz="4" w:space="0" w:color="auto"/>
              <w:right w:val="single" w:sz="4" w:space="0" w:color="auto"/>
            </w:tcBorders>
            <w:shd w:val="clear" w:color="auto" w:fill="auto"/>
            <w:noWrap/>
            <w:vAlign w:val="center"/>
          </w:tcPr>
          <w:p w14:paraId="444C289D" w14:textId="77777777" w:rsidR="00EE27F6" w:rsidRPr="001D6B8D" w:rsidRDefault="00EE27F6" w:rsidP="000B6D17">
            <w:pPr>
              <w:jc w:val="center"/>
              <w:rPr>
                <w:rFonts w:eastAsia="Times New Roman"/>
                <w:color w:val="000000"/>
              </w:rPr>
            </w:pPr>
            <w:r w:rsidRPr="001D6B8D">
              <w:rPr>
                <w:rFonts w:eastAsia="Times New Roman"/>
                <w:color w:val="000000"/>
              </w:rPr>
              <w:t>14.38</w:t>
            </w:r>
          </w:p>
        </w:tc>
        <w:tc>
          <w:tcPr>
            <w:tcW w:w="1068" w:type="dxa"/>
            <w:tcBorders>
              <w:top w:val="nil"/>
              <w:left w:val="nil"/>
              <w:bottom w:val="single" w:sz="4" w:space="0" w:color="auto"/>
              <w:right w:val="single" w:sz="4" w:space="0" w:color="auto"/>
            </w:tcBorders>
            <w:shd w:val="clear" w:color="auto" w:fill="auto"/>
            <w:noWrap/>
            <w:vAlign w:val="center"/>
          </w:tcPr>
          <w:p w14:paraId="38BED937" w14:textId="77777777" w:rsidR="00EE27F6" w:rsidRPr="001D6B8D" w:rsidRDefault="00EE27F6" w:rsidP="000B6D17">
            <w:pPr>
              <w:jc w:val="center"/>
              <w:rPr>
                <w:rFonts w:eastAsia="Times New Roman"/>
                <w:color w:val="000000"/>
              </w:rPr>
            </w:pPr>
            <w:r w:rsidRPr="001D6B8D">
              <w:rPr>
                <w:rFonts w:eastAsia="Times New Roman"/>
                <w:color w:val="000000"/>
              </w:rPr>
              <w:t>32.19</w:t>
            </w:r>
          </w:p>
        </w:tc>
        <w:tc>
          <w:tcPr>
            <w:tcW w:w="1098" w:type="dxa"/>
            <w:tcBorders>
              <w:top w:val="nil"/>
              <w:left w:val="nil"/>
              <w:bottom w:val="single" w:sz="4" w:space="0" w:color="auto"/>
              <w:right w:val="single" w:sz="4" w:space="0" w:color="auto"/>
            </w:tcBorders>
            <w:shd w:val="clear" w:color="auto" w:fill="auto"/>
            <w:noWrap/>
            <w:vAlign w:val="center"/>
          </w:tcPr>
          <w:p w14:paraId="0C9FE614" w14:textId="77777777" w:rsidR="00EE27F6" w:rsidRPr="001D6B8D" w:rsidRDefault="00EE27F6" w:rsidP="000B6D17">
            <w:pPr>
              <w:jc w:val="center"/>
              <w:rPr>
                <w:rFonts w:eastAsia="Times New Roman"/>
                <w:color w:val="000000"/>
              </w:rPr>
            </w:pPr>
            <w:r w:rsidRPr="001D6B8D">
              <w:rPr>
                <w:rFonts w:eastAsia="Times New Roman"/>
                <w:color w:val="000000"/>
              </w:rPr>
              <w:t>31.56</w:t>
            </w:r>
          </w:p>
        </w:tc>
        <w:tc>
          <w:tcPr>
            <w:tcW w:w="1068" w:type="dxa"/>
            <w:tcBorders>
              <w:top w:val="nil"/>
              <w:left w:val="nil"/>
              <w:bottom w:val="single" w:sz="4" w:space="0" w:color="auto"/>
              <w:right w:val="single" w:sz="4" w:space="0" w:color="auto"/>
            </w:tcBorders>
            <w:shd w:val="clear" w:color="auto" w:fill="auto"/>
            <w:noWrap/>
            <w:vAlign w:val="center"/>
          </w:tcPr>
          <w:p w14:paraId="6D4A5199" w14:textId="77777777" w:rsidR="00EE27F6" w:rsidRPr="001D6B8D" w:rsidRDefault="00EE27F6" w:rsidP="000B6D17">
            <w:pPr>
              <w:jc w:val="center"/>
              <w:rPr>
                <w:rFonts w:eastAsia="Times New Roman"/>
                <w:color w:val="000000"/>
              </w:rPr>
            </w:pPr>
            <w:r w:rsidRPr="001D6B8D">
              <w:rPr>
                <w:rFonts w:eastAsia="Times New Roman"/>
                <w:color w:val="000000"/>
              </w:rPr>
              <w:t>20.00</w:t>
            </w:r>
          </w:p>
        </w:tc>
        <w:tc>
          <w:tcPr>
            <w:tcW w:w="1055" w:type="dxa"/>
            <w:tcBorders>
              <w:top w:val="nil"/>
              <w:left w:val="nil"/>
              <w:bottom w:val="single" w:sz="4" w:space="0" w:color="auto"/>
              <w:right w:val="single" w:sz="4" w:space="0" w:color="auto"/>
            </w:tcBorders>
            <w:shd w:val="clear" w:color="auto" w:fill="auto"/>
            <w:noWrap/>
            <w:vAlign w:val="center"/>
          </w:tcPr>
          <w:p w14:paraId="57294D99" w14:textId="77777777" w:rsidR="00EE27F6" w:rsidRPr="001D6B8D" w:rsidRDefault="00EE27F6" w:rsidP="000B6D17">
            <w:pPr>
              <w:jc w:val="center"/>
              <w:rPr>
                <w:rFonts w:eastAsia="Times New Roman"/>
                <w:color w:val="000000"/>
              </w:rPr>
            </w:pPr>
            <w:r w:rsidRPr="001D6B8D">
              <w:rPr>
                <w:rFonts w:eastAsia="Times New Roman"/>
                <w:color w:val="000000"/>
              </w:rPr>
              <w:t>1.88</w:t>
            </w:r>
          </w:p>
        </w:tc>
        <w:tc>
          <w:tcPr>
            <w:tcW w:w="960" w:type="dxa"/>
            <w:tcBorders>
              <w:top w:val="nil"/>
              <w:left w:val="nil"/>
              <w:bottom w:val="single" w:sz="4" w:space="0" w:color="auto"/>
              <w:right w:val="single" w:sz="4" w:space="0" w:color="auto"/>
            </w:tcBorders>
            <w:shd w:val="clear" w:color="auto" w:fill="auto"/>
            <w:noWrap/>
            <w:vAlign w:val="center"/>
          </w:tcPr>
          <w:p w14:paraId="6692B987" w14:textId="77777777" w:rsidR="00EE27F6" w:rsidRPr="001D6B8D" w:rsidRDefault="00EE27F6" w:rsidP="000B6D17">
            <w:pPr>
              <w:jc w:val="center"/>
              <w:rPr>
                <w:rFonts w:eastAsia="Times New Roman"/>
                <w:color w:val="000000"/>
              </w:rPr>
            </w:pPr>
            <w:r w:rsidRPr="001D6B8D">
              <w:rPr>
                <w:rFonts w:eastAsia="Times New Roman"/>
                <w:color w:val="000000"/>
              </w:rPr>
              <w:t>2.42</w:t>
            </w:r>
          </w:p>
        </w:tc>
        <w:tc>
          <w:tcPr>
            <w:tcW w:w="960" w:type="dxa"/>
            <w:tcBorders>
              <w:top w:val="nil"/>
              <w:left w:val="nil"/>
              <w:bottom w:val="single" w:sz="4" w:space="0" w:color="auto"/>
              <w:right w:val="single" w:sz="4" w:space="0" w:color="auto"/>
            </w:tcBorders>
            <w:shd w:val="clear" w:color="auto" w:fill="auto"/>
            <w:noWrap/>
            <w:vAlign w:val="center"/>
          </w:tcPr>
          <w:p w14:paraId="25E44CCE" w14:textId="77777777" w:rsidR="00EE27F6" w:rsidRPr="001D6B8D" w:rsidRDefault="00EE27F6" w:rsidP="000B6D17">
            <w:pPr>
              <w:jc w:val="center"/>
              <w:rPr>
                <w:rFonts w:eastAsia="Times New Roman"/>
                <w:color w:val="000000"/>
              </w:rPr>
            </w:pPr>
            <w:r w:rsidRPr="001D6B8D">
              <w:rPr>
                <w:rFonts w:eastAsia="Times New Roman"/>
                <w:color w:val="000000"/>
              </w:rPr>
              <w:t>0.97</w:t>
            </w:r>
          </w:p>
        </w:tc>
      </w:tr>
      <w:tr w:rsidR="00715E8E" w:rsidRPr="00700694" w14:paraId="41E4B0D5" w14:textId="77777777" w:rsidTr="0033360D">
        <w:trPr>
          <w:trHeight w:val="495"/>
        </w:trPr>
        <w:tc>
          <w:tcPr>
            <w:tcW w:w="2341" w:type="dxa"/>
            <w:tcBorders>
              <w:top w:val="nil"/>
              <w:left w:val="single" w:sz="4" w:space="0" w:color="auto"/>
              <w:bottom w:val="single" w:sz="4" w:space="0" w:color="auto"/>
              <w:right w:val="single" w:sz="4" w:space="0" w:color="auto"/>
            </w:tcBorders>
            <w:shd w:val="clear" w:color="auto" w:fill="auto"/>
            <w:vAlign w:val="center"/>
            <w:hideMark/>
          </w:tcPr>
          <w:p w14:paraId="76F68B0D" w14:textId="77777777" w:rsidR="00715E8E" w:rsidRPr="001D6B8D" w:rsidRDefault="00715E8E" w:rsidP="0033360D">
            <w:pPr>
              <w:jc w:val="both"/>
              <w:rPr>
                <w:rFonts w:eastAsia="Times New Roman"/>
                <w:color w:val="000000"/>
              </w:rPr>
            </w:pPr>
            <w:r w:rsidRPr="001D6B8D">
              <w:rPr>
                <w:rFonts w:eastAsia="Times New Roman"/>
                <w:color w:val="000000"/>
              </w:rPr>
              <w:t>Low prospects of securing study leave to pursue further studies/training</w:t>
            </w:r>
          </w:p>
        </w:tc>
        <w:tc>
          <w:tcPr>
            <w:tcW w:w="1438" w:type="dxa"/>
            <w:tcBorders>
              <w:top w:val="nil"/>
              <w:left w:val="nil"/>
              <w:bottom w:val="single" w:sz="4" w:space="0" w:color="auto"/>
              <w:right w:val="single" w:sz="4" w:space="0" w:color="auto"/>
            </w:tcBorders>
            <w:shd w:val="clear" w:color="auto" w:fill="auto"/>
            <w:noWrap/>
            <w:vAlign w:val="center"/>
            <w:hideMark/>
          </w:tcPr>
          <w:p w14:paraId="6B4174EB" w14:textId="77777777" w:rsidR="00715E8E" w:rsidRPr="001D6B8D" w:rsidRDefault="00715E8E" w:rsidP="0033360D">
            <w:pPr>
              <w:jc w:val="center"/>
              <w:rPr>
                <w:rFonts w:eastAsia="Times New Roman"/>
                <w:color w:val="000000"/>
              </w:rPr>
            </w:pPr>
            <w:r w:rsidRPr="001D6B8D">
              <w:rPr>
                <w:rFonts w:eastAsia="Times New Roman"/>
                <w:color w:val="000000"/>
              </w:rPr>
              <w:t>27.50</w:t>
            </w:r>
          </w:p>
        </w:tc>
        <w:tc>
          <w:tcPr>
            <w:tcW w:w="1068" w:type="dxa"/>
            <w:tcBorders>
              <w:top w:val="nil"/>
              <w:left w:val="nil"/>
              <w:bottom w:val="single" w:sz="4" w:space="0" w:color="auto"/>
              <w:right w:val="single" w:sz="4" w:space="0" w:color="auto"/>
            </w:tcBorders>
            <w:shd w:val="clear" w:color="auto" w:fill="auto"/>
            <w:noWrap/>
            <w:vAlign w:val="center"/>
            <w:hideMark/>
          </w:tcPr>
          <w:p w14:paraId="492F5DAC" w14:textId="77777777" w:rsidR="00715E8E" w:rsidRPr="001D6B8D" w:rsidRDefault="00715E8E" w:rsidP="0033360D">
            <w:pPr>
              <w:jc w:val="center"/>
              <w:rPr>
                <w:rFonts w:eastAsia="Times New Roman"/>
                <w:color w:val="000000"/>
              </w:rPr>
            </w:pPr>
            <w:r w:rsidRPr="001D6B8D">
              <w:rPr>
                <w:rFonts w:eastAsia="Times New Roman"/>
                <w:color w:val="000000"/>
              </w:rPr>
              <w:t>40.63</w:t>
            </w:r>
          </w:p>
        </w:tc>
        <w:tc>
          <w:tcPr>
            <w:tcW w:w="1098" w:type="dxa"/>
            <w:tcBorders>
              <w:top w:val="nil"/>
              <w:left w:val="nil"/>
              <w:bottom w:val="single" w:sz="4" w:space="0" w:color="auto"/>
              <w:right w:val="single" w:sz="4" w:space="0" w:color="auto"/>
            </w:tcBorders>
            <w:shd w:val="clear" w:color="auto" w:fill="auto"/>
            <w:noWrap/>
            <w:vAlign w:val="center"/>
            <w:hideMark/>
          </w:tcPr>
          <w:p w14:paraId="39296487" w14:textId="77777777" w:rsidR="00715E8E" w:rsidRPr="001D6B8D" w:rsidRDefault="00715E8E" w:rsidP="0033360D">
            <w:pPr>
              <w:jc w:val="center"/>
              <w:rPr>
                <w:rFonts w:eastAsia="Times New Roman"/>
                <w:color w:val="000000"/>
              </w:rPr>
            </w:pPr>
            <w:r w:rsidRPr="001D6B8D">
              <w:rPr>
                <w:rFonts w:eastAsia="Times New Roman"/>
                <w:color w:val="000000"/>
              </w:rPr>
              <w:t>21.88</w:t>
            </w:r>
          </w:p>
        </w:tc>
        <w:tc>
          <w:tcPr>
            <w:tcW w:w="1068" w:type="dxa"/>
            <w:tcBorders>
              <w:top w:val="nil"/>
              <w:left w:val="nil"/>
              <w:bottom w:val="single" w:sz="4" w:space="0" w:color="auto"/>
              <w:right w:val="single" w:sz="4" w:space="0" w:color="auto"/>
            </w:tcBorders>
            <w:shd w:val="clear" w:color="auto" w:fill="auto"/>
            <w:noWrap/>
            <w:vAlign w:val="center"/>
            <w:hideMark/>
          </w:tcPr>
          <w:p w14:paraId="04026F1B" w14:textId="77777777" w:rsidR="00715E8E" w:rsidRPr="001D6B8D" w:rsidRDefault="00715E8E" w:rsidP="0033360D">
            <w:pPr>
              <w:jc w:val="center"/>
              <w:rPr>
                <w:rFonts w:eastAsia="Times New Roman"/>
                <w:color w:val="000000"/>
              </w:rPr>
            </w:pPr>
            <w:r w:rsidRPr="001D6B8D">
              <w:rPr>
                <w:rFonts w:eastAsia="Times New Roman"/>
                <w:color w:val="000000"/>
              </w:rPr>
              <w:t>7.81</w:t>
            </w:r>
          </w:p>
        </w:tc>
        <w:tc>
          <w:tcPr>
            <w:tcW w:w="1055" w:type="dxa"/>
            <w:tcBorders>
              <w:top w:val="nil"/>
              <w:left w:val="nil"/>
              <w:bottom w:val="single" w:sz="4" w:space="0" w:color="auto"/>
              <w:right w:val="single" w:sz="4" w:space="0" w:color="auto"/>
            </w:tcBorders>
            <w:shd w:val="clear" w:color="auto" w:fill="auto"/>
            <w:noWrap/>
            <w:vAlign w:val="center"/>
            <w:hideMark/>
          </w:tcPr>
          <w:p w14:paraId="6C6D0D09" w14:textId="77777777" w:rsidR="00715E8E" w:rsidRPr="001D6B8D" w:rsidRDefault="00715E8E" w:rsidP="0033360D">
            <w:pPr>
              <w:jc w:val="center"/>
              <w:rPr>
                <w:rFonts w:eastAsia="Times New Roman"/>
                <w:color w:val="000000"/>
              </w:rPr>
            </w:pPr>
            <w:r w:rsidRPr="001D6B8D">
              <w:rPr>
                <w:rFonts w:eastAsia="Times New Roman"/>
                <w:color w:val="000000"/>
              </w:rPr>
              <w:t>2.19</w:t>
            </w:r>
          </w:p>
        </w:tc>
        <w:tc>
          <w:tcPr>
            <w:tcW w:w="960" w:type="dxa"/>
            <w:tcBorders>
              <w:top w:val="nil"/>
              <w:left w:val="nil"/>
              <w:bottom w:val="single" w:sz="4" w:space="0" w:color="auto"/>
              <w:right w:val="single" w:sz="4" w:space="0" w:color="auto"/>
            </w:tcBorders>
            <w:shd w:val="clear" w:color="auto" w:fill="auto"/>
            <w:noWrap/>
            <w:vAlign w:val="center"/>
            <w:hideMark/>
          </w:tcPr>
          <w:p w14:paraId="2E9A153F" w14:textId="77777777" w:rsidR="00715E8E" w:rsidRPr="001D6B8D" w:rsidRDefault="00715E8E" w:rsidP="0033360D">
            <w:pPr>
              <w:jc w:val="center"/>
              <w:rPr>
                <w:rFonts w:eastAsia="Times New Roman"/>
                <w:color w:val="000000"/>
              </w:rPr>
            </w:pPr>
            <w:r w:rsidRPr="001D6B8D">
              <w:rPr>
                <w:rFonts w:eastAsia="Times New Roman"/>
                <w:color w:val="000000"/>
              </w:rPr>
              <w:t>2.90</w:t>
            </w:r>
          </w:p>
        </w:tc>
        <w:tc>
          <w:tcPr>
            <w:tcW w:w="960" w:type="dxa"/>
            <w:tcBorders>
              <w:top w:val="nil"/>
              <w:left w:val="nil"/>
              <w:bottom w:val="single" w:sz="4" w:space="0" w:color="auto"/>
              <w:right w:val="single" w:sz="4" w:space="0" w:color="auto"/>
            </w:tcBorders>
            <w:shd w:val="clear" w:color="auto" w:fill="auto"/>
            <w:noWrap/>
            <w:vAlign w:val="center"/>
            <w:hideMark/>
          </w:tcPr>
          <w:p w14:paraId="682DD8D7" w14:textId="77777777" w:rsidR="00715E8E" w:rsidRPr="001D6B8D" w:rsidRDefault="00715E8E" w:rsidP="0033360D">
            <w:pPr>
              <w:jc w:val="center"/>
              <w:rPr>
                <w:rFonts w:eastAsia="Times New Roman"/>
                <w:color w:val="000000"/>
              </w:rPr>
            </w:pPr>
            <w:r w:rsidRPr="001D6B8D">
              <w:rPr>
                <w:rFonts w:eastAsia="Times New Roman"/>
                <w:color w:val="000000"/>
              </w:rPr>
              <w:t>0.90</w:t>
            </w:r>
          </w:p>
        </w:tc>
      </w:tr>
    </w:tbl>
    <w:p w14:paraId="7D60B776" w14:textId="77777777" w:rsidR="00B974DE" w:rsidRDefault="00B974DE" w:rsidP="00B974DE">
      <w:pPr>
        <w:ind w:firstLine="567"/>
        <w:jc w:val="both"/>
      </w:pPr>
      <w:r w:rsidRPr="001D6B8D">
        <w:t xml:space="preserve">Nevertheless </w:t>
      </w:r>
      <w:r w:rsidRPr="001D6B8D">
        <w:rPr>
          <w:i/>
        </w:rPr>
        <w:t>“</w:t>
      </w:r>
      <w:r w:rsidRPr="001D6B8D">
        <w:rPr>
          <w:rFonts w:eastAsia="Times New Roman"/>
          <w:i/>
        </w:rPr>
        <w:t>Insufficient salary</w:t>
      </w:r>
      <w:r w:rsidRPr="001D6B8D">
        <w:rPr>
          <w:i/>
        </w:rPr>
        <w:t>”</w:t>
      </w:r>
      <w:r w:rsidRPr="001D6B8D">
        <w:t xml:space="preserve"> and </w:t>
      </w:r>
      <w:r w:rsidRPr="001D6B8D">
        <w:rPr>
          <w:i/>
        </w:rPr>
        <w:t>“</w:t>
      </w:r>
      <w:r w:rsidR="00EE27F6">
        <w:rPr>
          <w:i/>
        </w:rPr>
        <w:t>insufficient number of in-service training opportunities</w:t>
      </w:r>
      <w:r w:rsidRPr="001D6B8D">
        <w:rPr>
          <w:i/>
        </w:rPr>
        <w:t xml:space="preserve">” </w:t>
      </w:r>
      <w:r w:rsidRPr="001D6B8D">
        <w:t xml:space="preserve">least </w:t>
      </w:r>
      <w:r w:rsidR="00757FB8">
        <w:t>affect to teachers. This signaled</w:t>
      </w:r>
      <w:r w:rsidRPr="001D6B8D">
        <w:t xml:space="preserve"> that the teacher training currently improved, and majority of teachers love their job. </w:t>
      </w:r>
    </w:p>
    <w:p w14:paraId="026B3324" w14:textId="77777777" w:rsidR="00715E8E" w:rsidRPr="001D6B8D" w:rsidRDefault="0012703C" w:rsidP="003640F0">
      <w:pPr>
        <w:ind w:firstLine="567"/>
        <w:jc w:val="both"/>
      </w:pPr>
      <w:r>
        <w:t>With r</w:t>
      </w:r>
      <w:r w:rsidR="00715E8E" w:rsidRPr="001D6B8D">
        <w:t xml:space="preserve">egarding to different school setting, the below table reveals the factors affect teachers’ </w:t>
      </w:r>
      <w:r w:rsidR="00757FB8">
        <w:t xml:space="preserve">job satisfaction </w:t>
      </w:r>
      <w:r w:rsidR="00715E8E" w:rsidRPr="001D6B8D">
        <w:t>in inner city, rural and township areas.</w:t>
      </w:r>
    </w:p>
    <w:p w14:paraId="6595968F" w14:textId="78E59753" w:rsidR="00715E8E" w:rsidRPr="001D6B8D" w:rsidRDefault="00415703" w:rsidP="00415703">
      <w:pPr>
        <w:jc w:val="center"/>
        <w:rPr>
          <w:b/>
        </w:rPr>
      </w:pPr>
      <w:r>
        <w:rPr>
          <w:b/>
        </w:rPr>
        <w:t>Table 6</w:t>
      </w:r>
    </w:p>
    <w:tbl>
      <w:tblPr>
        <w:tblW w:w="8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gridCol w:w="1246"/>
        <w:gridCol w:w="996"/>
        <w:gridCol w:w="1176"/>
        <w:gridCol w:w="1116"/>
        <w:gridCol w:w="1312"/>
      </w:tblGrid>
      <w:tr w:rsidR="00715E8E" w:rsidRPr="00700694" w14:paraId="4F25C4F1" w14:textId="77777777" w:rsidTr="00715E8E">
        <w:trPr>
          <w:trHeight w:val="300"/>
          <w:jc w:val="center"/>
        </w:trPr>
        <w:tc>
          <w:tcPr>
            <w:tcW w:w="3230" w:type="dxa"/>
            <w:vMerge w:val="restart"/>
            <w:shd w:val="clear" w:color="auto" w:fill="auto"/>
            <w:noWrap/>
            <w:vAlign w:val="center"/>
            <w:hideMark/>
          </w:tcPr>
          <w:p w14:paraId="36BDEBC8" w14:textId="77777777" w:rsidR="00715E8E" w:rsidRPr="001D6B8D" w:rsidRDefault="00715E8E" w:rsidP="00715E8E">
            <w:pPr>
              <w:rPr>
                <w:rFonts w:eastAsia="Times New Roman"/>
              </w:rPr>
            </w:pPr>
            <w:r w:rsidRPr="001D6B8D">
              <w:rPr>
                <w:rFonts w:eastAsia="Times New Roman"/>
              </w:rPr>
              <w:t> </w:t>
            </w:r>
          </w:p>
        </w:tc>
        <w:tc>
          <w:tcPr>
            <w:tcW w:w="3418" w:type="dxa"/>
            <w:gridSpan w:val="3"/>
            <w:shd w:val="clear" w:color="auto" w:fill="auto"/>
            <w:vAlign w:val="bottom"/>
            <w:hideMark/>
          </w:tcPr>
          <w:p w14:paraId="2F0B1D7E" w14:textId="77777777" w:rsidR="00715E8E" w:rsidRPr="001D6B8D" w:rsidRDefault="00715E8E" w:rsidP="0033360D">
            <w:pPr>
              <w:jc w:val="center"/>
              <w:rPr>
                <w:rFonts w:eastAsia="Times New Roman"/>
                <w:color w:val="000000"/>
              </w:rPr>
            </w:pPr>
            <w:r w:rsidRPr="001D6B8D">
              <w:rPr>
                <w:rFonts w:eastAsia="Times New Roman"/>
                <w:color w:val="000000"/>
              </w:rPr>
              <w:t>At what type of school are you employed?</w:t>
            </w:r>
          </w:p>
        </w:tc>
        <w:tc>
          <w:tcPr>
            <w:tcW w:w="1116" w:type="dxa"/>
            <w:vMerge w:val="restart"/>
            <w:shd w:val="clear" w:color="auto" w:fill="auto"/>
            <w:vAlign w:val="center"/>
            <w:hideMark/>
          </w:tcPr>
          <w:p w14:paraId="58772956" w14:textId="77777777" w:rsidR="00715E8E" w:rsidRPr="001D6B8D" w:rsidRDefault="00715E8E" w:rsidP="0033360D">
            <w:pPr>
              <w:jc w:val="center"/>
              <w:rPr>
                <w:rFonts w:eastAsia="Times New Roman"/>
                <w:color w:val="000000"/>
              </w:rPr>
            </w:pPr>
            <w:r w:rsidRPr="001D6B8D">
              <w:rPr>
                <w:rFonts w:eastAsia="Times New Roman"/>
                <w:color w:val="000000"/>
              </w:rPr>
              <w:t>Total</w:t>
            </w:r>
          </w:p>
        </w:tc>
        <w:tc>
          <w:tcPr>
            <w:tcW w:w="995" w:type="dxa"/>
            <w:vMerge w:val="restart"/>
            <w:vAlign w:val="center"/>
          </w:tcPr>
          <w:p w14:paraId="6E79BBC7" w14:textId="77777777" w:rsidR="00715E8E" w:rsidRPr="001D6B8D" w:rsidRDefault="00715E8E" w:rsidP="0033360D">
            <w:pPr>
              <w:jc w:val="center"/>
              <w:rPr>
                <w:rFonts w:eastAsia="Times New Roman"/>
                <w:color w:val="000000"/>
              </w:rPr>
            </w:pPr>
            <w:r w:rsidRPr="001D6B8D">
              <w:rPr>
                <w:rFonts w:eastAsia="Times New Roman"/>
                <w:color w:val="000000"/>
              </w:rPr>
              <w:t>P-Value</w:t>
            </w:r>
          </w:p>
        </w:tc>
      </w:tr>
      <w:tr w:rsidR="00715E8E" w:rsidRPr="00700694" w14:paraId="0D27F051" w14:textId="77777777" w:rsidTr="00715E8E">
        <w:trPr>
          <w:trHeight w:val="675"/>
          <w:jc w:val="center"/>
        </w:trPr>
        <w:tc>
          <w:tcPr>
            <w:tcW w:w="3230" w:type="dxa"/>
            <w:vMerge/>
            <w:vAlign w:val="center"/>
            <w:hideMark/>
          </w:tcPr>
          <w:p w14:paraId="770130EE" w14:textId="77777777" w:rsidR="00715E8E" w:rsidRPr="001D6B8D" w:rsidRDefault="00715E8E" w:rsidP="0033360D">
            <w:pPr>
              <w:rPr>
                <w:rFonts w:eastAsia="Times New Roman"/>
              </w:rPr>
            </w:pPr>
          </w:p>
        </w:tc>
        <w:tc>
          <w:tcPr>
            <w:tcW w:w="1246" w:type="dxa"/>
            <w:shd w:val="clear" w:color="000000" w:fill="FFFFFF"/>
            <w:vAlign w:val="center"/>
            <w:hideMark/>
          </w:tcPr>
          <w:p w14:paraId="03BF236F" w14:textId="77777777" w:rsidR="00715E8E" w:rsidRPr="001D6B8D" w:rsidRDefault="00715E8E" w:rsidP="0033360D">
            <w:pPr>
              <w:rPr>
                <w:rFonts w:eastAsia="Times New Roman"/>
                <w:color w:val="000000"/>
              </w:rPr>
            </w:pPr>
            <w:r w:rsidRPr="001D6B8D">
              <w:rPr>
                <w:rFonts w:eastAsia="Times New Roman"/>
                <w:color w:val="000000"/>
              </w:rPr>
              <w:t>Inner City</w:t>
            </w:r>
          </w:p>
        </w:tc>
        <w:tc>
          <w:tcPr>
            <w:tcW w:w="996" w:type="dxa"/>
            <w:shd w:val="clear" w:color="000000" w:fill="FFFFFF"/>
            <w:vAlign w:val="center"/>
            <w:hideMark/>
          </w:tcPr>
          <w:p w14:paraId="56BF0E4C" w14:textId="77777777" w:rsidR="00715E8E" w:rsidRPr="001D6B8D" w:rsidRDefault="00715E8E" w:rsidP="0033360D">
            <w:pPr>
              <w:rPr>
                <w:rFonts w:eastAsia="Times New Roman"/>
                <w:color w:val="000000"/>
              </w:rPr>
            </w:pPr>
            <w:r w:rsidRPr="001D6B8D">
              <w:rPr>
                <w:rFonts w:eastAsia="Times New Roman"/>
                <w:color w:val="000000"/>
              </w:rPr>
              <w:t>Rural</w:t>
            </w:r>
          </w:p>
        </w:tc>
        <w:tc>
          <w:tcPr>
            <w:tcW w:w="1176" w:type="dxa"/>
            <w:shd w:val="clear" w:color="000000" w:fill="FFFFFF"/>
            <w:vAlign w:val="center"/>
            <w:hideMark/>
          </w:tcPr>
          <w:p w14:paraId="7A94638E" w14:textId="77777777" w:rsidR="00715E8E" w:rsidRPr="001D6B8D" w:rsidRDefault="00715E8E" w:rsidP="0033360D">
            <w:pPr>
              <w:rPr>
                <w:rFonts w:eastAsia="Times New Roman"/>
                <w:color w:val="000000"/>
              </w:rPr>
            </w:pPr>
            <w:r w:rsidRPr="001D6B8D">
              <w:rPr>
                <w:rFonts w:eastAsia="Times New Roman"/>
                <w:color w:val="000000"/>
              </w:rPr>
              <w:t>Township</w:t>
            </w:r>
          </w:p>
        </w:tc>
        <w:tc>
          <w:tcPr>
            <w:tcW w:w="1116" w:type="dxa"/>
            <w:vMerge/>
            <w:vAlign w:val="center"/>
            <w:hideMark/>
          </w:tcPr>
          <w:p w14:paraId="29BC38A5" w14:textId="77777777" w:rsidR="00715E8E" w:rsidRPr="001D6B8D" w:rsidRDefault="00715E8E" w:rsidP="0033360D">
            <w:pPr>
              <w:rPr>
                <w:rFonts w:eastAsia="Times New Roman"/>
                <w:color w:val="000000"/>
              </w:rPr>
            </w:pPr>
          </w:p>
        </w:tc>
        <w:tc>
          <w:tcPr>
            <w:tcW w:w="995" w:type="dxa"/>
            <w:vMerge/>
          </w:tcPr>
          <w:p w14:paraId="34D5E7BC" w14:textId="77777777" w:rsidR="00715E8E" w:rsidRPr="001D6B8D" w:rsidRDefault="00715E8E" w:rsidP="0033360D">
            <w:pPr>
              <w:rPr>
                <w:rFonts w:eastAsia="Times New Roman"/>
                <w:color w:val="000000"/>
              </w:rPr>
            </w:pPr>
          </w:p>
        </w:tc>
      </w:tr>
      <w:tr w:rsidR="00715E8E" w:rsidRPr="00700694" w14:paraId="024E2B90" w14:textId="77777777" w:rsidTr="00715E8E">
        <w:trPr>
          <w:trHeight w:val="315"/>
          <w:jc w:val="center"/>
        </w:trPr>
        <w:tc>
          <w:tcPr>
            <w:tcW w:w="8759" w:type="dxa"/>
            <w:gridSpan w:val="6"/>
            <w:shd w:val="clear" w:color="auto" w:fill="auto"/>
            <w:noWrap/>
            <w:vAlign w:val="center"/>
            <w:hideMark/>
          </w:tcPr>
          <w:p w14:paraId="503AFECF" w14:textId="77777777" w:rsidR="00715E8E" w:rsidRPr="001D6B8D" w:rsidRDefault="00715E8E" w:rsidP="0033360D">
            <w:pPr>
              <w:rPr>
                <w:rFonts w:eastAsia="Times New Roman"/>
                <w:b/>
              </w:rPr>
            </w:pPr>
            <w:r w:rsidRPr="001D6B8D">
              <w:rPr>
                <w:rFonts w:eastAsia="Times New Roman"/>
                <w:b/>
              </w:rPr>
              <w:t>Too much work</w:t>
            </w:r>
          </w:p>
        </w:tc>
      </w:tr>
      <w:tr w:rsidR="00715E8E" w:rsidRPr="00700694" w14:paraId="2B9436DC" w14:textId="77777777" w:rsidTr="00715E8E">
        <w:trPr>
          <w:trHeight w:val="300"/>
          <w:jc w:val="center"/>
        </w:trPr>
        <w:tc>
          <w:tcPr>
            <w:tcW w:w="3230" w:type="dxa"/>
            <w:shd w:val="clear" w:color="auto" w:fill="auto"/>
            <w:hideMark/>
          </w:tcPr>
          <w:p w14:paraId="0BE9D70F"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24EC0038" w14:textId="77777777" w:rsidR="00715E8E" w:rsidRPr="001D6B8D" w:rsidRDefault="00715E8E" w:rsidP="0033360D">
            <w:pPr>
              <w:jc w:val="right"/>
              <w:rPr>
                <w:rFonts w:eastAsia="Times New Roman"/>
                <w:color w:val="000000"/>
              </w:rPr>
            </w:pPr>
            <w:r w:rsidRPr="001D6B8D">
              <w:rPr>
                <w:rFonts w:eastAsia="Times New Roman"/>
                <w:color w:val="000000"/>
              </w:rPr>
              <w:t>14.29%</w:t>
            </w:r>
          </w:p>
        </w:tc>
        <w:tc>
          <w:tcPr>
            <w:tcW w:w="996" w:type="dxa"/>
            <w:shd w:val="clear" w:color="auto" w:fill="auto"/>
            <w:noWrap/>
            <w:hideMark/>
          </w:tcPr>
          <w:p w14:paraId="0CD11D6F" w14:textId="77777777" w:rsidR="00715E8E" w:rsidRPr="001D6B8D" w:rsidRDefault="00715E8E" w:rsidP="0033360D">
            <w:pPr>
              <w:jc w:val="right"/>
              <w:rPr>
                <w:rFonts w:eastAsia="Times New Roman"/>
                <w:color w:val="000000"/>
              </w:rPr>
            </w:pPr>
            <w:r w:rsidRPr="001D6B8D">
              <w:rPr>
                <w:rFonts w:eastAsia="Times New Roman"/>
                <w:color w:val="000000"/>
              </w:rPr>
              <w:t>50.00%</w:t>
            </w:r>
          </w:p>
        </w:tc>
        <w:tc>
          <w:tcPr>
            <w:tcW w:w="1176" w:type="dxa"/>
            <w:shd w:val="clear" w:color="auto" w:fill="auto"/>
            <w:noWrap/>
            <w:hideMark/>
          </w:tcPr>
          <w:p w14:paraId="4D62DF49" w14:textId="77777777" w:rsidR="00715E8E" w:rsidRPr="001D6B8D" w:rsidRDefault="00715E8E" w:rsidP="0033360D">
            <w:pPr>
              <w:jc w:val="right"/>
              <w:rPr>
                <w:rFonts w:eastAsia="Times New Roman"/>
                <w:color w:val="000000"/>
              </w:rPr>
            </w:pPr>
            <w:r w:rsidRPr="001D6B8D">
              <w:rPr>
                <w:rFonts w:eastAsia="Times New Roman"/>
                <w:color w:val="000000"/>
              </w:rPr>
              <w:t>35.71%</w:t>
            </w:r>
          </w:p>
        </w:tc>
        <w:tc>
          <w:tcPr>
            <w:tcW w:w="1116" w:type="dxa"/>
            <w:shd w:val="clear" w:color="auto" w:fill="auto"/>
            <w:noWrap/>
            <w:hideMark/>
          </w:tcPr>
          <w:p w14:paraId="651CDF4D"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1FAF8529" w14:textId="77777777" w:rsidR="00715E8E" w:rsidRPr="001D6B8D" w:rsidRDefault="00715E8E" w:rsidP="0033360D">
            <w:pPr>
              <w:jc w:val="right"/>
              <w:rPr>
                <w:rFonts w:eastAsia="Times New Roman"/>
                <w:color w:val="000000"/>
              </w:rPr>
            </w:pPr>
            <w:r w:rsidRPr="001D6B8D">
              <w:rPr>
                <w:rFonts w:eastAsia="Times New Roman"/>
                <w:color w:val="000000"/>
              </w:rPr>
              <w:t>0.012</w:t>
            </w:r>
          </w:p>
        </w:tc>
      </w:tr>
      <w:tr w:rsidR="00715E8E" w:rsidRPr="00700694" w14:paraId="5A0250BA" w14:textId="77777777" w:rsidTr="00715E8E">
        <w:trPr>
          <w:trHeight w:val="300"/>
          <w:jc w:val="center"/>
        </w:trPr>
        <w:tc>
          <w:tcPr>
            <w:tcW w:w="3230" w:type="dxa"/>
            <w:shd w:val="clear" w:color="auto" w:fill="auto"/>
            <w:hideMark/>
          </w:tcPr>
          <w:p w14:paraId="70095BE7"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32179FC9" w14:textId="77777777" w:rsidR="00715E8E" w:rsidRPr="001D6B8D" w:rsidRDefault="00715E8E" w:rsidP="0033360D">
            <w:pPr>
              <w:jc w:val="right"/>
              <w:rPr>
                <w:rFonts w:eastAsia="Times New Roman"/>
                <w:color w:val="000000"/>
              </w:rPr>
            </w:pPr>
            <w:r w:rsidRPr="001D6B8D">
              <w:rPr>
                <w:rFonts w:eastAsia="Times New Roman"/>
                <w:color w:val="000000"/>
              </w:rPr>
              <w:t>12.82%</w:t>
            </w:r>
          </w:p>
        </w:tc>
        <w:tc>
          <w:tcPr>
            <w:tcW w:w="996" w:type="dxa"/>
            <w:shd w:val="clear" w:color="auto" w:fill="auto"/>
            <w:noWrap/>
            <w:hideMark/>
          </w:tcPr>
          <w:p w14:paraId="4F59A707" w14:textId="77777777" w:rsidR="00715E8E" w:rsidRPr="001D6B8D" w:rsidRDefault="00715E8E" w:rsidP="0033360D">
            <w:pPr>
              <w:jc w:val="right"/>
              <w:rPr>
                <w:rFonts w:eastAsia="Times New Roman"/>
                <w:color w:val="000000"/>
              </w:rPr>
            </w:pPr>
            <w:r w:rsidRPr="001D6B8D">
              <w:rPr>
                <w:rFonts w:eastAsia="Times New Roman"/>
                <w:color w:val="000000"/>
              </w:rPr>
              <w:t>55.13%</w:t>
            </w:r>
          </w:p>
        </w:tc>
        <w:tc>
          <w:tcPr>
            <w:tcW w:w="1176" w:type="dxa"/>
            <w:shd w:val="clear" w:color="auto" w:fill="auto"/>
            <w:noWrap/>
            <w:hideMark/>
          </w:tcPr>
          <w:p w14:paraId="3D699C8C" w14:textId="77777777" w:rsidR="00715E8E" w:rsidRPr="001D6B8D" w:rsidRDefault="00715E8E" w:rsidP="0033360D">
            <w:pPr>
              <w:jc w:val="right"/>
              <w:rPr>
                <w:rFonts w:eastAsia="Times New Roman"/>
                <w:color w:val="000000"/>
              </w:rPr>
            </w:pPr>
            <w:r w:rsidRPr="001D6B8D">
              <w:rPr>
                <w:rFonts w:eastAsia="Times New Roman"/>
                <w:color w:val="000000"/>
              </w:rPr>
              <w:t>32.05%</w:t>
            </w:r>
          </w:p>
        </w:tc>
        <w:tc>
          <w:tcPr>
            <w:tcW w:w="1116" w:type="dxa"/>
            <w:shd w:val="clear" w:color="auto" w:fill="auto"/>
            <w:noWrap/>
            <w:hideMark/>
          </w:tcPr>
          <w:p w14:paraId="17A77B02"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F26AE88" w14:textId="77777777" w:rsidR="00715E8E" w:rsidRPr="001D6B8D" w:rsidRDefault="00715E8E" w:rsidP="0033360D">
            <w:pPr>
              <w:jc w:val="right"/>
              <w:rPr>
                <w:rFonts w:eastAsia="Times New Roman"/>
                <w:color w:val="000000"/>
              </w:rPr>
            </w:pPr>
          </w:p>
        </w:tc>
      </w:tr>
      <w:tr w:rsidR="00715E8E" w:rsidRPr="00700694" w14:paraId="7302BFF2" w14:textId="77777777" w:rsidTr="00715E8E">
        <w:trPr>
          <w:trHeight w:val="300"/>
          <w:jc w:val="center"/>
        </w:trPr>
        <w:tc>
          <w:tcPr>
            <w:tcW w:w="3230" w:type="dxa"/>
            <w:shd w:val="clear" w:color="auto" w:fill="auto"/>
            <w:hideMark/>
          </w:tcPr>
          <w:p w14:paraId="25DFC7B0"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14FC75CB" w14:textId="77777777" w:rsidR="00715E8E" w:rsidRPr="001D6B8D" w:rsidRDefault="00715E8E" w:rsidP="0033360D">
            <w:pPr>
              <w:jc w:val="right"/>
              <w:rPr>
                <w:rFonts w:eastAsia="Times New Roman"/>
                <w:color w:val="000000"/>
              </w:rPr>
            </w:pPr>
            <w:r w:rsidRPr="001D6B8D">
              <w:rPr>
                <w:rFonts w:eastAsia="Times New Roman"/>
                <w:color w:val="000000"/>
              </w:rPr>
              <w:t>8.48%</w:t>
            </w:r>
          </w:p>
        </w:tc>
        <w:tc>
          <w:tcPr>
            <w:tcW w:w="996" w:type="dxa"/>
            <w:shd w:val="clear" w:color="auto" w:fill="auto"/>
            <w:noWrap/>
            <w:hideMark/>
          </w:tcPr>
          <w:p w14:paraId="343FB1D5" w14:textId="77777777" w:rsidR="00715E8E" w:rsidRPr="001D6B8D" w:rsidRDefault="00715E8E" w:rsidP="0033360D">
            <w:pPr>
              <w:jc w:val="right"/>
              <w:rPr>
                <w:rFonts w:eastAsia="Times New Roman"/>
                <w:color w:val="000000"/>
              </w:rPr>
            </w:pPr>
            <w:r w:rsidRPr="001D6B8D">
              <w:rPr>
                <w:rFonts w:eastAsia="Times New Roman"/>
                <w:color w:val="000000"/>
              </w:rPr>
              <w:t>61.21%</w:t>
            </w:r>
          </w:p>
        </w:tc>
        <w:tc>
          <w:tcPr>
            <w:tcW w:w="1176" w:type="dxa"/>
            <w:shd w:val="clear" w:color="auto" w:fill="auto"/>
            <w:noWrap/>
            <w:hideMark/>
          </w:tcPr>
          <w:p w14:paraId="0A95FDFE" w14:textId="77777777" w:rsidR="00715E8E" w:rsidRPr="001D6B8D" w:rsidRDefault="00715E8E" w:rsidP="0033360D">
            <w:pPr>
              <w:jc w:val="right"/>
              <w:rPr>
                <w:rFonts w:eastAsia="Times New Roman"/>
                <w:color w:val="000000"/>
              </w:rPr>
            </w:pPr>
            <w:r w:rsidRPr="001D6B8D">
              <w:rPr>
                <w:rFonts w:eastAsia="Times New Roman"/>
                <w:color w:val="000000"/>
              </w:rPr>
              <w:t>30.30%</w:t>
            </w:r>
          </w:p>
        </w:tc>
        <w:tc>
          <w:tcPr>
            <w:tcW w:w="1116" w:type="dxa"/>
            <w:shd w:val="clear" w:color="auto" w:fill="auto"/>
            <w:noWrap/>
            <w:hideMark/>
          </w:tcPr>
          <w:p w14:paraId="373DA2E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52A0845D" w14:textId="77777777" w:rsidR="00715E8E" w:rsidRPr="001D6B8D" w:rsidRDefault="00715E8E" w:rsidP="0033360D">
            <w:pPr>
              <w:jc w:val="right"/>
              <w:rPr>
                <w:rFonts w:eastAsia="Times New Roman"/>
                <w:color w:val="000000"/>
              </w:rPr>
            </w:pPr>
          </w:p>
        </w:tc>
      </w:tr>
      <w:tr w:rsidR="00715E8E" w:rsidRPr="00700694" w14:paraId="70FA4F0D" w14:textId="77777777" w:rsidTr="00715E8E">
        <w:trPr>
          <w:trHeight w:val="300"/>
          <w:jc w:val="center"/>
        </w:trPr>
        <w:tc>
          <w:tcPr>
            <w:tcW w:w="3230" w:type="dxa"/>
            <w:shd w:val="clear" w:color="auto" w:fill="auto"/>
            <w:hideMark/>
          </w:tcPr>
          <w:p w14:paraId="4B8A90CA"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1DE16230" w14:textId="77777777" w:rsidR="00715E8E" w:rsidRPr="001D6B8D" w:rsidRDefault="00715E8E" w:rsidP="0033360D">
            <w:pPr>
              <w:jc w:val="right"/>
              <w:rPr>
                <w:rFonts w:eastAsia="Times New Roman"/>
                <w:color w:val="000000"/>
              </w:rPr>
            </w:pPr>
            <w:r w:rsidRPr="001D6B8D">
              <w:rPr>
                <w:rFonts w:eastAsia="Times New Roman"/>
                <w:color w:val="000000"/>
              </w:rPr>
              <w:t>2.04%</w:t>
            </w:r>
          </w:p>
        </w:tc>
        <w:tc>
          <w:tcPr>
            <w:tcW w:w="996" w:type="dxa"/>
            <w:shd w:val="clear" w:color="auto" w:fill="auto"/>
            <w:noWrap/>
            <w:hideMark/>
          </w:tcPr>
          <w:p w14:paraId="6A8085E1" w14:textId="77777777" w:rsidR="00715E8E" w:rsidRPr="001D6B8D" w:rsidRDefault="00715E8E" w:rsidP="0033360D">
            <w:pPr>
              <w:jc w:val="right"/>
              <w:rPr>
                <w:rFonts w:eastAsia="Times New Roman"/>
                <w:color w:val="000000"/>
              </w:rPr>
            </w:pPr>
            <w:r w:rsidRPr="001D6B8D">
              <w:rPr>
                <w:rFonts w:eastAsia="Times New Roman"/>
                <w:color w:val="000000"/>
              </w:rPr>
              <w:t>79.59%</w:t>
            </w:r>
          </w:p>
        </w:tc>
        <w:tc>
          <w:tcPr>
            <w:tcW w:w="1176" w:type="dxa"/>
            <w:shd w:val="clear" w:color="auto" w:fill="auto"/>
            <w:noWrap/>
            <w:hideMark/>
          </w:tcPr>
          <w:p w14:paraId="5F9CFCA7" w14:textId="77777777" w:rsidR="00715E8E" w:rsidRPr="001D6B8D" w:rsidRDefault="00715E8E" w:rsidP="0033360D">
            <w:pPr>
              <w:jc w:val="right"/>
              <w:rPr>
                <w:rFonts w:eastAsia="Times New Roman"/>
                <w:color w:val="000000"/>
              </w:rPr>
            </w:pPr>
            <w:r w:rsidRPr="001D6B8D">
              <w:rPr>
                <w:rFonts w:eastAsia="Times New Roman"/>
                <w:color w:val="000000"/>
              </w:rPr>
              <w:t>18.37%</w:t>
            </w:r>
          </w:p>
        </w:tc>
        <w:tc>
          <w:tcPr>
            <w:tcW w:w="1116" w:type="dxa"/>
            <w:shd w:val="clear" w:color="auto" w:fill="auto"/>
            <w:noWrap/>
            <w:hideMark/>
          </w:tcPr>
          <w:p w14:paraId="24956C6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136DA908" w14:textId="77777777" w:rsidR="00715E8E" w:rsidRPr="001D6B8D" w:rsidRDefault="00715E8E" w:rsidP="0033360D">
            <w:pPr>
              <w:jc w:val="right"/>
              <w:rPr>
                <w:rFonts w:eastAsia="Times New Roman"/>
                <w:color w:val="000000"/>
              </w:rPr>
            </w:pPr>
          </w:p>
        </w:tc>
      </w:tr>
      <w:tr w:rsidR="00715E8E" w:rsidRPr="00700694" w14:paraId="53686079" w14:textId="77777777" w:rsidTr="00715E8E">
        <w:trPr>
          <w:trHeight w:val="315"/>
          <w:jc w:val="center"/>
        </w:trPr>
        <w:tc>
          <w:tcPr>
            <w:tcW w:w="3230" w:type="dxa"/>
            <w:shd w:val="clear" w:color="auto" w:fill="auto"/>
            <w:noWrap/>
            <w:vAlign w:val="center"/>
            <w:hideMark/>
          </w:tcPr>
          <w:p w14:paraId="4DB799F0"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17995B8A" w14:textId="77777777" w:rsidR="00715E8E" w:rsidRPr="001D6B8D" w:rsidRDefault="00715E8E" w:rsidP="0033360D">
            <w:pPr>
              <w:jc w:val="center"/>
              <w:rPr>
                <w:rFonts w:eastAsia="Times New Roman"/>
                <w:b/>
              </w:rPr>
            </w:pPr>
            <w:r w:rsidRPr="001D6B8D">
              <w:rPr>
                <w:rFonts w:eastAsia="Times New Roman"/>
                <w:b/>
              </w:rPr>
              <w:t>8.82%</w:t>
            </w:r>
          </w:p>
        </w:tc>
        <w:tc>
          <w:tcPr>
            <w:tcW w:w="996" w:type="dxa"/>
            <w:shd w:val="clear" w:color="auto" w:fill="auto"/>
            <w:noWrap/>
            <w:hideMark/>
          </w:tcPr>
          <w:p w14:paraId="71597E51" w14:textId="77777777" w:rsidR="00715E8E" w:rsidRPr="001D6B8D" w:rsidRDefault="00715E8E" w:rsidP="0033360D">
            <w:pPr>
              <w:jc w:val="center"/>
              <w:rPr>
                <w:rFonts w:eastAsia="Times New Roman"/>
                <w:b/>
              </w:rPr>
            </w:pPr>
            <w:r w:rsidRPr="001D6B8D">
              <w:rPr>
                <w:rFonts w:eastAsia="Times New Roman"/>
                <w:b/>
              </w:rPr>
              <w:t>62.09%</w:t>
            </w:r>
          </w:p>
        </w:tc>
        <w:tc>
          <w:tcPr>
            <w:tcW w:w="1176" w:type="dxa"/>
            <w:shd w:val="clear" w:color="auto" w:fill="auto"/>
            <w:noWrap/>
            <w:hideMark/>
          </w:tcPr>
          <w:p w14:paraId="114FEAAE" w14:textId="77777777" w:rsidR="00715E8E" w:rsidRPr="001D6B8D" w:rsidRDefault="00715E8E" w:rsidP="0033360D">
            <w:pPr>
              <w:jc w:val="center"/>
              <w:rPr>
                <w:rFonts w:eastAsia="Times New Roman"/>
                <w:b/>
              </w:rPr>
            </w:pPr>
            <w:r w:rsidRPr="001D6B8D">
              <w:rPr>
                <w:rFonts w:eastAsia="Times New Roman"/>
                <w:b/>
              </w:rPr>
              <w:t>29.08%</w:t>
            </w:r>
          </w:p>
        </w:tc>
        <w:tc>
          <w:tcPr>
            <w:tcW w:w="1116" w:type="dxa"/>
            <w:shd w:val="clear" w:color="auto" w:fill="auto"/>
            <w:noWrap/>
            <w:hideMark/>
          </w:tcPr>
          <w:p w14:paraId="41EAD56D"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690A839F" w14:textId="77777777" w:rsidR="00715E8E" w:rsidRPr="001D6B8D" w:rsidRDefault="00715E8E" w:rsidP="0033360D">
            <w:pPr>
              <w:jc w:val="center"/>
              <w:rPr>
                <w:rFonts w:eastAsia="Times New Roman"/>
                <w:b/>
              </w:rPr>
            </w:pPr>
          </w:p>
        </w:tc>
      </w:tr>
      <w:tr w:rsidR="00715E8E" w:rsidRPr="00700694" w14:paraId="3C8FFB1D" w14:textId="77777777" w:rsidTr="00715E8E">
        <w:trPr>
          <w:trHeight w:val="315"/>
          <w:jc w:val="center"/>
        </w:trPr>
        <w:tc>
          <w:tcPr>
            <w:tcW w:w="8759" w:type="dxa"/>
            <w:gridSpan w:val="6"/>
            <w:shd w:val="clear" w:color="auto" w:fill="auto"/>
            <w:noWrap/>
            <w:vAlign w:val="center"/>
            <w:hideMark/>
          </w:tcPr>
          <w:p w14:paraId="6649E982" w14:textId="77777777" w:rsidR="00715E8E" w:rsidRPr="001D6B8D" w:rsidRDefault="00715E8E" w:rsidP="0033360D">
            <w:pPr>
              <w:rPr>
                <w:rFonts w:eastAsia="Times New Roman"/>
                <w:b/>
              </w:rPr>
            </w:pPr>
            <w:r w:rsidRPr="001D6B8D">
              <w:rPr>
                <w:rFonts w:eastAsia="Times New Roman"/>
                <w:b/>
              </w:rPr>
              <w:t>Poor quality of Information and Communication Technology (ICT)</w:t>
            </w:r>
          </w:p>
        </w:tc>
      </w:tr>
      <w:tr w:rsidR="00715E8E" w:rsidRPr="00700694" w14:paraId="22E73C18" w14:textId="77777777" w:rsidTr="00715E8E">
        <w:trPr>
          <w:trHeight w:val="300"/>
          <w:jc w:val="center"/>
        </w:trPr>
        <w:tc>
          <w:tcPr>
            <w:tcW w:w="3230" w:type="dxa"/>
            <w:shd w:val="clear" w:color="auto" w:fill="auto"/>
            <w:hideMark/>
          </w:tcPr>
          <w:p w14:paraId="7AA16E09"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1E073BB1" w14:textId="77777777" w:rsidR="00715E8E" w:rsidRPr="001D6B8D" w:rsidRDefault="00715E8E" w:rsidP="0033360D">
            <w:pPr>
              <w:jc w:val="right"/>
              <w:rPr>
                <w:rFonts w:eastAsia="Times New Roman"/>
                <w:color w:val="000000"/>
              </w:rPr>
            </w:pPr>
            <w:r w:rsidRPr="001D6B8D">
              <w:rPr>
                <w:rFonts w:eastAsia="Times New Roman"/>
                <w:color w:val="000000"/>
              </w:rPr>
              <w:t>7.41%</w:t>
            </w:r>
          </w:p>
        </w:tc>
        <w:tc>
          <w:tcPr>
            <w:tcW w:w="996" w:type="dxa"/>
            <w:shd w:val="clear" w:color="auto" w:fill="auto"/>
            <w:noWrap/>
            <w:hideMark/>
          </w:tcPr>
          <w:p w14:paraId="1689C8D9" w14:textId="77777777" w:rsidR="00715E8E" w:rsidRPr="001D6B8D" w:rsidRDefault="00715E8E" w:rsidP="0033360D">
            <w:pPr>
              <w:jc w:val="right"/>
              <w:rPr>
                <w:rFonts w:eastAsia="Times New Roman"/>
                <w:color w:val="000000"/>
              </w:rPr>
            </w:pPr>
            <w:r w:rsidRPr="001D6B8D">
              <w:rPr>
                <w:rFonts w:eastAsia="Times New Roman"/>
                <w:color w:val="000000"/>
              </w:rPr>
              <w:t>77.78%</w:t>
            </w:r>
          </w:p>
        </w:tc>
        <w:tc>
          <w:tcPr>
            <w:tcW w:w="1176" w:type="dxa"/>
            <w:shd w:val="clear" w:color="auto" w:fill="auto"/>
            <w:noWrap/>
            <w:hideMark/>
          </w:tcPr>
          <w:p w14:paraId="3EEAF49D" w14:textId="77777777" w:rsidR="00715E8E" w:rsidRPr="001D6B8D" w:rsidRDefault="00715E8E" w:rsidP="0033360D">
            <w:pPr>
              <w:jc w:val="right"/>
              <w:rPr>
                <w:rFonts w:eastAsia="Times New Roman"/>
                <w:color w:val="000000"/>
              </w:rPr>
            </w:pPr>
            <w:r w:rsidRPr="001D6B8D">
              <w:rPr>
                <w:rFonts w:eastAsia="Times New Roman"/>
                <w:color w:val="000000"/>
              </w:rPr>
              <w:t>14.81%</w:t>
            </w:r>
          </w:p>
        </w:tc>
        <w:tc>
          <w:tcPr>
            <w:tcW w:w="1116" w:type="dxa"/>
            <w:shd w:val="clear" w:color="auto" w:fill="auto"/>
            <w:noWrap/>
            <w:hideMark/>
          </w:tcPr>
          <w:p w14:paraId="56B70553"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46541645" w14:textId="77777777" w:rsidR="00715E8E" w:rsidRPr="001D6B8D" w:rsidRDefault="00715E8E" w:rsidP="0033360D">
            <w:pPr>
              <w:jc w:val="right"/>
              <w:rPr>
                <w:rFonts w:eastAsia="Times New Roman"/>
                <w:color w:val="000000"/>
              </w:rPr>
            </w:pPr>
            <w:r w:rsidRPr="001D6B8D">
              <w:rPr>
                <w:rFonts w:eastAsia="Times New Roman"/>
                <w:color w:val="000000"/>
              </w:rPr>
              <w:t>0.048</w:t>
            </w:r>
          </w:p>
        </w:tc>
      </w:tr>
      <w:tr w:rsidR="00715E8E" w:rsidRPr="00700694" w14:paraId="336DEACC" w14:textId="77777777" w:rsidTr="00715E8E">
        <w:trPr>
          <w:trHeight w:val="300"/>
          <w:jc w:val="center"/>
        </w:trPr>
        <w:tc>
          <w:tcPr>
            <w:tcW w:w="3230" w:type="dxa"/>
            <w:shd w:val="clear" w:color="auto" w:fill="auto"/>
            <w:hideMark/>
          </w:tcPr>
          <w:p w14:paraId="1BF93532"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427A75C9" w14:textId="77777777" w:rsidR="00715E8E" w:rsidRPr="001D6B8D" w:rsidRDefault="00715E8E" w:rsidP="0033360D">
            <w:pPr>
              <w:jc w:val="right"/>
              <w:rPr>
                <w:rFonts w:eastAsia="Times New Roman"/>
                <w:color w:val="000000"/>
              </w:rPr>
            </w:pPr>
            <w:r w:rsidRPr="001D6B8D">
              <w:rPr>
                <w:rFonts w:eastAsia="Times New Roman"/>
                <w:color w:val="000000"/>
              </w:rPr>
              <w:t>5.56%</w:t>
            </w:r>
          </w:p>
        </w:tc>
        <w:tc>
          <w:tcPr>
            <w:tcW w:w="996" w:type="dxa"/>
            <w:shd w:val="clear" w:color="auto" w:fill="auto"/>
            <w:noWrap/>
            <w:hideMark/>
          </w:tcPr>
          <w:p w14:paraId="6F0589D1" w14:textId="77777777" w:rsidR="00715E8E" w:rsidRPr="001D6B8D" w:rsidRDefault="00715E8E" w:rsidP="0033360D">
            <w:pPr>
              <w:jc w:val="right"/>
              <w:rPr>
                <w:rFonts w:eastAsia="Times New Roman"/>
                <w:color w:val="000000"/>
              </w:rPr>
            </w:pPr>
            <w:r w:rsidRPr="001D6B8D">
              <w:rPr>
                <w:rFonts w:eastAsia="Times New Roman"/>
                <w:color w:val="000000"/>
              </w:rPr>
              <w:t>56.67%</w:t>
            </w:r>
          </w:p>
        </w:tc>
        <w:tc>
          <w:tcPr>
            <w:tcW w:w="1176" w:type="dxa"/>
            <w:shd w:val="clear" w:color="auto" w:fill="auto"/>
            <w:noWrap/>
            <w:hideMark/>
          </w:tcPr>
          <w:p w14:paraId="4285030C" w14:textId="77777777" w:rsidR="00715E8E" w:rsidRPr="001D6B8D" w:rsidRDefault="00715E8E" w:rsidP="0033360D">
            <w:pPr>
              <w:jc w:val="right"/>
              <w:rPr>
                <w:rFonts w:eastAsia="Times New Roman"/>
                <w:color w:val="000000"/>
              </w:rPr>
            </w:pPr>
            <w:r w:rsidRPr="001D6B8D">
              <w:rPr>
                <w:rFonts w:eastAsia="Times New Roman"/>
                <w:color w:val="000000"/>
              </w:rPr>
              <w:t>37.78%</w:t>
            </w:r>
          </w:p>
        </w:tc>
        <w:tc>
          <w:tcPr>
            <w:tcW w:w="1116" w:type="dxa"/>
            <w:shd w:val="clear" w:color="auto" w:fill="auto"/>
            <w:noWrap/>
            <w:hideMark/>
          </w:tcPr>
          <w:p w14:paraId="03D2C16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475217F5" w14:textId="77777777" w:rsidR="00715E8E" w:rsidRPr="001D6B8D" w:rsidRDefault="00715E8E" w:rsidP="0033360D">
            <w:pPr>
              <w:jc w:val="right"/>
              <w:rPr>
                <w:rFonts w:eastAsia="Times New Roman"/>
                <w:color w:val="000000"/>
              </w:rPr>
            </w:pPr>
          </w:p>
        </w:tc>
      </w:tr>
      <w:tr w:rsidR="00715E8E" w:rsidRPr="00700694" w14:paraId="66E0B933" w14:textId="77777777" w:rsidTr="00715E8E">
        <w:trPr>
          <w:trHeight w:val="300"/>
          <w:jc w:val="center"/>
        </w:trPr>
        <w:tc>
          <w:tcPr>
            <w:tcW w:w="3230" w:type="dxa"/>
            <w:shd w:val="clear" w:color="auto" w:fill="auto"/>
            <w:hideMark/>
          </w:tcPr>
          <w:p w14:paraId="1AD550F4"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048F6701" w14:textId="77777777" w:rsidR="00715E8E" w:rsidRPr="001D6B8D" w:rsidRDefault="00715E8E" w:rsidP="0033360D">
            <w:pPr>
              <w:jc w:val="right"/>
              <w:rPr>
                <w:rFonts w:eastAsia="Times New Roman"/>
                <w:color w:val="000000"/>
              </w:rPr>
            </w:pPr>
            <w:r w:rsidRPr="001D6B8D">
              <w:rPr>
                <w:rFonts w:eastAsia="Times New Roman"/>
                <w:color w:val="000000"/>
              </w:rPr>
              <w:t>7.24%</w:t>
            </w:r>
          </w:p>
        </w:tc>
        <w:tc>
          <w:tcPr>
            <w:tcW w:w="996" w:type="dxa"/>
            <w:shd w:val="clear" w:color="auto" w:fill="auto"/>
            <w:noWrap/>
            <w:hideMark/>
          </w:tcPr>
          <w:p w14:paraId="0C6F33FC" w14:textId="77777777" w:rsidR="00715E8E" w:rsidRPr="001D6B8D" w:rsidRDefault="00715E8E" w:rsidP="0033360D">
            <w:pPr>
              <w:jc w:val="right"/>
              <w:rPr>
                <w:rFonts w:eastAsia="Times New Roman"/>
                <w:color w:val="000000"/>
              </w:rPr>
            </w:pPr>
            <w:r w:rsidRPr="001D6B8D">
              <w:rPr>
                <w:rFonts w:eastAsia="Times New Roman"/>
                <w:color w:val="000000"/>
              </w:rPr>
              <w:t>62.50%</w:t>
            </w:r>
          </w:p>
        </w:tc>
        <w:tc>
          <w:tcPr>
            <w:tcW w:w="1176" w:type="dxa"/>
            <w:shd w:val="clear" w:color="auto" w:fill="auto"/>
            <w:noWrap/>
            <w:hideMark/>
          </w:tcPr>
          <w:p w14:paraId="2129FAE1" w14:textId="77777777" w:rsidR="00715E8E" w:rsidRPr="001D6B8D" w:rsidRDefault="00715E8E" w:rsidP="0033360D">
            <w:pPr>
              <w:jc w:val="right"/>
              <w:rPr>
                <w:rFonts w:eastAsia="Times New Roman"/>
                <w:color w:val="000000"/>
              </w:rPr>
            </w:pPr>
            <w:r w:rsidRPr="001D6B8D">
              <w:rPr>
                <w:rFonts w:eastAsia="Times New Roman"/>
                <w:color w:val="000000"/>
              </w:rPr>
              <w:t>30.26%</w:t>
            </w:r>
          </w:p>
        </w:tc>
        <w:tc>
          <w:tcPr>
            <w:tcW w:w="1116" w:type="dxa"/>
            <w:shd w:val="clear" w:color="auto" w:fill="auto"/>
            <w:noWrap/>
            <w:hideMark/>
          </w:tcPr>
          <w:p w14:paraId="628A4348"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6D440E2D" w14:textId="77777777" w:rsidR="00715E8E" w:rsidRPr="001D6B8D" w:rsidRDefault="00715E8E" w:rsidP="0033360D">
            <w:pPr>
              <w:jc w:val="right"/>
              <w:rPr>
                <w:rFonts w:eastAsia="Times New Roman"/>
                <w:color w:val="000000"/>
              </w:rPr>
            </w:pPr>
          </w:p>
        </w:tc>
      </w:tr>
      <w:tr w:rsidR="00715E8E" w:rsidRPr="00700694" w14:paraId="78491358" w14:textId="77777777" w:rsidTr="00715E8E">
        <w:trPr>
          <w:trHeight w:val="300"/>
          <w:jc w:val="center"/>
        </w:trPr>
        <w:tc>
          <w:tcPr>
            <w:tcW w:w="3230" w:type="dxa"/>
            <w:shd w:val="clear" w:color="auto" w:fill="auto"/>
            <w:hideMark/>
          </w:tcPr>
          <w:p w14:paraId="562DC63F"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351B4E3B" w14:textId="77777777" w:rsidR="00715E8E" w:rsidRPr="001D6B8D" w:rsidRDefault="00715E8E" w:rsidP="0033360D">
            <w:pPr>
              <w:jc w:val="right"/>
              <w:rPr>
                <w:rFonts w:eastAsia="Times New Roman"/>
                <w:color w:val="000000"/>
              </w:rPr>
            </w:pPr>
            <w:r w:rsidRPr="001D6B8D">
              <w:rPr>
                <w:rFonts w:eastAsia="Times New Roman"/>
                <w:color w:val="000000"/>
              </w:rPr>
              <w:t>25.71%</w:t>
            </w:r>
          </w:p>
        </w:tc>
        <w:tc>
          <w:tcPr>
            <w:tcW w:w="996" w:type="dxa"/>
            <w:shd w:val="clear" w:color="auto" w:fill="auto"/>
            <w:noWrap/>
            <w:hideMark/>
          </w:tcPr>
          <w:p w14:paraId="7395041F" w14:textId="77777777" w:rsidR="00715E8E" w:rsidRPr="001D6B8D" w:rsidRDefault="00715E8E" w:rsidP="0033360D">
            <w:pPr>
              <w:jc w:val="right"/>
              <w:rPr>
                <w:rFonts w:eastAsia="Times New Roman"/>
                <w:color w:val="000000"/>
              </w:rPr>
            </w:pPr>
            <w:r w:rsidRPr="001D6B8D">
              <w:rPr>
                <w:rFonts w:eastAsia="Times New Roman"/>
                <w:color w:val="000000"/>
              </w:rPr>
              <w:t>60.00%</w:t>
            </w:r>
          </w:p>
        </w:tc>
        <w:tc>
          <w:tcPr>
            <w:tcW w:w="1176" w:type="dxa"/>
            <w:shd w:val="clear" w:color="auto" w:fill="auto"/>
            <w:noWrap/>
            <w:hideMark/>
          </w:tcPr>
          <w:p w14:paraId="36CC1F89" w14:textId="77777777" w:rsidR="00715E8E" w:rsidRPr="001D6B8D" w:rsidRDefault="00715E8E" w:rsidP="0033360D">
            <w:pPr>
              <w:jc w:val="right"/>
              <w:rPr>
                <w:rFonts w:eastAsia="Times New Roman"/>
                <w:color w:val="000000"/>
              </w:rPr>
            </w:pPr>
            <w:r w:rsidRPr="001D6B8D">
              <w:rPr>
                <w:rFonts w:eastAsia="Times New Roman"/>
                <w:color w:val="000000"/>
              </w:rPr>
              <w:t>14.29%</w:t>
            </w:r>
          </w:p>
        </w:tc>
        <w:tc>
          <w:tcPr>
            <w:tcW w:w="1116" w:type="dxa"/>
            <w:shd w:val="clear" w:color="auto" w:fill="auto"/>
            <w:noWrap/>
            <w:hideMark/>
          </w:tcPr>
          <w:p w14:paraId="4FE2916D"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41F1E774" w14:textId="77777777" w:rsidR="00715E8E" w:rsidRPr="001D6B8D" w:rsidRDefault="00715E8E" w:rsidP="0033360D">
            <w:pPr>
              <w:jc w:val="right"/>
              <w:rPr>
                <w:rFonts w:eastAsia="Times New Roman"/>
                <w:color w:val="000000"/>
              </w:rPr>
            </w:pPr>
          </w:p>
        </w:tc>
      </w:tr>
      <w:tr w:rsidR="00715E8E" w:rsidRPr="00700694" w14:paraId="296CDB25" w14:textId="77777777" w:rsidTr="00715E8E">
        <w:trPr>
          <w:trHeight w:val="315"/>
          <w:jc w:val="center"/>
        </w:trPr>
        <w:tc>
          <w:tcPr>
            <w:tcW w:w="3230" w:type="dxa"/>
            <w:shd w:val="clear" w:color="auto" w:fill="auto"/>
            <w:noWrap/>
            <w:vAlign w:val="center"/>
            <w:hideMark/>
          </w:tcPr>
          <w:p w14:paraId="26781EBE"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69401798" w14:textId="77777777" w:rsidR="00715E8E" w:rsidRPr="001D6B8D" w:rsidRDefault="00715E8E" w:rsidP="0033360D">
            <w:pPr>
              <w:jc w:val="center"/>
              <w:rPr>
                <w:rFonts w:eastAsia="Times New Roman"/>
                <w:b/>
              </w:rPr>
            </w:pPr>
            <w:r w:rsidRPr="001D6B8D">
              <w:rPr>
                <w:rFonts w:eastAsia="Times New Roman"/>
                <w:b/>
              </w:rPr>
              <w:t>8.88%</w:t>
            </w:r>
          </w:p>
        </w:tc>
        <w:tc>
          <w:tcPr>
            <w:tcW w:w="996" w:type="dxa"/>
            <w:shd w:val="clear" w:color="auto" w:fill="auto"/>
            <w:noWrap/>
            <w:hideMark/>
          </w:tcPr>
          <w:p w14:paraId="5AD60160" w14:textId="77777777" w:rsidR="00715E8E" w:rsidRPr="001D6B8D" w:rsidRDefault="00715E8E" w:rsidP="0033360D">
            <w:pPr>
              <w:jc w:val="center"/>
              <w:rPr>
                <w:rFonts w:eastAsia="Times New Roman"/>
                <w:b/>
              </w:rPr>
            </w:pPr>
            <w:r w:rsidRPr="001D6B8D">
              <w:rPr>
                <w:rFonts w:eastAsia="Times New Roman"/>
                <w:b/>
              </w:rPr>
              <w:t>61.84%</w:t>
            </w:r>
          </w:p>
        </w:tc>
        <w:tc>
          <w:tcPr>
            <w:tcW w:w="1176" w:type="dxa"/>
            <w:shd w:val="clear" w:color="auto" w:fill="auto"/>
            <w:noWrap/>
            <w:hideMark/>
          </w:tcPr>
          <w:p w14:paraId="5EFFB3F0" w14:textId="77777777" w:rsidR="00715E8E" w:rsidRPr="001D6B8D" w:rsidRDefault="00715E8E" w:rsidP="0033360D">
            <w:pPr>
              <w:jc w:val="center"/>
              <w:rPr>
                <w:rFonts w:eastAsia="Times New Roman"/>
                <w:b/>
              </w:rPr>
            </w:pPr>
            <w:r w:rsidRPr="001D6B8D">
              <w:rPr>
                <w:rFonts w:eastAsia="Times New Roman"/>
                <w:b/>
              </w:rPr>
              <w:t>29.28%</w:t>
            </w:r>
          </w:p>
        </w:tc>
        <w:tc>
          <w:tcPr>
            <w:tcW w:w="1116" w:type="dxa"/>
            <w:shd w:val="clear" w:color="auto" w:fill="auto"/>
            <w:noWrap/>
            <w:hideMark/>
          </w:tcPr>
          <w:p w14:paraId="12A6E5E4"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27CE1E4B" w14:textId="77777777" w:rsidR="00715E8E" w:rsidRPr="001D6B8D" w:rsidRDefault="00715E8E" w:rsidP="0033360D">
            <w:pPr>
              <w:jc w:val="center"/>
              <w:rPr>
                <w:rFonts w:eastAsia="Times New Roman"/>
                <w:b/>
              </w:rPr>
            </w:pPr>
          </w:p>
        </w:tc>
      </w:tr>
      <w:tr w:rsidR="00715E8E" w:rsidRPr="00700694" w14:paraId="721120AD" w14:textId="77777777" w:rsidTr="00715E8E">
        <w:trPr>
          <w:trHeight w:val="315"/>
          <w:jc w:val="center"/>
        </w:trPr>
        <w:tc>
          <w:tcPr>
            <w:tcW w:w="8759" w:type="dxa"/>
            <w:gridSpan w:val="6"/>
            <w:shd w:val="clear" w:color="auto" w:fill="auto"/>
            <w:noWrap/>
            <w:vAlign w:val="center"/>
            <w:hideMark/>
          </w:tcPr>
          <w:p w14:paraId="501FE13F" w14:textId="77777777" w:rsidR="00715E8E" w:rsidRPr="001D6B8D" w:rsidRDefault="00715E8E" w:rsidP="0033360D">
            <w:pPr>
              <w:rPr>
                <w:rFonts w:eastAsia="Times New Roman"/>
                <w:b/>
              </w:rPr>
            </w:pPr>
            <w:r w:rsidRPr="001D6B8D">
              <w:rPr>
                <w:rFonts w:eastAsia="Times New Roman"/>
                <w:b/>
              </w:rPr>
              <w:t>Insufficient salary</w:t>
            </w:r>
          </w:p>
        </w:tc>
      </w:tr>
      <w:tr w:rsidR="00715E8E" w:rsidRPr="00700694" w14:paraId="098267F8" w14:textId="77777777" w:rsidTr="00715E8E">
        <w:trPr>
          <w:trHeight w:val="300"/>
          <w:jc w:val="center"/>
        </w:trPr>
        <w:tc>
          <w:tcPr>
            <w:tcW w:w="3230" w:type="dxa"/>
            <w:shd w:val="clear" w:color="auto" w:fill="auto"/>
            <w:hideMark/>
          </w:tcPr>
          <w:p w14:paraId="161F712E"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4F45AD94" w14:textId="77777777" w:rsidR="00715E8E" w:rsidRPr="001D6B8D" w:rsidRDefault="00715E8E" w:rsidP="0033360D">
            <w:pPr>
              <w:jc w:val="right"/>
              <w:rPr>
                <w:rFonts w:eastAsia="Times New Roman"/>
                <w:color w:val="000000"/>
              </w:rPr>
            </w:pPr>
            <w:r w:rsidRPr="001D6B8D">
              <w:rPr>
                <w:rFonts w:eastAsia="Times New Roman"/>
                <w:color w:val="000000"/>
              </w:rPr>
              <w:t>7.41%</w:t>
            </w:r>
          </w:p>
        </w:tc>
        <w:tc>
          <w:tcPr>
            <w:tcW w:w="996" w:type="dxa"/>
            <w:shd w:val="clear" w:color="auto" w:fill="auto"/>
            <w:noWrap/>
            <w:hideMark/>
          </w:tcPr>
          <w:p w14:paraId="3F20E5A0" w14:textId="77777777" w:rsidR="00715E8E" w:rsidRPr="001D6B8D" w:rsidRDefault="00715E8E" w:rsidP="0033360D">
            <w:pPr>
              <w:jc w:val="right"/>
              <w:rPr>
                <w:rFonts w:eastAsia="Times New Roman"/>
                <w:color w:val="000000"/>
              </w:rPr>
            </w:pPr>
            <w:r w:rsidRPr="001D6B8D">
              <w:rPr>
                <w:rFonts w:eastAsia="Times New Roman"/>
                <w:color w:val="000000"/>
              </w:rPr>
              <w:t>50.00%</w:t>
            </w:r>
          </w:p>
        </w:tc>
        <w:tc>
          <w:tcPr>
            <w:tcW w:w="1176" w:type="dxa"/>
            <w:shd w:val="clear" w:color="auto" w:fill="auto"/>
            <w:noWrap/>
            <w:hideMark/>
          </w:tcPr>
          <w:p w14:paraId="6C160350" w14:textId="77777777" w:rsidR="00715E8E" w:rsidRPr="001D6B8D" w:rsidRDefault="00715E8E" w:rsidP="0033360D">
            <w:pPr>
              <w:jc w:val="right"/>
              <w:rPr>
                <w:rFonts w:eastAsia="Times New Roman"/>
                <w:color w:val="000000"/>
              </w:rPr>
            </w:pPr>
            <w:r w:rsidRPr="001D6B8D">
              <w:rPr>
                <w:rFonts w:eastAsia="Times New Roman"/>
                <w:color w:val="000000"/>
              </w:rPr>
              <w:t>42.59%</w:t>
            </w:r>
          </w:p>
        </w:tc>
        <w:tc>
          <w:tcPr>
            <w:tcW w:w="1116" w:type="dxa"/>
            <w:shd w:val="clear" w:color="auto" w:fill="auto"/>
            <w:noWrap/>
            <w:hideMark/>
          </w:tcPr>
          <w:p w14:paraId="238A0C40"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0204B438" w14:textId="77777777" w:rsidR="00715E8E" w:rsidRPr="001D6B8D" w:rsidRDefault="00715E8E" w:rsidP="0033360D">
            <w:pPr>
              <w:jc w:val="right"/>
              <w:rPr>
                <w:rFonts w:eastAsia="Times New Roman"/>
                <w:color w:val="000000"/>
              </w:rPr>
            </w:pPr>
            <w:r w:rsidRPr="001D6B8D">
              <w:rPr>
                <w:rFonts w:eastAsia="Times New Roman"/>
                <w:color w:val="000000"/>
              </w:rPr>
              <w:t>0.019</w:t>
            </w:r>
          </w:p>
        </w:tc>
      </w:tr>
      <w:tr w:rsidR="00715E8E" w:rsidRPr="00700694" w14:paraId="3CECD7C6" w14:textId="77777777" w:rsidTr="00715E8E">
        <w:trPr>
          <w:trHeight w:val="300"/>
          <w:jc w:val="center"/>
        </w:trPr>
        <w:tc>
          <w:tcPr>
            <w:tcW w:w="3230" w:type="dxa"/>
            <w:shd w:val="clear" w:color="auto" w:fill="auto"/>
            <w:hideMark/>
          </w:tcPr>
          <w:p w14:paraId="6ADB3B3B"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777C48B9" w14:textId="77777777" w:rsidR="00715E8E" w:rsidRPr="001D6B8D" w:rsidRDefault="00715E8E" w:rsidP="0033360D">
            <w:pPr>
              <w:jc w:val="right"/>
              <w:rPr>
                <w:rFonts w:eastAsia="Times New Roman"/>
                <w:color w:val="000000"/>
              </w:rPr>
            </w:pPr>
            <w:r w:rsidRPr="001D6B8D">
              <w:rPr>
                <w:rFonts w:eastAsia="Times New Roman"/>
                <w:color w:val="000000"/>
              </w:rPr>
              <w:t>7.21%</w:t>
            </w:r>
          </w:p>
        </w:tc>
        <w:tc>
          <w:tcPr>
            <w:tcW w:w="996" w:type="dxa"/>
            <w:shd w:val="clear" w:color="auto" w:fill="auto"/>
            <w:noWrap/>
            <w:hideMark/>
          </w:tcPr>
          <w:p w14:paraId="75FECD53" w14:textId="77777777" w:rsidR="00715E8E" w:rsidRPr="001D6B8D" w:rsidRDefault="00715E8E" w:rsidP="0033360D">
            <w:pPr>
              <w:jc w:val="right"/>
              <w:rPr>
                <w:rFonts w:eastAsia="Times New Roman"/>
                <w:color w:val="000000"/>
              </w:rPr>
            </w:pPr>
            <w:r w:rsidRPr="001D6B8D">
              <w:rPr>
                <w:rFonts w:eastAsia="Times New Roman"/>
                <w:color w:val="000000"/>
              </w:rPr>
              <w:t>60.36%</w:t>
            </w:r>
          </w:p>
        </w:tc>
        <w:tc>
          <w:tcPr>
            <w:tcW w:w="1176" w:type="dxa"/>
            <w:shd w:val="clear" w:color="auto" w:fill="auto"/>
            <w:noWrap/>
            <w:hideMark/>
          </w:tcPr>
          <w:p w14:paraId="4B17ED8D" w14:textId="77777777" w:rsidR="00715E8E" w:rsidRPr="001D6B8D" w:rsidRDefault="00715E8E" w:rsidP="0033360D">
            <w:pPr>
              <w:jc w:val="right"/>
              <w:rPr>
                <w:rFonts w:eastAsia="Times New Roman"/>
                <w:color w:val="000000"/>
              </w:rPr>
            </w:pPr>
            <w:r w:rsidRPr="001D6B8D">
              <w:rPr>
                <w:rFonts w:eastAsia="Times New Roman"/>
                <w:color w:val="000000"/>
              </w:rPr>
              <w:t>32.43%</w:t>
            </w:r>
          </w:p>
        </w:tc>
        <w:tc>
          <w:tcPr>
            <w:tcW w:w="1116" w:type="dxa"/>
            <w:shd w:val="clear" w:color="auto" w:fill="auto"/>
            <w:noWrap/>
            <w:hideMark/>
          </w:tcPr>
          <w:p w14:paraId="7001128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431FE11" w14:textId="77777777" w:rsidR="00715E8E" w:rsidRPr="001D6B8D" w:rsidRDefault="00715E8E" w:rsidP="0033360D">
            <w:pPr>
              <w:jc w:val="right"/>
              <w:rPr>
                <w:rFonts w:eastAsia="Times New Roman"/>
                <w:color w:val="000000"/>
              </w:rPr>
            </w:pPr>
          </w:p>
        </w:tc>
      </w:tr>
      <w:tr w:rsidR="00715E8E" w:rsidRPr="00700694" w14:paraId="3F46C0FB" w14:textId="77777777" w:rsidTr="00715E8E">
        <w:trPr>
          <w:trHeight w:val="300"/>
          <w:jc w:val="center"/>
        </w:trPr>
        <w:tc>
          <w:tcPr>
            <w:tcW w:w="3230" w:type="dxa"/>
            <w:shd w:val="clear" w:color="auto" w:fill="auto"/>
            <w:hideMark/>
          </w:tcPr>
          <w:p w14:paraId="651E9BAC"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62470008" w14:textId="77777777" w:rsidR="00715E8E" w:rsidRPr="001D6B8D" w:rsidRDefault="00715E8E" w:rsidP="0033360D">
            <w:pPr>
              <w:jc w:val="right"/>
              <w:rPr>
                <w:rFonts w:eastAsia="Times New Roman"/>
                <w:color w:val="000000"/>
              </w:rPr>
            </w:pPr>
            <w:r w:rsidRPr="001D6B8D">
              <w:rPr>
                <w:rFonts w:eastAsia="Times New Roman"/>
                <w:color w:val="000000"/>
              </w:rPr>
              <w:t>12.26%</w:t>
            </w:r>
          </w:p>
        </w:tc>
        <w:tc>
          <w:tcPr>
            <w:tcW w:w="996" w:type="dxa"/>
            <w:shd w:val="clear" w:color="auto" w:fill="auto"/>
            <w:noWrap/>
            <w:hideMark/>
          </w:tcPr>
          <w:p w14:paraId="58D917FC" w14:textId="77777777" w:rsidR="00715E8E" w:rsidRPr="001D6B8D" w:rsidRDefault="00715E8E" w:rsidP="0033360D">
            <w:pPr>
              <w:jc w:val="right"/>
              <w:rPr>
                <w:rFonts w:eastAsia="Times New Roman"/>
                <w:color w:val="000000"/>
              </w:rPr>
            </w:pPr>
            <w:r w:rsidRPr="001D6B8D">
              <w:rPr>
                <w:rFonts w:eastAsia="Times New Roman"/>
                <w:color w:val="000000"/>
              </w:rPr>
              <w:t>67.92%</w:t>
            </w:r>
          </w:p>
        </w:tc>
        <w:tc>
          <w:tcPr>
            <w:tcW w:w="1176" w:type="dxa"/>
            <w:shd w:val="clear" w:color="auto" w:fill="auto"/>
            <w:noWrap/>
            <w:hideMark/>
          </w:tcPr>
          <w:p w14:paraId="1B79F9AA" w14:textId="77777777" w:rsidR="00715E8E" w:rsidRPr="001D6B8D" w:rsidRDefault="00715E8E" w:rsidP="0033360D">
            <w:pPr>
              <w:jc w:val="right"/>
              <w:rPr>
                <w:rFonts w:eastAsia="Times New Roman"/>
                <w:color w:val="000000"/>
              </w:rPr>
            </w:pPr>
            <w:r w:rsidRPr="001D6B8D">
              <w:rPr>
                <w:rFonts w:eastAsia="Times New Roman"/>
                <w:color w:val="000000"/>
              </w:rPr>
              <w:t>19.81%</w:t>
            </w:r>
          </w:p>
        </w:tc>
        <w:tc>
          <w:tcPr>
            <w:tcW w:w="1116" w:type="dxa"/>
            <w:shd w:val="clear" w:color="auto" w:fill="auto"/>
            <w:noWrap/>
            <w:hideMark/>
          </w:tcPr>
          <w:p w14:paraId="316B9D70"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883B1C0" w14:textId="77777777" w:rsidR="00715E8E" w:rsidRPr="001D6B8D" w:rsidRDefault="00715E8E" w:rsidP="0033360D">
            <w:pPr>
              <w:jc w:val="right"/>
              <w:rPr>
                <w:rFonts w:eastAsia="Times New Roman"/>
                <w:color w:val="000000"/>
              </w:rPr>
            </w:pPr>
          </w:p>
        </w:tc>
      </w:tr>
      <w:tr w:rsidR="00715E8E" w:rsidRPr="00700694" w14:paraId="42A10D8C" w14:textId="77777777" w:rsidTr="00715E8E">
        <w:trPr>
          <w:trHeight w:val="300"/>
          <w:jc w:val="center"/>
        </w:trPr>
        <w:tc>
          <w:tcPr>
            <w:tcW w:w="3230" w:type="dxa"/>
            <w:shd w:val="clear" w:color="auto" w:fill="auto"/>
            <w:hideMark/>
          </w:tcPr>
          <w:p w14:paraId="186639CC"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24C40E12" w14:textId="77777777" w:rsidR="00715E8E" w:rsidRPr="001D6B8D" w:rsidRDefault="00715E8E" w:rsidP="0033360D">
            <w:pPr>
              <w:jc w:val="right"/>
              <w:rPr>
                <w:rFonts w:eastAsia="Times New Roman"/>
                <w:color w:val="000000"/>
              </w:rPr>
            </w:pPr>
            <w:r w:rsidRPr="001D6B8D">
              <w:rPr>
                <w:rFonts w:eastAsia="Times New Roman"/>
                <w:color w:val="000000"/>
              </w:rPr>
              <w:t>5.41%</w:t>
            </w:r>
          </w:p>
        </w:tc>
        <w:tc>
          <w:tcPr>
            <w:tcW w:w="996" w:type="dxa"/>
            <w:shd w:val="clear" w:color="auto" w:fill="auto"/>
            <w:noWrap/>
            <w:hideMark/>
          </w:tcPr>
          <w:p w14:paraId="105C7C8B" w14:textId="77777777" w:rsidR="00715E8E" w:rsidRPr="001D6B8D" w:rsidRDefault="00715E8E" w:rsidP="0033360D">
            <w:pPr>
              <w:jc w:val="right"/>
              <w:rPr>
                <w:rFonts w:eastAsia="Times New Roman"/>
                <w:color w:val="000000"/>
              </w:rPr>
            </w:pPr>
            <w:r w:rsidRPr="001D6B8D">
              <w:rPr>
                <w:rFonts w:eastAsia="Times New Roman"/>
                <w:color w:val="000000"/>
              </w:rPr>
              <w:t>70.27%</w:t>
            </w:r>
          </w:p>
        </w:tc>
        <w:tc>
          <w:tcPr>
            <w:tcW w:w="1176" w:type="dxa"/>
            <w:shd w:val="clear" w:color="auto" w:fill="auto"/>
            <w:noWrap/>
            <w:hideMark/>
          </w:tcPr>
          <w:p w14:paraId="47229638" w14:textId="77777777" w:rsidR="00715E8E" w:rsidRPr="001D6B8D" w:rsidRDefault="00715E8E" w:rsidP="0033360D">
            <w:pPr>
              <w:jc w:val="right"/>
              <w:rPr>
                <w:rFonts w:eastAsia="Times New Roman"/>
                <w:color w:val="000000"/>
              </w:rPr>
            </w:pPr>
            <w:r w:rsidRPr="001D6B8D">
              <w:rPr>
                <w:rFonts w:eastAsia="Times New Roman"/>
                <w:color w:val="000000"/>
              </w:rPr>
              <w:t>24.32%</w:t>
            </w:r>
          </w:p>
        </w:tc>
        <w:tc>
          <w:tcPr>
            <w:tcW w:w="1116" w:type="dxa"/>
            <w:shd w:val="clear" w:color="auto" w:fill="auto"/>
            <w:noWrap/>
            <w:hideMark/>
          </w:tcPr>
          <w:p w14:paraId="14E9C541"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6740F918" w14:textId="77777777" w:rsidR="00715E8E" w:rsidRPr="001D6B8D" w:rsidRDefault="00715E8E" w:rsidP="0033360D">
            <w:pPr>
              <w:jc w:val="right"/>
              <w:rPr>
                <w:rFonts w:eastAsia="Times New Roman"/>
                <w:color w:val="000000"/>
              </w:rPr>
            </w:pPr>
          </w:p>
        </w:tc>
      </w:tr>
      <w:tr w:rsidR="00715E8E" w:rsidRPr="00700694" w14:paraId="2BB098EF" w14:textId="77777777" w:rsidTr="00715E8E">
        <w:trPr>
          <w:trHeight w:val="315"/>
          <w:jc w:val="center"/>
        </w:trPr>
        <w:tc>
          <w:tcPr>
            <w:tcW w:w="3230" w:type="dxa"/>
            <w:shd w:val="clear" w:color="auto" w:fill="auto"/>
            <w:noWrap/>
            <w:vAlign w:val="center"/>
            <w:hideMark/>
          </w:tcPr>
          <w:p w14:paraId="3791890E"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6543A5B7" w14:textId="77777777" w:rsidR="00715E8E" w:rsidRPr="001D6B8D" w:rsidRDefault="00715E8E" w:rsidP="0033360D">
            <w:pPr>
              <w:jc w:val="center"/>
              <w:rPr>
                <w:rFonts w:eastAsia="Times New Roman"/>
                <w:b/>
              </w:rPr>
            </w:pPr>
            <w:r w:rsidRPr="001D6B8D">
              <w:rPr>
                <w:rFonts w:eastAsia="Times New Roman"/>
                <w:b/>
              </w:rPr>
              <w:t>8.77%</w:t>
            </w:r>
          </w:p>
        </w:tc>
        <w:tc>
          <w:tcPr>
            <w:tcW w:w="996" w:type="dxa"/>
            <w:shd w:val="clear" w:color="auto" w:fill="auto"/>
            <w:noWrap/>
            <w:hideMark/>
          </w:tcPr>
          <w:p w14:paraId="6F395031" w14:textId="77777777" w:rsidR="00715E8E" w:rsidRPr="001D6B8D" w:rsidRDefault="00715E8E" w:rsidP="0033360D">
            <w:pPr>
              <w:jc w:val="center"/>
              <w:rPr>
                <w:rFonts w:eastAsia="Times New Roman"/>
                <w:b/>
              </w:rPr>
            </w:pPr>
            <w:r w:rsidRPr="001D6B8D">
              <w:rPr>
                <w:rFonts w:eastAsia="Times New Roman"/>
                <w:b/>
              </w:rPr>
              <w:t>62.34%</w:t>
            </w:r>
          </w:p>
        </w:tc>
        <w:tc>
          <w:tcPr>
            <w:tcW w:w="1176" w:type="dxa"/>
            <w:shd w:val="clear" w:color="auto" w:fill="auto"/>
            <w:noWrap/>
            <w:hideMark/>
          </w:tcPr>
          <w:p w14:paraId="04C66B87" w14:textId="77777777" w:rsidR="00715E8E" w:rsidRPr="001D6B8D" w:rsidRDefault="00715E8E" w:rsidP="0033360D">
            <w:pPr>
              <w:jc w:val="center"/>
              <w:rPr>
                <w:rFonts w:eastAsia="Times New Roman"/>
                <w:b/>
              </w:rPr>
            </w:pPr>
            <w:r w:rsidRPr="001D6B8D">
              <w:rPr>
                <w:rFonts w:eastAsia="Times New Roman"/>
                <w:b/>
              </w:rPr>
              <w:t>28.90%</w:t>
            </w:r>
          </w:p>
        </w:tc>
        <w:tc>
          <w:tcPr>
            <w:tcW w:w="1116" w:type="dxa"/>
            <w:shd w:val="clear" w:color="auto" w:fill="auto"/>
            <w:noWrap/>
            <w:hideMark/>
          </w:tcPr>
          <w:p w14:paraId="4B17DA1B"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6D172342" w14:textId="77777777" w:rsidR="00715E8E" w:rsidRPr="001D6B8D" w:rsidRDefault="00715E8E" w:rsidP="0033360D">
            <w:pPr>
              <w:jc w:val="center"/>
              <w:rPr>
                <w:rFonts w:eastAsia="Times New Roman"/>
                <w:b/>
              </w:rPr>
            </w:pPr>
          </w:p>
        </w:tc>
      </w:tr>
      <w:tr w:rsidR="00715E8E" w:rsidRPr="00700694" w14:paraId="4723D124" w14:textId="77777777" w:rsidTr="00715E8E">
        <w:trPr>
          <w:trHeight w:val="315"/>
          <w:jc w:val="center"/>
        </w:trPr>
        <w:tc>
          <w:tcPr>
            <w:tcW w:w="8759" w:type="dxa"/>
            <w:gridSpan w:val="6"/>
            <w:shd w:val="clear" w:color="auto" w:fill="auto"/>
            <w:noWrap/>
            <w:vAlign w:val="center"/>
            <w:hideMark/>
          </w:tcPr>
          <w:p w14:paraId="30E7C957" w14:textId="77777777" w:rsidR="00715E8E" w:rsidRPr="001D6B8D" w:rsidRDefault="00715E8E" w:rsidP="0033360D">
            <w:pPr>
              <w:rPr>
                <w:rFonts w:eastAsia="Times New Roman"/>
                <w:b/>
              </w:rPr>
            </w:pPr>
            <w:r w:rsidRPr="001D6B8D">
              <w:rPr>
                <w:rFonts w:eastAsia="Times New Roman"/>
                <w:b/>
              </w:rPr>
              <w:lastRenderedPageBreak/>
              <w:t>Low prospects for promotion</w:t>
            </w:r>
          </w:p>
        </w:tc>
      </w:tr>
      <w:tr w:rsidR="00715E8E" w:rsidRPr="00700694" w14:paraId="0F9259AD" w14:textId="77777777" w:rsidTr="00715E8E">
        <w:trPr>
          <w:trHeight w:val="300"/>
          <w:jc w:val="center"/>
        </w:trPr>
        <w:tc>
          <w:tcPr>
            <w:tcW w:w="3230" w:type="dxa"/>
            <w:shd w:val="clear" w:color="auto" w:fill="auto"/>
            <w:hideMark/>
          </w:tcPr>
          <w:p w14:paraId="441B374E"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vAlign w:val="center"/>
            <w:hideMark/>
          </w:tcPr>
          <w:p w14:paraId="63259462" w14:textId="77777777" w:rsidR="00715E8E" w:rsidRPr="001D6B8D" w:rsidRDefault="00715E8E" w:rsidP="0033360D">
            <w:pPr>
              <w:jc w:val="center"/>
              <w:rPr>
                <w:rFonts w:eastAsia="Times New Roman"/>
              </w:rPr>
            </w:pPr>
            <w:r w:rsidRPr="001D6B8D">
              <w:rPr>
                <w:rFonts w:eastAsia="Times New Roman"/>
              </w:rPr>
              <w:t> </w:t>
            </w:r>
          </w:p>
        </w:tc>
        <w:tc>
          <w:tcPr>
            <w:tcW w:w="996" w:type="dxa"/>
            <w:shd w:val="clear" w:color="auto" w:fill="auto"/>
            <w:noWrap/>
            <w:hideMark/>
          </w:tcPr>
          <w:p w14:paraId="33BA66C4" w14:textId="77777777" w:rsidR="00715E8E" w:rsidRPr="001D6B8D" w:rsidRDefault="00715E8E" w:rsidP="0033360D">
            <w:pPr>
              <w:jc w:val="right"/>
              <w:rPr>
                <w:rFonts w:eastAsia="Times New Roman"/>
                <w:color w:val="000000"/>
              </w:rPr>
            </w:pPr>
            <w:r w:rsidRPr="001D6B8D">
              <w:rPr>
                <w:rFonts w:eastAsia="Times New Roman"/>
                <w:color w:val="000000"/>
              </w:rPr>
              <w:t>25.00%</w:t>
            </w:r>
          </w:p>
        </w:tc>
        <w:tc>
          <w:tcPr>
            <w:tcW w:w="1176" w:type="dxa"/>
            <w:shd w:val="clear" w:color="auto" w:fill="auto"/>
            <w:noWrap/>
            <w:hideMark/>
          </w:tcPr>
          <w:p w14:paraId="11054E03" w14:textId="77777777" w:rsidR="00715E8E" w:rsidRPr="001D6B8D" w:rsidRDefault="00715E8E" w:rsidP="0033360D">
            <w:pPr>
              <w:jc w:val="right"/>
              <w:rPr>
                <w:rFonts w:eastAsia="Times New Roman"/>
                <w:color w:val="000000"/>
              </w:rPr>
            </w:pPr>
            <w:r w:rsidRPr="001D6B8D">
              <w:rPr>
                <w:rFonts w:eastAsia="Times New Roman"/>
                <w:color w:val="000000"/>
              </w:rPr>
              <w:t>75.00%</w:t>
            </w:r>
          </w:p>
        </w:tc>
        <w:tc>
          <w:tcPr>
            <w:tcW w:w="1116" w:type="dxa"/>
            <w:shd w:val="clear" w:color="auto" w:fill="auto"/>
            <w:noWrap/>
            <w:hideMark/>
          </w:tcPr>
          <w:p w14:paraId="138E96A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6035EB57" w14:textId="77777777" w:rsidR="00715E8E" w:rsidRPr="001D6B8D" w:rsidRDefault="00715E8E" w:rsidP="0033360D">
            <w:pPr>
              <w:jc w:val="right"/>
              <w:rPr>
                <w:rFonts w:eastAsia="Times New Roman"/>
                <w:color w:val="000000"/>
              </w:rPr>
            </w:pPr>
            <w:r w:rsidRPr="001D6B8D">
              <w:rPr>
                <w:rFonts w:eastAsia="Times New Roman"/>
                <w:color w:val="000000"/>
              </w:rPr>
              <w:t>0.009</w:t>
            </w:r>
          </w:p>
        </w:tc>
      </w:tr>
      <w:tr w:rsidR="00715E8E" w:rsidRPr="00700694" w14:paraId="2D7F8496" w14:textId="77777777" w:rsidTr="00715E8E">
        <w:trPr>
          <w:trHeight w:val="300"/>
          <w:jc w:val="center"/>
        </w:trPr>
        <w:tc>
          <w:tcPr>
            <w:tcW w:w="3230" w:type="dxa"/>
            <w:shd w:val="clear" w:color="auto" w:fill="auto"/>
            <w:hideMark/>
          </w:tcPr>
          <w:p w14:paraId="7C86F8FE"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610B1C7C" w14:textId="77777777" w:rsidR="00715E8E" w:rsidRPr="001D6B8D" w:rsidRDefault="00715E8E" w:rsidP="0033360D">
            <w:pPr>
              <w:jc w:val="right"/>
              <w:rPr>
                <w:rFonts w:eastAsia="Times New Roman"/>
                <w:color w:val="000000"/>
              </w:rPr>
            </w:pPr>
            <w:r w:rsidRPr="001D6B8D">
              <w:rPr>
                <w:rFonts w:eastAsia="Times New Roman"/>
                <w:color w:val="000000"/>
              </w:rPr>
              <w:t>7.69%</w:t>
            </w:r>
          </w:p>
        </w:tc>
        <w:tc>
          <w:tcPr>
            <w:tcW w:w="996" w:type="dxa"/>
            <w:shd w:val="clear" w:color="auto" w:fill="auto"/>
            <w:noWrap/>
            <w:hideMark/>
          </w:tcPr>
          <w:p w14:paraId="0250B6C3" w14:textId="77777777" w:rsidR="00715E8E" w:rsidRPr="001D6B8D" w:rsidRDefault="00715E8E" w:rsidP="0033360D">
            <w:pPr>
              <w:jc w:val="right"/>
              <w:rPr>
                <w:rFonts w:eastAsia="Times New Roman"/>
                <w:color w:val="000000"/>
              </w:rPr>
            </w:pPr>
            <w:r w:rsidRPr="001D6B8D">
              <w:rPr>
                <w:rFonts w:eastAsia="Times New Roman"/>
                <w:color w:val="000000"/>
              </w:rPr>
              <w:t>55.38%</w:t>
            </w:r>
          </w:p>
        </w:tc>
        <w:tc>
          <w:tcPr>
            <w:tcW w:w="1176" w:type="dxa"/>
            <w:shd w:val="clear" w:color="auto" w:fill="auto"/>
            <w:noWrap/>
            <w:hideMark/>
          </w:tcPr>
          <w:p w14:paraId="6D801806" w14:textId="77777777" w:rsidR="00715E8E" w:rsidRPr="001D6B8D" w:rsidRDefault="00715E8E" w:rsidP="0033360D">
            <w:pPr>
              <w:jc w:val="right"/>
              <w:rPr>
                <w:rFonts w:eastAsia="Times New Roman"/>
                <w:color w:val="000000"/>
              </w:rPr>
            </w:pPr>
            <w:r w:rsidRPr="001D6B8D">
              <w:rPr>
                <w:rFonts w:eastAsia="Times New Roman"/>
                <w:color w:val="000000"/>
              </w:rPr>
              <w:t>36.92%</w:t>
            </w:r>
          </w:p>
        </w:tc>
        <w:tc>
          <w:tcPr>
            <w:tcW w:w="1116" w:type="dxa"/>
            <w:shd w:val="clear" w:color="auto" w:fill="auto"/>
            <w:noWrap/>
            <w:hideMark/>
          </w:tcPr>
          <w:p w14:paraId="66269F6E"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2BF3C77" w14:textId="77777777" w:rsidR="00715E8E" w:rsidRPr="001D6B8D" w:rsidRDefault="00715E8E" w:rsidP="0033360D">
            <w:pPr>
              <w:jc w:val="right"/>
              <w:rPr>
                <w:rFonts w:eastAsia="Times New Roman"/>
                <w:color w:val="000000"/>
              </w:rPr>
            </w:pPr>
          </w:p>
        </w:tc>
      </w:tr>
      <w:tr w:rsidR="00715E8E" w:rsidRPr="00700694" w14:paraId="0A52FD4D" w14:textId="77777777" w:rsidTr="00715E8E">
        <w:trPr>
          <w:trHeight w:val="300"/>
          <w:jc w:val="center"/>
        </w:trPr>
        <w:tc>
          <w:tcPr>
            <w:tcW w:w="3230" w:type="dxa"/>
            <w:shd w:val="clear" w:color="auto" w:fill="auto"/>
            <w:hideMark/>
          </w:tcPr>
          <w:p w14:paraId="100E42F1"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0E2ABFDE" w14:textId="77777777" w:rsidR="00715E8E" w:rsidRPr="001D6B8D" w:rsidRDefault="00715E8E" w:rsidP="0033360D">
            <w:pPr>
              <w:jc w:val="right"/>
              <w:rPr>
                <w:rFonts w:eastAsia="Times New Roman"/>
                <w:color w:val="000000"/>
              </w:rPr>
            </w:pPr>
            <w:r w:rsidRPr="001D6B8D">
              <w:rPr>
                <w:rFonts w:eastAsia="Times New Roman"/>
                <w:color w:val="000000"/>
              </w:rPr>
              <w:t>11.82%</w:t>
            </w:r>
          </w:p>
        </w:tc>
        <w:tc>
          <w:tcPr>
            <w:tcW w:w="996" w:type="dxa"/>
            <w:shd w:val="clear" w:color="auto" w:fill="auto"/>
            <w:noWrap/>
            <w:hideMark/>
          </w:tcPr>
          <w:p w14:paraId="190F507D" w14:textId="77777777" w:rsidR="00715E8E" w:rsidRPr="001D6B8D" w:rsidRDefault="00715E8E" w:rsidP="0033360D">
            <w:pPr>
              <w:jc w:val="right"/>
              <w:rPr>
                <w:rFonts w:eastAsia="Times New Roman"/>
                <w:color w:val="000000"/>
              </w:rPr>
            </w:pPr>
            <w:r w:rsidRPr="001D6B8D">
              <w:rPr>
                <w:rFonts w:eastAsia="Times New Roman"/>
                <w:color w:val="000000"/>
              </w:rPr>
              <w:t>59.09%</w:t>
            </w:r>
          </w:p>
        </w:tc>
        <w:tc>
          <w:tcPr>
            <w:tcW w:w="1176" w:type="dxa"/>
            <w:shd w:val="clear" w:color="auto" w:fill="auto"/>
            <w:noWrap/>
            <w:hideMark/>
          </w:tcPr>
          <w:p w14:paraId="7B8F7EA8" w14:textId="77777777" w:rsidR="00715E8E" w:rsidRPr="001D6B8D" w:rsidRDefault="00715E8E" w:rsidP="0033360D">
            <w:pPr>
              <w:jc w:val="right"/>
              <w:rPr>
                <w:rFonts w:eastAsia="Times New Roman"/>
                <w:color w:val="000000"/>
              </w:rPr>
            </w:pPr>
            <w:r w:rsidRPr="001D6B8D">
              <w:rPr>
                <w:rFonts w:eastAsia="Times New Roman"/>
                <w:color w:val="000000"/>
              </w:rPr>
              <w:t>29.09%</w:t>
            </w:r>
          </w:p>
        </w:tc>
        <w:tc>
          <w:tcPr>
            <w:tcW w:w="1116" w:type="dxa"/>
            <w:shd w:val="clear" w:color="auto" w:fill="auto"/>
            <w:noWrap/>
            <w:hideMark/>
          </w:tcPr>
          <w:p w14:paraId="4AFAFC8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19B68683" w14:textId="77777777" w:rsidR="00715E8E" w:rsidRPr="001D6B8D" w:rsidRDefault="00715E8E" w:rsidP="0033360D">
            <w:pPr>
              <w:jc w:val="right"/>
              <w:rPr>
                <w:rFonts w:eastAsia="Times New Roman"/>
                <w:color w:val="000000"/>
              </w:rPr>
            </w:pPr>
          </w:p>
        </w:tc>
      </w:tr>
      <w:tr w:rsidR="00715E8E" w:rsidRPr="00700694" w14:paraId="7E7D8997" w14:textId="77777777" w:rsidTr="00715E8E">
        <w:trPr>
          <w:trHeight w:val="300"/>
          <w:jc w:val="center"/>
        </w:trPr>
        <w:tc>
          <w:tcPr>
            <w:tcW w:w="3230" w:type="dxa"/>
            <w:shd w:val="clear" w:color="auto" w:fill="auto"/>
            <w:hideMark/>
          </w:tcPr>
          <w:p w14:paraId="2CCC1ECF"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2DC6A8A4" w14:textId="77777777" w:rsidR="00715E8E" w:rsidRPr="001D6B8D" w:rsidRDefault="00715E8E" w:rsidP="0033360D">
            <w:pPr>
              <w:jc w:val="right"/>
              <w:rPr>
                <w:rFonts w:eastAsia="Times New Roman"/>
                <w:color w:val="000000"/>
              </w:rPr>
            </w:pPr>
            <w:r w:rsidRPr="001D6B8D">
              <w:rPr>
                <w:rFonts w:eastAsia="Times New Roman"/>
                <w:color w:val="000000"/>
              </w:rPr>
              <w:t>7.63%</w:t>
            </w:r>
          </w:p>
        </w:tc>
        <w:tc>
          <w:tcPr>
            <w:tcW w:w="996" w:type="dxa"/>
            <w:shd w:val="clear" w:color="auto" w:fill="auto"/>
            <w:noWrap/>
            <w:hideMark/>
          </w:tcPr>
          <w:p w14:paraId="39407352" w14:textId="77777777" w:rsidR="00715E8E" w:rsidRPr="001D6B8D" w:rsidRDefault="00715E8E" w:rsidP="0033360D">
            <w:pPr>
              <w:jc w:val="right"/>
              <w:rPr>
                <w:rFonts w:eastAsia="Times New Roman"/>
                <w:color w:val="000000"/>
              </w:rPr>
            </w:pPr>
            <w:r w:rsidRPr="001D6B8D">
              <w:rPr>
                <w:rFonts w:eastAsia="Times New Roman"/>
                <w:color w:val="000000"/>
              </w:rPr>
              <w:t>69.49%</w:t>
            </w:r>
          </w:p>
        </w:tc>
        <w:tc>
          <w:tcPr>
            <w:tcW w:w="1176" w:type="dxa"/>
            <w:shd w:val="clear" w:color="auto" w:fill="auto"/>
            <w:noWrap/>
            <w:hideMark/>
          </w:tcPr>
          <w:p w14:paraId="7894DF29" w14:textId="77777777" w:rsidR="00715E8E" w:rsidRPr="001D6B8D" w:rsidRDefault="00715E8E" w:rsidP="0033360D">
            <w:pPr>
              <w:jc w:val="right"/>
              <w:rPr>
                <w:rFonts w:eastAsia="Times New Roman"/>
                <w:color w:val="000000"/>
              </w:rPr>
            </w:pPr>
            <w:r w:rsidRPr="001D6B8D">
              <w:rPr>
                <w:rFonts w:eastAsia="Times New Roman"/>
                <w:color w:val="000000"/>
              </w:rPr>
              <w:t>22.88%</w:t>
            </w:r>
          </w:p>
        </w:tc>
        <w:tc>
          <w:tcPr>
            <w:tcW w:w="1116" w:type="dxa"/>
            <w:shd w:val="clear" w:color="auto" w:fill="auto"/>
            <w:noWrap/>
            <w:hideMark/>
          </w:tcPr>
          <w:p w14:paraId="024227F3"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F035916" w14:textId="77777777" w:rsidR="00715E8E" w:rsidRPr="001D6B8D" w:rsidRDefault="00715E8E" w:rsidP="0033360D">
            <w:pPr>
              <w:jc w:val="right"/>
              <w:rPr>
                <w:rFonts w:eastAsia="Times New Roman"/>
                <w:color w:val="000000"/>
              </w:rPr>
            </w:pPr>
          </w:p>
        </w:tc>
      </w:tr>
      <w:tr w:rsidR="00715E8E" w:rsidRPr="00700694" w14:paraId="6EFAA35D" w14:textId="77777777" w:rsidTr="00715E8E">
        <w:trPr>
          <w:trHeight w:val="315"/>
          <w:jc w:val="center"/>
        </w:trPr>
        <w:tc>
          <w:tcPr>
            <w:tcW w:w="3230" w:type="dxa"/>
            <w:shd w:val="clear" w:color="auto" w:fill="auto"/>
            <w:noWrap/>
            <w:vAlign w:val="center"/>
            <w:hideMark/>
          </w:tcPr>
          <w:p w14:paraId="31146C94"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77963404" w14:textId="77777777" w:rsidR="00715E8E" w:rsidRPr="001D6B8D" w:rsidRDefault="00715E8E" w:rsidP="0033360D">
            <w:pPr>
              <w:jc w:val="center"/>
              <w:rPr>
                <w:rFonts w:eastAsia="Times New Roman"/>
                <w:b/>
              </w:rPr>
            </w:pPr>
            <w:r w:rsidRPr="001D6B8D">
              <w:rPr>
                <w:rFonts w:eastAsia="Times New Roman"/>
                <w:b/>
              </w:rPr>
              <w:t>8.97%</w:t>
            </w:r>
          </w:p>
        </w:tc>
        <w:tc>
          <w:tcPr>
            <w:tcW w:w="996" w:type="dxa"/>
            <w:shd w:val="clear" w:color="auto" w:fill="auto"/>
            <w:noWrap/>
            <w:hideMark/>
          </w:tcPr>
          <w:p w14:paraId="58567DE1" w14:textId="77777777" w:rsidR="00715E8E" w:rsidRPr="001D6B8D" w:rsidRDefault="00715E8E" w:rsidP="0033360D">
            <w:pPr>
              <w:jc w:val="center"/>
              <w:rPr>
                <w:rFonts w:eastAsia="Times New Roman"/>
                <w:b/>
              </w:rPr>
            </w:pPr>
            <w:r w:rsidRPr="001D6B8D">
              <w:rPr>
                <w:rFonts w:eastAsia="Times New Roman"/>
                <w:b/>
              </w:rPr>
              <w:t>61.46%</w:t>
            </w:r>
          </w:p>
        </w:tc>
        <w:tc>
          <w:tcPr>
            <w:tcW w:w="1176" w:type="dxa"/>
            <w:shd w:val="clear" w:color="auto" w:fill="auto"/>
            <w:noWrap/>
            <w:hideMark/>
          </w:tcPr>
          <w:p w14:paraId="09280778" w14:textId="77777777" w:rsidR="00715E8E" w:rsidRPr="001D6B8D" w:rsidRDefault="00715E8E" w:rsidP="0033360D">
            <w:pPr>
              <w:jc w:val="center"/>
              <w:rPr>
                <w:rFonts w:eastAsia="Times New Roman"/>
                <w:b/>
              </w:rPr>
            </w:pPr>
            <w:r w:rsidRPr="001D6B8D">
              <w:rPr>
                <w:rFonts w:eastAsia="Times New Roman"/>
                <w:b/>
              </w:rPr>
              <w:t>29.57%</w:t>
            </w:r>
          </w:p>
        </w:tc>
        <w:tc>
          <w:tcPr>
            <w:tcW w:w="1116" w:type="dxa"/>
            <w:shd w:val="clear" w:color="auto" w:fill="auto"/>
            <w:noWrap/>
            <w:hideMark/>
          </w:tcPr>
          <w:p w14:paraId="5FB33B31"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79F2B445" w14:textId="77777777" w:rsidR="00715E8E" w:rsidRPr="001D6B8D" w:rsidRDefault="00715E8E" w:rsidP="0033360D">
            <w:pPr>
              <w:jc w:val="center"/>
              <w:rPr>
                <w:rFonts w:eastAsia="Times New Roman"/>
                <w:b/>
              </w:rPr>
            </w:pPr>
          </w:p>
        </w:tc>
      </w:tr>
      <w:tr w:rsidR="00715E8E" w:rsidRPr="00700694" w14:paraId="3CB09401" w14:textId="77777777" w:rsidTr="00715E8E">
        <w:trPr>
          <w:trHeight w:val="315"/>
          <w:jc w:val="center"/>
        </w:trPr>
        <w:tc>
          <w:tcPr>
            <w:tcW w:w="8759" w:type="dxa"/>
            <w:gridSpan w:val="6"/>
            <w:shd w:val="clear" w:color="auto" w:fill="auto"/>
            <w:noWrap/>
            <w:vAlign w:val="center"/>
            <w:hideMark/>
          </w:tcPr>
          <w:p w14:paraId="205A20FF" w14:textId="77777777" w:rsidR="00715E8E" w:rsidRPr="001D6B8D" w:rsidRDefault="00715E8E" w:rsidP="0033360D">
            <w:pPr>
              <w:rPr>
                <w:rFonts w:eastAsia="Times New Roman"/>
                <w:b/>
              </w:rPr>
            </w:pPr>
            <w:r w:rsidRPr="001D6B8D">
              <w:rPr>
                <w:rFonts w:eastAsia="Times New Roman"/>
                <w:b/>
              </w:rPr>
              <w:t>Lack of communication with other teachers</w:t>
            </w:r>
          </w:p>
        </w:tc>
      </w:tr>
      <w:tr w:rsidR="00715E8E" w:rsidRPr="00700694" w14:paraId="369F9EA3" w14:textId="77777777" w:rsidTr="00715E8E">
        <w:trPr>
          <w:trHeight w:val="300"/>
          <w:jc w:val="center"/>
        </w:trPr>
        <w:tc>
          <w:tcPr>
            <w:tcW w:w="3230" w:type="dxa"/>
            <w:shd w:val="clear" w:color="auto" w:fill="auto"/>
            <w:hideMark/>
          </w:tcPr>
          <w:p w14:paraId="5D2ABB22"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4B5A0036" w14:textId="77777777" w:rsidR="00715E8E" w:rsidRPr="001D6B8D" w:rsidRDefault="00715E8E" w:rsidP="0033360D">
            <w:pPr>
              <w:jc w:val="right"/>
              <w:rPr>
                <w:rFonts w:eastAsia="Times New Roman"/>
                <w:color w:val="000000"/>
              </w:rPr>
            </w:pPr>
            <w:r w:rsidRPr="001D6B8D">
              <w:rPr>
                <w:rFonts w:eastAsia="Times New Roman"/>
                <w:color w:val="000000"/>
              </w:rPr>
              <w:t>2.27%</w:t>
            </w:r>
          </w:p>
        </w:tc>
        <w:tc>
          <w:tcPr>
            <w:tcW w:w="996" w:type="dxa"/>
            <w:shd w:val="clear" w:color="auto" w:fill="auto"/>
            <w:noWrap/>
            <w:hideMark/>
          </w:tcPr>
          <w:p w14:paraId="56C6F0EE" w14:textId="77777777" w:rsidR="00715E8E" w:rsidRPr="001D6B8D" w:rsidRDefault="00715E8E" w:rsidP="0033360D">
            <w:pPr>
              <w:jc w:val="right"/>
              <w:rPr>
                <w:rFonts w:eastAsia="Times New Roman"/>
                <w:color w:val="000000"/>
              </w:rPr>
            </w:pPr>
            <w:r w:rsidRPr="001D6B8D">
              <w:rPr>
                <w:rFonts w:eastAsia="Times New Roman"/>
                <w:color w:val="000000"/>
              </w:rPr>
              <w:t>75.00%</w:t>
            </w:r>
          </w:p>
        </w:tc>
        <w:tc>
          <w:tcPr>
            <w:tcW w:w="1176" w:type="dxa"/>
            <w:shd w:val="clear" w:color="auto" w:fill="auto"/>
            <w:noWrap/>
            <w:hideMark/>
          </w:tcPr>
          <w:p w14:paraId="2915C815" w14:textId="77777777" w:rsidR="00715E8E" w:rsidRPr="001D6B8D" w:rsidRDefault="00715E8E" w:rsidP="0033360D">
            <w:pPr>
              <w:jc w:val="right"/>
              <w:rPr>
                <w:rFonts w:eastAsia="Times New Roman"/>
                <w:color w:val="000000"/>
              </w:rPr>
            </w:pPr>
            <w:r w:rsidRPr="001D6B8D">
              <w:rPr>
                <w:rFonts w:eastAsia="Times New Roman"/>
                <w:color w:val="000000"/>
              </w:rPr>
              <w:t>22.73%</w:t>
            </w:r>
          </w:p>
        </w:tc>
        <w:tc>
          <w:tcPr>
            <w:tcW w:w="1116" w:type="dxa"/>
            <w:shd w:val="clear" w:color="auto" w:fill="auto"/>
            <w:noWrap/>
            <w:hideMark/>
          </w:tcPr>
          <w:p w14:paraId="43A99D81"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5D0C2977" w14:textId="77777777" w:rsidR="00715E8E" w:rsidRPr="001D6B8D" w:rsidRDefault="00715E8E" w:rsidP="0033360D">
            <w:pPr>
              <w:jc w:val="right"/>
              <w:rPr>
                <w:rFonts w:eastAsia="Times New Roman"/>
                <w:color w:val="000000"/>
              </w:rPr>
            </w:pPr>
            <w:r w:rsidRPr="001D6B8D">
              <w:rPr>
                <w:rFonts w:eastAsia="Times New Roman"/>
                <w:color w:val="000000"/>
              </w:rPr>
              <w:t>0.018</w:t>
            </w:r>
          </w:p>
        </w:tc>
      </w:tr>
      <w:tr w:rsidR="00715E8E" w:rsidRPr="00700694" w14:paraId="565B1F0A" w14:textId="77777777" w:rsidTr="00715E8E">
        <w:trPr>
          <w:trHeight w:val="300"/>
          <w:jc w:val="center"/>
        </w:trPr>
        <w:tc>
          <w:tcPr>
            <w:tcW w:w="3230" w:type="dxa"/>
            <w:shd w:val="clear" w:color="auto" w:fill="auto"/>
            <w:hideMark/>
          </w:tcPr>
          <w:p w14:paraId="249595FA"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19A76B98" w14:textId="77777777" w:rsidR="00715E8E" w:rsidRPr="001D6B8D" w:rsidRDefault="00715E8E" w:rsidP="0033360D">
            <w:pPr>
              <w:jc w:val="right"/>
              <w:rPr>
                <w:rFonts w:eastAsia="Times New Roman"/>
                <w:color w:val="000000"/>
              </w:rPr>
            </w:pPr>
            <w:r w:rsidRPr="001D6B8D">
              <w:rPr>
                <w:rFonts w:eastAsia="Times New Roman"/>
                <w:color w:val="000000"/>
              </w:rPr>
              <w:t>2.60%</w:t>
            </w:r>
          </w:p>
        </w:tc>
        <w:tc>
          <w:tcPr>
            <w:tcW w:w="996" w:type="dxa"/>
            <w:shd w:val="clear" w:color="auto" w:fill="auto"/>
            <w:noWrap/>
            <w:hideMark/>
          </w:tcPr>
          <w:p w14:paraId="46D75C8B" w14:textId="77777777" w:rsidR="00715E8E" w:rsidRPr="001D6B8D" w:rsidRDefault="00715E8E" w:rsidP="0033360D">
            <w:pPr>
              <w:jc w:val="right"/>
              <w:rPr>
                <w:rFonts w:eastAsia="Times New Roman"/>
                <w:color w:val="000000"/>
              </w:rPr>
            </w:pPr>
            <w:r w:rsidRPr="001D6B8D">
              <w:rPr>
                <w:rFonts w:eastAsia="Times New Roman"/>
                <w:color w:val="000000"/>
              </w:rPr>
              <w:t>54.55%</w:t>
            </w:r>
          </w:p>
        </w:tc>
        <w:tc>
          <w:tcPr>
            <w:tcW w:w="1176" w:type="dxa"/>
            <w:shd w:val="clear" w:color="auto" w:fill="auto"/>
            <w:noWrap/>
            <w:hideMark/>
          </w:tcPr>
          <w:p w14:paraId="4F060E6C" w14:textId="77777777" w:rsidR="00715E8E" w:rsidRPr="001D6B8D" w:rsidRDefault="00715E8E" w:rsidP="0033360D">
            <w:pPr>
              <w:jc w:val="right"/>
              <w:rPr>
                <w:rFonts w:eastAsia="Times New Roman"/>
                <w:color w:val="000000"/>
              </w:rPr>
            </w:pPr>
            <w:r w:rsidRPr="001D6B8D">
              <w:rPr>
                <w:rFonts w:eastAsia="Times New Roman"/>
                <w:color w:val="000000"/>
              </w:rPr>
              <w:t>42.86%</w:t>
            </w:r>
          </w:p>
        </w:tc>
        <w:tc>
          <w:tcPr>
            <w:tcW w:w="1116" w:type="dxa"/>
            <w:shd w:val="clear" w:color="auto" w:fill="auto"/>
            <w:noWrap/>
            <w:hideMark/>
          </w:tcPr>
          <w:p w14:paraId="36641B7A"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97EF3C8" w14:textId="77777777" w:rsidR="00715E8E" w:rsidRPr="001D6B8D" w:rsidRDefault="00715E8E" w:rsidP="0033360D">
            <w:pPr>
              <w:jc w:val="right"/>
              <w:rPr>
                <w:rFonts w:eastAsia="Times New Roman"/>
                <w:color w:val="000000"/>
              </w:rPr>
            </w:pPr>
          </w:p>
        </w:tc>
      </w:tr>
      <w:tr w:rsidR="00715E8E" w:rsidRPr="00700694" w14:paraId="4DEB6128" w14:textId="77777777" w:rsidTr="00715E8E">
        <w:trPr>
          <w:trHeight w:val="300"/>
          <w:jc w:val="center"/>
        </w:trPr>
        <w:tc>
          <w:tcPr>
            <w:tcW w:w="3230" w:type="dxa"/>
            <w:shd w:val="clear" w:color="auto" w:fill="auto"/>
            <w:hideMark/>
          </w:tcPr>
          <w:p w14:paraId="00C2A53E"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4649F07F" w14:textId="77777777" w:rsidR="00715E8E" w:rsidRPr="001D6B8D" w:rsidRDefault="00715E8E" w:rsidP="0033360D">
            <w:pPr>
              <w:jc w:val="right"/>
              <w:rPr>
                <w:rFonts w:eastAsia="Times New Roman"/>
                <w:color w:val="000000"/>
              </w:rPr>
            </w:pPr>
            <w:r w:rsidRPr="001D6B8D">
              <w:rPr>
                <w:rFonts w:eastAsia="Times New Roman"/>
                <w:color w:val="000000"/>
              </w:rPr>
              <w:t>13.08%</w:t>
            </w:r>
          </w:p>
        </w:tc>
        <w:tc>
          <w:tcPr>
            <w:tcW w:w="996" w:type="dxa"/>
            <w:shd w:val="clear" w:color="auto" w:fill="auto"/>
            <w:noWrap/>
            <w:hideMark/>
          </w:tcPr>
          <w:p w14:paraId="1D9C2217" w14:textId="77777777" w:rsidR="00715E8E" w:rsidRPr="001D6B8D" w:rsidRDefault="00715E8E" w:rsidP="0033360D">
            <w:pPr>
              <w:jc w:val="right"/>
              <w:rPr>
                <w:rFonts w:eastAsia="Times New Roman"/>
                <w:color w:val="000000"/>
              </w:rPr>
            </w:pPr>
            <w:r w:rsidRPr="001D6B8D">
              <w:rPr>
                <w:rFonts w:eastAsia="Times New Roman"/>
                <w:color w:val="000000"/>
              </w:rPr>
              <w:t>60.75%</w:t>
            </w:r>
          </w:p>
        </w:tc>
        <w:tc>
          <w:tcPr>
            <w:tcW w:w="1176" w:type="dxa"/>
            <w:shd w:val="clear" w:color="auto" w:fill="auto"/>
            <w:noWrap/>
            <w:hideMark/>
          </w:tcPr>
          <w:p w14:paraId="09D48528" w14:textId="77777777" w:rsidR="00715E8E" w:rsidRPr="001D6B8D" w:rsidRDefault="00715E8E" w:rsidP="0033360D">
            <w:pPr>
              <w:jc w:val="right"/>
              <w:rPr>
                <w:rFonts w:eastAsia="Times New Roman"/>
                <w:color w:val="000000"/>
              </w:rPr>
            </w:pPr>
            <w:r w:rsidRPr="001D6B8D">
              <w:rPr>
                <w:rFonts w:eastAsia="Times New Roman"/>
                <w:color w:val="000000"/>
              </w:rPr>
              <w:t>26.17%</w:t>
            </w:r>
          </w:p>
        </w:tc>
        <w:tc>
          <w:tcPr>
            <w:tcW w:w="1116" w:type="dxa"/>
            <w:shd w:val="clear" w:color="auto" w:fill="auto"/>
            <w:noWrap/>
            <w:hideMark/>
          </w:tcPr>
          <w:p w14:paraId="3904F6D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E7F8A5A" w14:textId="77777777" w:rsidR="00715E8E" w:rsidRPr="001D6B8D" w:rsidRDefault="00715E8E" w:rsidP="0033360D">
            <w:pPr>
              <w:jc w:val="right"/>
              <w:rPr>
                <w:rFonts w:eastAsia="Times New Roman"/>
                <w:color w:val="000000"/>
              </w:rPr>
            </w:pPr>
          </w:p>
        </w:tc>
      </w:tr>
      <w:tr w:rsidR="00715E8E" w:rsidRPr="00700694" w14:paraId="22D897A3" w14:textId="77777777" w:rsidTr="00715E8E">
        <w:trPr>
          <w:trHeight w:val="300"/>
          <w:jc w:val="center"/>
        </w:trPr>
        <w:tc>
          <w:tcPr>
            <w:tcW w:w="3230" w:type="dxa"/>
            <w:shd w:val="clear" w:color="auto" w:fill="auto"/>
            <w:hideMark/>
          </w:tcPr>
          <w:p w14:paraId="59FB19CA"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1119478E" w14:textId="77777777" w:rsidR="00715E8E" w:rsidRPr="001D6B8D" w:rsidRDefault="00715E8E" w:rsidP="0033360D">
            <w:pPr>
              <w:jc w:val="right"/>
              <w:rPr>
                <w:rFonts w:eastAsia="Times New Roman"/>
                <w:color w:val="000000"/>
              </w:rPr>
            </w:pPr>
            <w:r w:rsidRPr="001D6B8D">
              <w:rPr>
                <w:rFonts w:eastAsia="Times New Roman"/>
                <w:color w:val="000000"/>
              </w:rPr>
              <w:t>12.66%</w:t>
            </w:r>
          </w:p>
        </w:tc>
        <w:tc>
          <w:tcPr>
            <w:tcW w:w="996" w:type="dxa"/>
            <w:shd w:val="clear" w:color="auto" w:fill="auto"/>
            <w:noWrap/>
            <w:hideMark/>
          </w:tcPr>
          <w:p w14:paraId="11DADF04" w14:textId="77777777" w:rsidR="00715E8E" w:rsidRPr="001D6B8D" w:rsidRDefault="00715E8E" w:rsidP="0033360D">
            <w:pPr>
              <w:jc w:val="right"/>
              <w:rPr>
                <w:rFonts w:eastAsia="Times New Roman"/>
                <w:color w:val="000000"/>
              </w:rPr>
            </w:pPr>
            <w:r w:rsidRPr="001D6B8D">
              <w:rPr>
                <w:rFonts w:eastAsia="Times New Roman"/>
                <w:color w:val="000000"/>
              </w:rPr>
              <w:t>64.56%</w:t>
            </w:r>
          </w:p>
        </w:tc>
        <w:tc>
          <w:tcPr>
            <w:tcW w:w="1176" w:type="dxa"/>
            <w:shd w:val="clear" w:color="auto" w:fill="auto"/>
            <w:noWrap/>
            <w:hideMark/>
          </w:tcPr>
          <w:p w14:paraId="14AA5A6C" w14:textId="77777777" w:rsidR="00715E8E" w:rsidRPr="001D6B8D" w:rsidRDefault="00715E8E" w:rsidP="0033360D">
            <w:pPr>
              <w:jc w:val="right"/>
              <w:rPr>
                <w:rFonts w:eastAsia="Times New Roman"/>
                <w:color w:val="000000"/>
              </w:rPr>
            </w:pPr>
            <w:r w:rsidRPr="001D6B8D">
              <w:rPr>
                <w:rFonts w:eastAsia="Times New Roman"/>
                <w:color w:val="000000"/>
              </w:rPr>
              <w:t>22.78%</w:t>
            </w:r>
          </w:p>
        </w:tc>
        <w:tc>
          <w:tcPr>
            <w:tcW w:w="1116" w:type="dxa"/>
            <w:shd w:val="clear" w:color="auto" w:fill="auto"/>
            <w:noWrap/>
            <w:hideMark/>
          </w:tcPr>
          <w:p w14:paraId="665B9D0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63A3ED6F" w14:textId="77777777" w:rsidR="00715E8E" w:rsidRPr="001D6B8D" w:rsidRDefault="00715E8E" w:rsidP="0033360D">
            <w:pPr>
              <w:jc w:val="right"/>
              <w:rPr>
                <w:rFonts w:eastAsia="Times New Roman"/>
                <w:color w:val="000000"/>
              </w:rPr>
            </w:pPr>
          </w:p>
        </w:tc>
      </w:tr>
      <w:tr w:rsidR="00715E8E" w:rsidRPr="00700694" w14:paraId="0B0DFA85" w14:textId="77777777" w:rsidTr="00715E8E">
        <w:trPr>
          <w:trHeight w:val="315"/>
          <w:jc w:val="center"/>
        </w:trPr>
        <w:tc>
          <w:tcPr>
            <w:tcW w:w="3230" w:type="dxa"/>
            <w:shd w:val="clear" w:color="auto" w:fill="auto"/>
            <w:noWrap/>
            <w:vAlign w:val="center"/>
            <w:hideMark/>
          </w:tcPr>
          <w:p w14:paraId="6A3E19A9"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6B6B533D" w14:textId="77777777" w:rsidR="00715E8E" w:rsidRPr="001D6B8D" w:rsidRDefault="00715E8E" w:rsidP="0033360D">
            <w:pPr>
              <w:jc w:val="center"/>
              <w:rPr>
                <w:rFonts w:eastAsia="Times New Roman"/>
                <w:b/>
              </w:rPr>
            </w:pPr>
            <w:r w:rsidRPr="001D6B8D">
              <w:rPr>
                <w:rFonts w:eastAsia="Times New Roman"/>
                <w:b/>
              </w:rPr>
              <w:t>8.79%</w:t>
            </w:r>
          </w:p>
        </w:tc>
        <w:tc>
          <w:tcPr>
            <w:tcW w:w="996" w:type="dxa"/>
            <w:shd w:val="clear" w:color="auto" w:fill="auto"/>
            <w:noWrap/>
            <w:hideMark/>
          </w:tcPr>
          <w:p w14:paraId="0F654C1D" w14:textId="77777777" w:rsidR="00715E8E" w:rsidRPr="001D6B8D" w:rsidRDefault="00715E8E" w:rsidP="0033360D">
            <w:pPr>
              <w:jc w:val="center"/>
              <w:rPr>
                <w:rFonts w:eastAsia="Times New Roman"/>
                <w:b/>
              </w:rPr>
            </w:pPr>
            <w:r w:rsidRPr="001D6B8D">
              <w:rPr>
                <w:rFonts w:eastAsia="Times New Roman"/>
                <w:b/>
              </w:rPr>
              <w:t>62.21%</w:t>
            </w:r>
          </w:p>
        </w:tc>
        <w:tc>
          <w:tcPr>
            <w:tcW w:w="1176" w:type="dxa"/>
            <w:shd w:val="clear" w:color="auto" w:fill="auto"/>
            <w:noWrap/>
            <w:hideMark/>
          </w:tcPr>
          <w:p w14:paraId="3C25BF3D" w14:textId="77777777" w:rsidR="00715E8E" w:rsidRPr="001D6B8D" w:rsidRDefault="00715E8E" w:rsidP="0033360D">
            <w:pPr>
              <w:jc w:val="center"/>
              <w:rPr>
                <w:rFonts w:eastAsia="Times New Roman"/>
                <w:b/>
              </w:rPr>
            </w:pPr>
            <w:r w:rsidRPr="001D6B8D">
              <w:rPr>
                <w:rFonts w:eastAsia="Times New Roman"/>
                <w:b/>
              </w:rPr>
              <w:t>28.99%</w:t>
            </w:r>
          </w:p>
        </w:tc>
        <w:tc>
          <w:tcPr>
            <w:tcW w:w="1116" w:type="dxa"/>
            <w:shd w:val="clear" w:color="auto" w:fill="auto"/>
            <w:noWrap/>
            <w:hideMark/>
          </w:tcPr>
          <w:p w14:paraId="0F2664AD"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4EF0E856" w14:textId="77777777" w:rsidR="00715E8E" w:rsidRPr="001D6B8D" w:rsidRDefault="00715E8E" w:rsidP="0033360D">
            <w:pPr>
              <w:jc w:val="center"/>
              <w:rPr>
                <w:rFonts w:eastAsia="Times New Roman"/>
                <w:b/>
              </w:rPr>
            </w:pPr>
          </w:p>
        </w:tc>
      </w:tr>
      <w:tr w:rsidR="00715E8E" w:rsidRPr="00700694" w14:paraId="5479B8C7" w14:textId="77777777" w:rsidTr="00715E8E">
        <w:trPr>
          <w:trHeight w:val="315"/>
          <w:jc w:val="center"/>
        </w:trPr>
        <w:tc>
          <w:tcPr>
            <w:tcW w:w="8759" w:type="dxa"/>
            <w:gridSpan w:val="6"/>
            <w:shd w:val="clear" w:color="auto" w:fill="auto"/>
            <w:noWrap/>
            <w:vAlign w:val="center"/>
            <w:hideMark/>
          </w:tcPr>
          <w:p w14:paraId="32507A89" w14:textId="77777777" w:rsidR="00715E8E" w:rsidRPr="001D6B8D" w:rsidRDefault="00715E8E" w:rsidP="0033360D">
            <w:pPr>
              <w:rPr>
                <w:rFonts w:eastAsia="Times New Roman"/>
                <w:b/>
              </w:rPr>
            </w:pPr>
            <w:r w:rsidRPr="001D6B8D">
              <w:rPr>
                <w:rFonts w:eastAsia="Times New Roman"/>
                <w:b/>
              </w:rPr>
              <w:t>Conflict with colleague(s)</w:t>
            </w:r>
          </w:p>
        </w:tc>
      </w:tr>
      <w:tr w:rsidR="00715E8E" w:rsidRPr="00700694" w14:paraId="5B92A8E5" w14:textId="77777777" w:rsidTr="00715E8E">
        <w:trPr>
          <w:trHeight w:val="300"/>
          <w:jc w:val="center"/>
        </w:trPr>
        <w:tc>
          <w:tcPr>
            <w:tcW w:w="3230" w:type="dxa"/>
            <w:shd w:val="clear" w:color="auto" w:fill="auto"/>
            <w:hideMark/>
          </w:tcPr>
          <w:p w14:paraId="5CB2906B"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495B48D0" w14:textId="77777777" w:rsidR="00715E8E" w:rsidRPr="001D6B8D" w:rsidRDefault="00715E8E" w:rsidP="0033360D">
            <w:pPr>
              <w:jc w:val="right"/>
              <w:rPr>
                <w:rFonts w:eastAsia="Times New Roman"/>
                <w:color w:val="000000"/>
              </w:rPr>
            </w:pPr>
            <w:r w:rsidRPr="001D6B8D">
              <w:rPr>
                <w:rFonts w:eastAsia="Times New Roman"/>
                <w:color w:val="000000"/>
              </w:rPr>
              <w:t>1.61%</w:t>
            </w:r>
          </w:p>
        </w:tc>
        <w:tc>
          <w:tcPr>
            <w:tcW w:w="996" w:type="dxa"/>
            <w:shd w:val="clear" w:color="auto" w:fill="auto"/>
            <w:noWrap/>
            <w:hideMark/>
          </w:tcPr>
          <w:p w14:paraId="4E053BA3" w14:textId="77777777" w:rsidR="00715E8E" w:rsidRPr="001D6B8D" w:rsidRDefault="00715E8E" w:rsidP="0033360D">
            <w:pPr>
              <w:jc w:val="right"/>
              <w:rPr>
                <w:rFonts w:eastAsia="Times New Roman"/>
                <w:color w:val="000000"/>
              </w:rPr>
            </w:pPr>
            <w:r w:rsidRPr="001D6B8D">
              <w:rPr>
                <w:rFonts w:eastAsia="Times New Roman"/>
                <w:color w:val="000000"/>
              </w:rPr>
              <w:t>61.29%</w:t>
            </w:r>
          </w:p>
        </w:tc>
        <w:tc>
          <w:tcPr>
            <w:tcW w:w="1176" w:type="dxa"/>
            <w:shd w:val="clear" w:color="auto" w:fill="auto"/>
            <w:noWrap/>
            <w:hideMark/>
          </w:tcPr>
          <w:p w14:paraId="39CDC185" w14:textId="77777777" w:rsidR="00715E8E" w:rsidRPr="001D6B8D" w:rsidRDefault="00715E8E" w:rsidP="0033360D">
            <w:pPr>
              <w:jc w:val="right"/>
              <w:rPr>
                <w:rFonts w:eastAsia="Times New Roman"/>
                <w:color w:val="000000"/>
              </w:rPr>
            </w:pPr>
            <w:r w:rsidRPr="001D6B8D">
              <w:rPr>
                <w:rFonts w:eastAsia="Times New Roman"/>
                <w:color w:val="000000"/>
              </w:rPr>
              <w:t>37.10%</w:t>
            </w:r>
          </w:p>
        </w:tc>
        <w:tc>
          <w:tcPr>
            <w:tcW w:w="1116" w:type="dxa"/>
            <w:shd w:val="clear" w:color="auto" w:fill="auto"/>
            <w:noWrap/>
            <w:hideMark/>
          </w:tcPr>
          <w:p w14:paraId="2585D4F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1A481D24" w14:textId="77777777" w:rsidR="00715E8E" w:rsidRPr="001D6B8D" w:rsidRDefault="00715E8E" w:rsidP="0033360D">
            <w:pPr>
              <w:jc w:val="right"/>
              <w:rPr>
                <w:rFonts w:eastAsia="Times New Roman"/>
                <w:color w:val="000000"/>
              </w:rPr>
            </w:pPr>
            <w:r w:rsidRPr="001D6B8D">
              <w:rPr>
                <w:rFonts w:eastAsia="Times New Roman"/>
                <w:color w:val="000000"/>
              </w:rPr>
              <w:t>0.002</w:t>
            </w:r>
          </w:p>
        </w:tc>
      </w:tr>
      <w:tr w:rsidR="00715E8E" w:rsidRPr="00700694" w14:paraId="1C436EF4" w14:textId="77777777" w:rsidTr="00715E8E">
        <w:trPr>
          <w:trHeight w:val="300"/>
          <w:jc w:val="center"/>
        </w:trPr>
        <w:tc>
          <w:tcPr>
            <w:tcW w:w="3230" w:type="dxa"/>
            <w:shd w:val="clear" w:color="auto" w:fill="auto"/>
            <w:hideMark/>
          </w:tcPr>
          <w:p w14:paraId="24664996"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0321C4A8" w14:textId="77777777" w:rsidR="00715E8E" w:rsidRPr="001D6B8D" w:rsidRDefault="00715E8E" w:rsidP="0033360D">
            <w:pPr>
              <w:jc w:val="right"/>
              <w:rPr>
                <w:rFonts w:eastAsia="Times New Roman"/>
                <w:color w:val="000000"/>
              </w:rPr>
            </w:pPr>
            <w:r w:rsidRPr="001D6B8D">
              <w:rPr>
                <w:rFonts w:eastAsia="Times New Roman"/>
                <w:color w:val="000000"/>
              </w:rPr>
              <w:t>5.71%</w:t>
            </w:r>
          </w:p>
        </w:tc>
        <w:tc>
          <w:tcPr>
            <w:tcW w:w="996" w:type="dxa"/>
            <w:shd w:val="clear" w:color="auto" w:fill="auto"/>
            <w:noWrap/>
            <w:hideMark/>
          </w:tcPr>
          <w:p w14:paraId="4182073F" w14:textId="77777777" w:rsidR="00715E8E" w:rsidRPr="001D6B8D" w:rsidRDefault="00715E8E" w:rsidP="0033360D">
            <w:pPr>
              <w:jc w:val="right"/>
              <w:rPr>
                <w:rFonts w:eastAsia="Times New Roman"/>
                <w:color w:val="000000"/>
              </w:rPr>
            </w:pPr>
            <w:r w:rsidRPr="001D6B8D">
              <w:rPr>
                <w:rFonts w:eastAsia="Times New Roman"/>
                <w:color w:val="000000"/>
              </w:rPr>
              <w:t>65.71%</w:t>
            </w:r>
          </w:p>
        </w:tc>
        <w:tc>
          <w:tcPr>
            <w:tcW w:w="1176" w:type="dxa"/>
            <w:shd w:val="clear" w:color="auto" w:fill="auto"/>
            <w:noWrap/>
            <w:hideMark/>
          </w:tcPr>
          <w:p w14:paraId="345CC7CB" w14:textId="77777777" w:rsidR="00715E8E" w:rsidRPr="001D6B8D" w:rsidRDefault="00715E8E" w:rsidP="0033360D">
            <w:pPr>
              <w:jc w:val="right"/>
              <w:rPr>
                <w:rFonts w:eastAsia="Times New Roman"/>
                <w:color w:val="000000"/>
              </w:rPr>
            </w:pPr>
            <w:r w:rsidRPr="001D6B8D">
              <w:rPr>
                <w:rFonts w:eastAsia="Times New Roman"/>
                <w:color w:val="000000"/>
              </w:rPr>
              <w:t>28.57%</w:t>
            </w:r>
          </w:p>
        </w:tc>
        <w:tc>
          <w:tcPr>
            <w:tcW w:w="1116" w:type="dxa"/>
            <w:shd w:val="clear" w:color="auto" w:fill="auto"/>
            <w:noWrap/>
            <w:hideMark/>
          </w:tcPr>
          <w:p w14:paraId="6669814C"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892368B" w14:textId="77777777" w:rsidR="00715E8E" w:rsidRPr="001D6B8D" w:rsidRDefault="00715E8E" w:rsidP="0033360D">
            <w:pPr>
              <w:jc w:val="right"/>
              <w:rPr>
                <w:rFonts w:eastAsia="Times New Roman"/>
                <w:color w:val="000000"/>
              </w:rPr>
            </w:pPr>
          </w:p>
        </w:tc>
      </w:tr>
      <w:tr w:rsidR="00715E8E" w:rsidRPr="00700694" w14:paraId="5262CD17" w14:textId="77777777" w:rsidTr="00715E8E">
        <w:trPr>
          <w:trHeight w:val="300"/>
          <w:jc w:val="center"/>
        </w:trPr>
        <w:tc>
          <w:tcPr>
            <w:tcW w:w="3230" w:type="dxa"/>
            <w:shd w:val="clear" w:color="auto" w:fill="auto"/>
            <w:hideMark/>
          </w:tcPr>
          <w:p w14:paraId="6204553D"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5B46F3C1" w14:textId="77777777" w:rsidR="00715E8E" w:rsidRPr="001D6B8D" w:rsidRDefault="00715E8E" w:rsidP="0033360D">
            <w:pPr>
              <w:jc w:val="right"/>
              <w:rPr>
                <w:rFonts w:eastAsia="Times New Roman"/>
                <w:color w:val="000000"/>
              </w:rPr>
            </w:pPr>
            <w:r w:rsidRPr="001D6B8D">
              <w:rPr>
                <w:rFonts w:eastAsia="Times New Roman"/>
                <w:color w:val="000000"/>
              </w:rPr>
              <w:t>8.54%</w:t>
            </w:r>
          </w:p>
        </w:tc>
        <w:tc>
          <w:tcPr>
            <w:tcW w:w="996" w:type="dxa"/>
            <w:shd w:val="clear" w:color="auto" w:fill="auto"/>
            <w:noWrap/>
            <w:hideMark/>
          </w:tcPr>
          <w:p w14:paraId="4C0210D9" w14:textId="77777777" w:rsidR="00715E8E" w:rsidRPr="001D6B8D" w:rsidRDefault="00715E8E" w:rsidP="0033360D">
            <w:pPr>
              <w:jc w:val="right"/>
              <w:rPr>
                <w:rFonts w:eastAsia="Times New Roman"/>
                <w:color w:val="000000"/>
              </w:rPr>
            </w:pPr>
            <w:r w:rsidRPr="001D6B8D">
              <w:rPr>
                <w:rFonts w:eastAsia="Times New Roman"/>
                <w:color w:val="000000"/>
              </w:rPr>
              <w:t>57.32%</w:t>
            </w:r>
          </w:p>
        </w:tc>
        <w:tc>
          <w:tcPr>
            <w:tcW w:w="1176" w:type="dxa"/>
            <w:shd w:val="clear" w:color="auto" w:fill="auto"/>
            <w:noWrap/>
            <w:hideMark/>
          </w:tcPr>
          <w:p w14:paraId="064D3797" w14:textId="77777777" w:rsidR="00715E8E" w:rsidRPr="001D6B8D" w:rsidRDefault="00715E8E" w:rsidP="0033360D">
            <w:pPr>
              <w:jc w:val="right"/>
              <w:rPr>
                <w:rFonts w:eastAsia="Times New Roman"/>
                <w:color w:val="000000"/>
              </w:rPr>
            </w:pPr>
            <w:r w:rsidRPr="001D6B8D">
              <w:rPr>
                <w:rFonts w:eastAsia="Times New Roman"/>
                <w:color w:val="000000"/>
              </w:rPr>
              <w:t>34.15%</w:t>
            </w:r>
          </w:p>
        </w:tc>
        <w:tc>
          <w:tcPr>
            <w:tcW w:w="1116" w:type="dxa"/>
            <w:shd w:val="clear" w:color="auto" w:fill="auto"/>
            <w:noWrap/>
            <w:hideMark/>
          </w:tcPr>
          <w:p w14:paraId="5B5A5EC4"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4F266E9" w14:textId="77777777" w:rsidR="00715E8E" w:rsidRPr="001D6B8D" w:rsidRDefault="00715E8E" w:rsidP="0033360D">
            <w:pPr>
              <w:jc w:val="right"/>
              <w:rPr>
                <w:rFonts w:eastAsia="Times New Roman"/>
                <w:color w:val="000000"/>
              </w:rPr>
            </w:pPr>
          </w:p>
        </w:tc>
      </w:tr>
      <w:tr w:rsidR="00715E8E" w:rsidRPr="00700694" w14:paraId="189CD2DC" w14:textId="77777777" w:rsidTr="00715E8E">
        <w:trPr>
          <w:trHeight w:val="300"/>
          <w:jc w:val="center"/>
        </w:trPr>
        <w:tc>
          <w:tcPr>
            <w:tcW w:w="3230" w:type="dxa"/>
            <w:shd w:val="clear" w:color="auto" w:fill="auto"/>
            <w:hideMark/>
          </w:tcPr>
          <w:p w14:paraId="3362BA08"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6D87941A" w14:textId="77777777" w:rsidR="00715E8E" w:rsidRPr="001D6B8D" w:rsidRDefault="00715E8E" w:rsidP="0033360D">
            <w:pPr>
              <w:jc w:val="right"/>
              <w:rPr>
                <w:rFonts w:eastAsia="Times New Roman"/>
                <w:color w:val="000000"/>
              </w:rPr>
            </w:pPr>
            <w:r w:rsidRPr="001D6B8D">
              <w:rPr>
                <w:rFonts w:eastAsia="Times New Roman"/>
                <w:color w:val="000000"/>
              </w:rPr>
              <w:t>16.13%</w:t>
            </w:r>
          </w:p>
        </w:tc>
        <w:tc>
          <w:tcPr>
            <w:tcW w:w="996" w:type="dxa"/>
            <w:shd w:val="clear" w:color="auto" w:fill="auto"/>
            <w:noWrap/>
            <w:hideMark/>
          </w:tcPr>
          <w:p w14:paraId="0549A96D" w14:textId="77777777" w:rsidR="00715E8E" w:rsidRPr="001D6B8D" w:rsidRDefault="00715E8E" w:rsidP="0033360D">
            <w:pPr>
              <w:jc w:val="right"/>
              <w:rPr>
                <w:rFonts w:eastAsia="Times New Roman"/>
                <w:color w:val="000000"/>
              </w:rPr>
            </w:pPr>
            <w:r w:rsidRPr="001D6B8D">
              <w:rPr>
                <w:rFonts w:eastAsia="Times New Roman"/>
                <w:color w:val="000000"/>
              </w:rPr>
              <w:t>64.52%</w:t>
            </w:r>
          </w:p>
        </w:tc>
        <w:tc>
          <w:tcPr>
            <w:tcW w:w="1176" w:type="dxa"/>
            <w:shd w:val="clear" w:color="auto" w:fill="auto"/>
            <w:noWrap/>
            <w:hideMark/>
          </w:tcPr>
          <w:p w14:paraId="75F5775D" w14:textId="77777777" w:rsidR="00715E8E" w:rsidRPr="001D6B8D" w:rsidRDefault="00715E8E" w:rsidP="0033360D">
            <w:pPr>
              <w:jc w:val="right"/>
              <w:rPr>
                <w:rFonts w:eastAsia="Times New Roman"/>
                <w:color w:val="000000"/>
              </w:rPr>
            </w:pPr>
            <w:r w:rsidRPr="001D6B8D">
              <w:rPr>
                <w:rFonts w:eastAsia="Times New Roman"/>
                <w:color w:val="000000"/>
              </w:rPr>
              <w:t>19.35%</w:t>
            </w:r>
          </w:p>
        </w:tc>
        <w:tc>
          <w:tcPr>
            <w:tcW w:w="1116" w:type="dxa"/>
            <w:shd w:val="clear" w:color="auto" w:fill="auto"/>
            <w:noWrap/>
            <w:hideMark/>
          </w:tcPr>
          <w:p w14:paraId="64F1108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F144B63" w14:textId="77777777" w:rsidR="00715E8E" w:rsidRPr="001D6B8D" w:rsidRDefault="00715E8E" w:rsidP="0033360D">
            <w:pPr>
              <w:jc w:val="right"/>
              <w:rPr>
                <w:rFonts w:eastAsia="Times New Roman"/>
                <w:color w:val="000000"/>
              </w:rPr>
            </w:pPr>
          </w:p>
        </w:tc>
      </w:tr>
      <w:tr w:rsidR="00715E8E" w:rsidRPr="00700694" w14:paraId="53AA61FC" w14:textId="77777777" w:rsidTr="00715E8E">
        <w:trPr>
          <w:trHeight w:val="315"/>
          <w:jc w:val="center"/>
        </w:trPr>
        <w:tc>
          <w:tcPr>
            <w:tcW w:w="3230" w:type="dxa"/>
            <w:shd w:val="clear" w:color="auto" w:fill="auto"/>
            <w:noWrap/>
            <w:vAlign w:val="center"/>
            <w:hideMark/>
          </w:tcPr>
          <w:p w14:paraId="5351F6BF"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0A73D967" w14:textId="77777777" w:rsidR="00715E8E" w:rsidRPr="001D6B8D" w:rsidRDefault="00715E8E" w:rsidP="0033360D">
            <w:pPr>
              <w:jc w:val="center"/>
              <w:rPr>
                <w:rFonts w:eastAsia="Times New Roman"/>
                <w:b/>
              </w:rPr>
            </w:pPr>
            <w:r w:rsidRPr="001D6B8D">
              <w:rPr>
                <w:rFonts w:eastAsia="Times New Roman"/>
                <w:b/>
              </w:rPr>
              <w:t>8.79%</w:t>
            </w:r>
          </w:p>
        </w:tc>
        <w:tc>
          <w:tcPr>
            <w:tcW w:w="996" w:type="dxa"/>
            <w:shd w:val="clear" w:color="auto" w:fill="auto"/>
            <w:noWrap/>
            <w:hideMark/>
          </w:tcPr>
          <w:p w14:paraId="1967F9FF" w14:textId="77777777" w:rsidR="00715E8E" w:rsidRPr="001D6B8D" w:rsidRDefault="00715E8E" w:rsidP="0033360D">
            <w:pPr>
              <w:jc w:val="center"/>
              <w:rPr>
                <w:rFonts w:eastAsia="Times New Roman"/>
                <w:b/>
              </w:rPr>
            </w:pPr>
            <w:r w:rsidRPr="001D6B8D">
              <w:rPr>
                <w:rFonts w:eastAsia="Times New Roman"/>
                <w:b/>
              </w:rPr>
              <w:t>62.21%</w:t>
            </w:r>
          </w:p>
        </w:tc>
        <w:tc>
          <w:tcPr>
            <w:tcW w:w="1176" w:type="dxa"/>
            <w:shd w:val="clear" w:color="auto" w:fill="auto"/>
            <w:noWrap/>
            <w:hideMark/>
          </w:tcPr>
          <w:p w14:paraId="44EE5A3E" w14:textId="77777777" w:rsidR="00715E8E" w:rsidRPr="001D6B8D" w:rsidRDefault="00715E8E" w:rsidP="0033360D">
            <w:pPr>
              <w:jc w:val="center"/>
              <w:rPr>
                <w:rFonts w:eastAsia="Times New Roman"/>
                <w:b/>
              </w:rPr>
            </w:pPr>
            <w:r w:rsidRPr="001D6B8D">
              <w:rPr>
                <w:rFonts w:eastAsia="Times New Roman"/>
                <w:b/>
              </w:rPr>
              <w:t>28.99%</w:t>
            </w:r>
          </w:p>
        </w:tc>
        <w:tc>
          <w:tcPr>
            <w:tcW w:w="1116" w:type="dxa"/>
            <w:shd w:val="clear" w:color="auto" w:fill="auto"/>
            <w:noWrap/>
            <w:hideMark/>
          </w:tcPr>
          <w:p w14:paraId="0708D59E"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78F7C0BF" w14:textId="77777777" w:rsidR="00715E8E" w:rsidRPr="001D6B8D" w:rsidRDefault="00715E8E" w:rsidP="0033360D">
            <w:pPr>
              <w:jc w:val="center"/>
              <w:rPr>
                <w:rFonts w:eastAsia="Times New Roman"/>
                <w:b/>
              </w:rPr>
            </w:pPr>
          </w:p>
        </w:tc>
      </w:tr>
      <w:tr w:rsidR="00715E8E" w:rsidRPr="00700694" w14:paraId="5CA531CE" w14:textId="77777777" w:rsidTr="00715E8E">
        <w:trPr>
          <w:trHeight w:val="315"/>
          <w:jc w:val="center"/>
        </w:trPr>
        <w:tc>
          <w:tcPr>
            <w:tcW w:w="8759" w:type="dxa"/>
            <w:gridSpan w:val="6"/>
            <w:shd w:val="clear" w:color="auto" w:fill="auto"/>
            <w:noWrap/>
            <w:vAlign w:val="center"/>
            <w:hideMark/>
          </w:tcPr>
          <w:p w14:paraId="4A7DF177" w14:textId="77777777" w:rsidR="00715E8E" w:rsidRPr="001D6B8D" w:rsidRDefault="00715E8E" w:rsidP="0033360D">
            <w:pPr>
              <w:rPr>
                <w:rFonts w:eastAsia="Times New Roman"/>
                <w:b/>
              </w:rPr>
            </w:pPr>
            <w:r w:rsidRPr="001D6B8D">
              <w:rPr>
                <w:rFonts w:eastAsia="Times New Roman"/>
                <w:b/>
              </w:rPr>
              <w:t>Conflict with school management</w:t>
            </w:r>
          </w:p>
        </w:tc>
      </w:tr>
      <w:tr w:rsidR="00715E8E" w:rsidRPr="00700694" w14:paraId="30A6FE4A" w14:textId="77777777" w:rsidTr="00715E8E">
        <w:trPr>
          <w:trHeight w:val="300"/>
          <w:jc w:val="center"/>
        </w:trPr>
        <w:tc>
          <w:tcPr>
            <w:tcW w:w="3230" w:type="dxa"/>
            <w:shd w:val="clear" w:color="auto" w:fill="auto"/>
            <w:hideMark/>
          </w:tcPr>
          <w:p w14:paraId="487481EE"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38A955FD" w14:textId="77777777" w:rsidR="00715E8E" w:rsidRPr="001D6B8D" w:rsidRDefault="00715E8E" w:rsidP="0033360D">
            <w:pPr>
              <w:jc w:val="right"/>
              <w:rPr>
                <w:rFonts w:eastAsia="Times New Roman"/>
                <w:color w:val="000000"/>
              </w:rPr>
            </w:pPr>
            <w:r w:rsidRPr="001D6B8D">
              <w:rPr>
                <w:rFonts w:eastAsia="Times New Roman"/>
                <w:color w:val="000000"/>
              </w:rPr>
              <w:t>3.51%</w:t>
            </w:r>
          </w:p>
        </w:tc>
        <w:tc>
          <w:tcPr>
            <w:tcW w:w="996" w:type="dxa"/>
            <w:shd w:val="clear" w:color="auto" w:fill="auto"/>
            <w:noWrap/>
            <w:hideMark/>
          </w:tcPr>
          <w:p w14:paraId="53548C2C" w14:textId="77777777" w:rsidR="00715E8E" w:rsidRPr="001D6B8D" w:rsidRDefault="00715E8E" w:rsidP="0033360D">
            <w:pPr>
              <w:jc w:val="right"/>
              <w:rPr>
                <w:rFonts w:eastAsia="Times New Roman"/>
                <w:color w:val="000000"/>
              </w:rPr>
            </w:pPr>
            <w:r w:rsidRPr="001D6B8D">
              <w:rPr>
                <w:rFonts w:eastAsia="Times New Roman"/>
                <w:color w:val="000000"/>
              </w:rPr>
              <w:t>52.63%</w:t>
            </w:r>
          </w:p>
        </w:tc>
        <w:tc>
          <w:tcPr>
            <w:tcW w:w="1176" w:type="dxa"/>
            <w:shd w:val="clear" w:color="auto" w:fill="auto"/>
            <w:noWrap/>
            <w:hideMark/>
          </w:tcPr>
          <w:p w14:paraId="6D9255D7" w14:textId="77777777" w:rsidR="00715E8E" w:rsidRPr="001D6B8D" w:rsidRDefault="00715E8E" w:rsidP="0033360D">
            <w:pPr>
              <w:jc w:val="right"/>
              <w:rPr>
                <w:rFonts w:eastAsia="Times New Roman"/>
                <w:color w:val="000000"/>
              </w:rPr>
            </w:pPr>
            <w:r w:rsidRPr="001D6B8D">
              <w:rPr>
                <w:rFonts w:eastAsia="Times New Roman"/>
                <w:color w:val="000000"/>
              </w:rPr>
              <w:t>43.86%</w:t>
            </w:r>
          </w:p>
        </w:tc>
        <w:tc>
          <w:tcPr>
            <w:tcW w:w="1116" w:type="dxa"/>
            <w:shd w:val="clear" w:color="auto" w:fill="auto"/>
            <w:noWrap/>
            <w:hideMark/>
          </w:tcPr>
          <w:p w14:paraId="21F3FB7D"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2803B0EB" w14:textId="77777777" w:rsidR="00715E8E" w:rsidRPr="001D6B8D" w:rsidRDefault="00715E8E" w:rsidP="0033360D">
            <w:pPr>
              <w:jc w:val="right"/>
              <w:rPr>
                <w:rFonts w:eastAsia="Times New Roman"/>
                <w:color w:val="000000"/>
              </w:rPr>
            </w:pPr>
            <w:r w:rsidRPr="001D6B8D">
              <w:rPr>
                <w:rFonts w:eastAsia="Times New Roman"/>
                <w:color w:val="000000"/>
              </w:rPr>
              <w:t>0.002</w:t>
            </w:r>
          </w:p>
        </w:tc>
      </w:tr>
      <w:tr w:rsidR="00715E8E" w:rsidRPr="00700694" w14:paraId="35EBE90A" w14:textId="77777777" w:rsidTr="00715E8E">
        <w:trPr>
          <w:trHeight w:val="300"/>
          <w:jc w:val="center"/>
        </w:trPr>
        <w:tc>
          <w:tcPr>
            <w:tcW w:w="3230" w:type="dxa"/>
            <w:shd w:val="clear" w:color="auto" w:fill="auto"/>
            <w:hideMark/>
          </w:tcPr>
          <w:p w14:paraId="11762B56"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7D693C88" w14:textId="77777777" w:rsidR="00715E8E" w:rsidRPr="001D6B8D" w:rsidRDefault="00715E8E" w:rsidP="0033360D">
            <w:pPr>
              <w:jc w:val="right"/>
              <w:rPr>
                <w:rFonts w:eastAsia="Times New Roman"/>
                <w:color w:val="000000"/>
              </w:rPr>
            </w:pPr>
            <w:r w:rsidRPr="001D6B8D">
              <w:rPr>
                <w:rFonts w:eastAsia="Times New Roman"/>
                <w:color w:val="000000"/>
              </w:rPr>
              <w:t>5.00%</w:t>
            </w:r>
          </w:p>
        </w:tc>
        <w:tc>
          <w:tcPr>
            <w:tcW w:w="996" w:type="dxa"/>
            <w:shd w:val="clear" w:color="auto" w:fill="auto"/>
            <w:noWrap/>
            <w:hideMark/>
          </w:tcPr>
          <w:p w14:paraId="494439BF" w14:textId="77777777" w:rsidR="00715E8E" w:rsidRPr="001D6B8D" w:rsidRDefault="00715E8E" w:rsidP="0033360D">
            <w:pPr>
              <w:jc w:val="right"/>
              <w:rPr>
                <w:rFonts w:eastAsia="Times New Roman"/>
                <w:color w:val="000000"/>
              </w:rPr>
            </w:pPr>
            <w:r w:rsidRPr="001D6B8D">
              <w:rPr>
                <w:rFonts w:eastAsia="Times New Roman"/>
                <w:color w:val="000000"/>
              </w:rPr>
              <w:t>67.50%</w:t>
            </w:r>
          </w:p>
        </w:tc>
        <w:tc>
          <w:tcPr>
            <w:tcW w:w="1176" w:type="dxa"/>
            <w:shd w:val="clear" w:color="auto" w:fill="auto"/>
            <w:noWrap/>
            <w:hideMark/>
          </w:tcPr>
          <w:p w14:paraId="59683677" w14:textId="77777777" w:rsidR="00715E8E" w:rsidRPr="001D6B8D" w:rsidRDefault="00715E8E" w:rsidP="0033360D">
            <w:pPr>
              <w:jc w:val="right"/>
              <w:rPr>
                <w:rFonts w:eastAsia="Times New Roman"/>
                <w:color w:val="000000"/>
              </w:rPr>
            </w:pPr>
            <w:r w:rsidRPr="001D6B8D">
              <w:rPr>
                <w:rFonts w:eastAsia="Times New Roman"/>
                <w:color w:val="000000"/>
              </w:rPr>
              <w:t>27.50%</w:t>
            </w:r>
          </w:p>
        </w:tc>
        <w:tc>
          <w:tcPr>
            <w:tcW w:w="1116" w:type="dxa"/>
            <w:shd w:val="clear" w:color="auto" w:fill="auto"/>
            <w:noWrap/>
            <w:hideMark/>
          </w:tcPr>
          <w:p w14:paraId="0DFE6A8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4492A62" w14:textId="77777777" w:rsidR="00715E8E" w:rsidRPr="001D6B8D" w:rsidRDefault="00715E8E" w:rsidP="0033360D">
            <w:pPr>
              <w:jc w:val="right"/>
              <w:rPr>
                <w:rFonts w:eastAsia="Times New Roman"/>
                <w:color w:val="000000"/>
              </w:rPr>
            </w:pPr>
          </w:p>
        </w:tc>
      </w:tr>
      <w:tr w:rsidR="00715E8E" w:rsidRPr="00700694" w14:paraId="22E90D9D" w14:textId="77777777" w:rsidTr="00715E8E">
        <w:trPr>
          <w:trHeight w:val="300"/>
          <w:jc w:val="center"/>
        </w:trPr>
        <w:tc>
          <w:tcPr>
            <w:tcW w:w="3230" w:type="dxa"/>
            <w:shd w:val="clear" w:color="auto" w:fill="auto"/>
            <w:hideMark/>
          </w:tcPr>
          <w:p w14:paraId="3657ECCA"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6623D826" w14:textId="77777777" w:rsidR="00715E8E" w:rsidRPr="001D6B8D" w:rsidRDefault="00715E8E" w:rsidP="0033360D">
            <w:pPr>
              <w:jc w:val="right"/>
              <w:rPr>
                <w:rFonts w:eastAsia="Times New Roman"/>
                <w:color w:val="000000"/>
              </w:rPr>
            </w:pPr>
            <w:r w:rsidRPr="001D6B8D">
              <w:rPr>
                <w:rFonts w:eastAsia="Times New Roman"/>
                <w:color w:val="000000"/>
              </w:rPr>
              <w:t>9.52%</w:t>
            </w:r>
          </w:p>
        </w:tc>
        <w:tc>
          <w:tcPr>
            <w:tcW w:w="996" w:type="dxa"/>
            <w:shd w:val="clear" w:color="auto" w:fill="auto"/>
            <w:noWrap/>
            <w:hideMark/>
          </w:tcPr>
          <w:p w14:paraId="082810AF" w14:textId="77777777" w:rsidR="00715E8E" w:rsidRPr="001D6B8D" w:rsidRDefault="00715E8E" w:rsidP="0033360D">
            <w:pPr>
              <w:jc w:val="right"/>
              <w:rPr>
                <w:rFonts w:eastAsia="Times New Roman"/>
                <w:color w:val="000000"/>
              </w:rPr>
            </w:pPr>
            <w:r w:rsidRPr="001D6B8D">
              <w:rPr>
                <w:rFonts w:eastAsia="Times New Roman"/>
                <w:color w:val="000000"/>
              </w:rPr>
              <w:t>63.10%</w:t>
            </w:r>
          </w:p>
        </w:tc>
        <w:tc>
          <w:tcPr>
            <w:tcW w:w="1176" w:type="dxa"/>
            <w:shd w:val="clear" w:color="auto" w:fill="auto"/>
            <w:noWrap/>
            <w:hideMark/>
          </w:tcPr>
          <w:p w14:paraId="0414CC1D" w14:textId="77777777" w:rsidR="00715E8E" w:rsidRPr="001D6B8D" w:rsidRDefault="00715E8E" w:rsidP="0033360D">
            <w:pPr>
              <w:jc w:val="right"/>
              <w:rPr>
                <w:rFonts w:eastAsia="Times New Roman"/>
                <w:color w:val="000000"/>
              </w:rPr>
            </w:pPr>
            <w:r w:rsidRPr="001D6B8D">
              <w:rPr>
                <w:rFonts w:eastAsia="Times New Roman"/>
                <w:color w:val="000000"/>
              </w:rPr>
              <w:t>27.38%</w:t>
            </w:r>
          </w:p>
        </w:tc>
        <w:tc>
          <w:tcPr>
            <w:tcW w:w="1116" w:type="dxa"/>
            <w:shd w:val="clear" w:color="auto" w:fill="auto"/>
            <w:noWrap/>
            <w:hideMark/>
          </w:tcPr>
          <w:p w14:paraId="2CE73367"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CABB91B" w14:textId="77777777" w:rsidR="00715E8E" w:rsidRPr="001D6B8D" w:rsidRDefault="00715E8E" w:rsidP="0033360D">
            <w:pPr>
              <w:jc w:val="right"/>
              <w:rPr>
                <w:rFonts w:eastAsia="Times New Roman"/>
                <w:color w:val="000000"/>
              </w:rPr>
            </w:pPr>
          </w:p>
        </w:tc>
      </w:tr>
      <w:tr w:rsidR="00715E8E" w:rsidRPr="00700694" w14:paraId="0AA10E7B" w14:textId="77777777" w:rsidTr="00715E8E">
        <w:trPr>
          <w:trHeight w:val="300"/>
          <w:jc w:val="center"/>
        </w:trPr>
        <w:tc>
          <w:tcPr>
            <w:tcW w:w="3230" w:type="dxa"/>
            <w:shd w:val="clear" w:color="auto" w:fill="auto"/>
            <w:hideMark/>
          </w:tcPr>
          <w:p w14:paraId="61BBFA7A"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03850E3D" w14:textId="77777777" w:rsidR="00715E8E" w:rsidRPr="001D6B8D" w:rsidRDefault="00715E8E" w:rsidP="0033360D">
            <w:pPr>
              <w:jc w:val="right"/>
              <w:rPr>
                <w:rFonts w:eastAsia="Times New Roman"/>
                <w:color w:val="000000"/>
              </w:rPr>
            </w:pPr>
            <w:r w:rsidRPr="001D6B8D">
              <w:rPr>
                <w:rFonts w:eastAsia="Times New Roman"/>
                <w:color w:val="000000"/>
              </w:rPr>
              <w:t>15.29%</w:t>
            </w:r>
          </w:p>
        </w:tc>
        <w:tc>
          <w:tcPr>
            <w:tcW w:w="996" w:type="dxa"/>
            <w:shd w:val="clear" w:color="auto" w:fill="auto"/>
            <w:noWrap/>
            <w:hideMark/>
          </w:tcPr>
          <w:p w14:paraId="227FED90" w14:textId="77777777" w:rsidR="00715E8E" w:rsidRPr="001D6B8D" w:rsidRDefault="00715E8E" w:rsidP="0033360D">
            <w:pPr>
              <w:jc w:val="right"/>
              <w:rPr>
                <w:rFonts w:eastAsia="Times New Roman"/>
                <w:color w:val="000000"/>
              </w:rPr>
            </w:pPr>
            <w:r w:rsidRPr="001D6B8D">
              <w:rPr>
                <w:rFonts w:eastAsia="Times New Roman"/>
                <w:color w:val="000000"/>
              </w:rPr>
              <w:t>63.53%</w:t>
            </w:r>
          </w:p>
        </w:tc>
        <w:tc>
          <w:tcPr>
            <w:tcW w:w="1176" w:type="dxa"/>
            <w:shd w:val="clear" w:color="auto" w:fill="auto"/>
            <w:noWrap/>
            <w:hideMark/>
          </w:tcPr>
          <w:p w14:paraId="20C97805" w14:textId="77777777" w:rsidR="00715E8E" w:rsidRPr="001D6B8D" w:rsidRDefault="00715E8E" w:rsidP="0033360D">
            <w:pPr>
              <w:jc w:val="right"/>
              <w:rPr>
                <w:rFonts w:eastAsia="Times New Roman"/>
                <w:color w:val="000000"/>
              </w:rPr>
            </w:pPr>
            <w:r w:rsidRPr="001D6B8D">
              <w:rPr>
                <w:rFonts w:eastAsia="Times New Roman"/>
                <w:color w:val="000000"/>
              </w:rPr>
              <w:t>21.18%</w:t>
            </w:r>
          </w:p>
        </w:tc>
        <w:tc>
          <w:tcPr>
            <w:tcW w:w="1116" w:type="dxa"/>
            <w:shd w:val="clear" w:color="auto" w:fill="auto"/>
            <w:noWrap/>
            <w:hideMark/>
          </w:tcPr>
          <w:p w14:paraId="6C0E0EF6"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260E794" w14:textId="77777777" w:rsidR="00715E8E" w:rsidRPr="001D6B8D" w:rsidRDefault="00715E8E" w:rsidP="0033360D">
            <w:pPr>
              <w:jc w:val="right"/>
              <w:rPr>
                <w:rFonts w:eastAsia="Times New Roman"/>
                <w:color w:val="000000"/>
              </w:rPr>
            </w:pPr>
          </w:p>
        </w:tc>
      </w:tr>
      <w:tr w:rsidR="00715E8E" w:rsidRPr="00700694" w14:paraId="125DF0AC" w14:textId="77777777" w:rsidTr="00715E8E">
        <w:trPr>
          <w:trHeight w:val="315"/>
          <w:jc w:val="center"/>
        </w:trPr>
        <w:tc>
          <w:tcPr>
            <w:tcW w:w="3230" w:type="dxa"/>
            <w:shd w:val="clear" w:color="auto" w:fill="auto"/>
            <w:noWrap/>
            <w:vAlign w:val="center"/>
            <w:hideMark/>
          </w:tcPr>
          <w:p w14:paraId="5FB545F2"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484936C5" w14:textId="77777777" w:rsidR="00715E8E" w:rsidRPr="001D6B8D" w:rsidRDefault="00715E8E" w:rsidP="0033360D">
            <w:pPr>
              <w:jc w:val="center"/>
              <w:rPr>
                <w:rFonts w:eastAsia="Times New Roman"/>
                <w:b/>
              </w:rPr>
            </w:pPr>
            <w:r w:rsidRPr="001D6B8D">
              <w:rPr>
                <w:rFonts w:eastAsia="Times New Roman"/>
                <w:b/>
              </w:rPr>
              <w:t>8.82%</w:t>
            </w:r>
          </w:p>
        </w:tc>
        <w:tc>
          <w:tcPr>
            <w:tcW w:w="996" w:type="dxa"/>
            <w:shd w:val="clear" w:color="auto" w:fill="auto"/>
            <w:noWrap/>
            <w:hideMark/>
          </w:tcPr>
          <w:p w14:paraId="3BC705F3" w14:textId="77777777" w:rsidR="00715E8E" w:rsidRPr="001D6B8D" w:rsidRDefault="00715E8E" w:rsidP="0033360D">
            <w:pPr>
              <w:jc w:val="center"/>
              <w:rPr>
                <w:rFonts w:eastAsia="Times New Roman"/>
                <w:b/>
              </w:rPr>
            </w:pPr>
            <w:r w:rsidRPr="001D6B8D">
              <w:rPr>
                <w:rFonts w:eastAsia="Times New Roman"/>
                <w:b/>
              </w:rPr>
              <w:t>62.42%</w:t>
            </w:r>
          </w:p>
        </w:tc>
        <w:tc>
          <w:tcPr>
            <w:tcW w:w="1176" w:type="dxa"/>
            <w:shd w:val="clear" w:color="auto" w:fill="auto"/>
            <w:noWrap/>
            <w:hideMark/>
          </w:tcPr>
          <w:p w14:paraId="5D3C01B5" w14:textId="77777777" w:rsidR="00715E8E" w:rsidRPr="001D6B8D" w:rsidRDefault="00715E8E" w:rsidP="0033360D">
            <w:pPr>
              <w:jc w:val="center"/>
              <w:rPr>
                <w:rFonts w:eastAsia="Times New Roman"/>
                <w:b/>
              </w:rPr>
            </w:pPr>
            <w:r w:rsidRPr="001D6B8D">
              <w:rPr>
                <w:rFonts w:eastAsia="Times New Roman"/>
                <w:b/>
              </w:rPr>
              <w:t>28.76%</w:t>
            </w:r>
          </w:p>
        </w:tc>
        <w:tc>
          <w:tcPr>
            <w:tcW w:w="1116" w:type="dxa"/>
            <w:shd w:val="clear" w:color="auto" w:fill="auto"/>
            <w:noWrap/>
            <w:hideMark/>
          </w:tcPr>
          <w:p w14:paraId="621A7310"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2BBD25C0" w14:textId="77777777" w:rsidR="00715E8E" w:rsidRPr="001D6B8D" w:rsidRDefault="00715E8E" w:rsidP="0033360D">
            <w:pPr>
              <w:jc w:val="center"/>
              <w:rPr>
                <w:rFonts w:eastAsia="Times New Roman"/>
                <w:b/>
              </w:rPr>
            </w:pPr>
          </w:p>
        </w:tc>
      </w:tr>
      <w:tr w:rsidR="00715E8E" w:rsidRPr="00700694" w14:paraId="066BD904" w14:textId="77777777" w:rsidTr="00715E8E">
        <w:trPr>
          <w:trHeight w:val="315"/>
          <w:jc w:val="center"/>
        </w:trPr>
        <w:tc>
          <w:tcPr>
            <w:tcW w:w="8759" w:type="dxa"/>
            <w:gridSpan w:val="6"/>
            <w:shd w:val="clear" w:color="auto" w:fill="auto"/>
            <w:noWrap/>
            <w:vAlign w:val="center"/>
            <w:hideMark/>
          </w:tcPr>
          <w:p w14:paraId="38E6B99F" w14:textId="77777777" w:rsidR="00715E8E" w:rsidRPr="001D6B8D" w:rsidRDefault="00715E8E" w:rsidP="0033360D">
            <w:pPr>
              <w:rPr>
                <w:rFonts w:eastAsia="Times New Roman"/>
                <w:b/>
              </w:rPr>
            </w:pPr>
            <w:commentRangeStart w:id="21"/>
            <w:r w:rsidRPr="001D6B8D">
              <w:rPr>
                <w:rFonts w:eastAsia="Times New Roman"/>
                <w:b/>
              </w:rPr>
              <w:t>Conflict with educational authorities</w:t>
            </w:r>
            <w:commentRangeEnd w:id="21"/>
            <w:r w:rsidR="00635AD6">
              <w:rPr>
                <w:rStyle w:val="CommentReference"/>
              </w:rPr>
              <w:commentReference w:id="21"/>
            </w:r>
          </w:p>
        </w:tc>
      </w:tr>
      <w:tr w:rsidR="00715E8E" w:rsidRPr="00700694" w14:paraId="24CDFB75" w14:textId="77777777" w:rsidTr="00715E8E">
        <w:trPr>
          <w:trHeight w:val="300"/>
          <w:jc w:val="center"/>
        </w:trPr>
        <w:tc>
          <w:tcPr>
            <w:tcW w:w="3230" w:type="dxa"/>
            <w:shd w:val="clear" w:color="auto" w:fill="auto"/>
            <w:hideMark/>
          </w:tcPr>
          <w:p w14:paraId="7271102B"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768637C8" w14:textId="77777777" w:rsidR="00715E8E" w:rsidRPr="001D6B8D" w:rsidRDefault="00715E8E" w:rsidP="0033360D">
            <w:pPr>
              <w:jc w:val="right"/>
              <w:rPr>
                <w:rFonts w:eastAsia="Times New Roman"/>
                <w:color w:val="000000"/>
              </w:rPr>
            </w:pPr>
            <w:r w:rsidRPr="001D6B8D">
              <w:rPr>
                <w:rFonts w:eastAsia="Times New Roman"/>
                <w:color w:val="000000"/>
              </w:rPr>
              <w:t>3.23%</w:t>
            </w:r>
          </w:p>
        </w:tc>
        <w:tc>
          <w:tcPr>
            <w:tcW w:w="996" w:type="dxa"/>
            <w:shd w:val="clear" w:color="auto" w:fill="auto"/>
            <w:noWrap/>
            <w:hideMark/>
          </w:tcPr>
          <w:p w14:paraId="1616DEBB" w14:textId="77777777" w:rsidR="00715E8E" w:rsidRPr="001D6B8D" w:rsidRDefault="00715E8E" w:rsidP="0033360D">
            <w:pPr>
              <w:jc w:val="right"/>
              <w:rPr>
                <w:rFonts w:eastAsia="Times New Roman"/>
                <w:color w:val="000000"/>
              </w:rPr>
            </w:pPr>
            <w:r w:rsidRPr="001D6B8D">
              <w:rPr>
                <w:rFonts w:eastAsia="Times New Roman"/>
                <w:color w:val="000000"/>
              </w:rPr>
              <w:t>75.81%</w:t>
            </w:r>
          </w:p>
        </w:tc>
        <w:tc>
          <w:tcPr>
            <w:tcW w:w="1176" w:type="dxa"/>
            <w:shd w:val="clear" w:color="auto" w:fill="auto"/>
            <w:noWrap/>
            <w:hideMark/>
          </w:tcPr>
          <w:p w14:paraId="066B7524" w14:textId="77777777" w:rsidR="00715E8E" w:rsidRPr="001D6B8D" w:rsidRDefault="00715E8E" w:rsidP="0033360D">
            <w:pPr>
              <w:jc w:val="right"/>
              <w:rPr>
                <w:rFonts w:eastAsia="Times New Roman"/>
                <w:color w:val="000000"/>
              </w:rPr>
            </w:pPr>
            <w:r w:rsidRPr="001D6B8D">
              <w:rPr>
                <w:rFonts w:eastAsia="Times New Roman"/>
                <w:color w:val="000000"/>
              </w:rPr>
              <w:t>20.97%</w:t>
            </w:r>
          </w:p>
        </w:tc>
        <w:tc>
          <w:tcPr>
            <w:tcW w:w="1116" w:type="dxa"/>
            <w:shd w:val="clear" w:color="auto" w:fill="auto"/>
            <w:noWrap/>
            <w:hideMark/>
          </w:tcPr>
          <w:p w14:paraId="6379AB4F"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4DADEF9B" w14:textId="77777777" w:rsidR="00715E8E" w:rsidRPr="001D6B8D" w:rsidRDefault="00715E8E" w:rsidP="0033360D">
            <w:pPr>
              <w:jc w:val="right"/>
              <w:rPr>
                <w:rFonts w:eastAsia="Times New Roman"/>
                <w:color w:val="000000"/>
              </w:rPr>
            </w:pPr>
            <w:commentRangeStart w:id="22"/>
            <w:r w:rsidRPr="001D6B8D">
              <w:rPr>
                <w:rFonts w:eastAsia="Times New Roman"/>
                <w:color w:val="000000"/>
              </w:rPr>
              <w:t>0.02</w:t>
            </w:r>
            <w:commentRangeEnd w:id="22"/>
            <w:r w:rsidR="003640F0">
              <w:rPr>
                <w:rStyle w:val="CommentReference"/>
              </w:rPr>
              <w:commentReference w:id="22"/>
            </w:r>
          </w:p>
        </w:tc>
      </w:tr>
      <w:tr w:rsidR="00715E8E" w:rsidRPr="00700694" w14:paraId="07C0EBB0" w14:textId="77777777" w:rsidTr="00715E8E">
        <w:trPr>
          <w:trHeight w:val="300"/>
          <w:jc w:val="center"/>
        </w:trPr>
        <w:tc>
          <w:tcPr>
            <w:tcW w:w="3230" w:type="dxa"/>
            <w:shd w:val="clear" w:color="auto" w:fill="auto"/>
            <w:hideMark/>
          </w:tcPr>
          <w:p w14:paraId="0D346B6F"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2F0A3015" w14:textId="77777777" w:rsidR="00715E8E" w:rsidRPr="001D6B8D" w:rsidRDefault="00715E8E" w:rsidP="0033360D">
            <w:pPr>
              <w:jc w:val="right"/>
              <w:rPr>
                <w:rFonts w:eastAsia="Times New Roman"/>
                <w:color w:val="000000"/>
              </w:rPr>
            </w:pPr>
            <w:r w:rsidRPr="001D6B8D">
              <w:rPr>
                <w:rFonts w:eastAsia="Times New Roman"/>
                <w:color w:val="000000"/>
              </w:rPr>
              <w:t>6.12%</w:t>
            </w:r>
          </w:p>
        </w:tc>
        <w:tc>
          <w:tcPr>
            <w:tcW w:w="996" w:type="dxa"/>
            <w:shd w:val="clear" w:color="auto" w:fill="auto"/>
            <w:noWrap/>
            <w:hideMark/>
          </w:tcPr>
          <w:p w14:paraId="34E3564B" w14:textId="77777777" w:rsidR="00715E8E" w:rsidRPr="001D6B8D" w:rsidRDefault="00715E8E" w:rsidP="0033360D">
            <w:pPr>
              <w:jc w:val="right"/>
              <w:rPr>
                <w:rFonts w:eastAsia="Times New Roman"/>
                <w:color w:val="000000"/>
              </w:rPr>
            </w:pPr>
            <w:r w:rsidRPr="001D6B8D">
              <w:rPr>
                <w:rFonts w:eastAsia="Times New Roman"/>
                <w:color w:val="000000"/>
              </w:rPr>
              <w:t>63.27%</w:t>
            </w:r>
          </w:p>
        </w:tc>
        <w:tc>
          <w:tcPr>
            <w:tcW w:w="1176" w:type="dxa"/>
            <w:shd w:val="clear" w:color="auto" w:fill="auto"/>
            <w:noWrap/>
            <w:hideMark/>
          </w:tcPr>
          <w:p w14:paraId="10724BB9" w14:textId="77777777" w:rsidR="00715E8E" w:rsidRPr="001D6B8D" w:rsidRDefault="00715E8E" w:rsidP="0033360D">
            <w:pPr>
              <w:jc w:val="right"/>
              <w:rPr>
                <w:rFonts w:eastAsia="Times New Roman"/>
                <w:color w:val="000000"/>
              </w:rPr>
            </w:pPr>
            <w:r w:rsidRPr="001D6B8D">
              <w:rPr>
                <w:rFonts w:eastAsia="Times New Roman"/>
                <w:color w:val="000000"/>
              </w:rPr>
              <w:t>30.61%</w:t>
            </w:r>
          </w:p>
        </w:tc>
        <w:tc>
          <w:tcPr>
            <w:tcW w:w="1116" w:type="dxa"/>
            <w:shd w:val="clear" w:color="auto" w:fill="auto"/>
            <w:noWrap/>
            <w:hideMark/>
          </w:tcPr>
          <w:p w14:paraId="0BCFAED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3972E4D1" w14:textId="77777777" w:rsidR="00715E8E" w:rsidRPr="001D6B8D" w:rsidRDefault="00715E8E" w:rsidP="0033360D">
            <w:pPr>
              <w:jc w:val="right"/>
              <w:rPr>
                <w:rFonts w:eastAsia="Times New Roman"/>
                <w:color w:val="000000"/>
              </w:rPr>
            </w:pPr>
          </w:p>
        </w:tc>
      </w:tr>
      <w:tr w:rsidR="00715E8E" w:rsidRPr="00700694" w14:paraId="3D499D18" w14:textId="77777777" w:rsidTr="00715E8E">
        <w:trPr>
          <w:trHeight w:val="300"/>
          <w:jc w:val="center"/>
        </w:trPr>
        <w:tc>
          <w:tcPr>
            <w:tcW w:w="3230" w:type="dxa"/>
            <w:shd w:val="clear" w:color="auto" w:fill="auto"/>
            <w:hideMark/>
          </w:tcPr>
          <w:p w14:paraId="0F1E768A"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1EB63712" w14:textId="77777777" w:rsidR="00715E8E" w:rsidRPr="001D6B8D" w:rsidRDefault="00715E8E" w:rsidP="0033360D">
            <w:pPr>
              <w:jc w:val="right"/>
              <w:rPr>
                <w:rFonts w:eastAsia="Times New Roman"/>
                <w:color w:val="000000"/>
              </w:rPr>
            </w:pPr>
            <w:r w:rsidRPr="001D6B8D">
              <w:rPr>
                <w:rFonts w:eastAsia="Times New Roman"/>
                <w:color w:val="000000"/>
              </w:rPr>
              <w:t>12.00%</w:t>
            </w:r>
          </w:p>
        </w:tc>
        <w:tc>
          <w:tcPr>
            <w:tcW w:w="996" w:type="dxa"/>
            <w:shd w:val="clear" w:color="auto" w:fill="auto"/>
            <w:noWrap/>
            <w:hideMark/>
          </w:tcPr>
          <w:p w14:paraId="4F6B6416" w14:textId="77777777" w:rsidR="00715E8E" w:rsidRPr="001D6B8D" w:rsidRDefault="00715E8E" w:rsidP="0033360D">
            <w:pPr>
              <w:jc w:val="right"/>
              <w:rPr>
                <w:rFonts w:eastAsia="Times New Roman"/>
                <w:color w:val="000000"/>
              </w:rPr>
            </w:pPr>
            <w:r w:rsidRPr="001D6B8D">
              <w:rPr>
                <w:rFonts w:eastAsia="Times New Roman"/>
                <w:color w:val="000000"/>
              </w:rPr>
              <w:t>51.00%</w:t>
            </w:r>
          </w:p>
        </w:tc>
        <w:tc>
          <w:tcPr>
            <w:tcW w:w="1176" w:type="dxa"/>
            <w:shd w:val="clear" w:color="auto" w:fill="auto"/>
            <w:noWrap/>
            <w:hideMark/>
          </w:tcPr>
          <w:p w14:paraId="65EB82D2" w14:textId="77777777" w:rsidR="00715E8E" w:rsidRPr="001D6B8D" w:rsidRDefault="00715E8E" w:rsidP="0033360D">
            <w:pPr>
              <w:jc w:val="right"/>
              <w:rPr>
                <w:rFonts w:eastAsia="Times New Roman"/>
                <w:color w:val="000000"/>
              </w:rPr>
            </w:pPr>
            <w:r w:rsidRPr="001D6B8D">
              <w:rPr>
                <w:rFonts w:eastAsia="Times New Roman"/>
                <w:color w:val="000000"/>
              </w:rPr>
              <w:t>37.00%</w:t>
            </w:r>
          </w:p>
        </w:tc>
        <w:tc>
          <w:tcPr>
            <w:tcW w:w="1116" w:type="dxa"/>
            <w:shd w:val="clear" w:color="auto" w:fill="auto"/>
            <w:noWrap/>
            <w:hideMark/>
          </w:tcPr>
          <w:p w14:paraId="1706A28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749618FD" w14:textId="77777777" w:rsidR="00715E8E" w:rsidRPr="001D6B8D" w:rsidRDefault="00715E8E" w:rsidP="0033360D">
            <w:pPr>
              <w:jc w:val="right"/>
              <w:rPr>
                <w:rFonts w:eastAsia="Times New Roman"/>
                <w:color w:val="000000"/>
              </w:rPr>
            </w:pPr>
          </w:p>
        </w:tc>
      </w:tr>
      <w:tr w:rsidR="00715E8E" w:rsidRPr="00700694" w14:paraId="2BB37B24" w14:textId="77777777" w:rsidTr="00715E8E">
        <w:trPr>
          <w:trHeight w:val="300"/>
          <w:jc w:val="center"/>
        </w:trPr>
        <w:tc>
          <w:tcPr>
            <w:tcW w:w="3230" w:type="dxa"/>
            <w:shd w:val="clear" w:color="auto" w:fill="auto"/>
            <w:hideMark/>
          </w:tcPr>
          <w:p w14:paraId="4C1C6CDF"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798987F7" w14:textId="77777777" w:rsidR="00715E8E" w:rsidRPr="001D6B8D" w:rsidRDefault="00715E8E" w:rsidP="0033360D">
            <w:pPr>
              <w:jc w:val="right"/>
              <w:rPr>
                <w:rFonts w:eastAsia="Times New Roman"/>
                <w:color w:val="000000"/>
              </w:rPr>
            </w:pPr>
            <w:r w:rsidRPr="001D6B8D">
              <w:rPr>
                <w:rFonts w:eastAsia="Times New Roman"/>
                <w:color w:val="000000"/>
              </w:rPr>
              <w:t>15.56%</w:t>
            </w:r>
          </w:p>
        </w:tc>
        <w:tc>
          <w:tcPr>
            <w:tcW w:w="996" w:type="dxa"/>
            <w:shd w:val="clear" w:color="auto" w:fill="auto"/>
            <w:noWrap/>
            <w:hideMark/>
          </w:tcPr>
          <w:p w14:paraId="2C321095" w14:textId="77777777" w:rsidR="00715E8E" w:rsidRPr="001D6B8D" w:rsidRDefault="00715E8E" w:rsidP="0033360D">
            <w:pPr>
              <w:jc w:val="right"/>
              <w:rPr>
                <w:rFonts w:eastAsia="Times New Roman"/>
                <w:color w:val="000000"/>
              </w:rPr>
            </w:pPr>
            <w:r w:rsidRPr="001D6B8D">
              <w:rPr>
                <w:rFonts w:eastAsia="Times New Roman"/>
                <w:color w:val="000000"/>
              </w:rPr>
              <w:t>66.67%</w:t>
            </w:r>
          </w:p>
        </w:tc>
        <w:tc>
          <w:tcPr>
            <w:tcW w:w="1176" w:type="dxa"/>
            <w:shd w:val="clear" w:color="auto" w:fill="auto"/>
            <w:noWrap/>
            <w:hideMark/>
          </w:tcPr>
          <w:p w14:paraId="17B2F5BB" w14:textId="77777777" w:rsidR="00715E8E" w:rsidRPr="001D6B8D" w:rsidRDefault="00715E8E" w:rsidP="0033360D">
            <w:pPr>
              <w:jc w:val="right"/>
              <w:rPr>
                <w:rFonts w:eastAsia="Times New Roman"/>
                <w:color w:val="000000"/>
              </w:rPr>
            </w:pPr>
            <w:r w:rsidRPr="001D6B8D">
              <w:rPr>
                <w:rFonts w:eastAsia="Times New Roman"/>
                <w:color w:val="000000"/>
              </w:rPr>
              <w:t>17.78%</w:t>
            </w:r>
          </w:p>
        </w:tc>
        <w:tc>
          <w:tcPr>
            <w:tcW w:w="1116" w:type="dxa"/>
            <w:shd w:val="clear" w:color="auto" w:fill="auto"/>
            <w:noWrap/>
            <w:hideMark/>
          </w:tcPr>
          <w:p w14:paraId="4789B2FE"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08A48CA0" w14:textId="77777777" w:rsidR="00715E8E" w:rsidRPr="001D6B8D" w:rsidRDefault="00715E8E" w:rsidP="0033360D">
            <w:pPr>
              <w:jc w:val="right"/>
              <w:rPr>
                <w:rFonts w:eastAsia="Times New Roman"/>
                <w:color w:val="000000"/>
              </w:rPr>
            </w:pPr>
          </w:p>
        </w:tc>
      </w:tr>
      <w:tr w:rsidR="00715E8E" w:rsidRPr="00700694" w14:paraId="37527EC0" w14:textId="77777777" w:rsidTr="00715E8E">
        <w:trPr>
          <w:trHeight w:val="315"/>
          <w:jc w:val="center"/>
        </w:trPr>
        <w:tc>
          <w:tcPr>
            <w:tcW w:w="3230" w:type="dxa"/>
            <w:shd w:val="clear" w:color="auto" w:fill="auto"/>
            <w:noWrap/>
            <w:vAlign w:val="center"/>
            <w:hideMark/>
          </w:tcPr>
          <w:p w14:paraId="1F87E394"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3B3273E4" w14:textId="77777777" w:rsidR="00715E8E" w:rsidRPr="001D6B8D" w:rsidRDefault="00715E8E" w:rsidP="0033360D">
            <w:pPr>
              <w:jc w:val="center"/>
              <w:rPr>
                <w:rFonts w:eastAsia="Times New Roman"/>
                <w:b/>
              </w:rPr>
            </w:pPr>
            <w:r w:rsidRPr="001D6B8D">
              <w:rPr>
                <w:rFonts w:eastAsia="Times New Roman"/>
                <w:b/>
              </w:rPr>
              <w:t>8.85%</w:t>
            </w:r>
          </w:p>
        </w:tc>
        <w:tc>
          <w:tcPr>
            <w:tcW w:w="996" w:type="dxa"/>
            <w:shd w:val="clear" w:color="auto" w:fill="auto"/>
            <w:noWrap/>
            <w:hideMark/>
          </w:tcPr>
          <w:p w14:paraId="1994C47A" w14:textId="77777777" w:rsidR="00715E8E" w:rsidRPr="001D6B8D" w:rsidRDefault="00715E8E" w:rsidP="0033360D">
            <w:pPr>
              <w:jc w:val="center"/>
              <w:rPr>
                <w:rFonts w:eastAsia="Times New Roman"/>
                <w:b/>
              </w:rPr>
            </w:pPr>
            <w:r w:rsidRPr="001D6B8D">
              <w:rPr>
                <w:rFonts w:eastAsia="Times New Roman"/>
                <w:b/>
              </w:rPr>
              <w:t>62.30%</w:t>
            </w:r>
          </w:p>
        </w:tc>
        <w:tc>
          <w:tcPr>
            <w:tcW w:w="1176" w:type="dxa"/>
            <w:shd w:val="clear" w:color="auto" w:fill="auto"/>
            <w:noWrap/>
            <w:hideMark/>
          </w:tcPr>
          <w:p w14:paraId="7B423D34" w14:textId="77777777" w:rsidR="00715E8E" w:rsidRPr="001D6B8D" w:rsidRDefault="00715E8E" w:rsidP="0033360D">
            <w:pPr>
              <w:jc w:val="center"/>
              <w:rPr>
                <w:rFonts w:eastAsia="Times New Roman"/>
                <w:b/>
              </w:rPr>
            </w:pPr>
            <w:r w:rsidRPr="001D6B8D">
              <w:rPr>
                <w:rFonts w:eastAsia="Times New Roman"/>
                <w:b/>
              </w:rPr>
              <w:t>28.85%</w:t>
            </w:r>
          </w:p>
        </w:tc>
        <w:tc>
          <w:tcPr>
            <w:tcW w:w="1116" w:type="dxa"/>
            <w:shd w:val="clear" w:color="auto" w:fill="auto"/>
            <w:noWrap/>
            <w:hideMark/>
          </w:tcPr>
          <w:p w14:paraId="3732FFA2" w14:textId="77777777" w:rsidR="00715E8E" w:rsidRPr="001D6B8D" w:rsidRDefault="00715E8E" w:rsidP="0033360D">
            <w:pPr>
              <w:jc w:val="center"/>
              <w:rPr>
                <w:rFonts w:eastAsia="Times New Roman"/>
                <w:b/>
              </w:rPr>
            </w:pPr>
            <w:r w:rsidRPr="001D6B8D">
              <w:rPr>
                <w:rFonts w:eastAsia="Times New Roman"/>
                <w:b/>
              </w:rPr>
              <w:t>100.00%</w:t>
            </w:r>
          </w:p>
        </w:tc>
        <w:tc>
          <w:tcPr>
            <w:tcW w:w="995" w:type="dxa"/>
          </w:tcPr>
          <w:p w14:paraId="3A85BA8D" w14:textId="77777777" w:rsidR="00715E8E" w:rsidRPr="001D6B8D" w:rsidRDefault="00715E8E" w:rsidP="0033360D">
            <w:pPr>
              <w:jc w:val="center"/>
              <w:rPr>
                <w:rFonts w:eastAsia="Times New Roman"/>
                <w:b/>
              </w:rPr>
            </w:pPr>
          </w:p>
        </w:tc>
      </w:tr>
      <w:tr w:rsidR="00635AD6" w:rsidRPr="00700694" w14:paraId="00311D53" w14:textId="77777777" w:rsidTr="000B6D17">
        <w:trPr>
          <w:trHeight w:val="315"/>
          <w:jc w:val="center"/>
        </w:trPr>
        <w:tc>
          <w:tcPr>
            <w:tcW w:w="8759" w:type="dxa"/>
            <w:gridSpan w:val="6"/>
            <w:shd w:val="clear" w:color="auto" w:fill="auto"/>
            <w:noWrap/>
            <w:vAlign w:val="center"/>
          </w:tcPr>
          <w:p w14:paraId="72D5692F" w14:textId="77777777" w:rsidR="00635AD6" w:rsidRPr="001D6B8D" w:rsidRDefault="00635AD6" w:rsidP="00635AD6">
            <w:pPr>
              <w:rPr>
                <w:rFonts w:eastAsia="Times New Roman"/>
                <w:b/>
              </w:rPr>
            </w:pPr>
            <w:commentRangeStart w:id="23"/>
            <w:r>
              <w:rPr>
                <w:rFonts w:eastAsia="Times New Roman"/>
                <w:b/>
              </w:rPr>
              <w:t>Insufficient number of in-service training opportunities</w:t>
            </w:r>
            <w:commentRangeEnd w:id="23"/>
            <w:r>
              <w:rPr>
                <w:rStyle w:val="CommentReference"/>
              </w:rPr>
              <w:commentReference w:id="23"/>
            </w:r>
          </w:p>
        </w:tc>
      </w:tr>
      <w:tr w:rsidR="00635AD6" w:rsidRPr="00700694" w14:paraId="4EAC2DD7" w14:textId="77777777" w:rsidTr="000B6D17">
        <w:trPr>
          <w:trHeight w:val="315"/>
          <w:jc w:val="center"/>
        </w:trPr>
        <w:tc>
          <w:tcPr>
            <w:tcW w:w="3230" w:type="dxa"/>
            <w:shd w:val="clear" w:color="auto" w:fill="auto"/>
            <w:noWrap/>
          </w:tcPr>
          <w:p w14:paraId="773EA655" w14:textId="77777777" w:rsidR="00635AD6" w:rsidRPr="001D6B8D" w:rsidRDefault="00635AD6" w:rsidP="000B6D17">
            <w:pPr>
              <w:rPr>
                <w:rFonts w:eastAsia="Times New Roman"/>
                <w:color w:val="000000"/>
              </w:rPr>
            </w:pPr>
            <w:r w:rsidRPr="001D6B8D">
              <w:rPr>
                <w:rFonts w:eastAsia="Times New Roman"/>
                <w:color w:val="000000"/>
              </w:rPr>
              <w:t>Serious obstacle</w:t>
            </w:r>
          </w:p>
        </w:tc>
        <w:tc>
          <w:tcPr>
            <w:tcW w:w="1246" w:type="dxa"/>
            <w:shd w:val="clear" w:color="auto" w:fill="auto"/>
            <w:noWrap/>
          </w:tcPr>
          <w:p w14:paraId="397FF907" w14:textId="77777777" w:rsidR="00635AD6" w:rsidRPr="001D6B8D" w:rsidRDefault="00635AD6" w:rsidP="0033360D">
            <w:pPr>
              <w:jc w:val="center"/>
              <w:rPr>
                <w:rFonts w:eastAsia="Times New Roman"/>
                <w:b/>
              </w:rPr>
            </w:pPr>
          </w:p>
        </w:tc>
        <w:tc>
          <w:tcPr>
            <w:tcW w:w="996" w:type="dxa"/>
            <w:shd w:val="clear" w:color="auto" w:fill="auto"/>
            <w:noWrap/>
          </w:tcPr>
          <w:p w14:paraId="7D8143DA" w14:textId="77777777" w:rsidR="00635AD6" w:rsidRPr="001D6B8D" w:rsidRDefault="00635AD6" w:rsidP="0033360D">
            <w:pPr>
              <w:jc w:val="center"/>
              <w:rPr>
                <w:rFonts w:eastAsia="Times New Roman"/>
                <w:b/>
              </w:rPr>
            </w:pPr>
          </w:p>
        </w:tc>
        <w:tc>
          <w:tcPr>
            <w:tcW w:w="1176" w:type="dxa"/>
            <w:shd w:val="clear" w:color="auto" w:fill="auto"/>
            <w:noWrap/>
          </w:tcPr>
          <w:p w14:paraId="6314F8E1" w14:textId="77777777" w:rsidR="00635AD6" w:rsidRPr="001D6B8D" w:rsidRDefault="00635AD6" w:rsidP="0033360D">
            <w:pPr>
              <w:jc w:val="center"/>
              <w:rPr>
                <w:rFonts w:eastAsia="Times New Roman"/>
                <w:b/>
              </w:rPr>
            </w:pPr>
          </w:p>
        </w:tc>
        <w:tc>
          <w:tcPr>
            <w:tcW w:w="1116" w:type="dxa"/>
            <w:shd w:val="clear" w:color="auto" w:fill="auto"/>
            <w:noWrap/>
          </w:tcPr>
          <w:p w14:paraId="369CC527" w14:textId="77777777" w:rsidR="00635AD6" w:rsidRPr="001D6B8D" w:rsidRDefault="00635AD6" w:rsidP="0033360D">
            <w:pPr>
              <w:jc w:val="center"/>
              <w:rPr>
                <w:rFonts w:eastAsia="Times New Roman"/>
                <w:b/>
              </w:rPr>
            </w:pPr>
          </w:p>
        </w:tc>
        <w:tc>
          <w:tcPr>
            <w:tcW w:w="995" w:type="dxa"/>
          </w:tcPr>
          <w:p w14:paraId="374434D9" w14:textId="77777777" w:rsidR="00635AD6" w:rsidRPr="001D6B8D" w:rsidRDefault="00635AD6" w:rsidP="0033360D">
            <w:pPr>
              <w:jc w:val="center"/>
              <w:rPr>
                <w:rFonts w:eastAsia="Times New Roman"/>
                <w:b/>
              </w:rPr>
            </w:pPr>
          </w:p>
        </w:tc>
      </w:tr>
      <w:tr w:rsidR="00635AD6" w:rsidRPr="00700694" w14:paraId="559EF0E4" w14:textId="77777777" w:rsidTr="000B6D17">
        <w:trPr>
          <w:trHeight w:val="315"/>
          <w:jc w:val="center"/>
        </w:trPr>
        <w:tc>
          <w:tcPr>
            <w:tcW w:w="3230" w:type="dxa"/>
            <w:shd w:val="clear" w:color="auto" w:fill="auto"/>
            <w:noWrap/>
          </w:tcPr>
          <w:p w14:paraId="3E67761C" w14:textId="77777777" w:rsidR="00635AD6" w:rsidRPr="001D6B8D" w:rsidRDefault="00635AD6" w:rsidP="000B6D17">
            <w:pPr>
              <w:rPr>
                <w:rFonts w:eastAsia="Times New Roman"/>
                <w:color w:val="000000"/>
              </w:rPr>
            </w:pPr>
            <w:r w:rsidRPr="001D6B8D">
              <w:rPr>
                <w:rFonts w:eastAsia="Times New Roman"/>
                <w:color w:val="000000"/>
              </w:rPr>
              <w:t>Medium obstacle</w:t>
            </w:r>
          </w:p>
        </w:tc>
        <w:tc>
          <w:tcPr>
            <w:tcW w:w="1246" w:type="dxa"/>
            <w:shd w:val="clear" w:color="auto" w:fill="auto"/>
            <w:noWrap/>
          </w:tcPr>
          <w:p w14:paraId="222AE452" w14:textId="77777777" w:rsidR="00635AD6" w:rsidRPr="001D6B8D" w:rsidRDefault="00635AD6" w:rsidP="0033360D">
            <w:pPr>
              <w:jc w:val="center"/>
              <w:rPr>
                <w:rFonts w:eastAsia="Times New Roman"/>
                <w:b/>
              </w:rPr>
            </w:pPr>
          </w:p>
        </w:tc>
        <w:tc>
          <w:tcPr>
            <w:tcW w:w="996" w:type="dxa"/>
            <w:shd w:val="clear" w:color="auto" w:fill="auto"/>
            <w:noWrap/>
          </w:tcPr>
          <w:p w14:paraId="6285D097" w14:textId="77777777" w:rsidR="00635AD6" w:rsidRPr="001D6B8D" w:rsidRDefault="00635AD6" w:rsidP="0033360D">
            <w:pPr>
              <w:jc w:val="center"/>
              <w:rPr>
                <w:rFonts w:eastAsia="Times New Roman"/>
                <w:b/>
              </w:rPr>
            </w:pPr>
          </w:p>
        </w:tc>
        <w:tc>
          <w:tcPr>
            <w:tcW w:w="1176" w:type="dxa"/>
            <w:shd w:val="clear" w:color="auto" w:fill="auto"/>
            <w:noWrap/>
          </w:tcPr>
          <w:p w14:paraId="42A0108A" w14:textId="77777777" w:rsidR="00635AD6" w:rsidRPr="001D6B8D" w:rsidRDefault="00635AD6" w:rsidP="0033360D">
            <w:pPr>
              <w:jc w:val="center"/>
              <w:rPr>
                <w:rFonts w:eastAsia="Times New Roman"/>
                <w:b/>
              </w:rPr>
            </w:pPr>
          </w:p>
        </w:tc>
        <w:tc>
          <w:tcPr>
            <w:tcW w:w="1116" w:type="dxa"/>
            <w:shd w:val="clear" w:color="auto" w:fill="auto"/>
            <w:noWrap/>
          </w:tcPr>
          <w:p w14:paraId="11A75640" w14:textId="77777777" w:rsidR="00635AD6" w:rsidRPr="001D6B8D" w:rsidRDefault="00635AD6" w:rsidP="0033360D">
            <w:pPr>
              <w:jc w:val="center"/>
              <w:rPr>
                <w:rFonts w:eastAsia="Times New Roman"/>
                <w:b/>
              </w:rPr>
            </w:pPr>
          </w:p>
        </w:tc>
        <w:tc>
          <w:tcPr>
            <w:tcW w:w="995" w:type="dxa"/>
          </w:tcPr>
          <w:p w14:paraId="5BA4A01A" w14:textId="77777777" w:rsidR="00635AD6" w:rsidRPr="001D6B8D" w:rsidRDefault="00635AD6" w:rsidP="0033360D">
            <w:pPr>
              <w:jc w:val="center"/>
              <w:rPr>
                <w:rFonts w:eastAsia="Times New Roman"/>
                <w:b/>
              </w:rPr>
            </w:pPr>
          </w:p>
        </w:tc>
      </w:tr>
      <w:tr w:rsidR="00635AD6" w:rsidRPr="00700694" w14:paraId="23C6A232" w14:textId="77777777" w:rsidTr="000B6D17">
        <w:trPr>
          <w:trHeight w:val="315"/>
          <w:jc w:val="center"/>
        </w:trPr>
        <w:tc>
          <w:tcPr>
            <w:tcW w:w="3230" w:type="dxa"/>
            <w:shd w:val="clear" w:color="auto" w:fill="auto"/>
            <w:noWrap/>
          </w:tcPr>
          <w:p w14:paraId="4D8C46CD" w14:textId="77777777" w:rsidR="00635AD6" w:rsidRPr="001D6B8D" w:rsidRDefault="00635AD6" w:rsidP="000B6D17">
            <w:pPr>
              <w:rPr>
                <w:rFonts w:eastAsia="Times New Roman"/>
                <w:color w:val="000000"/>
              </w:rPr>
            </w:pPr>
            <w:r w:rsidRPr="001D6B8D">
              <w:rPr>
                <w:rFonts w:eastAsia="Times New Roman"/>
                <w:color w:val="000000"/>
              </w:rPr>
              <w:t>Minor obstacle</w:t>
            </w:r>
          </w:p>
        </w:tc>
        <w:tc>
          <w:tcPr>
            <w:tcW w:w="1246" w:type="dxa"/>
            <w:shd w:val="clear" w:color="auto" w:fill="auto"/>
            <w:noWrap/>
          </w:tcPr>
          <w:p w14:paraId="1984F680" w14:textId="77777777" w:rsidR="00635AD6" w:rsidRPr="001D6B8D" w:rsidRDefault="00635AD6" w:rsidP="0033360D">
            <w:pPr>
              <w:jc w:val="center"/>
              <w:rPr>
                <w:rFonts w:eastAsia="Times New Roman"/>
                <w:b/>
              </w:rPr>
            </w:pPr>
          </w:p>
        </w:tc>
        <w:tc>
          <w:tcPr>
            <w:tcW w:w="996" w:type="dxa"/>
            <w:shd w:val="clear" w:color="auto" w:fill="auto"/>
            <w:noWrap/>
          </w:tcPr>
          <w:p w14:paraId="1CF13FAE" w14:textId="77777777" w:rsidR="00635AD6" w:rsidRPr="001D6B8D" w:rsidRDefault="00635AD6" w:rsidP="0033360D">
            <w:pPr>
              <w:jc w:val="center"/>
              <w:rPr>
                <w:rFonts w:eastAsia="Times New Roman"/>
                <w:b/>
              </w:rPr>
            </w:pPr>
          </w:p>
        </w:tc>
        <w:tc>
          <w:tcPr>
            <w:tcW w:w="1176" w:type="dxa"/>
            <w:shd w:val="clear" w:color="auto" w:fill="auto"/>
            <w:noWrap/>
          </w:tcPr>
          <w:p w14:paraId="6E24AC02" w14:textId="77777777" w:rsidR="00635AD6" w:rsidRPr="001D6B8D" w:rsidRDefault="00635AD6" w:rsidP="0033360D">
            <w:pPr>
              <w:jc w:val="center"/>
              <w:rPr>
                <w:rFonts w:eastAsia="Times New Roman"/>
                <w:b/>
              </w:rPr>
            </w:pPr>
          </w:p>
        </w:tc>
        <w:tc>
          <w:tcPr>
            <w:tcW w:w="1116" w:type="dxa"/>
            <w:shd w:val="clear" w:color="auto" w:fill="auto"/>
            <w:noWrap/>
          </w:tcPr>
          <w:p w14:paraId="0FE7B29A" w14:textId="77777777" w:rsidR="00635AD6" w:rsidRPr="001D6B8D" w:rsidRDefault="00635AD6" w:rsidP="0033360D">
            <w:pPr>
              <w:jc w:val="center"/>
              <w:rPr>
                <w:rFonts w:eastAsia="Times New Roman"/>
                <w:b/>
              </w:rPr>
            </w:pPr>
          </w:p>
        </w:tc>
        <w:tc>
          <w:tcPr>
            <w:tcW w:w="995" w:type="dxa"/>
          </w:tcPr>
          <w:p w14:paraId="46BB8ABF" w14:textId="77777777" w:rsidR="00635AD6" w:rsidRPr="001D6B8D" w:rsidRDefault="00635AD6" w:rsidP="0033360D">
            <w:pPr>
              <w:jc w:val="center"/>
              <w:rPr>
                <w:rFonts w:eastAsia="Times New Roman"/>
                <w:b/>
              </w:rPr>
            </w:pPr>
          </w:p>
        </w:tc>
      </w:tr>
      <w:tr w:rsidR="00635AD6" w:rsidRPr="00700694" w14:paraId="3ED3A103" w14:textId="77777777" w:rsidTr="000B6D17">
        <w:trPr>
          <w:trHeight w:val="315"/>
          <w:jc w:val="center"/>
        </w:trPr>
        <w:tc>
          <w:tcPr>
            <w:tcW w:w="3230" w:type="dxa"/>
            <w:shd w:val="clear" w:color="auto" w:fill="auto"/>
            <w:noWrap/>
          </w:tcPr>
          <w:p w14:paraId="164925B8" w14:textId="77777777" w:rsidR="00635AD6" w:rsidRPr="001D6B8D" w:rsidRDefault="00635AD6" w:rsidP="000B6D17">
            <w:pPr>
              <w:rPr>
                <w:rFonts w:eastAsia="Times New Roman"/>
                <w:color w:val="000000"/>
              </w:rPr>
            </w:pPr>
            <w:r w:rsidRPr="001D6B8D">
              <w:rPr>
                <w:rFonts w:eastAsia="Times New Roman"/>
                <w:color w:val="000000"/>
              </w:rPr>
              <w:t>No obstacle at all</w:t>
            </w:r>
          </w:p>
        </w:tc>
        <w:tc>
          <w:tcPr>
            <w:tcW w:w="1246" w:type="dxa"/>
            <w:shd w:val="clear" w:color="auto" w:fill="auto"/>
            <w:noWrap/>
          </w:tcPr>
          <w:p w14:paraId="0F38B73F" w14:textId="77777777" w:rsidR="00635AD6" w:rsidRPr="001D6B8D" w:rsidRDefault="00635AD6" w:rsidP="0033360D">
            <w:pPr>
              <w:jc w:val="center"/>
              <w:rPr>
                <w:rFonts w:eastAsia="Times New Roman"/>
                <w:b/>
              </w:rPr>
            </w:pPr>
          </w:p>
        </w:tc>
        <w:tc>
          <w:tcPr>
            <w:tcW w:w="996" w:type="dxa"/>
            <w:shd w:val="clear" w:color="auto" w:fill="auto"/>
            <w:noWrap/>
          </w:tcPr>
          <w:p w14:paraId="0DDAB698" w14:textId="77777777" w:rsidR="00635AD6" w:rsidRPr="001D6B8D" w:rsidRDefault="00635AD6" w:rsidP="0033360D">
            <w:pPr>
              <w:jc w:val="center"/>
              <w:rPr>
                <w:rFonts w:eastAsia="Times New Roman"/>
                <w:b/>
              </w:rPr>
            </w:pPr>
          </w:p>
        </w:tc>
        <w:tc>
          <w:tcPr>
            <w:tcW w:w="1176" w:type="dxa"/>
            <w:shd w:val="clear" w:color="auto" w:fill="auto"/>
            <w:noWrap/>
          </w:tcPr>
          <w:p w14:paraId="1A9B9C5E" w14:textId="77777777" w:rsidR="00635AD6" w:rsidRPr="001D6B8D" w:rsidRDefault="00635AD6" w:rsidP="0033360D">
            <w:pPr>
              <w:jc w:val="center"/>
              <w:rPr>
                <w:rFonts w:eastAsia="Times New Roman"/>
                <w:b/>
              </w:rPr>
            </w:pPr>
          </w:p>
        </w:tc>
        <w:tc>
          <w:tcPr>
            <w:tcW w:w="1116" w:type="dxa"/>
            <w:shd w:val="clear" w:color="auto" w:fill="auto"/>
            <w:noWrap/>
          </w:tcPr>
          <w:p w14:paraId="5ECA8FFF" w14:textId="77777777" w:rsidR="00635AD6" w:rsidRPr="001D6B8D" w:rsidRDefault="00635AD6" w:rsidP="0033360D">
            <w:pPr>
              <w:jc w:val="center"/>
              <w:rPr>
                <w:rFonts w:eastAsia="Times New Roman"/>
                <w:b/>
              </w:rPr>
            </w:pPr>
          </w:p>
        </w:tc>
        <w:tc>
          <w:tcPr>
            <w:tcW w:w="995" w:type="dxa"/>
          </w:tcPr>
          <w:p w14:paraId="1C031F47" w14:textId="77777777" w:rsidR="00635AD6" w:rsidRPr="001D6B8D" w:rsidRDefault="00635AD6" w:rsidP="0033360D">
            <w:pPr>
              <w:jc w:val="center"/>
              <w:rPr>
                <w:rFonts w:eastAsia="Times New Roman"/>
                <w:b/>
              </w:rPr>
            </w:pPr>
          </w:p>
        </w:tc>
      </w:tr>
      <w:tr w:rsidR="00635AD6" w:rsidRPr="00700694" w14:paraId="4F305509" w14:textId="77777777" w:rsidTr="00715E8E">
        <w:trPr>
          <w:trHeight w:val="315"/>
          <w:jc w:val="center"/>
        </w:trPr>
        <w:tc>
          <w:tcPr>
            <w:tcW w:w="3230" w:type="dxa"/>
            <w:shd w:val="clear" w:color="auto" w:fill="auto"/>
            <w:noWrap/>
            <w:vAlign w:val="center"/>
          </w:tcPr>
          <w:p w14:paraId="57D4CF19" w14:textId="77777777" w:rsidR="00635AD6" w:rsidRPr="001D6B8D" w:rsidRDefault="00635AD6" w:rsidP="0033360D">
            <w:pPr>
              <w:jc w:val="center"/>
              <w:rPr>
                <w:rFonts w:eastAsia="Times New Roman"/>
                <w:b/>
              </w:rPr>
            </w:pPr>
            <w:r w:rsidRPr="001D6B8D">
              <w:rPr>
                <w:rFonts w:eastAsia="Times New Roman"/>
                <w:b/>
              </w:rPr>
              <w:t>Total</w:t>
            </w:r>
          </w:p>
        </w:tc>
        <w:tc>
          <w:tcPr>
            <w:tcW w:w="1246" w:type="dxa"/>
            <w:shd w:val="clear" w:color="auto" w:fill="auto"/>
            <w:noWrap/>
          </w:tcPr>
          <w:p w14:paraId="1A19D836" w14:textId="77777777" w:rsidR="00635AD6" w:rsidRPr="001D6B8D" w:rsidRDefault="00635AD6" w:rsidP="0033360D">
            <w:pPr>
              <w:jc w:val="center"/>
              <w:rPr>
                <w:rFonts w:eastAsia="Times New Roman"/>
                <w:b/>
              </w:rPr>
            </w:pPr>
          </w:p>
        </w:tc>
        <w:tc>
          <w:tcPr>
            <w:tcW w:w="996" w:type="dxa"/>
            <w:shd w:val="clear" w:color="auto" w:fill="auto"/>
            <w:noWrap/>
          </w:tcPr>
          <w:p w14:paraId="6C885932" w14:textId="77777777" w:rsidR="00635AD6" w:rsidRPr="001D6B8D" w:rsidRDefault="00635AD6" w:rsidP="0033360D">
            <w:pPr>
              <w:jc w:val="center"/>
              <w:rPr>
                <w:rFonts w:eastAsia="Times New Roman"/>
                <w:b/>
              </w:rPr>
            </w:pPr>
          </w:p>
        </w:tc>
        <w:tc>
          <w:tcPr>
            <w:tcW w:w="1176" w:type="dxa"/>
            <w:shd w:val="clear" w:color="auto" w:fill="auto"/>
            <w:noWrap/>
          </w:tcPr>
          <w:p w14:paraId="45D2BB3D" w14:textId="77777777" w:rsidR="00635AD6" w:rsidRPr="001D6B8D" w:rsidRDefault="00635AD6" w:rsidP="0033360D">
            <w:pPr>
              <w:jc w:val="center"/>
              <w:rPr>
                <w:rFonts w:eastAsia="Times New Roman"/>
                <w:b/>
              </w:rPr>
            </w:pPr>
          </w:p>
        </w:tc>
        <w:tc>
          <w:tcPr>
            <w:tcW w:w="1116" w:type="dxa"/>
            <w:shd w:val="clear" w:color="auto" w:fill="auto"/>
            <w:noWrap/>
          </w:tcPr>
          <w:p w14:paraId="4065F88A" w14:textId="77777777" w:rsidR="00635AD6" w:rsidRPr="001D6B8D" w:rsidRDefault="00635AD6" w:rsidP="0033360D">
            <w:pPr>
              <w:jc w:val="center"/>
              <w:rPr>
                <w:rFonts w:eastAsia="Times New Roman"/>
                <w:b/>
              </w:rPr>
            </w:pPr>
          </w:p>
        </w:tc>
        <w:tc>
          <w:tcPr>
            <w:tcW w:w="995" w:type="dxa"/>
          </w:tcPr>
          <w:p w14:paraId="22FC96C2" w14:textId="77777777" w:rsidR="00635AD6" w:rsidRPr="001D6B8D" w:rsidRDefault="00635AD6" w:rsidP="0033360D">
            <w:pPr>
              <w:jc w:val="center"/>
              <w:rPr>
                <w:rFonts w:eastAsia="Times New Roman"/>
                <w:b/>
              </w:rPr>
            </w:pPr>
          </w:p>
        </w:tc>
      </w:tr>
      <w:tr w:rsidR="00715E8E" w:rsidRPr="00700694" w14:paraId="52A75A86" w14:textId="77777777" w:rsidTr="00715E8E">
        <w:trPr>
          <w:trHeight w:val="315"/>
          <w:jc w:val="center"/>
        </w:trPr>
        <w:tc>
          <w:tcPr>
            <w:tcW w:w="8759" w:type="dxa"/>
            <w:gridSpan w:val="6"/>
            <w:shd w:val="clear" w:color="auto" w:fill="auto"/>
            <w:noWrap/>
            <w:vAlign w:val="center"/>
            <w:hideMark/>
          </w:tcPr>
          <w:p w14:paraId="0C3B1BD4" w14:textId="77777777" w:rsidR="00715E8E" w:rsidRPr="001D6B8D" w:rsidRDefault="00715E8E" w:rsidP="0033360D">
            <w:pPr>
              <w:rPr>
                <w:rFonts w:eastAsia="Times New Roman"/>
                <w:b/>
              </w:rPr>
            </w:pPr>
            <w:r w:rsidRPr="001D6B8D">
              <w:rPr>
                <w:rFonts w:eastAsia="Times New Roman"/>
                <w:b/>
              </w:rPr>
              <w:t>Low prospects of securing study leave to pursue further studies/training</w:t>
            </w:r>
          </w:p>
        </w:tc>
      </w:tr>
      <w:tr w:rsidR="00715E8E" w:rsidRPr="00700694" w14:paraId="31396686" w14:textId="77777777" w:rsidTr="00715E8E">
        <w:trPr>
          <w:trHeight w:val="300"/>
          <w:jc w:val="center"/>
        </w:trPr>
        <w:tc>
          <w:tcPr>
            <w:tcW w:w="3230" w:type="dxa"/>
            <w:shd w:val="clear" w:color="auto" w:fill="auto"/>
            <w:hideMark/>
          </w:tcPr>
          <w:p w14:paraId="79489D98" w14:textId="77777777" w:rsidR="00715E8E" w:rsidRPr="001D6B8D" w:rsidRDefault="00715E8E" w:rsidP="0033360D">
            <w:pPr>
              <w:rPr>
                <w:rFonts w:eastAsia="Times New Roman"/>
                <w:color w:val="000000"/>
              </w:rPr>
            </w:pPr>
            <w:r w:rsidRPr="001D6B8D">
              <w:rPr>
                <w:rFonts w:eastAsia="Times New Roman"/>
                <w:color w:val="000000"/>
              </w:rPr>
              <w:t>Serious obstacle</w:t>
            </w:r>
          </w:p>
        </w:tc>
        <w:tc>
          <w:tcPr>
            <w:tcW w:w="1246" w:type="dxa"/>
            <w:shd w:val="clear" w:color="auto" w:fill="auto"/>
            <w:noWrap/>
            <w:hideMark/>
          </w:tcPr>
          <w:p w14:paraId="71D2C507" w14:textId="77777777" w:rsidR="00715E8E" w:rsidRPr="001D6B8D" w:rsidRDefault="00715E8E" w:rsidP="0033360D">
            <w:pPr>
              <w:jc w:val="right"/>
              <w:rPr>
                <w:rFonts w:eastAsia="Times New Roman"/>
                <w:color w:val="000000"/>
              </w:rPr>
            </w:pPr>
            <w:r w:rsidRPr="001D6B8D">
              <w:rPr>
                <w:rFonts w:eastAsia="Times New Roman"/>
                <w:color w:val="000000"/>
              </w:rPr>
              <w:t>4.00%</w:t>
            </w:r>
          </w:p>
        </w:tc>
        <w:tc>
          <w:tcPr>
            <w:tcW w:w="996" w:type="dxa"/>
            <w:shd w:val="clear" w:color="auto" w:fill="auto"/>
            <w:noWrap/>
            <w:hideMark/>
          </w:tcPr>
          <w:p w14:paraId="3DDDA4A4" w14:textId="77777777" w:rsidR="00715E8E" w:rsidRPr="001D6B8D" w:rsidRDefault="00715E8E" w:rsidP="0033360D">
            <w:pPr>
              <w:jc w:val="right"/>
              <w:rPr>
                <w:rFonts w:eastAsia="Times New Roman"/>
                <w:color w:val="000000"/>
              </w:rPr>
            </w:pPr>
            <w:r w:rsidRPr="001D6B8D">
              <w:rPr>
                <w:rFonts w:eastAsia="Times New Roman"/>
                <w:color w:val="000000"/>
              </w:rPr>
              <w:t>72.00%</w:t>
            </w:r>
          </w:p>
        </w:tc>
        <w:tc>
          <w:tcPr>
            <w:tcW w:w="1176" w:type="dxa"/>
            <w:shd w:val="clear" w:color="auto" w:fill="auto"/>
            <w:noWrap/>
            <w:hideMark/>
          </w:tcPr>
          <w:p w14:paraId="7B01EE3B" w14:textId="77777777" w:rsidR="00715E8E" w:rsidRPr="001D6B8D" w:rsidRDefault="00715E8E" w:rsidP="0033360D">
            <w:pPr>
              <w:jc w:val="right"/>
              <w:rPr>
                <w:rFonts w:eastAsia="Times New Roman"/>
                <w:color w:val="000000"/>
              </w:rPr>
            </w:pPr>
            <w:r w:rsidRPr="001D6B8D">
              <w:rPr>
                <w:rFonts w:eastAsia="Times New Roman"/>
                <w:color w:val="000000"/>
              </w:rPr>
              <w:t>24.00%</w:t>
            </w:r>
          </w:p>
        </w:tc>
        <w:tc>
          <w:tcPr>
            <w:tcW w:w="1116" w:type="dxa"/>
            <w:shd w:val="clear" w:color="auto" w:fill="auto"/>
            <w:noWrap/>
            <w:hideMark/>
          </w:tcPr>
          <w:p w14:paraId="141D58A7"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val="restart"/>
          </w:tcPr>
          <w:p w14:paraId="44DEC507" w14:textId="77777777" w:rsidR="00715E8E" w:rsidRPr="001D6B8D" w:rsidRDefault="00715E8E" w:rsidP="0033360D">
            <w:pPr>
              <w:jc w:val="right"/>
              <w:rPr>
                <w:rFonts w:eastAsia="Times New Roman"/>
                <w:color w:val="000000"/>
              </w:rPr>
            </w:pPr>
            <w:r w:rsidRPr="001D6B8D">
              <w:rPr>
                <w:rFonts w:eastAsia="Times New Roman"/>
                <w:color w:val="000000"/>
              </w:rPr>
              <w:t>0.007</w:t>
            </w:r>
          </w:p>
        </w:tc>
      </w:tr>
      <w:tr w:rsidR="00715E8E" w:rsidRPr="00700694" w14:paraId="7E3B68FE" w14:textId="77777777" w:rsidTr="00715E8E">
        <w:trPr>
          <w:trHeight w:val="300"/>
          <w:jc w:val="center"/>
        </w:trPr>
        <w:tc>
          <w:tcPr>
            <w:tcW w:w="3230" w:type="dxa"/>
            <w:shd w:val="clear" w:color="auto" w:fill="auto"/>
            <w:hideMark/>
          </w:tcPr>
          <w:p w14:paraId="021EF960" w14:textId="77777777" w:rsidR="00715E8E" w:rsidRPr="001D6B8D" w:rsidRDefault="00715E8E" w:rsidP="0033360D">
            <w:pPr>
              <w:rPr>
                <w:rFonts w:eastAsia="Times New Roman"/>
                <w:color w:val="000000"/>
              </w:rPr>
            </w:pPr>
            <w:r w:rsidRPr="001D6B8D">
              <w:rPr>
                <w:rFonts w:eastAsia="Times New Roman"/>
                <w:color w:val="000000"/>
              </w:rPr>
              <w:t>Medium obstacle</w:t>
            </w:r>
          </w:p>
        </w:tc>
        <w:tc>
          <w:tcPr>
            <w:tcW w:w="1246" w:type="dxa"/>
            <w:shd w:val="clear" w:color="auto" w:fill="auto"/>
            <w:noWrap/>
            <w:hideMark/>
          </w:tcPr>
          <w:p w14:paraId="7951916B" w14:textId="77777777" w:rsidR="00715E8E" w:rsidRPr="001D6B8D" w:rsidRDefault="00715E8E" w:rsidP="0033360D">
            <w:pPr>
              <w:jc w:val="right"/>
              <w:rPr>
                <w:rFonts w:eastAsia="Times New Roman"/>
                <w:color w:val="000000"/>
              </w:rPr>
            </w:pPr>
            <w:r w:rsidRPr="001D6B8D">
              <w:rPr>
                <w:rFonts w:eastAsia="Times New Roman"/>
                <w:color w:val="000000"/>
              </w:rPr>
              <w:t>3.03%</w:t>
            </w:r>
          </w:p>
        </w:tc>
        <w:tc>
          <w:tcPr>
            <w:tcW w:w="996" w:type="dxa"/>
            <w:shd w:val="clear" w:color="auto" w:fill="auto"/>
            <w:noWrap/>
            <w:hideMark/>
          </w:tcPr>
          <w:p w14:paraId="4944A2E5" w14:textId="77777777" w:rsidR="00715E8E" w:rsidRPr="001D6B8D" w:rsidRDefault="00715E8E" w:rsidP="0033360D">
            <w:pPr>
              <w:jc w:val="right"/>
              <w:rPr>
                <w:rFonts w:eastAsia="Times New Roman"/>
                <w:color w:val="000000"/>
              </w:rPr>
            </w:pPr>
            <w:r w:rsidRPr="001D6B8D">
              <w:rPr>
                <w:rFonts w:eastAsia="Times New Roman"/>
                <w:color w:val="000000"/>
              </w:rPr>
              <w:t>53.03%</w:t>
            </w:r>
          </w:p>
        </w:tc>
        <w:tc>
          <w:tcPr>
            <w:tcW w:w="1176" w:type="dxa"/>
            <w:shd w:val="clear" w:color="auto" w:fill="auto"/>
            <w:noWrap/>
            <w:hideMark/>
          </w:tcPr>
          <w:p w14:paraId="692A00AF" w14:textId="77777777" w:rsidR="00715E8E" w:rsidRPr="001D6B8D" w:rsidRDefault="00715E8E" w:rsidP="0033360D">
            <w:pPr>
              <w:jc w:val="right"/>
              <w:rPr>
                <w:rFonts w:eastAsia="Times New Roman"/>
                <w:color w:val="000000"/>
              </w:rPr>
            </w:pPr>
            <w:r w:rsidRPr="001D6B8D">
              <w:rPr>
                <w:rFonts w:eastAsia="Times New Roman"/>
                <w:color w:val="000000"/>
              </w:rPr>
              <w:t>43.94%</w:t>
            </w:r>
          </w:p>
        </w:tc>
        <w:tc>
          <w:tcPr>
            <w:tcW w:w="1116" w:type="dxa"/>
            <w:shd w:val="clear" w:color="auto" w:fill="auto"/>
            <w:noWrap/>
            <w:hideMark/>
          </w:tcPr>
          <w:p w14:paraId="0B691D15"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5A8D6A7F" w14:textId="77777777" w:rsidR="00715E8E" w:rsidRPr="001D6B8D" w:rsidRDefault="00715E8E" w:rsidP="0033360D">
            <w:pPr>
              <w:jc w:val="right"/>
              <w:rPr>
                <w:rFonts w:eastAsia="Times New Roman"/>
                <w:color w:val="000000"/>
              </w:rPr>
            </w:pPr>
          </w:p>
        </w:tc>
      </w:tr>
      <w:tr w:rsidR="00715E8E" w:rsidRPr="00700694" w14:paraId="7D2A0BAA" w14:textId="77777777" w:rsidTr="00715E8E">
        <w:trPr>
          <w:trHeight w:val="300"/>
          <w:jc w:val="center"/>
        </w:trPr>
        <w:tc>
          <w:tcPr>
            <w:tcW w:w="3230" w:type="dxa"/>
            <w:shd w:val="clear" w:color="auto" w:fill="auto"/>
            <w:hideMark/>
          </w:tcPr>
          <w:p w14:paraId="4837D6D4" w14:textId="77777777" w:rsidR="00715E8E" w:rsidRPr="001D6B8D" w:rsidRDefault="00715E8E" w:rsidP="0033360D">
            <w:pPr>
              <w:rPr>
                <w:rFonts w:eastAsia="Times New Roman"/>
                <w:color w:val="000000"/>
              </w:rPr>
            </w:pPr>
            <w:r w:rsidRPr="001D6B8D">
              <w:rPr>
                <w:rFonts w:eastAsia="Times New Roman"/>
                <w:color w:val="000000"/>
              </w:rPr>
              <w:t>Minor obstacle</w:t>
            </w:r>
          </w:p>
        </w:tc>
        <w:tc>
          <w:tcPr>
            <w:tcW w:w="1246" w:type="dxa"/>
            <w:shd w:val="clear" w:color="auto" w:fill="auto"/>
            <w:noWrap/>
            <w:hideMark/>
          </w:tcPr>
          <w:p w14:paraId="213954EA" w14:textId="77777777" w:rsidR="00715E8E" w:rsidRPr="001D6B8D" w:rsidRDefault="00715E8E" w:rsidP="0033360D">
            <w:pPr>
              <w:jc w:val="right"/>
              <w:rPr>
                <w:rFonts w:eastAsia="Times New Roman"/>
                <w:color w:val="000000"/>
              </w:rPr>
            </w:pPr>
            <w:r w:rsidRPr="001D6B8D">
              <w:rPr>
                <w:rFonts w:eastAsia="Times New Roman"/>
                <w:color w:val="000000"/>
              </w:rPr>
              <w:t>8.73%</w:t>
            </w:r>
          </w:p>
        </w:tc>
        <w:tc>
          <w:tcPr>
            <w:tcW w:w="996" w:type="dxa"/>
            <w:shd w:val="clear" w:color="auto" w:fill="auto"/>
            <w:noWrap/>
            <w:hideMark/>
          </w:tcPr>
          <w:p w14:paraId="2F7B5CF1" w14:textId="77777777" w:rsidR="00715E8E" w:rsidRPr="001D6B8D" w:rsidRDefault="00715E8E" w:rsidP="0033360D">
            <w:pPr>
              <w:jc w:val="right"/>
              <w:rPr>
                <w:rFonts w:eastAsia="Times New Roman"/>
                <w:color w:val="000000"/>
              </w:rPr>
            </w:pPr>
            <w:r w:rsidRPr="001D6B8D">
              <w:rPr>
                <w:rFonts w:eastAsia="Times New Roman"/>
                <w:color w:val="000000"/>
              </w:rPr>
              <w:t>61.90%</w:t>
            </w:r>
          </w:p>
        </w:tc>
        <w:tc>
          <w:tcPr>
            <w:tcW w:w="1176" w:type="dxa"/>
            <w:shd w:val="clear" w:color="auto" w:fill="auto"/>
            <w:noWrap/>
            <w:hideMark/>
          </w:tcPr>
          <w:p w14:paraId="2AA94B6A" w14:textId="77777777" w:rsidR="00715E8E" w:rsidRPr="001D6B8D" w:rsidRDefault="00715E8E" w:rsidP="0033360D">
            <w:pPr>
              <w:jc w:val="right"/>
              <w:rPr>
                <w:rFonts w:eastAsia="Times New Roman"/>
                <w:color w:val="000000"/>
              </w:rPr>
            </w:pPr>
            <w:r w:rsidRPr="001D6B8D">
              <w:rPr>
                <w:rFonts w:eastAsia="Times New Roman"/>
                <w:color w:val="000000"/>
              </w:rPr>
              <w:t>29.37%</w:t>
            </w:r>
          </w:p>
        </w:tc>
        <w:tc>
          <w:tcPr>
            <w:tcW w:w="1116" w:type="dxa"/>
            <w:shd w:val="clear" w:color="auto" w:fill="auto"/>
            <w:noWrap/>
            <w:hideMark/>
          </w:tcPr>
          <w:p w14:paraId="3BBEEE63"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26CC0D61" w14:textId="77777777" w:rsidR="00715E8E" w:rsidRPr="001D6B8D" w:rsidRDefault="00715E8E" w:rsidP="0033360D">
            <w:pPr>
              <w:jc w:val="right"/>
              <w:rPr>
                <w:rFonts w:eastAsia="Times New Roman"/>
                <w:color w:val="000000"/>
              </w:rPr>
            </w:pPr>
          </w:p>
        </w:tc>
      </w:tr>
      <w:tr w:rsidR="00715E8E" w:rsidRPr="00700694" w14:paraId="5B55458E" w14:textId="77777777" w:rsidTr="00715E8E">
        <w:trPr>
          <w:trHeight w:val="300"/>
          <w:jc w:val="center"/>
        </w:trPr>
        <w:tc>
          <w:tcPr>
            <w:tcW w:w="3230" w:type="dxa"/>
            <w:shd w:val="clear" w:color="auto" w:fill="auto"/>
            <w:hideMark/>
          </w:tcPr>
          <w:p w14:paraId="510E7942" w14:textId="77777777" w:rsidR="00715E8E" w:rsidRPr="001D6B8D" w:rsidRDefault="00715E8E" w:rsidP="0033360D">
            <w:pPr>
              <w:rPr>
                <w:rFonts w:eastAsia="Times New Roman"/>
                <w:color w:val="000000"/>
              </w:rPr>
            </w:pPr>
            <w:r w:rsidRPr="001D6B8D">
              <w:rPr>
                <w:rFonts w:eastAsia="Times New Roman"/>
                <w:color w:val="000000"/>
              </w:rPr>
              <w:t>No obstacle at all</w:t>
            </w:r>
          </w:p>
        </w:tc>
        <w:tc>
          <w:tcPr>
            <w:tcW w:w="1246" w:type="dxa"/>
            <w:shd w:val="clear" w:color="auto" w:fill="auto"/>
            <w:noWrap/>
            <w:hideMark/>
          </w:tcPr>
          <w:p w14:paraId="334EC699" w14:textId="77777777" w:rsidR="00715E8E" w:rsidRPr="001D6B8D" w:rsidRDefault="00715E8E" w:rsidP="0033360D">
            <w:pPr>
              <w:jc w:val="right"/>
              <w:rPr>
                <w:rFonts w:eastAsia="Times New Roman"/>
                <w:color w:val="000000"/>
              </w:rPr>
            </w:pPr>
            <w:r w:rsidRPr="001D6B8D">
              <w:rPr>
                <w:rFonts w:eastAsia="Times New Roman"/>
                <w:color w:val="000000"/>
              </w:rPr>
              <w:t>14.94%</w:t>
            </w:r>
          </w:p>
        </w:tc>
        <w:tc>
          <w:tcPr>
            <w:tcW w:w="996" w:type="dxa"/>
            <w:shd w:val="clear" w:color="auto" w:fill="auto"/>
            <w:noWrap/>
            <w:hideMark/>
          </w:tcPr>
          <w:p w14:paraId="7025AB74" w14:textId="77777777" w:rsidR="00715E8E" w:rsidRPr="001D6B8D" w:rsidRDefault="00715E8E" w:rsidP="0033360D">
            <w:pPr>
              <w:jc w:val="right"/>
              <w:rPr>
                <w:rFonts w:eastAsia="Times New Roman"/>
                <w:color w:val="000000"/>
              </w:rPr>
            </w:pPr>
            <w:r w:rsidRPr="001D6B8D">
              <w:rPr>
                <w:rFonts w:eastAsia="Times New Roman"/>
                <w:color w:val="000000"/>
              </w:rPr>
              <w:t>66.67%</w:t>
            </w:r>
          </w:p>
        </w:tc>
        <w:tc>
          <w:tcPr>
            <w:tcW w:w="1176" w:type="dxa"/>
            <w:shd w:val="clear" w:color="auto" w:fill="auto"/>
            <w:noWrap/>
            <w:hideMark/>
          </w:tcPr>
          <w:p w14:paraId="702F731B" w14:textId="77777777" w:rsidR="00715E8E" w:rsidRPr="001D6B8D" w:rsidRDefault="00715E8E" w:rsidP="0033360D">
            <w:pPr>
              <w:jc w:val="right"/>
              <w:rPr>
                <w:rFonts w:eastAsia="Times New Roman"/>
                <w:color w:val="000000"/>
              </w:rPr>
            </w:pPr>
            <w:r w:rsidRPr="001D6B8D">
              <w:rPr>
                <w:rFonts w:eastAsia="Times New Roman"/>
                <w:color w:val="000000"/>
              </w:rPr>
              <w:t>18.39%</w:t>
            </w:r>
          </w:p>
        </w:tc>
        <w:tc>
          <w:tcPr>
            <w:tcW w:w="1116" w:type="dxa"/>
            <w:shd w:val="clear" w:color="auto" w:fill="auto"/>
            <w:noWrap/>
            <w:hideMark/>
          </w:tcPr>
          <w:p w14:paraId="675FB749" w14:textId="77777777" w:rsidR="00715E8E" w:rsidRPr="001D6B8D" w:rsidRDefault="00715E8E" w:rsidP="0033360D">
            <w:pPr>
              <w:jc w:val="right"/>
              <w:rPr>
                <w:rFonts w:eastAsia="Times New Roman"/>
                <w:color w:val="000000"/>
              </w:rPr>
            </w:pPr>
            <w:r w:rsidRPr="001D6B8D">
              <w:rPr>
                <w:rFonts w:eastAsia="Times New Roman"/>
                <w:color w:val="000000"/>
              </w:rPr>
              <w:t>100.00%</w:t>
            </w:r>
          </w:p>
        </w:tc>
        <w:tc>
          <w:tcPr>
            <w:tcW w:w="995" w:type="dxa"/>
            <w:vMerge/>
          </w:tcPr>
          <w:p w14:paraId="5E075BB0" w14:textId="77777777" w:rsidR="00715E8E" w:rsidRPr="001D6B8D" w:rsidRDefault="00715E8E" w:rsidP="0033360D">
            <w:pPr>
              <w:jc w:val="right"/>
              <w:rPr>
                <w:rFonts w:eastAsia="Times New Roman"/>
                <w:color w:val="000000"/>
              </w:rPr>
            </w:pPr>
          </w:p>
        </w:tc>
      </w:tr>
      <w:tr w:rsidR="00715E8E" w:rsidRPr="00700694" w14:paraId="60F64E0F" w14:textId="77777777" w:rsidTr="00715E8E">
        <w:trPr>
          <w:trHeight w:val="315"/>
          <w:jc w:val="center"/>
        </w:trPr>
        <w:tc>
          <w:tcPr>
            <w:tcW w:w="3230" w:type="dxa"/>
            <w:shd w:val="clear" w:color="auto" w:fill="auto"/>
            <w:noWrap/>
            <w:vAlign w:val="center"/>
            <w:hideMark/>
          </w:tcPr>
          <w:p w14:paraId="715A3186" w14:textId="77777777" w:rsidR="00715E8E" w:rsidRPr="001D6B8D" w:rsidRDefault="00715E8E" w:rsidP="0033360D">
            <w:pPr>
              <w:jc w:val="center"/>
              <w:rPr>
                <w:rFonts w:eastAsia="Times New Roman"/>
                <w:b/>
              </w:rPr>
            </w:pPr>
            <w:r w:rsidRPr="001D6B8D">
              <w:rPr>
                <w:rFonts w:eastAsia="Times New Roman"/>
                <w:b/>
              </w:rPr>
              <w:t>Total</w:t>
            </w:r>
          </w:p>
        </w:tc>
        <w:tc>
          <w:tcPr>
            <w:tcW w:w="1246" w:type="dxa"/>
            <w:shd w:val="clear" w:color="auto" w:fill="auto"/>
            <w:noWrap/>
            <w:hideMark/>
          </w:tcPr>
          <w:p w14:paraId="2C2AD2D3" w14:textId="77777777" w:rsidR="00715E8E" w:rsidRPr="001D6B8D" w:rsidRDefault="00715E8E" w:rsidP="0033360D">
            <w:pPr>
              <w:jc w:val="center"/>
              <w:rPr>
                <w:rFonts w:eastAsia="Times New Roman"/>
                <w:b/>
                <w:color w:val="000000"/>
              </w:rPr>
            </w:pPr>
            <w:r w:rsidRPr="001D6B8D">
              <w:rPr>
                <w:rFonts w:eastAsia="Times New Roman"/>
                <w:b/>
                <w:color w:val="000000"/>
              </w:rPr>
              <w:t>8.88%</w:t>
            </w:r>
          </w:p>
        </w:tc>
        <w:tc>
          <w:tcPr>
            <w:tcW w:w="996" w:type="dxa"/>
            <w:shd w:val="clear" w:color="auto" w:fill="auto"/>
            <w:noWrap/>
            <w:hideMark/>
          </w:tcPr>
          <w:p w14:paraId="01E6A6EC" w14:textId="77777777" w:rsidR="00715E8E" w:rsidRPr="001D6B8D" w:rsidRDefault="00715E8E" w:rsidP="0033360D">
            <w:pPr>
              <w:jc w:val="center"/>
              <w:rPr>
                <w:rFonts w:eastAsia="Times New Roman"/>
                <w:b/>
                <w:color w:val="000000"/>
              </w:rPr>
            </w:pPr>
            <w:r w:rsidRPr="001D6B8D">
              <w:rPr>
                <w:rFonts w:eastAsia="Times New Roman"/>
                <w:b/>
                <w:color w:val="000000"/>
              </w:rPr>
              <w:t>62.17%</w:t>
            </w:r>
          </w:p>
        </w:tc>
        <w:tc>
          <w:tcPr>
            <w:tcW w:w="1176" w:type="dxa"/>
            <w:shd w:val="clear" w:color="auto" w:fill="auto"/>
            <w:noWrap/>
            <w:hideMark/>
          </w:tcPr>
          <w:p w14:paraId="089E5D0A" w14:textId="77777777" w:rsidR="00715E8E" w:rsidRPr="001D6B8D" w:rsidRDefault="00715E8E" w:rsidP="0033360D">
            <w:pPr>
              <w:jc w:val="center"/>
              <w:rPr>
                <w:rFonts w:eastAsia="Times New Roman"/>
                <w:b/>
                <w:color w:val="000000"/>
              </w:rPr>
            </w:pPr>
            <w:r w:rsidRPr="001D6B8D">
              <w:rPr>
                <w:rFonts w:eastAsia="Times New Roman"/>
                <w:b/>
                <w:color w:val="000000"/>
              </w:rPr>
              <w:t>28.95%</w:t>
            </w:r>
          </w:p>
        </w:tc>
        <w:tc>
          <w:tcPr>
            <w:tcW w:w="1116" w:type="dxa"/>
            <w:shd w:val="clear" w:color="auto" w:fill="auto"/>
            <w:noWrap/>
            <w:hideMark/>
          </w:tcPr>
          <w:p w14:paraId="3E64100B" w14:textId="77777777" w:rsidR="00715E8E" w:rsidRPr="001D6B8D" w:rsidRDefault="00715E8E" w:rsidP="0033360D">
            <w:pPr>
              <w:jc w:val="center"/>
              <w:rPr>
                <w:rFonts w:eastAsia="Times New Roman"/>
                <w:b/>
                <w:color w:val="000000"/>
              </w:rPr>
            </w:pPr>
            <w:r w:rsidRPr="001D6B8D">
              <w:rPr>
                <w:rFonts w:eastAsia="Times New Roman"/>
                <w:b/>
                <w:color w:val="000000"/>
              </w:rPr>
              <w:t>100.00%</w:t>
            </w:r>
          </w:p>
        </w:tc>
        <w:tc>
          <w:tcPr>
            <w:tcW w:w="995" w:type="dxa"/>
          </w:tcPr>
          <w:p w14:paraId="1FC84470" w14:textId="77777777" w:rsidR="00715E8E" w:rsidRPr="001D6B8D" w:rsidRDefault="00715E8E" w:rsidP="0033360D">
            <w:pPr>
              <w:jc w:val="center"/>
              <w:rPr>
                <w:rFonts w:eastAsia="Times New Roman"/>
                <w:b/>
                <w:color w:val="000000"/>
              </w:rPr>
            </w:pPr>
          </w:p>
        </w:tc>
      </w:tr>
    </w:tbl>
    <w:p w14:paraId="641D7954" w14:textId="77777777" w:rsidR="00715E8E" w:rsidRPr="001D6B8D" w:rsidRDefault="00715E8E" w:rsidP="00715E8E">
      <w:pPr>
        <w:autoSpaceDE w:val="0"/>
        <w:autoSpaceDN w:val="0"/>
        <w:adjustRightInd w:val="0"/>
      </w:pPr>
    </w:p>
    <w:p w14:paraId="59C46A39" w14:textId="77777777" w:rsidR="00715E8E" w:rsidRDefault="000B6D17" w:rsidP="00995F16">
      <w:pPr>
        <w:autoSpaceDE w:val="0"/>
        <w:autoSpaceDN w:val="0"/>
        <w:adjustRightInd w:val="0"/>
        <w:ind w:firstLine="720"/>
        <w:jc w:val="both"/>
        <w:rPr>
          <w:rFonts w:eastAsia="Times New Roman"/>
        </w:rPr>
      </w:pPr>
      <w:r w:rsidRPr="000B6D17">
        <w:lastRenderedPageBreak/>
        <w:t>N</w:t>
      </w:r>
      <w:r w:rsidR="00757FB8" w:rsidRPr="000B6D17">
        <w:t>ovice teacher</w:t>
      </w:r>
      <w:r w:rsidRPr="000B6D17">
        <w:t>s evaluated the influencing factors differently according to their school location. With the scale from 1 to 4 (</w:t>
      </w:r>
      <w:r w:rsidR="00995F16">
        <w:rPr>
          <w:rFonts w:eastAsia="Times New Roman"/>
        </w:rPr>
        <w:t>n</w:t>
      </w:r>
      <w:r w:rsidR="00715E8E" w:rsidRPr="000B6D17">
        <w:rPr>
          <w:rFonts w:eastAsia="Times New Roman"/>
        </w:rPr>
        <w:t>o obstac</w:t>
      </w:r>
      <w:r w:rsidR="00995F16">
        <w:rPr>
          <w:rFonts w:eastAsia="Times New Roman"/>
        </w:rPr>
        <w:t>le at all, minor obstacle, medium obstacle, s</w:t>
      </w:r>
      <w:r w:rsidR="00715E8E" w:rsidRPr="000B6D17">
        <w:rPr>
          <w:rFonts w:eastAsia="Times New Roman"/>
        </w:rPr>
        <w:t xml:space="preserve">erious obstacle), </w:t>
      </w:r>
      <w:r w:rsidRPr="000B6D17">
        <w:rPr>
          <w:rFonts w:eastAsia="Times New Roman"/>
        </w:rPr>
        <w:t xml:space="preserve">the results showed </w:t>
      </w:r>
      <w:r w:rsidR="00995F16">
        <w:rPr>
          <w:rFonts w:eastAsia="Times New Roman"/>
        </w:rPr>
        <w:t>huge difference in workload among samples, whereas 14.29% for inner city areas and 50% for rural areas. Similarly, difference was also found in poor quality of ICT (7.41% and 77.</w:t>
      </w:r>
      <w:r w:rsidR="00673372">
        <w:rPr>
          <w:rFonts w:eastAsia="Times New Roman"/>
        </w:rPr>
        <w:t xml:space="preserve">7%); insufficient salary (7.41% and </w:t>
      </w:r>
      <w:r w:rsidR="00995F16">
        <w:rPr>
          <w:rFonts w:eastAsia="Times New Roman"/>
        </w:rPr>
        <w:t>50%). Regarding to promotion, the difference showed only in rural areas and township areas</w:t>
      </w:r>
      <w:r w:rsidR="00673372">
        <w:rPr>
          <w:rFonts w:eastAsia="Times New Roman"/>
        </w:rPr>
        <w:t xml:space="preserve"> (25% and </w:t>
      </w:r>
      <w:r w:rsidR="001C7130">
        <w:rPr>
          <w:rFonts w:eastAsia="Times New Roman"/>
        </w:rPr>
        <w:t>75%), whereas novice teachers</w:t>
      </w:r>
      <w:r w:rsidR="00995F16">
        <w:rPr>
          <w:rFonts w:eastAsia="Times New Roman"/>
        </w:rPr>
        <w:t xml:space="preserve"> </w:t>
      </w:r>
      <w:r w:rsidR="001C7130">
        <w:rPr>
          <w:rFonts w:eastAsia="Times New Roman"/>
        </w:rPr>
        <w:t>in inner-city areas gave no evaluation.</w:t>
      </w:r>
    </w:p>
    <w:p w14:paraId="5F2BFD53" w14:textId="77777777" w:rsidR="001C7130" w:rsidRPr="001D6B8D" w:rsidRDefault="00673372" w:rsidP="00673372">
      <w:pPr>
        <w:autoSpaceDE w:val="0"/>
        <w:autoSpaceDN w:val="0"/>
        <w:adjustRightInd w:val="0"/>
        <w:jc w:val="both"/>
        <w:rPr>
          <w:rFonts w:eastAsia="Times New Roman"/>
        </w:rPr>
      </w:pPr>
      <w:r>
        <w:rPr>
          <w:rFonts w:eastAsia="Times New Roman"/>
          <w:noProof/>
        </w:rPr>
        <w:drawing>
          <wp:inline distT="0" distB="0" distL="0" distR="0" wp14:anchorId="253DD4A1" wp14:editId="5012F39D">
            <wp:extent cx="6031230" cy="3353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19">
                      <a:extLst>
                        <a:ext uri="{28A0092B-C50C-407E-A947-70E740481C1C}">
                          <a14:useLocalDpi xmlns:a14="http://schemas.microsoft.com/office/drawing/2010/main" val="0"/>
                        </a:ext>
                      </a:extLst>
                    </a:blip>
                    <a:stretch>
                      <a:fillRect/>
                    </a:stretch>
                  </pic:blipFill>
                  <pic:spPr>
                    <a:xfrm>
                      <a:off x="0" y="0"/>
                      <a:ext cx="6031230" cy="3353435"/>
                    </a:xfrm>
                    <a:prstGeom prst="rect">
                      <a:avLst/>
                    </a:prstGeom>
                  </pic:spPr>
                </pic:pic>
              </a:graphicData>
            </a:graphic>
          </wp:inline>
        </w:drawing>
      </w:r>
    </w:p>
    <w:p w14:paraId="313DF1FC" w14:textId="33368B52" w:rsidR="00415703" w:rsidRPr="00415703" w:rsidRDefault="00415703" w:rsidP="00415703">
      <w:pPr>
        <w:ind w:firstLine="567"/>
        <w:jc w:val="center"/>
        <w:rPr>
          <w:b/>
        </w:rPr>
      </w:pPr>
      <w:r w:rsidRPr="00415703">
        <w:rPr>
          <w:b/>
        </w:rPr>
        <w:t>Figure 4:</w:t>
      </w:r>
    </w:p>
    <w:p w14:paraId="35A23338" w14:textId="5F9889A1" w:rsidR="006A6126" w:rsidRDefault="00715E8E" w:rsidP="006A6126">
      <w:pPr>
        <w:ind w:firstLine="567"/>
        <w:jc w:val="both"/>
      </w:pPr>
      <w:r w:rsidRPr="001D6B8D">
        <w:t xml:space="preserve">The </w:t>
      </w:r>
      <w:r w:rsidR="00415703">
        <w:t xml:space="preserve">figure </w:t>
      </w:r>
      <w:r w:rsidRPr="001D6B8D">
        <w:t xml:space="preserve">illustrates the affected factors to teachers’ </w:t>
      </w:r>
      <w:r w:rsidR="00664281">
        <w:t>job satisfaction</w:t>
      </w:r>
      <w:r w:rsidRPr="001D6B8D">
        <w:t>, in which conflict with colleagues, school management, l</w:t>
      </w:r>
      <w:r w:rsidRPr="001D6B8D">
        <w:rPr>
          <w:rFonts w:eastAsia="Times New Roman"/>
        </w:rPr>
        <w:t>ow prospects of securing study leave and lack of commun</w:t>
      </w:r>
      <w:r w:rsidR="00D21BCC">
        <w:rPr>
          <w:rFonts w:eastAsia="Times New Roman"/>
        </w:rPr>
        <w:t xml:space="preserve">ication with other teachers were less worried </w:t>
      </w:r>
      <w:r w:rsidRPr="001D6B8D">
        <w:t xml:space="preserve">in inner city area. In contrast, in rural area the issue of promotion and work overload are </w:t>
      </w:r>
      <w:r w:rsidR="00D21BCC">
        <w:t>mainly considered disturbing</w:t>
      </w:r>
      <w:r w:rsidRPr="001D6B8D">
        <w:t xml:space="preserve"> and in township area the low prospect of promotion is also very concerned among teachers.    </w:t>
      </w:r>
    </w:p>
    <w:p w14:paraId="2A93AB8F" w14:textId="77777777" w:rsidR="00715E8E" w:rsidRPr="001D6B8D" w:rsidRDefault="00715E8E" w:rsidP="00715E8E">
      <w:pPr>
        <w:ind w:firstLine="720"/>
        <w:jc w:val="both"/>
        <w:rPr>
          <w:rFonts w:eastAsia="Times New Roman"/>
        </w:rPr>
      </w:pPr>
    </w:p>
    <w:p w14:paraId="7E2959F9" w14:textId="77777777" w:rsidR="00707F9F" w:rsidRPr="001D6B8D" w:rsidRDefault="00707F9F" w:rsidP="00707F9F">
      <w:pPr>
        <w:pStyle w:val="ColorfulList-Accent11"/>
        <w:tabs>
          <w:tab w:val="left" w:pos="426"/>
        </w:tabs>
        <w:ind w:left="0"/>
        <w:rPr>
          <w:b/>
        </w:rPr>
      </w:pPr>
    </w:p>
    <w:p w14:paraId="136D9B2C" w14:textId="77777777" w:rsidR="00826449" w:rsidRPr="00C150DC" w:rsidRDefault="00476A0D" w:rsidP="00B43267">
      <w:pPr>
        <w:pStyle w:val="ColorfulList-Accent11"/>
        <w:numPr>
          <w:ilvl w:val="0"/>
          <w:numId w:val="7"/>
        </w:numPr>
        <w:tabs>
          <w:tab w:val="left" w:pos="426"/>
        </w:tabs>
        <w:ind w:left="426" w:hanging="426"/>
        <w:rPr>
          <w:b/>
          <w:sz w:val="26"/>
        </w:rPr>
      </w:pPr>
      <w:commentRangeStart w:id="24"/>
      <w:r w:rsidRPr="00C150DC">
        <w:rPr>
          <w:b/>
          <w:sz w:val="26"/>
        </w:rPr>
        <w:t xml:space="preserve">Conclusion </w:t>
      </w:r>
      <w:commentRangeEnd w:id="24"/>
      <w:r w:rsidR="0046271E" w:rsidRPr="00C150DC">
        <w:rPr>
          <w:rStyle w:val="CommentReference"/>
          <w:sz w:val="18"/>
        </w:rPr>
        <w:commentReference w:id="24"/>
      </w:r>
    </w:p>
    <w:p w14:paraId="6EE6A83F" w14:textId="77777777" w:rsidR="004652C7" w:rsidRPr="001D6B8D" w:rsidRDefault="004652C7" w:rsidP="00B700AD">
      <w:pPr>
        <w:ind w:firstLine="425"/>
        <w:jc w:val="both"/>
      </w:pPr>
      <w:r w:rsidRPr="001D6B8D">
        <w:t>The early years of teaching is considered the most vital not only in shaping teachers’ professional competency, but also to the educational system. Consequently, the national educational system may also experience unexpected impact when novice teachers face the issues and challenges in their early stage of profession development.</w:t>
      </w:r>
    </w:p>
    <w:p w14:paraId="21D15ABF" w14:textId="77777777" w:rsidR="008C7E91" w:rsidRPr="00B700AD" w:rsidRDefault="00EB58F0" w:rsidP="00B700AD">
      <w:pPr>
        <w:widowControl w:val="0"/>
        <w:autoSpaceDE w:val="0"/>
        <w:autoSpaceDN w:val="0"/>
        <w:adjustRightInd w:val="0"/>
        <w:ind w:firstLine="425"/>
        <w:jc w:val="both"/>
        <w:rPr>
          <w:color w:val="000000"/>
        </w:rPr>
      </w:pPr>
      <w:r w:rsidRPr="001D6B8D">
        <w:rPr>
          <w:color w:val="000000"/>
        </w:rPr>
        <w:t>The literature suggests that examining teachers’ perceptions about their job conditions holds promise for understanding the reasons for teacher turnover. Teachers’ perceptions can inform policymakers of problem areas in which intervention measures might bring about real improvement in their profe</w:t>
      </w:r>
      <w:r w:rsidR="004E4B5D">
        <w:rPr>
          <w:color w:val="000000"/>
        </w:rPr>
        <w:t>ssional commitment</w:t>
      </w:r>
    </w:p>
    <w:p w14:paraId="77930D8D" w14:textId="77777777" w:rsidR="00B43267" w:rsidRDefault="008C7E91" w:rsidP="00B700AD">
      <w:pPr>
        <w:widowControl w:val="0"/>
        <w:autoSpaceDE w:val="0"/>
        <w:autoSpaceDN w:val="0"/>
        <w:adjustRightInd w:val="0"/>
        <w:ind w:firstLine="425"/>
        <w:jc w:val="both"/>
        <w:rPr>
          <w:color w:val="000000"/>
        </w:rPr>
      </w:pPr>
      <w:r w:rsidRPr="001D6B8D">
        <w:rPr>
          <w:color w:val="000000"/>
          <w:highlight w:val="green"/>
        </w:rPr>
        <w:t>Teachers’ perceptions can inform policymakers of problem areas in which intervention measures might bring about real improvement in their professional commitment</w:t>
      </w:r>
      <w:r w:rsidRPr="001D6B8D">
        <w:rPr>
          <w:color w:val="000000"/>
        </w:rPr>
        <w:t xml:space="preserve"> </w:t>
      </w:r>
    </w:p>
    <w:p w14:paraId="5F7BD4F4" w14:textId="77777777" w:rsidR="009165FD" w:rsidRDefault="009165FD" w:rsidP="00B700AD">
      <w:pPr>
        <w:widowControl w:val="0"/>
        <w:autoSpaceDE w:val="0"/>
        <w:autoSpaceDN w:val="0"/>
        <w:adjustRightInd w:val="0"/>
        <w:ind w:firstLine="425"/>
        <w:jc w:val="both"/>
        <w:rPr>
          <w:color w:val="000000"/>
        </w:rPr>
      </w:pPr>
    </w:p>
    <w:p w14:paraId="2CA582DD" w14:textId="77777777" w:rsidR="004E4B5D" w:rsidRDefault="004E4B5D" w:rsidP="009165FD">
      <w:pPr>
        <w:tabs>
          <w:tab w:val="left" w:pos="2127"/>
        </w:tabs>
        <w:rPr>
          <w:rFonts w:eastAsia="Times New Roman"/>
        </w:rPr>
      </w:pPr>
    </w:p>
    <w:p w14:paraId="649A132D" w14:textId="77777777" w:rsidR="004E4B5D" w:rsidRDefault="004E4B5D" w:rsidP="009165FD">
      <w:pPr>
        <w:tabs>
          <w:tab w:val="left" w:pos="2127"/>
        </w:tabs>
        <w:rPr>
          <w:rFonts w:eastAsia="Times New Roman"/>
        </w:rPr>
      </w:pPr>
    </w:p>
    <w:p w14:paraId="05DE9CB6" w14:textId="77777777" w:rsidR="00B43267" w:rsidRPr="00B700AD" w:rsidRDefault="00B43267" w:rsidP="00B700AD">
      <w:pPr>
        <w:tabs>
          <w:tab w:val="left" w:pos="426"/>
        </w:tabs>
        <w:rPr>
          <w:b/>
        </w:rPr>
      </w:pPr>
    </w:p>
    <w:p w14:paraId="482EB328" w14:textId="77777777" w:rsidR="00476A0D" w:rsidRPr="00C150DC" w:rsidRDefault="00476A0D" w:rsidP="00B43267">
      <w:pPr>
        <w:pStyle w:val="ColorfulList-Accent11"/>
        <w:numPr>
          <w:ilvl w:val="0"/>
          <w:numId w:val="7"/>
        </w:numPr>
        <w:tabs>
          <w:tab w:val="left" w:pos="426"/>
        </w:tabs>
        <w:ind w:left="426" w:hanging="426"/>
        <w:rPr>
          <w:b/>
          <w:sz w:val="26"/>
        </w:rPr>
      </w:pPr>
      <w:r w:rsidRPr="00C150DC">
        <w:rPr>
          <w:b/>
          <w:sz w:val="26"/>
        </w:rPr>
        <w:t>Reference</w:t>
      </w:r>
    </w:p>
    <w:p w14:paraId="429BD27C"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 xml:space="preserve">Abangma, M. A. (1981). A study of primary teachers’ attitudes towards ruralisation of school curriculum in English speaking Cameroon. Unpub- lished doctoral dissertation, University of London, UK </w:t>
      </w:r>
    </w:p>
    <w:p w14:paraId="6EE6A76D"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Alexander, D., Chant, D., &amp; Cox, B. (1994). What motivates people to become teachers. Australian Journal of Teacher Education, 19(2), 40-49 </w:t>
      </w:r>
    </w:p>
    <w:p w14:paraId="21B1EC46"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Amorim Neto, R. C., Rodrigues, V. P., &amp; Panzer, S. (2017). Exploring the relationship between entrepreneurial behavior and teachers' job satisfaction. Teaching and Teacher Education, 63, 254e262 </w:t>
      </w:r>
    </w:p>
    <w:p w14:paraId="41C1EDA8" w14:textId="77777777" w:rsidR="00E551DD" w:rsidRPr="0046271E" w:rsidRDefault="00E551DD" w:rsidP="0046271E">
      <w:pPr>
        <w:jc w:val="both"/>
        <w:rPr>
          <w:rFonts w:eastAsia="Times New Roman"/>
          <w:sz w:val="22"/>
          <w:szCs w:val="22"/>
        </w:rPr>
      </w:pPr>
      <w:r w:rsidRPr="0046271E">
        <w:rPr>
          <w:rFonts w:eastAsia="Times New Roman"/>
          <w:sz w:val="22"/>
          <w:szCs w:val="22"/>
        </w:rPr>
        <w:t>Barber, M., &amp; Mourshed, M. (2007). How the World’s Best Performing School Systems come out on Top. London: McKinsey and Company</w:t>
      </w:r>
    </w:p>
    <w:p w14:paraId="47C710A9"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Bastick, T. A motivation model describing the career choice of teacher trainees in Jamaica. Paper presented at the Biennual Conference of the International Study Association on Teachers and Teaching, July 1999, Dublin</w:t>
      </w:r>
    </w:p>
    <w:p w14:paraId="3AD6F9F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Baumert, J., Klieme, E., Oelkers, J., &amp; Scheerens, J. (2003, 17e20 September). Comparison of education systems: understanding the international variation of student achieve- ment. In Paper presented at the ECER annual conference, Hamburg. </w:t>
      </w:r>
    </w:p>
    <w:p w14:paraId="643F3E28"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Bell, B. (1989) What the public thinks, </w:t>
      </w:r>
      <w:r w:rsidRPr="0046271E">
        <w:rPr>
          <w:i/>
          <w:iCs/>
          <w:color w:val="282323"/>
          <w:sz w:val="22"/>
          <w:szCs w:val="22"/>
        </w:rPr>
        <w:t xml:space="preserve">Report: Assistant Masters and Mistresses Association, </w:t>
      </w:r>
      <w:r w:rsidRPr="0046271E">
        <w:rPr>
          <w:color w:val="282323"/>
          <w:sz w:val="22"/>
          <w:szCs w:val="22"/>
        </w:rPr>
        <w:t xml:space="preserve">11(4), 10. </w:t>
      </w:r>
    </w:p>
    <w:p w14:paraId="694079CB"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Bick-har Lam &amp; Hoi-fai Yan (2011) Beginning teachers’ job satisfaction: the impact of school-based factors, Teacher Development: An international journal of teachers' professional development, 15:3, 333-348 </w:t>
      </w:r>
    </w:p>
    <w:p w14:paraId="698D44D9"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Bogler, R. (2002). Two profiles of schoolteachers: A discriminant analysis of job satisfaction. Teaching and Teacher Education, 18, 665–673. </w:t>
      </w:r>
    </w:p>
    <w:p w14:paraId="6B972C72"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Brief, A. P., &amp; Weiss, H. M. (2002). Organizational behavior: Affect in the workplace. Annual Review of Psychology, 53, 279–307. </w:t>
      </w:r>
    </w:p>
    <w:p w14:paraId="2190F5AC" w14:textId="77777777" w:rsidR="00E551DD" w:rsidRPr="0046271E" w:rsidRDefault="00E551DD" w:rsidP="0046271E">
      <w:pPr>
        <w:jc w:val="both"/>
        <w:rPr>
          <w:rFonts w:eastAsia="Times New Roman"/>
          <w:sz w:val="22"/>
          <w:szCs w:val="22"/>
        </w:rPr>
      </w:pPr>
      <w:r w:rsidRPr="0046271E">
        <w:rPr>
          <w:rFonts w:eastAsia="Times New Roman"/>
          <w:sz w:val="22"/>
          <w:szCs w:val="22"/>
        </w:rPr>
        <w:t>Brookhart, S. M. &amp; Freeman, D.J. (1992). Characteristics of Entering Teacher Candidates, Review of Educational Research, 62.1, 37-60.</w:t>
      </w:r>
    </w:p>
    <w:p w14:paraId="512D7C75" w14:textId="77777777" w:rsidR="00E551DD" w:rsidRPr="0046271E" w:rsidRDefault="00E551DD" w:rsidP="0046271E">
      <w:pPr>
        <w:jc w:val="both"/>
        <w:rPr>
          <w:rFonts w:eastAsia="Times New Roman"/>
          <w:color w:val="737373"/>
          <w:sz w:val="22"/>
          <w:szCs w:val="22"/>
        </w:rPr>
      </w:pPr>
      <w:r w:rsidRPr="0046271E">
        <w:rPr>
          <w:rFonts w:eastAsia="Times New Roman"/>
          <w:color w:val="505050"/>
          <w:sz w:val="22"/>
          <w:szCs w:val="22"/>
        </w:rPr>
        <w:t xml:space="preserve">C.F. Mansfield, S. Beltman, T. Broadley, N. Weatherby-Fel. L (2016). </w:t>
      </w:r>
      <w:r w:rsidRPr="0046271E">
        <w:rPr>
          <w:rStyle w:val="Strong"/>
          <w:rFonts w:eastAsia="Times New Roman"/>
          <w:color w:val="505050"/>
          <w:sz w:val="22"/>
          <w:szCs w:val="22"/>
        </w:rPr>
        <w:t>Building resilience in teacher education: An evidenced informed framework</w:t>
      </w:r>
      <w:r w:rsidRPr="0046271E">
        <w:rPr>
          <w:rFonts w:eastAsia="Times New Roman"/>
          <w:color w:val="505050"/>
          <w:sz w:val="22"/>
          <w:szCs w:val="22"/>
        </w:rPr>
        <w:t xml:space="preserve">. </w:t>
      </w:r>
      <w:r w:rsidRPr="0046271E">
        <w:rPr>
          <w:rFonts w:eastAsia="Times New Roman"/>
          <w:color w:val="737373"/>
          <w:sz w:val="22"/>
          <w:szCs w:val="22"/>
        </w:rPr>
        <w:t>Teaching and Teacher Education, 54 (2016), pp. 77-87</w:t>
      </w:r>
    </w:p>
    <w:p w14:paraId="590C7E74"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Central Office of Information Research (2000) </w:t>
      </w:r>
      <w:r w:rsidRPr="0046271E">
        <w:rPr>
          <w:i/>
          <w:iCs/>
          <w:color w:val="282323"/>
          <w:sz w:val="22"/>
          <w:szCs w:val="22"/>
        </w:rPr>
        <w:t xml:space="preserve">Attitudes towards teachers - Public Opinion Survey: prepared for the General Teaching Council by Central Office of Information. </w:t>
      </w:r>
      <w:r w:rsidRPr="0046271E">
        <w:rPr>
          <w:color w:val="282323"/>
          <w:sz w:val="22"/>
          <w:szCs w:val="22"/>
        </w:rPr>
        <w:t xml:space="preserve">Available online at: http://www.gtce.org.uk/research/opinionpoll.asp (accessed 24 October 2002). </w:t>
      </w:r>
    </w:p>
    <w:p w14:paraId="4F5BFBD6" w14:textId="77777777" w:rsidR="00E551DD" w:rsidRPr="0046271E" w:rsidRDefault="00E551DD" w:rsidP="0046271E">
      <w:pPr>
        <w:jc w:val="both"/>
        <w:outlineLvl w:val="0"/>
        <w:rPr>
          <w:rFonts w:eastAsia="Times New Roman"/>
          <w:color w:val="505050"/>
          <w:kern w:val="36"/>
          <w:sz w:val="22"/>
          <w:szCs w:val="22"/>
        </w:rPr>
      </w:pPr>
      <w:r w:rsidRPr="0046271E">
        <w:rPr>
          <w:rFonts w:eastAsia="Times New Roman"/>
          <w:color w:val="505050"/>
          <w:kern w:val="36"/>
          <w:sz w:val="22"/>
          <w:szCs w:val="22"/>
        </w:rPr>
        <w:t>Chaaban, Y. and Du, X. (2017). Novice teachers' job satisfaction and coping strategies: Overcoming contextual challenges at Qatari government schools. Teaching and Teacher Education 67(2017), 340-350.</w:t>
      </w:r>
    </w:p>
    <w:p w14:paraId="16D91677"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Chivore, B. S. R. (1988). A review of factors that determine the attractiveness of teaching profession in Zimbabwe. International Review of Education, 34(1), 59-77</w:t>
      </w:r>
    </w:p>
    <w:p w14:paraId="213F7EEA" w14:textId="77777777" w:rsidR="00E551DD" w:rsidRPr="0046271E" w:rsidRDefault="00E551DD" w:rsidP="00BE6BFA">
      <w:pPr>
        <w:widowControl w:val="0"/>
        <w:autoSpaceDE w:val="0"/>
        <w:autoSpaceDN w:val="0"/>
        <w:adjustRightInd w:val="0"/>
        <w:ind w:right="1"/>
        <w:jc w:val="both"/>
        <w:rPr>
          <w:color w:val="000000"/>
          <w:sz w:val="22"/>
          <w:szCs w:val="22"/>
        </w:rPr>
      </w:pPr>
      <w:r w:rsidRPr="0046271E">
        <w:rPr>
          <w:color w:val="000000"/>
          <w:sz w:val="22"/>
          <w:szCs w:val="22"/>
        </w:rPr>
        <w:t xml:space="preserve">Clotfelter, C. T., Ladd, H. F., &amp; Vigdor, J. (2005). Who teaches whom? Race and the distribution of novice teachers. </w:t>
      </w:r>
      <w:r w:rsidRPr="0046271E">
        <w:rPr>
          <w:i/>
          <w:iCs/>
          <w:color w:val="000000"/>
          <w:sz w:val="22"/>
          <w:szCs w:val="22"/>
        </w:rPr>
        <w:t>Economics of Education Review</w:t>
      </w:r>
      <w:r w:rsidRPr="0046271E">
        <w:rPr>
          <w:color w:val="000000"/>
          <w:sz w:val="22"/>
          <w:szCs w:val="22"/>
        </w:rPr>
        <w:t xml:space="preserve">, </w:t>
      </w:r>
      <w:r w:rsidRPr="0046271E">
        <w:rPr>
          <w:i/>
          <w:iCs/>
          <w:color w:val="000000"/>
          <w:sz w:val="22"/>
          <w:szCs w:val="22"/>
        </w:rPr>
        <w:t>24</w:t>
      </w:r>
      <w:r w:rsidRPr="0046271E">
        <w:rPr>
          <w:color w:val="000000"/>
          <w:sz w:val="22"/>
          <w:szCs w:val="22"/>
        </w:rPr>
        <w:t>(4), 377-392.</w:t>
      </w:r>
      <w:r w:rsidRPr="0046271E">
        <w:rPr>
          <w:rFonts w:ascii="MS Mincho" w:eastAsia="MS Mincho" w:hAnsi="MS Mincho" w:cs="MS Mincho"/>
          <w:color w:val="000000"/>
          <w:sz w:val="22"/>
          <w:szCs w:val="22"/>
        </w:rPr>
        <w:t> </w:t>
      </w:r>
    </w:p>
    <w:p w14:paraId="1BF4ACE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Clotfelter, C. T., Ladd, H. F., &amp; Vigdor, J. (2005). Who teaches whom? Race and the distribution of novice teachers. Economics of Education Review, 24(4), 377-392.</w:t>
      </w:r>
    </w:p>
    <w:p w14:paraId="1498ED5C" w14:textId="77777777" w:rsidR="00E551DD" w:rsidRPr="00700694" w:rsidRDefault="00E551DD" w:rsidP="00BE6BFA">
      <w:pPr>
        <w:widowControl w:val="0"/>
        <w:autoSpaceDE w:val="0"/>
        <w:autoSpaceDN w:val="0"/>
        <w:adjustRightInd w:val="0"/>
        <w:jc w:val="both"/>
        <w:rPr>
          <w:color w:val="000000"/>
          <w:sz w:val="22"/>
          <w:szCs w:val="22"/>
        </w:rPr>
      </w:pPr>
      <w:r w:rsidRPr="0046271E">
        <w:rPr>
          <w:color w:val="000000"/>
          <w:sz w:val="22"/>
          <w:szCs w:val="22"/>
        </w:rPr>
        <w:t xml:space="preserve">Cockburn, A. (2000). Elementary teachers’ needs: Issues of retention and recruitment. Teaching and Teacher Education, 16, 223–238. </w:t>
      </w:r>
      <w:r w:rsidRPr="0046271E">
        <w:rPr>
          <w:rFonts w:eastAsia="Times New Roman"/>
          <w:color w:val="000000"/>
          <w:sz w:val="22"/>
          <w:szCs w:val="22"/>
        </w:rPr>
        <w:t xml:space="preserve"> </w:t>
      </w:r>
    </w:p>
    <w:p w14:paraId="49D6B00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Cohen, L., Manion, L. and Morrison, M. (2000). </w:t>
      </w:r>
      <w:r w:rsidRPr="0046271E">
        <w:rPr>
          <w:i/>
          <w:color w:val="000000"/>
          <w:sz w:val="22"/>
          <w:szCs w:val="22"/>
        </w:rPr>
        <w:t>Research Methods in Education</w:t>
      </w:r>
      <w:r w:rsidRPr="0046271E">
        <w:rPr>
          <w:color w:val="000000"/>
          <w:sz w:val="22"/>
          <w:szCs w:val="22"/>
        </w:rPr>
        <w:t>, 5</w:t>
      </w:r>
      <w:r w:rsidRPr="0046271E">
        <w:rPr>
          <w:color w:val="000000"/>
          <w:sz w:val="22"/>
          <w:szCs w:val="22"/>
          <w:vertAlign w:val="superscript"/>
        </w:rPr>
        <w:t>th</w:t>
      </w:r>
      <w:r w:rsidRPr="0046271E">
        <w:rPr>
          <w:color w:val="000000"/>
          <w:sz w:val="22"/>
          <w:szCs w:val="22"/>
        </w:rPr>
        <w:t xml:space="preserve"> ed., London: Routledge Falmer.</w:t>
      </w:r>
    </w:p>
    <w:p w14:paraId="4C2C9D17" w14:textId="77777777" w:rsidR="00E551DD" w:rsidRPr="0046271E" w:rsidRDefault="00E551DD" w:rsidP="00BE6BFA">
      <w:pPr>
        <w:widowControl w:val="0"/>
        <w:autoSpaceDE w:val="0"/>
        <w:autoSpaceDN w:val="0"/>
        <w:adjustRightInd w:val="0"/>
        <w:ind w:right="1"/>
        <w:jc w:val="both"/>
        <w:rPr>
          <w:color w:val="000000"/>
          <w:sz w:val="22"/>
          <w:szCs w:val="22"/>
        </w:rPr>
      </w:pPr>
      <w:r w:rsidRPr="0046271E">
        <w:rPr>
          <w:color w:val="000000"/>
          <w:sz w:val="22"/>
          <w:szCs w:val="22"/>
        </w:rPr>
        <w:t>Collie, R. J., Shapka, J. D., &amp; Perry, N. E. (2012). School climate</w:t>
      </w:r>
      <w:r w:rsidR="00BE6BFA">
        <w:rPr>
          <w:color w:val="000000"/>
          <w:sz w:val="22"/>
          <w:szCs w:val="22"/>
        </w:rPr>
        <w:t xml:space="preserve"> and social–emotional learning: </w:t>
      </w:r>
      <w:r w:rsidRPr="0046271E">
        <w:rPr>
          <w:color w:val="000000"/>
          <w:sz w:val="22"/>
          <w:szCs w:val="22"/>
        </w:rPr>
        <w:t xml:space="preserve">Predicting teacher stress, job satisfaction, and teaching efficacy. </w:t>
      </w:r>
      <w:r w:rsidRPr="0046271E">
        <w:rPr>
          <w:i/>
          <w:iCs/>
          <w:color w:val="000000"/>
          <w:sz w:val="22"/>
          <w:szCs w:val="22"/>
        </w:rPr>
        <w:t>Journal of Educational Psychology</w:t>
      </w:r>
      <w:r w:rsidRPr="0046271E">
        <w:rPr>
          <w:color w:val="000000"/>
          <w:sz w:val="22"/>
          <w:szCs w:val="22"/>
        </w:rPr>
        <w:t xml:space="preserve">, </w:t>
      </w:r>
      <w:r w:rsidRPr="0046271E">
        <w:rPr>
          <w:i/>
          <w:iCs/>
          <w:color w:val="000000"/>
          <w:sz w:val="22"/>
          <w:szCs w:val="22"/>
        </w:rPr>
        <w:t>104</w:t>
      </w:r>
      <w:r w:rsidRPr="0046271E">
        <w:rPr>
          <w:color w:val="000000"/>
          <w:sz w:val="22"/>
          <w:szCs w:val="22"/>
        </w:rPr>
        <w:t>(4), 1189-1204.</w:t>
      </w:r>
      <w:r w:rsidRPr="0046271E">
        <w:rPr>
          <w:rFonts w:ascii="MS Mincho" w:eastAsia="MS Mincho" w:hAnsi="MS Mincho" w:cs="MS Mincho"/>
          <w:color w:val="000000"/>
          <w:sz w:val="22"/>
          <w:szCs w:val="22"/>
        </w:rPr>
        <w:t> </w:t>
      </w:r>
    </w:p>
    <w:p w14:paraId="6693684D" w14:textId="77777777" w:rsidR="00E551DD" w:rsidRPr="0046271E" w:rsidRDefault="00E551DD" w:rsidP="0046271E">
      <w:pPr>
        <w:pStyle w:val="NormalWeb"/>
        <w:spacing w:before="0" w:beforeAutospacing="0" w:after="0" w:afterAutospacing="0"/>
        <w:jc w:val="both"/>
        <w:rPr>
          <w:sz w:val="22"/>
          <w:szCs w:val="22"/>
          <w:shd w:val="clear" w:color="auto" w:fill="FFFFFF"/>
        </w:rPr>
      </w:pPr>
      <w:r w:rsidRPr="0046271E">
        <w:rPr>
          <w:sz w:val="22"/>
          <w:szCs w:val="22"/>
          <w:shd w:val="clear" w:color="auto" w:fill="FFFFFF"/>
        </w:rPr>
        <w:t>Collie, R. J., Shapka, J. D., &amp; Perry, N. E. (2012). School climate and social–emotional learning: Predicting teacher stress, job satisfaction, and teaching efficacy. Journal of Educational Psychology, 104(4), 1189-1204.</w:t>
      </w:r>
    </w:p>
    <w:p w14:paraId="40152FD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Corbell, K. A., Osborne, J., &amp; Reiman, A. J. (2010). Supporting and retaining beginning teachers: A validity study of the perceptions of success inventory for beginning teachers. Educational Research and Evaluation, 16(1), 75e96. </w:t>
      </w:r>
    </w:p>
    <w:p w14:paraId="07D9D54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Crow, G. M., Levine, L., &amp; Nager, N. (1990). No more business as usual: career changers who become teachers. American Journal of Education, 98, 197e223.</w:t>
      </w:r>
    </w:p>
    <w:p w14:paraId="4AD6D948"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Cunningham, P. (1992) Teachers’ professional image and the press, 1950–1990, </w:t>
      </w:r>
      <w:r w:rsidRPr="0046271E">
        <w:rPr>
          <w:i/>
          <w:iCs/>
          <w:color w:val="282323"/>
          <w:sz w:val="22"/>
          <w:szCs w:val="22"/>
        </w:rPr>
        <w:t xml:space="preserve">History of Education, </w:t>
      </w:r>
      <w:r w:rsidRPr="0046271E">
        <w:rPr>
          <w:color w:val="282323"/>
          <w:sz w:val="22"/>
          <w:szCs w:val="22"/>
        </w:rPr>
        <w:t xml:space="preserve">21(1), 37–56. </w:t>
      </w:r>
    </w:p>
    <w:p w14:paraId="2F5A819D"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Czubaj, C. (1996). Maintaining teacher motivation. Education, 116(3). </w:t>
      </w:r>
    </w:p>
    <w:p w14:paraId="3E2B317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Department of Education, Science and Training. (2003). Australia’s teachers: Australia’s future. Advancing innovation, science, technology and mathematics. Canberra: Department of Education, Science and Training.</w:t>
      </w:r>
    </w:p>
    <w:p w14:paraId="1A146184" w14:textId="77777777" w:rsidR="00E551DD" w:rsidRPr="0046271E" w:rsidRDefault="00E551DD" w:rsidP="0046271E">
      <w:pPr>
        <w:jc w:val="both"/>
        <w:rPr>
          <w:sz w:val="22"/>
          <w:szCs w:val="22"/>
        </w:rPr>
      </w:pPr>
      <w:r w:rsidRPr="0046271E">
        <w:rPr>
          <w:sz w:val="22"/>
          <w:szCs w:val="22"/>
        </w:rPr>
        <w:t xml:space="preserve">Desimone, L. (2009). Improving impact studies of teachers’ professional development: Toward better conceptualizations and measures. </w:t>
      </w:r>
      <w:r w:rsidRPr="0046271E">
        <w:rPr>
          <w:i/>
          <w:sz w:val="22"/>
          <w:szCs w:val="22"/>
        </w:rPr>
        <w:t>Educational Researcher, 38</w:t>
      </w:r>
      <w:r w:rsidRPr="0046271E">
        <w:rPr>
          <w:sz w:val="22"/>
          <w:szCs w:val="22"/>
        </w:rPr>
        <w:t>(3), 181–199</w:t>
      </w:r>
    </w:p>
    <w:p w14:paraId="1AEDD7E7"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Dinham, S. S. (1997). </w:t>
      </w:r>
      <w:r w:rsidRPr="0046271E">
        <w:rPr>
          <w:i/>
          <w:iCs/>
          <w:sz w:val="22"/>
          <w:szCs w:val="22"/>
        </w:rPr>
        <w:t xml:space="preserve">Modelling teacher satisfaction: findings from 892 teaching staff at 71 schools. </w:t>
      </w:r>
      <w:r w:rsidRPr="0046271E">
        <w:rPr>
          <w:sz w:val="22"/>
          <w:szCs w:val="22"/>
        </w:rPr>
        <w:t>Chicago, IL</w:t>
      </w:r>
    </w:p>
    <w:p w14:paraId="31806F51"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Dinham, S., &amp; Scott, C. (1997). </w:t>
      </w:r>
      <w:r w:rsidRPr="0046271E">
        <w:rPr>
          <w:i/>
          <w:iCs/>
          <w:color w:val="000000"/>
          <w:sz w:val="22"/>
          <w:szCs w:val="22"/>
        </w:rPr>
        <w:t>Modelling teacher satisfaction: Findings from 892 teaching staff at 71 schools</w:t>
      </w:r>
      <w:r w:rsidRPr="0046271E">
        <w:rPr>
          <w:color w:val="000000"/>
          <w:sz w:val="22"/>
          <w:szCs w:val="22"/>
        </w:rPr>
        <w:t xml:space="preserve">. Paper presented at the American Educational Research Association Annual Meeting, April, Chicago, IL. </w:t>
      </w:r>
    </w:p>
    <w:p w14:paraId="273B4B52"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Dinham, S., &amp; Scott, C. (1997). Modelling teacher satisfaction: Findings from 892 teaching staff at 71 schools. Paper presented at the American Educational Research Association Annual Meeting, April, Chicago, IL. </w:t>
      </w:r>
    </w:p>
    <w:p w14:paraId="28C55AEA"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Dinham, S., &amp; Scott, C. (1998). A three domain model of teacher and school executive career satisfaction. </w:t>
      </w:r>
      <w:r w:rsidRPr="0046271E">
        <w:rPr>
          <w:i/>
          <w:iCs/>
          <w:color w:val="000000"/>
          <w:sz w:val="22"/>
          <w:szCs w:val="22"/>
        </w:rPr>
        <w:t>Journal of Educational Administration, 36</w:t>
      </w:r>
      <w:r w:rsidRPr="0046271E">
        <w:rPr>
          <w:color w:val="000000"/>
          <w:sz w:val="22"/>
          <w:szCs w:val="22"/>
        </w:rPr>
        <w:t>(4), 362-378.</w:t>
      </w:r>
    </w:p>
    <w:p w14:paraId="363D797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Dinham, S., &amp; Scott, C. (1998). A three domain model of teacher and school executive career satisfaction. Journal of Educational Administration, 36(4), 362-378. </w:t>
      </w:r>
    </w:p>
    <w:p w14:paraId="6F6A3F8B" w14:textId="77777777" w:rsidR="00E551DD" w:rsidRPr="0046271E" w:rsidRDefault="00E551DD" w:rsidP="0046271E">
      <w:pPr>
        <w:pStyle w:val="ColorfulList-Accent11"/>
        <w:widowControl w:val="0"/>
        <w:autoSpaceDE w:val="0"/>
        <w:autoSpaceDN w:val="0"/>
        <w:adjustRightInd w:val="0"/>
        <w:ind w:left="0"/>
        <w:jc w:val="both"/>
        <w:rPr>
          <w:color w:val="000000"/>
          <w:sz w:val="22"/>
          <w:szCs w:val="22"/>
        </w:rPr>
      </w:pPr>
      <w:r w:rsidRPr="0046271E">
        <w:rPr>
          <w:color w:val="000000"/>
          <w:sz w:val="22"/>
          <w:szCs w:val="22"/>
        </w:rPr>
        <w:t xml:space="preserve">Dinham, S., &amp; Scott, C. (2000). Moving into the third, outer domain of teacher satisfaction. </w:t>
      </w:r>
      <w:r w:rsidRPr="0046271E">
        <w:rPr>
          <w:i/>
          <w:iCs/>
          <w:color w:val="000000"/>
          <w:sz w:val="22"/>
          <w:szCs w:val="22"/>
        </w:rPr>
        <w:t>Journal of Educational Administration, 38</w:t>
      </w:r>
      <w:r w:rsidRPr="0046271E">
        <w:rPr>
          <w:color w:val="000000"/>
          <w:sz w:val="22"/>
          <w:szCs w:val="22"/>
        </w:rPr>
        <w:t>(4), 379-396.</w:t>
      </w:r>
      <w:r w:rsidRPr="0046271E">
        <w:rPr>
          <w:rFonts w:ascii="MS Mincho" w:eastAsia="MS Mincho" w:hAnsi="MS Mincho" w:cs="MS Mincho"/>
          <w:color w:val="000000"/>
          <w:sz w:val="22"/>
          <w:szCs w:val="22"/>
        </w:rPr>
        <w:t> </w:t>
      </w:r>
    </w:p>
    <w:p w14:paraId="5A14ABDC" w14:textId="77777777" w:rsidR="00E551DD" w:rsidRPr="0046271E" w:rsidRDefault="00E551DD" w:rsidP="0046271E">
      <w:pPr>
        <w:jc w:val="both"/>
        <w:rPr>
          <w:rFonts w:eastAsia="Times New Roman"/>
          <w:color w:val="505050"/>
          <w:sz w:val="22"/>
          <w:szCs w:val="22"/>
        </w:rPr>
      </w:pPr>
      <w:r w:rsidRPr="0046271E">
        <w:rPr>
          <w:rFonts w:eastAsia="Times New Roman"/>
          <w:color w:val="505050"/>
          <w:sz w:val="22"/>
          <w:szCs w:val="22"/>
        </w:rPr>
        <w:t xml:space="preserve">E.M. Skaalvik, S. Skaalvik (2015) </w:t>
      </w:r>
      <w:r w:rsidRPr="0046271E">
        <w:rPr>
          <w:rStyle w:val="Strong"/>
          <w:rFonts w:eastAsia="Times New Roman"/>
          <w:color w:val="505050"/>
          <w:sz w:val="22"/>
          <w:szCs w:val="22"/>
        </w:rPr>
        <w:t>Job satisfaction, stress and coping strategies in the teaching profession - what do teachers say?</w:t>
      </w:r>
      <w:r w:rsidRPr="0046271E">
        <w:rPr>
          <w:rFonts w:eastAsia="Times New Roman"/>
          <w:color w:val="505050"/>
          <w:sz w:val="22"/>
          <w:szCs w:val="22"/>
        </w:rPr>
        <w:t>.</w:t>
      </w:r>
      <w:r w:rsidRPr="0046271E">
        <w:rPr>
          <w:rFonts w:eastAsia="Times New Roman"/>
          <w:color w:val="737373"/>
          <w:sz w:val="22"/>
          <w:szCs w:val="22"/>
        </w:rPr>
        <w:t>International Education Studies, 8 (3) (2015), pp. 181-192</w:t>
      </w:r>
    </w:p>
    <w:p w14:paraId="6611F435" w14:textId="77777777" w:rsidR="00E551DD" w:rsidRPr="0046271E" w:rsidRDefault="00E551DD" w:rsidP="0046271E">
      <w:pPr>
        <w:jc w:val="both"/>
        <w:rPr>
          <w:rFonts w:eastAsia="Times New Roman"/>
          <w:sz w:val="22"/>
          <w:szCs w:val="22"/>
        </w:rPr>
      </w:pPr>
      <w:r w:rsidRPr="0046271E">
        <w:rPr>
          <w:rFonts w:eastAsia="Times New Roman"/>
          <w:color w:val="000000"/>
          <w:sz w:val="22"/>
          <w:szCs w:val="22"/>
        </w:rPr>
        <w:t>Field, J. (2008).</w:t>
      </w:r>
      <w:r w:rsidRPr="0046271E">
        <w:rPr>
          <w:rStyle w:val="apple-converted-space"/>
          <w:rFonts w:eastAsia="Times New Roman"/>
          <w:color w:val="333333"/>
          <w:sz w:val="22"/>
          <w:szCs w:val="22"/>
          <w:shd w:val="clear" w:color="auto" w:fill="FFFFFF"/>
        </w:rPr>
        <w:t> </w:t>
      </w:r>
      <w:r w:rsidRPr="0046271E">
        <w:rPr>
          <w:rStyle w:val="Emphasis"/>
          <w:rFonts w:eastAsia="Times New Roman"/>
          <w:color w:val="000000"/>
          <w:sz w:val="22"/>
          <w:szCs w:val="22"/>
        </w:rPr>
        <w:t>Job Satisfaction Model</w:t>
      </w:r>
      <w:r w:rsidRPr="0046271E">
        <w:rPr>
          <w:rStyle w:val="apple-converted-space"/>
          <w:rFonts w:eastAsia="Times New Roman"/>
          <w:color w:val="000000"/>
          <w:sz w:val="22"/>
          <w:szCs w:val="22"/>
        </w:rPr>
        <w:t> </w:t>
      </w:r>
      <w:r w:rsidRPr="0046271E">
        <w:rPr>
          <w:rFonts w:eastAsia="Times New Roman"/>
          <w:color w:val="000000"/>
          <w:sz w:val="22"/>
          <w:szCs w:val="22"/>
        </w:rPr>
        <w:t>.</w:t>
      </w:r>
      <w:r w:rsidRPr="0046271E">
        <w:rPr>
          <w:rStyle w:val="apple-converted-space"/>
          <w:rFonts w:eastAsia="Times New Roman"/>
          <w:color w:val="333333"/>
          <w:sz w:val="22"/>
          <w:szCs w:val="22"/>
          <w:shd w:val="clear" w:color="auto" w:fill="FFFFFF"/>
        </w:rPr>
        <w:t> </w:t>
      </w:r>
      <w:r w:rsidRPr="0046271E">
        <w:rPr>
          <w:rFonts w:eastAsia="Times New Roman"/>
          <w:color w:val="000000"/>
          <w:sz w:val="22"/>
          <w:szCs w:val="22"/>
        </w:rPr>
        <w:t>Retrieved from</w:t>
      </w:r>
      <w:r w:rsidRPr="0046271E">
        <w:rPr>
          <w:rStyle w:val="apple-converted-space"/>
          <w:rFonts w:eastAsia="Times New Roman"/>
          <w:color w:val="333333"/>
          <w:sz w:val="22"/>
          <w:szCs w:val="22"/>
          <w:shd w:val="clear" w:color="auto" w:fill="FFFFFF"/>
        </w:rPr>
        <w:t> </w:t>
      </w:r>
      <w:hyperlink r:id="rId20" w:history="1">
        <w:r w:rsidRPr="0046271E">
          <w:rPr>
            <w:rStyle w:val="Hyperlink"/>
            <w:rFonts w:eastAsia="Times New Roman"/>
            <w:color w:val="3B73AF"/>
            <w:sz w:val="22"/>
            <w:szCs w:val="22"/>
          </w:rPr>
          <w:t>http://talentedapps.wordpress.com/2008/04/11/job-satisfaction-model-for-retention/.</w:t>
        </w:r>
      </w:hyperlink>
    </w:p>
    <w:p w14:paraId="59D27490" w14:textId="77777777" w:rsidR="00E551DD" w:rsidRPr="0046271E" w:rsidRDefault="00E551DD" w:rsidP="0046271E">
      <w:pPr>
        <w:jc w:val="both"/>
        <w:rPr>
          <w:rFonts w:eastAsia="Times New Roman"/>
          <w:sz w:val="22"/>
          <w:szCs w:val="22"/>
        </w:rPr>
      </w:pPr>
      <w:r w:rsidRPr="0046271E">
        <w:rPr>
          <w:rFonts w:eastAsia="Times New Roman"/>
          <w:sz w:val="22"/>
          <w:szCs w:val="22"/>
        </w:rPr>
        <w:t>Fullan, M. G. (1993). Why teachers must become change agents, Educational Leadership 50.6,12-17.</w:t>
      </w:r>
    </w:p>
    <w:p w14:paraId="79CE93F2"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Gaikhorst, L., Beishuizen, J. J., Korstjens, I. M., &amp; Volman, M. L. (2014). Induction of beginning teachers in urban environments: An exploration of the support structure and culture for beginning teachers at primary schools needed to improve retention of primary school teachers. Teaching and Teacher Education, 42, 23-33. </w:t>
      </w:r>
    </w:p>
    <w:p w14:paraId="050EB0BD"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Glass, D. V. (Ed.) (1954) </w:t>
      </w:r>
      <w:r w:rsidRPr="0046271E">
        <w:rPr>
          <w:i/>
          <w:iCs/>
          <w:color w:val="282323"/>
          <w:sz w:val="22"/>
          <w:szCs w:val="22"/>
        </w:rPr>
        <w:t xml:space="preserve">Social mobility in Britain </w:t>
      </w:r>
      <w:r w:rsidRPr="0046271E">
        <w:rPr>
          <w:color w:val="282323"/>
          <w:sz w:val="22"/>
          <w:szCs w:val="22"/>
        </w:rPr>
        <w:t xml:space="preserve">(2nd edn) (London: Routledge &amp; Kegan Paul). </w:t>
      </w:r>
    </w:p>
    <w:p w14:paraId="1F9F0606" w14:textId="77777777" w:rsidR="00E551DD" w:rsidRPr="0046271E" w:rsidRDefault="00E551DD" w:rsidP="0046271E">
      <w:pPr>
        <w:jc w:val="both"/>
        <w:rPr>
          <w:rFonts w:eastAsia="Times New Roman"/>
          <w:sz w:val="22"/>
          <w:szCs w:val="22"/>
        </w:rPr>
      </w:pPr>
      <w:r w:rsidRPr="0046271E">
        <w:rPr>
          <w:rFonts w:eastAsia="Times New Roman"/>
          <w:sz w:val="22"/>
          <w:szCs w:val="22"/>
        </w:rPr>
        <w:t>Gottfredson, L. S. (1981). Circumscription and compromise: A developmental theory of occupational aspirations. Journal of Counseling Psychology (Monograph), 28.6,545-579.</w:t>
      </w:r>
    </w:p>
    <w:p w14:paraId="32B6D2F9" w14:textId="77777777" w:rsidR="00E551DD" w:rsidRPr="0046271E" w:rsidRDefault="00E551DD" w:rsidP="0046271E">
      <w:pPr>
        <w:jc w:val="both"/>
        <w:rPr>
          <w:rFonts w:eastAsia="Times New Roman"/>
          <w:sz w:val="22"/>
          <w:szCs w:val="22"/>
        </w:rPr>
      </w:pPr>
      <w:r w:rsidRPr="0046271E">
        <w:rPr>
          <w:rFonts w:eastAsia="Times New Roman"/>
          <w:sz w:val="22"/>
          <w:szCs w:val="22"/>
        </w:rPr>
        <w:t>Grion, V., &amp; Varisco B. M. (2007). On Line Collaboration for Building a Teacher Professional Identity. Psychology Journal, 5(3), 271-284</w:t>
      </w:r>
    </w:p>
    <w:p w14:paraId="2AC8562D"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Halász, G., Santiago, P., Ekholm, M., Matthews, P., &amp; McKenzie, P. (2004). Attracting, developing and retaining effective teachers. Country note: Germany. Paris: OECD. </w:t>
      </w:r>
    </w:p>
    <w:p w14:paraId="629ECD45" w14:textId="77777777" w:rsidR="00E551DD" w:rsidRPr="0046271E" w:rsidRDefault="00E551DD" w:rsidP="0046271E">
      <w:pPr>
        <w:widowControl w:val="0"/>
        <w:tabs>
          <w:tab w:val="left" w:pos="220"/>
          <w:tab w:val="left" w:pos="720"/>
        </w:tabs>
        <w:autoSpaceDE w:val="0"/>
        <w:autoSpaceDN w:val="0"/>
        <w:adjustRightInd w:val="0"/>
        <w:jc w:val="both"/>
        <w:rPr>
          <w:color w:val="000000"/>
          <w:sz w:val="22"/>
          <w:szCs w:val="22"/>
        </w:rPr>
      </w:pPr>
      <w:r w:rsidRPr="0046271E">
        <w:rPr>
          <w:color w:val="000000"/>
          <w:sz w:val="22"/>
          <w:szCs w:val="22"/>
        </w:rPr>
        <w:t xml:space="preserve">Hammond, M. (2002). Why Teach? A case study investigating the decision to train to teach ICT, </w:t>
      </w:r>
      <w:r w:rsidRPr="0046271E">
        <w:rPr>
          <w:i/>
          <w:iCs/>
          <w:color w:val="000000"/>
          <w:sz w:val="22"/>
          <w:szCs w:val="22"/>
        </w:rPr>
        <w:t xml:space="preserve">Journal of Education for </w:t>
      </w:r>
      <w:r w:rsidRPr="0046271E">
        <w:rPr>
          <w:rFonts w:ascii="MS Mincho" w:eastAsia="MS Mincho" w:hAnsi="MS Mincho" w:cs="MS Mincho"/>
          <w:color w:val="000000"/>
          <w:sz w:val="22"/>
          <w:szCs w:val="22"/>
        </w:rPr>
        <w:t> </w:t>
      </w:r>
      <w:r w:rsidRPr="0046271E">
        <w:rPr>
          <w:i/>
          <w:iCs/>
          <w:color w:val="000000"/>
          <w:sz w:val="22"/>
          <w:szCs w:val="22"/>
        </w:rPr>
        <w:t xml:space="preserve">Teaching: International Research and Pedagogy </w:t>
      </w:r>
      <w:r w:rsidRPr="0046271E">
        <w:rPr>
          <w:color w:val="000000"/>
          <w:sz w:val="22"/>
          <w:szCs w:val="22"/>
        </w:rPr>
        <w:t xml:space="preserve">28.2, 135-148. </w:t>
      </w:r>
      <w:r w:rsidRPr="0046271E">
        <w:rPr>
          <w:rFonts w:ascii="MS Mincho" w:eastAsia="MS Mincho" w:hAnsi="MS Mincho" w:cs="MS Mincho"/>
          <w:color w:val="000000"/>
          <w:sz w:val="22"/>
          <w:szCs w:val="22"/>
        </w:rPr>
        <w:t> </w:t>
      </w:r>
    </w:p>
    <w:p w14:paraId="0135B081"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Hayes, S. (1990) </w:t>
      </w:r>
      <w:r w:rsidRPr="0046271E">
        <w:rPr>
          <w:i/>
          <w:iCs/>
          <w:color w:val="000000"/>
          <w:sz w:val="22"/>
          <w:szCs w:val="22"/>
        </w:rPr>
        <w:t>Students’ Reasons for Entering the Educational Profession</w:t>
      </w:r>
      <w:r w:rsidRPr="0046271E">
        <w:rPr>
          <w:color w:val="000000"/>
          <w:sz w:val="22"/>
          <w:szCs w:val="22"/>
        </w:rPr>
        <w:t xml:space="preserve">, Research Report (35 pp.). Oklahoma: North-western Oklahoma State University. https://files.eric.ed.gov/fulltext/ED366234.pdf </w:t>
      </w:r>
    </w:p>
    <w:p w14:paraId="03C0EF94" w14:textId="77777777" w:rsidR="00E551DD" w:rsidRPr="0046271E" w:rsidRDefault="00E551DD" w:rsidP="0046271E">
      <w:pPr>
        <w:jc w:val="both"/>
        <w:rPr>
          <w:rFonts w:eastAsia="Times New Roman"/>
          <w:sz w:val="22"/>
          <w:szCs w:val="22"/>
        </w:rPr>
      </w:pPr>
      <w:r w:rsidRPr="0046271E">
        <w:rPr>
          <w:rFonts w:eastAsia="Times New Roman"/>
          <w:sz w:val="22"/>
          <w:szCs w:val="22"/>
        </w:rPr>
        <w:t>Helen M.G. Watt, Paul W. Richardson, Uta Klusmann, Mareike Kunter, Beate Beyer, Ulrich Trautwein, Jürgen Baumert. Motivations for choosing teaching as a career: An international comparison using the FIT-Choice scale. Teaching and Teacher Education 28(2012), 791-805.</w:t>
      </w:r>
    </w:p>
    <w:p w14:paraId="1BB3A26A"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Herzberg, F., Mausner, B., &amp; Snyderman, B. B. (1959). </w:t>
      </w:r>
      <w:r w:rsidRPr="0046271E">
        <w:rPr>
          <w:i/>
          <w:iCs/>
          <w:color w:val="000000"/>
          <w:sz w:val="22"/>
          <w:szCs w:val="22"/>
        </w:rPr>
        <w:t>The motivation to work</w:t>
      </w:r>
      <w:r w:rsidRPr="0046271E">
        <w:rPr>
          <w:color w:val="000000"/>
          <w:sz w:val="22"/>
          <w:szCs w:val="22"/>
        </w:rPr>
        <w:t xml:space="preserve">. Piscataway, NJ: Transaction Publishers. </w:t>
      </w:r>
    </w:p>
    <w:p w14:paraId="556A6A78"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Herzberg, F., Mausner, B., &amp; Snyderman, B. B. (1959). </w:t>
      </w:r>
      <w:r w:rsidRPr="0046271E">
        <w:rPr>
          <w:i/>
          <w:iCs/>
          <w:color w:val="000000"/>
          <w:sz w:val="22"/>
          <w:szCs w:val="22"/>
        </w:rPr>
        <w:t>The motivation to work</w:t>
      </w:r>
      <w:r w:rsidRPr="0046271E">
        <w:rPr>
          <w:color w:val="000000"/>
          <w:sz w:val="22"/>
          <w:szCs w:val="22"/>
        </w:rPr>
        <w:t xml:space="preserve">. Piscataway, NJ: Transaction Publishers. </w:t>
      </w:r>
    </w:p>
    <w:p w14:paraId="6E8373B7"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Høigaard, R., Giske, R., &amp; Sundsli, K. (2012). Newly qualified teachers' work engagement and teacher efficacy influences on job satisfaction, burnout, and the intention to quit. European Journal of Teacher Education, 35(3), 347e357 </w:t>
      </w:r>
    </w:p>
    <w:p w14:paraId="43FB2E37" w14:textId="77777777" w:rsidR="00E551DD" w:rsidRPr="0046271E" w:rsidRDefault="00E551DD" w:rsidP="0046271E">
      <w:pPr>
        <w:pStyle w:val="NormalWeb"/>
        <w:spacing w:before="0" w:beforeAutospacing="0" w:after="0" w:afterAutospacing="0"/>
        <w:jc w:val="both"/>
        <w:rPr>
          <w:color w:val="282323"/>
          <w:sz w:val="22"/>
          <w:szCs w:val="22"/>
        </w:rPr>
      </w:pPr>
      <w:r w:rsidRPr="0046271E">
        <w:rPr>
          <w:color w:val="282323"/>
          <w:sz w:val="22"/>
          <w:szCs w:val="22"/>
        </w:rPr>
        <w:t xml:space="preserve">Johnson, J. &amp; Duffett, A. (2003) </w:t>
      </w:r>
      <w:r w:rsidRPr="0046271E">
        <w:rPr>
          <w:i/>
          <w:iCs/>
          <w:color w:val="282323"/>
          <w:sz w:val="22"/>
          <w:szCs w:val="22"/>
        </w:rPr>
        <w:t xml:space="preserve">An assessment of survey data on attitudes about teaching—including the views of parents, administrators, teachers and the general public </w:t>
      </w:r>
      <w:r w:rsidRPr="0046271E">
        <w:rPr>
          <w:color w:val="282323"/>
          <w:sz w:val="22"/>
          <w:szCs w:val="22"/>
        </w:rPr>
        <w:t>(New York, Public Agenda). Available online at: http://www.publicagenda.org/research/research_topic.cfm (accessed 4 May 2004).</w:t>
      </w:r>
    </w:p>
    <w:p w14:paraId="1628BBD7"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Johnson, S. M. (2004). Finders and keepers: Helping new teachers survive and thrive in our schools. Indianapolis, IN: Jossey-Bass.</w:t>
      </w:r>
    </w:p>
    <w:p w14:paraId="33BAE20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 xml:space="preserve">Johnson, S. M. (2004). Finders and keepers: Helping new teachers survive and thrive in our schools. </w:t>
      </w:r>
      <w:r w:rsidRPr="0046271E">
        <w:rPr>
          <w:sz w:val="22"/>
          <w:szCs w:val="22"/>
          <w:shd w:val="clear" w:color="auto" w:fill="FFFFFF"/>
        </w:rPr>
        <w:t>Indianapolis, IN: Jossey-Bass.</w:t>
      </w:r>
    </w:p>
    <w:p w14:paraId="237CEB00"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Joseph, P. B., &amp; Green, N. (1986). Perspectives on reasons for becoming teachers. Journal of Teacher Education, 37(6), 28-33</w:t>
      </w:r>
    </w:p>
    <w:p w14:paraId="0A50200B" w14:textId="77777777" w:rsidR="00E551DD" w:rsidRPr="0046271E" w:rsidRDefault="00E551DD" w:rsidP="0046271E">
      <w:pPr>
        <w:jc w:val="both"/>
        <w:rPr>
          <w:rFonts w:eastAsia="Times New Roman"/>
          <w:color w:val="737373"/>
          <w:sz w:val="22"/>
          <w:szCs w:val="22"/>
        </w:rPr>
      </w:pPr>
      <w:r w:rsidRPr="0046271E">
        <w:rPr>
          <w:rFonts w:eastAsia="Times New Roman"/>
          <w:color w:val="737373"/>
          <w:sz w:val="22"/>
          <w:szCs w:val="22"/>
        </w:rPr>
        <w:t>Journal of Educational Administration, 38 (4) (2000), pp. 379-396</w:t>
      </w:r>
    </w:p>
    <w:p w14:paraId="3EE9EC96"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Judge, H. (1995) The image of teachers, </w:t>
      </w:r>
      <w:r w:rsidRPr="0046271E">
        <w:rPr>
          <w:i/>
          <w:iCs/>
          <w:color w:val="282323"/>
          <w:sz w:val="22"/>
          <w:szCs w:val="22"/>
        </w:rPr>
        <w:t xml:space="preserve">Oxford Review of Education, </w:t>
      </w:r>
      <w:r w:rsidRPr="0046271E">
        <w:rPr>
          <w:color w:val="282323"/>
          <w:sz w:val="22"/>
          <w:szCs w:val="22"/>
        </w:rPr>
        <w:t>21(3), 253–265.</w:t>
      </w:r>
    </w:p>
    <w:p w14:paraId="2F25FEE0" w14:textId="77777777" w:rsidR="00E551DD" w:rsidRPr="0046271E" w:rsidRDefault="00E551DD" w:rsidP="0046271E">
      <w:pPr>
        <w:widowControl w:val="0"/>
        <w:autoSpaceDE w:val="0"/>
        <w:autoSpaceDN w:val="0"/>
        <w:adjustRightInd w:val="0"/>
        <w:ind w:right="893"/>
        <w:jc w:val="both"/>
        <w:rPr>
          <w:color w:val="000000"/>
          <w:sz w:val="22"/>
          <w:szCs w:val="22"/>
        </w:rPr>
      </w:pPr>
      <w:r w:rsidRPr="0046271E">
        <w:rPr>
          <w:color w:val="000000"/>
          <w:sz w:val="22"/>
          <w:szCs w:val="22"/>
        </w:rPr>
        <w:t xml:space="preserve">Kardos, S., &amp; Moore Johnson, S. (2007). On their own and presumed expert: New teachers’ experience with their colleagues. </w:t>
      </w:r>
      <w:r w:rsidRPr="0046271E">
        <w:rPr>
          <w:i/>
          <w:color w:val="000000"/>
          <w:sz w:val="22"/>
          <w:szCs w:val="22"/>
        </w:rPr>
        <w:t>Teacher College Record, 109</w:t>
      </w:r>
      <w:r w:rsidRPr="0046271E">
        <w:rPr>
          <w:color w:val="000000"/>
          <w:sz w:val="22"/>
          <w:szCs w:val="22"/>
        </w:rPr>
        <w:t>(9), 2083-2106.</w:t>
      </w:r>
    </w:p>
    <w:p w14:paraId="5FAF9CAF" w14:textId="77777777" w:rsidR="00E551DD" w:rsidRPr="0046271E" w:rsidRDefault="00E551DD" w:rsidP="0046271E">
      <w:pPr>
        <w:pStyle w:val="NormalWeb"/>
        <w:shd w:val="clear" w:color="auto" w:fill="FFFFFF"/>
        <w:spacing w:before="0" w:beforeAutospacing="0" w:after="0" w:afterAutospacing="0"/>
        <w:jc w:val="both"/>
        <w:rPr>
          <w:sz w:val="22"/>
          <w:szCs w:val="22"/>
        </w:rPr>
      </w:pPr>
      <w:r w:rsidRPr="0046271E">
        <w:rPr>
          <w:sz w:val="22"/>
          <w:szCs w:val="22"/>
        </w:rPr>
        <w:t xml:space="preserve">Kardos, S., &amp; Moore Johnson, S. (2007). On their own and presumed expert: New teachers’ experience with their colleagues. The Teachers College Record, 109(9), 2083-2106 </w:t>
      </w:r>
    </w:p>
    <w:p w14:paraId="6F1AC016"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Kyriacou, C., &amp; Coulthard, M. (2000). Undergraduates’ views of teaching as a career choice. Journal of Education for Teaching: International Research and Pedagogy, 26, 117e126</w:t>
      </w:r>
    </w:p>
    <w:p w14:paraId="7047F603" w14:textId="77777777" w:rsidR="00E551DD" w:rsidRPr="00700694" w:rsidRDefault="00E551DD" w:rsidP="008E3AB5">
      <w:pPr>
        <w:widowControl w:val="0"/>
        <w:tabs>
          <w:tab w:val="left" w:pos="220"/>
          <w:tab w:val="left" w:pos="720"/>
        </w:tabs>
        <w:autoSpaceDE w:val="0"/>
        <w:autoSpaceDN w:val="0"/>
        <w:adjustRightInd w:val="0"/>
        <w:jc w:val="both"/>
        <w:rPr>
          <w:color w:val="000000"/>
          <w:sz w:val="22"/>
          <w:szCs w:val="22"/>
        </w:rPr>
      </w:pPr>
      <w:r w:rsidRPr="0046271E">
        <w:rPr>
          <w:color w:val="000000"/>
          <w:sz w:val="22"/>
          <w:szCs w:val="22"/>
        </w:rPr>
        <w:t xml:space="preserve">Kyriacou, C., Hultren, A. &amp; Stephens, P. (1999). Student teachers’ motivation to become a secondary school teachers in </w:t>
      </w:r>
      <w:r w:rsidRPr="0046271E">
        <w:rPr>
          <w:rFonts w:ascii="MS Mincho" w:eastAsia="MS Mincho" w:hAnsi="MS Mincho" w:cs="MS Mincho"/>
          <w:color w:val="000000"/>
          <w:sz w:val="22"/>
          <w:szCs w:val="22"/>
        </w:rPr>
        <w:t> </w:t>
      </w:r>
      <w:r w:rsidRPr="0046271E">
        <w:rPr>
          <w:color w:val="000000"/>
          <w:sz w:val="22"/>
          <w:szCs w:val="22"/>
        </w:rPr>
        <w:t xml:space="preserve">England and Norway, </w:t>
      </w:r>
      <w:r w:rsidRPr="0046271E">
        <w:rPr>
          <w:i/>
          <w:iCs/>
          <w:color w:val="000000"/>
          <w:sz w:val="22"/>
          <w:szCs w:val="22"/>
        </w:rPr>
        <w:t xml:space="preserve">Teacher Development </w:t>
      </w:r>
      <w:r w:rsidRPr="0046271E">
        <w:rPr>
          <w:color w:val="000000"/>
          <w:sz w:val="22"/>
          <w:szCs w:val="22"/>
        </w:rPr>
        <w:t>3, 373-381.</w:t>
      </w:r>
      <w:r w:rsidRPr="0046271E">
        <w:rPr>
          <w:rFonts w:ascii="MS Mincho" w:eastAsia="MS Mincho" w:hAnsi="MS Mincho" w:cs="MS Mincho"/>
          <w:color w:val="000000"/>
          <w:sz w:val="22"/>
          <w:szCs w:val="22"/>
        </w:rPr>
        <w:t> </w:t>
      </w:r>
      <w:r w:rsidRPr="009821DF">
        <w:rPr>
          <w:rFonts w:eastAsia="Times New Roman"/>
          <w:color w:val="505050"/>
          <w:sz w:val="22"/>
          <w:szCs w:val="22"/>
        </w:rPr>
        <w:br/>
        <w:t>L. Gaikhorst, J.J. Beishuizen, I.M. Korstjens, M.L. Volman</w:t>
      </w:r>
      <w:r w:rsidRPr="0046271E">
        <w:rPr>
          <w:rFonts w:eastAsia="Times New Roman"/>
          <w:color w:val="505050"/>
          <w:sz w:val="22"/>
          <w:szCs w:val="22"/>
        </w:rPr>
        <w:t xml:space="preserve">. (2014). </w:t>
      </w:r>
      <w:r w:rsidRPr="0046271E">
        <w:rPr>
          <w:rFonts w:eastAsia="Times New Roman"/>
          <w:b/>
          <w:bCs/>
          <w:color w:val="505050"/>
          <w:sz w:val="22"/>
          <w:szCs w:val="22"/>
        </w:rPr>
        <w:t>Induction of beginning teachers in urban environments: An exploration of the support structure and culture for beginning teachers at primary schools needed to improve retention of primary school teachers</w:t>
      </w:r>
    </w:p>
    <w:p w14:paraId="13B5D232"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Lam, B. H., &amp; Yan, H. F. (2011). Beginning teachers' job satisfaction: The impact of school-based factors. Teacher Development, 15(3), 333e348. </w:t>
      </w:r>
    </w:p>
    <w:p w14:paraId="414D7A71"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Lam, B. H., &amp; Yan, H. F. (2011). Beginning teachers’ job satisfaction: The impact of school- based factors. </w:t>
      </w:r>
      <w:r w:rsidRPr="0046271E">
        <w:rPr>
          <w:i/>
          <w:iCs/>
          <w:color w:val="000000"/>
          <w:sz w:val="22"/>
          <w:szCs w:val="22"/>
        </w:rPr>
        <w:t>Teacher Development</w:t>
      </w:r>
      <w:r w:rsidRPr="0046271E">
        <w:rPr>
          <w:color w:val="000000"/>
          <w:sz w:val="22"/>
          <w:szCs w:val="22"/>
        </w:rPr>
        <w:t xml:space="preserve">, </w:t>
      </w:r>
      <w:r w:rsidRPr="0046271E">
        <w:rPr>
          <w:i/>
          <w:iCs/>
          <w:color w:val="000000"/>
          <w:sz w:val="22"/>
          <w:szCs w:val="22"/>
        </w:rPr>
        <w:t>15</w:t>
      </w:r>
      <w:r w:rsidRPr="0046271E">
        <w:rPr>
          <w:color w:val="000000"/>
          <w:sz w:val="22"/>
          <w:szCs w:val="22"/>
        </w:rPr>
        <w:t xml:space="preserve">(3), 333-348. </w:t>
      </w:r>
    </w:p>
    <w:p w14:paraId="545F165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Liu, E., Kardos, S. M., Kauffman, D., Preske, H. G., &amp; Johnson, S. M. (2000). Barely breaking even: Incentives, rewards, and the high costs of choosing to teach. Har- vard Graduate School of Education. </w:t>
      </w:r>
      <w:r w:rsidRPr="0046271E">
        <w:rPr>
          <w:color w:val="000066"/>
          <w:sz w:val="22"/>
          <w:szCs w:val="22"/>
        </w:rPr>
        <w:t>http://www.gse.harvard.edu/wngt/Barely% 20Breaking%20Even%200700.PDF</w:t>
      </w:r>
      <w:r w:rsidRPr="0046271E">
        <w:rPr>
          <w:sz w:val="22"/>
          <w:szCs w:val="22"/>
        </w:rPr>
        <w:t xml:space="preserve">. </w:t>
      </w:r>
    </w:p>
    <w:p w14:paraId="5EE81663" w14:textId="77777777" w:rsidR="00E551DD" w:rsidRPr="0046271E" w:rsidRDefault="00E551DD" w:rsidP="0046271E">
      <w:pPr>
        <w:jc w:val="both"/>
        <w:rPr>
          <w:rFonts w:eastAsia="Times New Roman"/>
          <w:color w:val="333333"/>
          <w:sz w:val="22"/>
          <w:szCs w:val="22"/>
          <w:shd w:val="clear" w:color="auto" w:fill="FFFFFF"/>
        </w:rPr>
      </w:pPr>
      <w:r w:rsidRPr="0046271E">
        <w:rPr>
          <w:rFonts w:eastAsia="Times New Roman"/>
          <w:color w:val="333333"/>
          <w:sz w:val="22"/>
          <w:szCs w:val="22"/>
          <w:shd w:val="clear" w:color="auto" w:fill="FFFFFF"/>
        </w:rPr>
        <w:t>Locke, E. A. (1976).  The nature and causes of job satisfaction.  In M. D. Dunnette (Ed.),</w:t>
      </w:r>
      <w:r w:rsidRPr="0046271E">
        <w:rPr>
          <w:rStyle w:val="apple-converted-space"/>
          <w:rFonts w:eastAsia="Times New Roman"/>
          <w:color w:val="333333"/>
          <w:sz w:val="22"/>
          <w:szCs w:val="22"/>
          <w:shd w:val="clear" w:color="auto" w:fill="FFFFFF"/>
        </w:rPr>
        <w:t> </w:t>
      </w:r>
      <w:r w:rsidRPr="0046271E">
        <w:rPr>
          <w:rStyle w:val="Emphasis"/>
          <w:rFonts w:eastAsia="Times New Roman"/>
          <w:color w:val="333333"/>
          <w:sz w:val="22"/>
          <w:szCs w:val="22"/>
        </w:rPr>
        <w:t>Handbook of industrial and</w:t>
      </w:r>
      <w:r w:rsidRPr="0046271E">
        <w:rPr>
          <w:rStyle w:val="apple-converted-space"/>
          <w:rFonts w:eastAsia="Times New Roman"/>
          <w:color w:val="333333"/>
          <w:sz w:val="22"/>
          <w:szCs w:val="22"/>
          <w:shd w:val="clear" w:color="auto" w:fill="FFFFFF"/>
        </w:rPr>
        <w:t> </w:t>
      </w:r>
      <w:r w:rsidRPr="0046271E">
        <w:rPr>
          <w:rStyle w:val="Emphasis"/>
          <w:rFonts w:eastAsia="Times New Roman"/>
          <w:color w:val="333333"/>
          <w:sz w:val="22"/>
          <w:szCs w:val="22"/>
        </w:rPr>
        <w:t>organizational psychology</w:t>
      </w:r>
      <w:r w:rsidRPr="0046271E">
        <w:rPr>
          <w:rStyle w:val="apple-converted-space"/>
          <w:rFonts w:eastAsia="Times New Roman"/>
          <w:color w:val="333333"/>
          <w:sz w:val="22"/>
          <w:szCs w:val="22"/>
          <w:shd w:val="clear" w:color="auto" w:fill="FFFFFF"/>
        </w:rPr>
        <w:t> </w:t>
      </w:r>
      <w:r w:rsidRPr="0046271E">
        <w:rPr>
          <w:rFonts w:eastAsia="Times New Roman"/>
          <w:color w:val="333333"/>
          <w:sz w:val="22"/>
          <w:szCs w:val="22"/>
          <w:shd w:val="clear" w:color="auto" w:fill="FFFFFF"/>
        </w:rPr>
        <w:t>(pp. 1297-1349). Chicago, IL: Rand McNally.</w:t>
      </w:r>
    </w:p>
    <w:p w14:paraId="08AFC290"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Malinen, O. P., &amp; Savolainen, H. (2016). The effect of perceived school climate and teacher efficacy in behavior management on job satisfaction and burnout: A longitudinal study. Teaching and Teacher Education, 60, 144e152 </w:t>
      </w:r>
    </w:p>
    <w:p w14:paraId="59C7C5AF"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Maslow, A. (1943). A theory of human motivation. </w:t>
      </w:r>
      <w:r w:rsidRPr="0046271E">
        <w:rPr>
          <w:i/>
          <w:iCs/>
          <w:sz w:val="22"/>
          <w:szCs w:val="22"/>
        </w:rPr>
        <w:t>Psychological Review, 50</w:t>
      </w:r>
      <w:r w:rsidRPr="0046271E">
        <w:rPr>
          <w:sz w:val="22"/>
          <w:szCs w:val="22"/>
        </w:rPr>
        <w:t>, 370-396</w:t>
      </w:r>
    </w:p>
    <w:p w14:paraId="5FF7AD54"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Mayotte, G. A. (2003). Stepping stones to success: previously developed career competencies and their benefits to career switchers transitioning to teaching. Teaching and Teacher Education, 19(7), 681e695.</w:t>
      </w:r>
    </w:p>
    <w:p w14:paraId="3BC158CA"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Moè</w:t>
      </w:r>
      <w:r w:rsidRPr="0046271E">
        <w:rPr>
          <w:color w:val="000000"/>
          <w:position w:val="2"/>
          <w:sz w:val="22"/>
          <w:szCs w:val="22"/>
        </w:rPr>
        <w:t xml:space="preserve"> </w:t>
      </w:r>
      <w:r w:rsidRPr="0046271E">
        <w:rPr>
          <w:color w:val="000000"/>
          <w:sz w:val="22"/>
          <w:szCs w:val="22"/>
        </w:rPr>
        <w:t xml:space="preserve">, A., Pazzaglia, F., &amp; Ronconi, L. (2010). When being able is not enough. The combined value of positive affect and self-efficacy for job satisfaction in teaching. Teaching and Teacher Education, 26(5), 1145e1153. </w:t>
      </w:r>
    </w:p>
    <w:p w14:paraId="03781F18"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Moore, C. M. (2012). The role of school environment in teacher dissatisfaction among US public school teachers. SAGE Open, 2, 1-16.</w:t>
      </w:r>
    </w:p>
    <w:p w14:paraId="324D89CD" w14:textId="77777777" w:rsidR="00E551DD" w:rsidRPr="0046271E" w:rsidRDefault="00E551DD" w:rsidP="0046271E">
      <w:pPr>
        <w:pStyle w:val="NormalWeb"/>
        <w:shd w:val="clear" w:color="auto" w:fill="FFFFFF"/>
        <w:spacing w:before="0" w:beforeAutospacing="0" w:after="0" w:afterAutospacing="0"/>
        <w:jc w:val="both"/>
        <w:rPr>
          <w:sz w:val="22"/>
          <w:szCs w:val="22"/>
        </w:rPr>
      </w:pPr>
      <w:r w:rsidRPr="0046271E">
        <w:rPr>
          <w:sz w:val="22"/>
          <w:szCs w:val="22"/>
        </w:rPr>
        <w:t>Moore, C. M. (2012). The role of school environment in teacher dissatisfaction among US public school teachers. SAGE Open, 2, 1-16</w:t>
      </w:r>
    </w:p>
    <w:p w14:paraId="63AC4C25" w14:textId="77777777" w:rsidR="00E551DD" w:rsidRPr="0046271E" w:rsidRDefault="00E551DD" w:rsidP="0046271E">
      <w:pPr>
        <w:jc w:val="both"/>
        <w:rPr>
          <w:rFonts w:eastAsia="Times New Roman"/>
          <w:sz w:val="22"/>
          <w:szCs w:val="22"/>
        </w:rPr>
      </w:pPr>
      <w:r w:rsidRPr="0046271E">
        <w:rPr>
          <w:rFonts w:eastAsia="Times New Roman"/>
          <w:sz w:val="22"/>
          <w:szCs w:val="22"/>
        </w:rPr>
        <w:t>Moran, A., Kilpatrick, R., Abbott, L., Dallat, J. &amp; McClune, B. (2001). Training to teach: motivating factors and implications for recruitment, Evaluation and Research in Education 15.1, 17-32.</w:t>
      </w:r>
    </w:p>
    <w:p w14:paraId="63F21D01" w14:textId="77777777" w:rsidR="00E551DD" w:rsidRPr="0046271E" w:rsidRDefault="00E551DD" w:rsidP="0046271E">
      <w:pPr>
        <w:widowControl w:val="0"/>
        <w:tabs>
          <w:tab w:val="left" w:pos="220"/>
          <w:tab w:val="left" w:pos="720"/>
        </w:tabs>
        <w:autoSpaceDE w:val="0"/>
        <w:autoSpaceDN w:val="0"/>
        <w:adjustRightInd w:val="0"/>
        <w:jc w:val="both"/>
        <w:rPr>
          <w:color w:val="000000"/>
          <w:sz w:val="22"/>
          <w:szCs w:val="22"/>
        </w:rPr>
      </w:pPr>
      <w:r w:rsidRPr="0046271E">
        <w:rPr>
          <w:color w:val="000000"/>
          <w:sz w:val="22"/>
          <w:szCs w:val="22"/>
        </w:rPr>
        <w:t xml:space="preserve">Moran, A., Kilpatrick, R., Abbott, L., Dallat, J. &amp; McClune, B. (2001). Training to teach: motivating factors and implications </w:t>
      </w:r>
      <w:r w:rsidRPr="0046271E">
        <w:rPr>
          <w:rFonts w:ascii="MS Mincho" w:eastAsia="MS Mincho" w:hAnsi="MS Mincho" w:cs="MS Mincho"/>
          <w:color w:val="000000"/>
          <w:sz w:val="22"/>
          <w:szCs w:val="22"/>
        </w:rPr>
        <w:t> </w:t>
      </w:r>
      <w:r w:rsidRPr="0046271E">
        <w:rPr>
          <w:color w:val="000000"/>
          <w:sz w:val="22"/>
          <w:szCs w:val="22"/>
        </w:rPr>
        <w:t xml:space="preserve">for recruitment, </w:t>
      </w:r>
      <w:r w:rsidRPr="0046271E">
        <w:rPr>
          <w:i/>
          <w:iCs/>
          <w:color w:val="000000"/>
          <w:sz w:val="22"/>
          <w:szCs w:val="22"/>
        </w:rPr>
        <w:t xml:space="preserve">Evaluation and Research in Education </w:t>
      </w:r>
      <w:r w:rsidRPr="0046271E">
        <w:rPr>
          <w:color w:val="000000"/>
          <w:sz w:val="22"/>
          <w:szCs w:val="22"/>
        </w:rPr>
        <w:t xml:space="preserve">15.1, 17-32 </w:t>
      </w:r>
      <w:r w:rsidRPr="0046271E">
        <w:rPr>
          <w:rFonts w:ascii="MS Mincho" w:eastAsia="MS Mincho" w:hAnsi="MS Mincho" w:cs="MS Mincho"/>
          <w:color w:val="000000"/>
          <w:sz w:val="22"/>
          <w:szCs w:val="22"/>
        </w:rPr>
        <w:t> </w:t>
      </w:r>
    </w:p>
    <w:p w14:paraId="5A4F88FA"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Moran, A., Kilpatrick, R., Abbott, L., Dallatt, J., &amp; McClune, B. (2001). Training to teach: motivating factors and implications for recruitment. Evaluation &amp; Research in Education, 15(1), 17e32</w:t>
      </w:r>
    </w:p>
    <w:p w14:paraId="3846C1F4" w14:textId="77777777" w:rsidR="00E551DD" w:rsidRPr="0046271E" w:rsidRDefault="00E551DD" w:rsidP="0046271E">
      <w:pPr>
        <w:pStyle w:val="NormalWeb"/>
        <w:spacing w:before="0" w:beforeAutospacing="0" w:after="0" w:afterAutospacing="0"/>
        <w:jc w:val="both"/>
        <w:rPr>
          <w:color w:val="282323"/>
          <w:sz w:val="22"/>
          <w:szCs w:val="22"/>
        </w:rPr>
      </w:pPr>
      <w:r w:rsidRPr="0046271E">
        <w:rPr>
          <w:color w:val="282323"/>
          <w:sz w:val="22"/>
          <w:szCs w:val="22"/>
        </w:rPr>
        <w:t xml:space="preserve">MORI (2004) </w:t>
      </w:r>
      <w:r w:rsidRPr="0046271E">
        <w:rPr>
          <w:i/>
          <w:iCs/>
          <w:color w:val="282323"/>
          <w:sz w:val="22"/>
          <w:szCs w:val="22"/>
        </w:rPr>
        <w:t xml:space="preserve">Annual survey of trust in professions. </w:t>
      </w:r>
      <w:r w:rsidRPr="0046271E">
        <w:rPr>
          <w:color w:val="282323"/>
          <w:sz w:val="22"/>
          <w:szCs w:val="22"/>
        </w:rPr>
        <w:t>Available online at: http://www.mori.com/polls/ 2004/bma.shtml (accessed 26 April 2004).</w:t>
      </w:r>
      <w:r w:rsidRPr="0046271E">
        <w:rPr>
          <w:color w:val="282323"/>
          <w:sz w:val="22"/>
          <w:szCs w:val="22"/>
        </w:rPr>
        <w:br/>
      </w:r>
    </w:p>
    <w:p w14:paraId="0D8B6D09" w14:textId="77777777" w:rsidR="00E551DD" w:rsidRPr="0046271E" w:rsidRDefault="00E551DD" w:rsidP="0046271E">
      <w:pPr>
        <w:pStyle w:val="NormalWeb"/>
        <w:spacing w:before="0" w:beforeAutospacing="0" w:after="0" w:afterAutospacing="0"/>
        <w:jc w:val="both"/>
        <w:rPr>
          <w:color w:val="282323"/>
          <w:sz w:val="22"/>
          <w:szCs w:val="22"/>
        </w:rPr>
      </w:pPr>
      <w:r w:rsidRPr="0046271E">
        <w:rPr>
          <w:color w:val="282323"/>
          <w:sz w:val="22"/>
          <w:szCs w:val="22"/>
        </w:rPr>
        <w:t xml:space="preserve">MORI (2005) </w:t>
      </w:r>
      <w:r w:rsidRPr="0046271E">
        <w:rPr>
          <w:i/>
          <w:iCs/>
          <w:color w:val="282323"/>
          <w:sz w:val="22"/>
          <w:szCs w:val="22"/>
        </w:rPr>
        <w:t xml:space="preserve">Doctors top public opinion poll on trustworthy professions. </w:t>
      </w:r>
      <w:r w:rsidRPr="0046271E">
        <w:rPr>
          <w:color w:val="282323"/>
          <w:sz w:val="22"/>
          <w:szCs w:val="22"/>
        </w:rPr>
        <w:t>Available online at: http://www.mori.com/polls/2005/bma.shtml (accessed 18 March 2005).</w:t>
      </w:r>
    </w:p>
    <w:p w14:paraId="38E29902" w14:textId="77777777" w:rsidR="00E551DD" w:rsidRPr="0046271E" w:rsidRDefault="00E551DD" w:rsidP="0046271E">
      <w:pPr>
        <w:jc w:val="both"/>
        <w:rPr>
          <w:rFonts w:eastAsia="Times New Roman"/>
          <w:sz w:val="22"/>
          <w:szCs w:val="22"/>
        </w:rPr>
      </w:pPr>
      <w:r w:rsidRPr="0046271E">
        <w:rPr>
          <w:rFonts w:eastAsia="Times New Roman"/>
          <w:sz w:val="22"/>
          <w:szCs w:val="22"/>
        </w:rPr>
        <w:t>OECD. (2005). Teachers matter: Attracting, developing and retaining effective teachers. Paris: OECD Publishing.</w:t>
      </w:r>
    </w:p>
    <w:p w14:paraId="6814B80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Organization for Economic Cooperation and Development. (2005). Teachers matter: Attracting, developing and retaining effective teachers. Paris: Organization for Economic Cooperation and Development. </w:t>
      </w:r>
    </w:p>
    <w:p w14:paraId="7DE5616C"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lastRenderedPageBreak/>
        <w:t>Priyadharshini, E., &amp; Robinson-Pant, A. (2003). The attractions of teaching: an investigation into why people change careers to teach. Journal of Education for Teaching: International Research and Pedagogy, 29, 95e112.</w:t>
      </w:r>
    </w:p>
    <w:p w14:paraId="63D76DDC" w14:textId="77777777" w:rsidR="00E551DD" w:rsidRPr="00143871" w:rsidRDefault="00E551DD" w:rsidP="0046271E">
      <w:pPr>
        <w:jc w:val="both"/>
        <w:rPr>
          <w:rFonts w:eastAsia="Times New Roman"/>
          <w:color w:val="505050"/>
          <w:sz w:val="22"/>
          <w:szCs w:val="22"/>
        </w:rPr>
      </w:pPr>
      <w:r w:rsidRPr="00143871">
        <w:rPr>
          <w:rFonts w:eastAsia="Times New Roman"/>
          <w:color w:val="505050"/>
          <w:sz w:val="22"/>
          <w:szCs w:val="22"/>
        </w:rPr>
        <w:br/>
        <w:t>R.D. Fantilli, D.E. McDougall</w:t>
      </w:r>
      <w:r w:rsidRPr="0046271E">
        <w:rPr>
          <w:rFonts w:eastAsia="Times New Roman"/>
          <w:color w:val="505050"/>
          <w:sz w:val="22"/>
          <w:szCs w:val="22"/>
        </w:rPr>
        <w:t xml:space="preserve"> (2009). </w:t>
      </w:r>
      <w:r w:rsidRPr="0046271E">
        <w:rPr>
          <w:rFonts w:eastAsia="Times New Roman"/>
          <w:b/>
          <w:bCs/>
          <w:color w:val="505050"/>
          <w:sz w:val="22"/>
          <w:szCs w:val="22"/>
        </w:rPr>
        <w:t>A study of novice teachers: Challenges and supports in the first years</w:t>
      </w:r>
      <w:r w:rsidRPr="0046271E">
        <w:rPr>
          <w:rFonts w:eastAsia="Times New Roman"/>
          <w:color w:val="505050"/>
          <w:sz w:val="22"/>
          <w:szCs w:val="22"/>
        </w:rPr>
        <w:t xml:space="preserve">. </w:t>
      </w:r>
      <w:r w:rsidRPr="00143871">
        <w:rPr>
          <w:rFonts w:eastAsia="Times New Roman"/>
          <w:color w:val="737373"/>
          <w:sz w:val="22"/>
          <w:szCs w:val="22"/>
        </w:rPr>
        <w:t>Teaching and Teacher Education, 25 (6) (2009), pp. 814-825</w:t>
      </w:r>
    </w:p>
    <w:p w14:paraId="5A9E740D"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Ramsay, G. (2000). Quality matters. Revitalising teaching: Critical times, critical choices. Report of the review of teacher education. Sydney, Australia: NSW Department of Education and Training.</w:t>
      </w:r>
    </w:p>
    <w:p w14:paraId="0BD6FC7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Ramsay, G. (2000). Quality matters. Revitalising teaching: Critical times, critical choices. Report of the review of teacher education. Sydney, Australia: NSW Department of Education and Training.</w:t>
      </w:r>
    </w:p>
    <w:p w14:paraId="51A0A16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Rhodes, C., Nevill, A., &amp; Allan, J. (2004). Valuing and supporting teachers: A survey of teacher satisfaction, dissatisfaction, morale and retention in an English local education authority. Research in Education, 71(1), 67-80</w:t>
      </w:r>
      <w:r w:rsidRPr="0046271E">
        <w:rPr>
          <w:rFonts w:ascii="MS Mincho" w:eastAsia="MS Mincho" w:hAnsi="MS Mincho" w:cs="MS Mincho"/>
          <w:color w:val="000000"/>
          <w:sz w:val="22"/>
          <w:szCs w:val="22"/>
        </w:rPr>
        <w:t> </w:t>
      </w:r>
    </w:p>
    <w:p w14:paraId="1A5D828E"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 xml:space="preserve">Rhodes, C., Nevill, A., &amp; Allan, J. (2004). Valuing and supporting teachers: A survey of teacher satisfaction, dissatisfaction, morale and retention in an English local education authority. Research in Education, 71(1), 67-80. </w:t>
      </w:r>
    </w:p>
    <w:p w14:paraId="10663EA8"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Richardson, P. W., &amp; Watt, H. M. G. (2005). ‘‘I’ve decided to become a teacher’’: influences on career change. Teaching and Teacher Education, 21(5), 475e489.</w:t>
      </w:r>
    </w:p>
    <w:p w14:paraId="3D7E67EE"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Richardson, P. W., &amp; Watt, H. M. G. (2006). Who chooses teaching and why? Profiling characteristics and motivations across three Australian universities. Asia-Pacific Journal of Teacher Education, 34(1), 27e56</w:t>
      </w:r>
    </w:p>
    <w:p w14:paraId="3565F871" w14:textId="77777777" w:rsidR="00E551DD" w:rsidRPr="0046271E" w:rsidRDefault="00E551DD" w:rsidP="0046271E">
      <w:pPr>
        <w:pStyle w:val="NormalWeb"/>
        <w:spacing w:before="0" w:beforeAutospacing="0" w:after="0" w:afterAutospacing="0"/>
        <w:jc w:val="both"/>
        <w:rPr>
          <w:sz w:val="22"/>
          <w:szCs w:val="22"/>
        </w:rPr>
      </w:pPr>
      <w:r w:rsidRPr="0046271E">
        <w:rPr>
          <w:color w:val="282323"/>
          <w:sz w:val="22"/>
          <w:szCs w:val="22"/>
        </w:rPr>
        <w:t xml:space="preserve">Rustique-Forrester, E. &amp; Haselkorn, H. (2002) Learning from the US, in: M. Johnson &amp; J. Hallgarten (Eds) </w:t>
      </w:r>
      <w:r w:rsidRPr="0046271E">
        <w:rPr>
          <w:i/>
          <w:iCs/>
          <w:color w:val="282323"/>
          <w:sz w:val="22"/>
          <w:szCs w:val="22"/>
        </w:rPr>
        <w:t xml:space="preserve">From victims of change to agents of change: the future of the teaching profession </w:t>
      </w:r>
      <w:r w:rsidRPr="0046271E">
        <w:rPr>
          <w:color w:val="282323"/>
          <w:sz w:val="22"/>
          <w:szCs w:val="22"/>
        </w:rPr>
        <w:t>(London, Institute for Public Policy Research).</w:t>
      </w:r>
    </w:p>
    <w:p w14:paraId="23F8DEDE" w14:textId="77777777" w:rsidR="00E551DD" w:rsidRPr="008E3AB5" w:rsidRDefault="00E551DD" w:rsidP="0046271E">
      <w:pPr>
        <w:jc w:val="both"/>
        <w:rPr>
          <w:rFonts w:eastAsia="Times New Roman"/>
          <w:color w:val="737373"/>
          <w:sz w:val="22"/>
          <w:szCs w:val="22"/>
        </w:rPr>
      </w:pPr>
      <w:r w:rsidRPr="0046271E">
        <w:rPr>
          <w:rFonts w:eastAsia="Times New Roman"/>
          <w:color w:val="505050"/>
          <w:sz w:val="22"/>
          <w:szCs w:val="22"/>
        </w:rPr>
        <w:t>S. Dinham, C. Scott (2000)</w:t>
      </w:r>
      <w:r w:rsidR="008E3AB5">
        <w:rPr>
          <w:rFonts w:eastAsia="Times New Roman"/>
          <w:color w:val="505050"/>
          <w:sz w:val="22"/>
          <w:szCs w:val="22"/>
        </w:rPr>
        <w:t xml:space="preserve">. </w:t>
      </w:r>
      <w:r w:rsidRPr="0046271E">
        <w:rPr>
          <w:rStyle w:val="Strong"/>
          <w:rFonts w:eastAsia="Times New Roman"/>
          <w:color w:val="505050"/>
          <w:sz w:val="22"/>
          <w:szCs w:val="22"/>
        </w:rPr>
        <w:t>Moving into the third, outer domain of teacher satisfaction</w:t>
      </w:r>
      <w:r w:rsidR="008E3AB5">
        <w:rPr>
          <w:rStyle w:val="Strong"/>
          <w:rFonts w:eastAsia="Times New Roman"/>
          <w:color w:val="505050"/>
          <w:sz w:val="22"/>
          <w:szCs w:val="22"/>
        </w:rPr>
        <w:t xml:space="preserve">. </w:t>
      </w:r>
      <w:r w:rsidR="008E3AB5" w:rsidRPr="0046271E">
        <w:rPr>
          <w:rFonts w:eastAsia="Times New Roman"/>
          <w:color w:val="737373"/>
          <w:sz w:val="22"/>
          <w:szCs w:val="22"/>
        </w:rPr>
        <w:t>Journal of Educational Administration, 38 (4) (2000), pp. 379-396</w:t>
      </w:r>
    </w:p>
    <w:p w14:paraId="1D8ABFFF"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 xml:space="preserve">Sergiovanni, T. (1967). Factors which affect satisfaction and dissatisfaction of teachers. </w:t>
      </w:r>
      <w:r w:rsidRPr="0046271E">
        <w:rPr>
          <w:i/>
          <w:iCs/>
          <w:color w:val="000000"/>
          <w:sz w:val="22"/>
          <w:szCs w:val="22"/>
        </w:rPr>
        <w:t>Journal of Educational Administration, 5</w:t>
      </w:r>
      <w:r w:rsidRPr="0046271E">
        <w:rPr>
          <w:color w:val="000000"/>
          <w:sz w:val="22"/>
          <w:szCs w:val="22"/>
        </w:rPr>
        <w:t xml:space="preserve">(1), 66-82. </w:t>
      </w:r>
    </w:p>
    <w:p w14:paraId="6EF448D7"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Shann, M. H. (1998). Professional commitment and satisfaction among teachers in urban middle schools. The Journal of Educational Research, 92(2), 67-73.</w:t>
      </w:r>
    </w:p>
    <w:p w14:paraId="2C9B4A95"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Shann, M. H. (1998). Professional commitment and satisfaction among teachers in urban in urban middle school. </w:t>
      </w:r>
      <w:r w:rsidRPr="0046271E">
        <w:rPr>
          <w:sz w:val="22"/>
          <w:szCs w:val="22"/>
          <w:shd w:val="clear" w:color="auto" w:fill="FFFFFF"/>
        </w:rPr>
        <w:t>The Journal of Educational Research, 92(2), 67-73.</w:t>
      </w:r>
    </w:p>
    <w:p w14:paraId="5C88EDF3" w14:textId="77777777" w:rsidR="00E551DD" w:rsidRPr="0046271E" w:rsidRDefault="00E551DD" w:rsidP="0046271E">
      <w:pPr>
        <w:widowControl w:val="0"/>
        <w:tabs>
          <w:tab w:val="left" w:pos="220"/>
          <w:tab w:val="left" w:pos="720"/>
        </w:tabs>
        <w:autoSpaceDE w:val="0"/>
        <w:autoSpaceDN w:val="0"/>
        <w:adjustRightInd w:val="0"/>
        <w:jc w:val="both"/>
        <w:rPr>
          <w:rFonts w:eastAsia="MS Mincho"/>
          <w:color w:val="000000"/>
          <w:sz w:val="22"/>
          <w:szCs w:val="22"/>
        </w:rPr>
      </w:pPr>
      <w:r w:rsidRPr="0046271E">
        <w:rPr>
          <w:color w:val="000000"/>
          <w:sz w:val="22"/>
          <w:szCs w:val="22"/>
        </w:rPr>
        <w:t xml:space="preserve">Sinclair, C. (2008). Initial and changing student teacher motivation and commitment to teaching, </w:t>
      </w:r>
      <w:r w:rsidRPr="0046271E">
        <w:rPr>
          <w:i/>
          <w:iCs/>
          <w:color w:val="000000"/>
          <w:sz w:val="22"/>
          <w:szCs w:val="22"/>
        </w:rPr>
        <w:t xml:space="preserve">Asia-Pacific Journal of </w:t>
      </w:r>
      <w:r w:rsidRPr="0046271E">
        <w:rPr>
          <w:rFonts w:ascii="MS Mincho" w:eastAsia="MS Mincho" w:hAnsi="MS Mincho" w:cs="MS Mincho"/>
          <w:color w:val="000000"/>
          <w:sz w:val="22"/>
          <w:szCs w:val="22"/>
        </w:rPr>
        <w:t> </w:t>
      </w:r>
      <w:r w:rsidRPr="0046271E">
        <w:rPr>
          <w:i/>
          <w:iCs/>
          <w:color w:val="000000"/>
          <w:sz w:val="22"/>
          <w:szCs w:val="22"/>
        </w:rPr>
        <w:t xml:space="preserve">Teacher Education </w:t>
      </w:r>
      <w:r w:rsidRPr="0046271E">
        <w:rPr>
          <w:color w:val="000000"/>
          <w:sz w:val="22"/>
          <w:szCs w:val="22"/>
        </w:rPr>
        <w:t xml:space="preserve">36.2, 79-104 </w:t>
      </w:r>
      <w:r w:rsidRPr="0046271E">
        <w:rPr>
          <w:rFonts w:ascii="MS Mincho" w:eastAsia="MS Mincho" w:hAnsi="MS Mincho" w:cs="MS Mincho"/>
          <w:color w:val="000000"/>
          <w:sz w:val="22"/>
          <w:szCs w:val="22"/>
        </w:rPr>
        <w:t> </w:t>
      </w:r>
    </w:p>
    <w:p w14:paraId="0C1D697C" w14:textId="77777777" w:rsidR="00E551DD" w:rsidRPr="0046271E" w:rsidRDefault="00E551DD" w:rsidP="0046271E">
      <w:pPr>
        <w:widowControl w:val="0"/>
        <w:autoSpaceDE w:val="0"/>
        <w:autoSpaceDN w:val="0"/>
        <w:adjustRightInd w:val="0"/>
        <w:jc w:val="both"/>
        <w:rPr>
          <w:color w:val="000000"/>
          <w:sz w:val="22"/>
          <w:szCs w:val="22"/>
        </w:rPr>
      </w:pPr>
      <w:r w:rsidRPr="0046271E">
        <w:rPr>
          <w:color w:val="000000"/>
          <w:sz w:val="22"/>
          <w:szCs w:val="22"/>
        </w:rPr>
        <w:t>Skaalvik, E. M., &amp; Skaalvik, S. (2011). Teacher job satisfaction and motivation to leave the teaching profession: Relations with school context, feeling of belonging, and emotional exhaustion. Teaching and Teacher Education, 27(6), 1029-1038.</w:t>
      </w:r>
    </w:p>
    <w:p w14:paraId="5F64643B"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 xml:space="preserve">Skaalvik, E. M., &amp; Skaalvik, S. (2011). Teacher job satisfaction and motivation to leave the teaching profession: Relations with school context, feeling of belonging, and emotional exhaustion. Teaching and Teacher Education, 27(6), 1029-1038. </w:t>
      </w:r>
    </w:p>
    <w:p w14:paraId="29660F64"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shd w:val="clear" w:color="auto" w:fill="FFFFFF"/>
        </w:rPr>
        <w:t xml:space="preserve">Skaalvik, E. M., &amp; Skaalvik, S. (2011). Teacher job satisfaction and motivation to leave the teaching profession: Relations with school context, feeling of belonging, and emotional exhaustion. Teaching and Teacher Education, 27(6), 1029-1038. </w:t>
      </w:r>
    </w:p>
    <w:p w14:paraId="4B692EA4" w14:textId="77777777" w:rsidR="00E551DD" w:rsidRPr="0046271E" w:rsidRDefault="00E551DD" w:rsidP="0046271E">
      <w:pPr>
        <w:jc w:val="both"/>
        <w:rPr>
          <w:rFonts w:eastAsia="Times New Roman"/>
          <w:color w:val="323232"/>
          <w:sz w:val="22"/>
          <w:szCs w:val="22"/>
          <w:shd w:val="clear" w:color="auto" w:fill="FFFFFF"/>
        </w:rPr>
      </w:pPr>
      <w:r w:rsidRPr="0046271E">
        <w:rPr>
          <w:rFonts w:eastAsia="Times New Roman"/>
          <w:color w:val="323232"/>
          <w:sz w:val="22"/>
          <w:szCs w:val="22"/>
          <w:shd w:val="clear" w:color="auto" w:fill="FFFFFF"/>
        </w:rPr>
        <w:t xml:space="preserve">Stiegelbauer, S. (1992). "Why We Want to Be Teachers: New teachers talk about their reasons for entering the profession" Paper presented at the Annual Meeting of the American Educational Research Association, San Francisco, April 20-24, 1992. </w:t>
      </w:r>
      <w:hyperlink r:id="rId21" w:history="1">
        <w:r w:rsidRPr="0046271E">
          <w:rPr>
            <w:rStyle w:val="Hyperlink"/>
            <w:rFonts w:eastAsia="Times New Roman"/>
            <w:sz w:val="22"/>
            <w:szCs w:val="22"/>
            <w:shd w:val="clear" w:color="auto" w:fill="FFFFFF"/>
          </w:rPr>
          <w:t>https://files.eric.ed.gov/fulltext/ED348367.pdf</w:t>
        </w:r>
      </w:hyperlink>
    </w:p>
    <w:p w14:paraId="1D2F3614" w14:textId="77777777" w:rsidR="00E551DD" w:rsidRPr="0046271E" w:rsidRDefault="00E551DD" w:rsidP="0046271E">
      <w:pPr>
        <w:jc w:val="both"/>
        <w:rPr>
          <w:rFonts w:eastAsia="Times New Roman"/>
          <w:sz w:val="22"/>
          <w:szCs w:val="22"/>
        </w:rPr>
      </w:pPr>
      <w:r w:rsidRPr="0046271E">
        <w:rPr>
          <w:rFonts w:eastAsia="Times New Roman"/>
          <w:sz w:val="22"/>
          <w:szCs w:val="22"/>
        </w:rPr>
        <w:t>Super, D. E. (1953). A theory of vocational development. American Psychologist 8, 185-190.</w:t>
      </w:r>
    </w:p>
    <w:p w14:paraId="373A5157" w14:textId="77777777" w:rsidR="00E551DD" w:rsidRPr="0046271E" w:rsidRDefault="00E551DD" w:rsidP="0046271E">
      <w:pPr>
        <w:jc w:val="both"/>
        <w:rPr>
          <w:rFonts w:eastAsia="Times New Roman"/>
          <w:sz w:val="22"/>
          <w:szCs w:val="22"/>
        </w:rPr>
      </w:pPr>
      <w:r w:rsidRPr="0046271E">
        <w:rPr>
          <w:rFonts w:eastAsia="Times New Roman"/>
          <w:color w:val="505050"/>
          <w:sz w:val="22"/>
          <w:szCs w:val="22"/>
        </w:rPr>
        <w:t>T. Lomas, J.C. Medina, I. Ivtzan, S. Rupprecht, F.J. Eiroa-Orosa (2017)</w:t>
      </w:r>
      <w:r w:rsidRPr="0046271E">
        <w:rPr>
          <w:rFonts w:eastAsia="Times New Roman"/>
          <w:sz w:val="22"/>
          <w:szCs w:val="22"/>
        </w:rPr>
        <w:t xml:space="preserve">. </w:t>
      </w:r>
      <w:r w:rsidRPr="0046271E">
        <w:rPr>
          <w:rFonts w:eastAsia="Times New Roman"/>
          <w:b/>
          <w:bCs/>
          <w:color w:val="505050"/>
          <w:sz w:val="22"/>
          <w:szCs w:val="22"/>
        </w:rPr>
        <w:t>The impact of mindfulness on the wellbeing and performance of educators: A systematic review of the empirical literature</w:t>
      </w:r>
      <w:r w:rsidRPr="0046271E">
        <w:rPr>
          <w:rFonts w:eastAsia="Times New Roman"/>
          <w:color w:val="505050"/>
          <w:sz w:val="22"/>
          <w:szCs w:val="22"/>
        </w:rPr>
        <w:t xml:space="preserve">. </w:t>
      </w:r>
      <w:r w:rsidRPr="0046271E">
        <w:rPr>
          <w:rFonts w:eastAsia="Times New Roman"/>
          <w:color w:val="737373"/>
          <w:sz w:val="22"/>
          <w:szCs w:val="22"/>
        </w:rPr>
        <w:t>Teaching and Teacher Education, 61 (2017), pp. 132-141</w:t>
      </w:r>
    </w:p>
    <w:p w14:paraId="534F59A9" w14:textId="77777777" w:rsidR="00E551DD" w:rsidRPr="0046271E" w:rsidRDefault="00E551DD" w:rsidP="0046271E">
      <w:pPr>
        <w:widowControl w:val="0"/>
        <w:autoSpaceDE w:val="0"/>
        <w:autoSpaceDN w:val="0"/>
        <w:adjustRightInd w:val="0"/>
        <w:jc w:val="both"/>
        <w:rPr>
          <w:color w:val="000000"/>
          <w:sz w:val="22"/>
          <w:szCs w:val="22"/>
        </w:rPr>
      </w:pPr>
      <w:r w:rsidRPr="0046271E">
        <w:rPr>
          <w:color w:val="2085C8"/>
          <w:sz w:val="22"/>
          <w:szCs w:val="22"/>
        </w:rPr>
        <w:t>Tait, M. (2008). Resilience as a contributor to novice teacher success, commitment, and retention. Teacher Education Quarterly, 35(4), 57e75</w:t>
      </w:r>
      <w:r w:rsidRPr="0046271E">
        <w:rPr>
          <w:color w:val="000000"/>
          <w:sz w:val="22"/>
          <w:szCs w:val="22"/>
        </w:rPr>
        <w:t xml:space="preserve">. </w:t>
      </w:r>
    </w:p>
    <w:p w14:paraId="262F872E" w14:textId="77777777" w:rsidR="00E551DD" w:rsidRPr="009821DF" w:rsidRDefault="00E551DD" w:rsidP="0046271E">
      <w:pPr>
        <w:jc w:val="both"/>
        <w:rPr>
          <w:rFonts w:eastAsia="Times New Roman"/>
          <w:color w:val="737373"/>
          <w:sz w:val="22"/>
          <w:szCs w:val="22"/>
        </w:rPr>
      </w:pPr>
      <w:r w:rsidRPr="009821DF">
        <w:rPr>
          <w:rFonts w:eastAsia="Times New Roman"/>
          <w:color w:val="737373"/>
          <w:sz w:val="22"/>
          <w:szCs w:val="22"/>
        </w:rPr>
        <w:t>Teaching and Teacher Education, 42 (2014), pp. 23-33</w:t>
      </w:r>
    </w:p>
    <w:p w14:paraId="0861C0F0" w14:textId="77777777" w:rsidR="00E551DD" w:rsidRPr="0046271E" w:rsidRDefault="00E551DD" w:rsidP="0046271E">
      <w:pPr>
        <w:pStyle w:val="NormalWeb"/>
        <w:spacing w:before="0" w:beforeAutospacing="0" w:after="0" w:afterAutospacing="0"/>
        <w:jc w:val="both"/>
        <w:rPr>
          <w:sz w:val="22"/>
          <w:szCs w:val="22"/>
        </w:rPr>
      </w:pPr>
      <w:r w:rsidRPr="0046271E">
        <w:rPr>
          <w:rFonts w:eastAsia="Arial Unicode MS"/>
          <w:sz w:val="22"/>
          <w:szCs w:val="22"/>
        </w:rPr>
        <w:t xml:space="preserve">Tim Everton , Penny Turner , Linda Hargreaves &amp; Tony Pell (2007) Public perceptions of the teaching profession, Research Papers in Education, 22:3, 247-265 </w:t>
      </w:r>
    </w:p>
    <w:p w14:paraId="293366C5" w14:textId="77777777" w:rsidR="00E551DD" w:rsidRPr="0046271E" w:rsidRDefault="00E551DD" w:rsidP="0046271E">
      <w:pPr>
        <w:jc w:val="both"/>
        <w:rPr>
          <w:rFonts w:eastAsia="Times New Roman"/>
          <w:sz w:val="22"/>
          <w:szCs w:val="22"/>
        </w:rPr>
      </w:pPr>
      <w:r w:rsidRPr="0046271E">
        <w:rPr>
          <w:rFonts w:eastAsia="Times New Roman"/>
          <w:sz w:val="22"/>
          <w:szCs w:val="22"/>
        </w:rPr>
        <w:lastRenderedPageBreak/>
        <w:t>Topkaya, E. Z. and Uztosun, M. S. (2012) Choosing Teaching as a Career: Motivations of Pre-service English Teachers in Turkey. Journal of Language Teaching and Research. 3 (1), 126-134.</w:t>
      </w:r>
    </w:p>
    <w:p w14:paraId="33FA5428"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Tudhope, W. B. (1944). Motives for choice of the teaching profession by training college students. British Journal of Educational Psychology, 14, 129e141</w:t>
      </w:r>
    </w:p>
    <w:p w14:paraId="257B4C0A"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Valentine, C. W. (1934). An enquiry as to reasons for the choice of the teaching profession by university students. British Journal of Educational Psychology, 4, 237e259.</w:t>
      </w:r>
    </w:p>
    <w:p w14:paraId="0620D66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Vroom, V. H. (1964). </w:t>
      </w:r>
      <w:r w:rsidRPr="0046271E">
        <w:rPr>
          <w:i/>
          <w:iCs/>
          <w:sz w:val="22"/>
          <w:szCs w:val="22"/>
        </w:rPr>
        <w:t xml:space="preserve">Work and Motivation. </w:t>
      </w:r>
      <w:r w:rsidRPr="0046271E">
        <w:rPr>
          <w:sz w:val="22"/>
          <w:szCs w:val="22"/>
        </w:rPr>
        <w:t>New York: John Wiley</w:t>
      </w:r>
    </w:p>
    <w:p w14:paraId="34CD0A4D" w14:textId="77777777" w:rsidR="00E551DD" w:rsidRPr="0046271E" w:rsidRDefault="00E551DD" w:rsidP="0046271E">
      <w:pPr>
        <w:jc w:val="both"/>
        <w:rPr>
          <w:sz w:val="22"/>
          <w:szCs w:val="22"/>
        </w:rPr>
      </w:pPr>
      <w:r w:rsidRPr="0046271E">
        <w:rPr>
          <w:sz w:val="22"/>
          <w:szCs w:val="22"/>
        </w:rPr>
        <w:t xml:space="preserve">Wei, R. C., Andree, A., &amp; Darling-Hammond, L. (2009). How nations invest in teachers. </w:t>
      </w:r>
      <w:r w:rsidRPr="0046271E">
        <w:rPr>
          <w:i/>
          <w:sz w:val="22"/>
          <w:szCs w:val="22"/>
        </w:rPr>
        <w:t>Educational Leadership, 66</w:t>
      </w:r>
      <w:r w:rsidRPr="0046271E">
        <w:rPr>
          <w:sz w:val="22"/>
          <w:szCs w:val="22"/>
        </w:rPr>
        <w:t>(5), 28-33.</w:t>
      </w:r>
    </w:p>
    <w:p w14:paraId="3910F541" w14:textId="77777777" w:rsidR="00E551DD" w:rsidRPr="0046271E" w:rsidRDefault="00E551DD" w:rsidP="0046271E">
      <w:pPr>
        <w:pStyle w:val="NormalWeb"/>
        <w:spacing w:before="0" w:beforeAutospacing="0" w:after="0" w:afterAutospacing="0"/>
        <w:jc w:val="both"/>
        <w:rPr>
          <w:sz w:val="22"/>
          <w:szCs w:val="22"/>
        </w:rPr>
      </w:pPr>
      <w:r w:rsidRPr="0046271E">
        <w:rPr>
          <w:sz w:val="22"/>
          <w:szCs w:val="22"/>
        </w:rPr>
        <w:t xml:space="preserve">Yong, B. C. S. (1995). Teacher trainees’ motives for entering into a teaching career in Brunei Darussalam. Teaching and Teacher Education, 11(3), 275-280. </w:t>
      </w:r>
    </w:p>
    <w:p w14:paraId="5A9D8AD0" w14:textId="77777777" w:rsidR="00832306" w:rsidRPr="0046271E" w:rsidRDefault="00E551DD" w:rsidP="0046271E">
      <w:pPr>
        <w:jc w:val="both"/>
        <w:rPr>
          <w:sz w:val="22"/>
          <w:szCs w:val="22"/>
        </w:rPr>
      </w:pPr>
      <w:r w:rsidRPr="0046271E">
        <w:rPr>
          <w:sz w:val="22"/>
          <w:szCs w:val="22"/>
        </w:rPr>
        <w:t xml:space="preserve">Yoon, K. S., Duncan, T, Lee, S. W. Y., Scarloss, B., &amp; Shapley, K. (2007). </w:t>
      </w:r>
      <w:r w:rsidRPr="0046271E">
        <w:rPr>
          <w:i/>
          <w:sz w:val="22"/>
          <w:szCs w:val="22"/>
        </w:rPr>
        <w:t>Reviewing the evidence on how teacher professional development affects student achievement</w:t>
      </w:r>
      <w:r w:rsidRPr="0046271E">
        <w:rPr>
          <w:sz w:val="22"/>
          <w:szCs w:val="22"/>
        </w:rPr>
        <w:t>. Washington, DC: U.S. Department of Education, Institute of Education Sciences, National Center for Education Evaluation and Regional Assistance, Regional Educational Laboratory Southwest.</w:t>
      </w:r>
    </w:p>
    <w:p w14:paraId="68E34359" w14:textId="77777777" w:rsidR="00E551DD" w:rsidRDefault="00E551DD" w:rsidP="0046271E">
      <w:pPr>
        <w:widowControl w:val="0"/>
        <w:autoSpaceDE w:val="0"/>
        <w:autoSpaceDN w:val="0"/>
        <w:adjustRightInd w:val="0"/>
        <w:jc w:val="both"/>
        <w:rPr>
          <w:rFonts w:ascii="MS Mincho" w:eastAsia="MS Mincho" w:hAnsi="MS Mincho" w:cs="MS Mincho"/>
          <w:color w:val="000000"/>
          <w:sz w:val="22"/>
          <w:szCs w:val="22"/>
        </w:rPr>
      </w:pPr>
      <w:r w:rsidRPr="0046271E">
        <w:rPr>
          <w:color w:val="000000"/>
          <w:sz w:val="22"/>
          <w:szCs w:val="22"/>
        </w:rPr>
        <w:t>Weiss, E. (1999). Perceived workplace conditions and first-year teachers’ morale, career choice commitment, and planned retention: A secondary analysis. Teaching and Teacher Education, 15, 861–879.</w:t>
      </w:r>
      <w:r w:rsidRPr="0046271E">
        <w:rPr>
          <w:rFonts w:ascii="MS Mincho" w:eastAsia="MS Mincho" w:hAnsi="MS Mincho" w:cs="MS Mincho"/>
          <w:color w:val="000000"/>
          <w:sz w:val="22"/>
          <w:szCs w:val="22"/>
        </w:rPr>
        <w:t> </w:t>
      </w:r>
    </w:p>
    <w:p w14:paraId="719B9BD9" w14:textId="77777777" w:rsidR="004332DA" w:rsidRDefault="00FA1A81" w:rsidP="0046271E">
      <w:pPr>
        <w:widowControl w:val="0"/>
        <w:autoSpaceDE w:val="0"/>
        <w:autoSpaceDN w:val="0"/>
        <w:adjustRightInd w:val="0"/>
        <w:jc w:val="both"/>
        <w:rPr>
          <w:rFonts w:ascii="MS Mincho" w:eastAsia="MS Mincho" w:hAnsi="MS Mincho" w:cs="MS Mincho"/>
          <w:color w:val="000000"/>
          <w:sz w:val="22"/>
          <w:szCs w:val="22"/>
        </w:rPr>
      </w:pPr>
      <w:r>
        <w:rPr>
          <w:rFonts w:ascii="MS Mincho" w:eastAsia="MS Mincho" w:hAnsi="MS Mincho" w:cs="MS Mincho"/>
          <w:color w:val="000000"/>
          <w:sz w:val="22"/>
          <w:szCs w:val="22"/>
        </w:rPr>
        <w:t>Tran, V.</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D. and Le,</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M.</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T.</w:t>
      </w:r>
      <w:r w:rsidR="004332DA">
        <w:rPr>
          <w:rFonts w:ascii="MS Mincho" w:eastAsia="MS Mincho" w:hAnsi="MS Mincho" w:cs="MS Mincho"/>
          <w:color w:val="000000"/>
          <w:sz w:val="22"/>
          <w:szCs w:val="22"/>
        </w:rPr>
        <w:t xml:space="preserve"> </w:t>
      </w:r>
      <w:r>
        <w:rPr>
          <w:rFonts w:ascii="MS Mincho" w:eastAsia="MS Mincho" w:hAnsi="MS Mincho" w:cs="MS Mincho"/>
          <w:color w:val="000000"/>
          <w:sz w:val="22"/>
          <w:szCs w:val="22"/>
        </w:rPr>
        <w:t>L</w:t>
      </w:r>
      <w:r w:rsidR="004332DA">
        <w:rPr>
          <w:rFonts w:ascii="MS Mincho" w:eastAsia="MS Mincho" w:hAnsi="MS Mincho" w:cs="MS Mincho"/>
          <w:color w:val="000000"/>
          <w:sz w:val="22"/>
          <w:szCs w:val="22"/>
        </w:rPr>
        <w:t>.</w:t>
      </w:r>
      <w:r>
        <w:rPr>
          <w:rFonts w:ascii="MS Mincho" w:eastAsia="MS Mincho" w:hAnsi="MS Mincho" w:cs="MS Mincho"/>
          <w:color w:val="000000"/>
          <w:sz w:val="22"/>
          <w:szCs w:val="22"/>
        </w:rPr>
        <w:t xml:space="preserve"> (2015). School environment factors as predictors for teacher’s teaching efficacy, teacher stress and job satisfaction. International Education Research, 3(2), 28-46.</w:t>
      </w:r>
    </w:p>
    <w:p w14:paraId="79B6D0F6" w14:textId="77777777" w:rsidR="00FA1A81" w:rsidRPr="0046271E" w:rsidRDefault="004332DA" w:rsidP="0046271E">
      <w:pPr>
        <w:widowControl w:val="0"/>
        <w:autoSpaceDE w:val="0"/>
        <w:autoSpaceDN w:val="0"/>
        <w:adjustRightInd w:val="0"/>
        <w:jc w:val="both"/>
        <w:rPr>
          <w:color w:val="000000"/>
          <w:sz w:val="22"/>
          <w:szCs w:val="22"/>
        </w:rPr>
      </w:pPr>
      <w:r>
        <w:rPr>
          <w:rFonts w:ascii="MS Mincho" w:eastAsia="MS Mincho" w:hAnsi="MS Mincho" w:cs="MS Mincho"/>
          <w:color w:val="000000"/>
          <w:sz w:val="22"/>
          <w:szCs w:val="22"/>
        </w:rPr>
        <w:t>Duong, M.Q. (2013). The effects of Demographic and Intuitional Characteristics on job satisfaction of University Faculty in Vietnam. International Journal of Academic Research in Progressive Education and Development, 2(4), 78-92.</w:t>
      </w:r>
      <w:r w:rsidR="00FA1A81">
        <w:rPr>
          <w:rFonts w:ascii="MS Mincho" w:eastAsia="MS Mincho" w:hAnsi="MS Mincho" w:cs="MS Mincho"/>
          <w:color w:val="000000"/>
          <w:sz w:val="22"/>
          <w:szCs w:val="22"/>
        </w:rPr>
        <w:t xml:space="preserve"> </w:t>
      </w:r>
    </w:p>
    <w:p w14:paraId="757B5464" w14:textId="77777777" w:rsidR="0046271E" w:rsidRDefault="0046271E" w:rsidP="00B700AD">
      <w:pPr>
        <w:pStyle w:val="Bibliography"/>
        <w:ind w:right="1"/>
      </w:pPr>
    </w:p>
    <w:p w14:paraId="1761773E" w14:textId="77777777" w:rsidR="000E4CC3" w:rsidRPr="001D6B8D" w:rsidRDefault="000E4CC3" w:rsidP="00B700AD">
      <w:pPr>
        <w:pStyle w:val="Bibliography"/>
        <w:ind w:right="1"/>
        <w:rPr>
          <w:noProof/>
        </w:rPr>
      </w:pPr>
      <w:r w:rsidRPr="001D6B8D">
        <w:rPr>
          <w:noProof/>
        </w:rPr>
        <w:t xml:space="preserve">Czubaj, C. (1996). Teaching and Teacher Education. </w:t>
      </w:r>
      <w:r w:rsidRPr="001D6B8D">
        <w:rPr>
          <w:i/>
          <w:iCs/>
          <w:noProof/>
        </w:rPr>
        <w:t>Education, 116</w:t>
      </w:r>
      <w:r w:rsidRPr="001D6B8D">
        <w:rPr>
          <w:noProof/>
        </w:rPr>
        <w:t>(3).</w:t>
      </w:r>
    </w:p>
    <w:p w14:paraId="11284331" w14:textId="77777777" w:rsidR="000E4CC3" w:rsidRPr="001D6B8D" w:rsidRDefault="000E4CC3" w:rsidP="00B700AD">
      <w:pPr>
        <w:pStyle w:val="Bibliography"/>
        <w:ind w:right="1"/>
        <w:rPr>
          <w:noProof/>
        </w:rPr>
      </w:pPr>
      <w:r w:rsidRPr="001D6B8D">
        <w:rPr>
          <w:noProof/>
        </w:rPr>
        <w:t xml:space="preserve">Skaalvik, </w:t>
      </w:r>
      <w:r w:rsidR="00124ABF">
        <w:rPr>
          <w:noProof/>
        </w:rPr>
        <w:t>E. M., &amp; Skaalvik, S. (2010</w:t>
      </w:r>
      <w:r w:rsidRPr="001D6B8D">
        <w:rPr>
          <w:noProof/>
        </w:rPr>
        <w:t xml:space="preserve">). Teacher self-efficacy and teacher burnout: A study of relations. </w:t>
      </w:r>
      <w:r w:rsidRPr="001D6B8D">
        <w:rPr>
          <w:i/>
          <w:iCs/>
          <w:noProof/>
        </w:rPr>
        <w:t>Teaching and Teacher Education, 26</w:t>
      </w:r>
      <w:r w:rsidRPr="001D6B8D">
        <w:rPr>
          <w:noProof/>
        </w:rPr>
        <w:t>(4), 1059-1069.</w:t>
      </w:r>
    </w:p>
    <w:p w14:paraId="50A67515" w14:textId="77777777" w:rsidR="000E4CC3" w:rsidRPr="001D6B8D" w:rsidRDefault="000E4CC3" w:rsidP="00B700AD">
      <w:pPr>
        <w:ind w:right="1"/>
      </w:pPr>
    </w:p>
    <w:p w14:paraId="1CE68F02" w14:textId="77777777" w:rsidR="00951D76" w:rsidRPr="001D6B8D" w:rsidRDefault="00951D76" w:rsidP="00B700AD"/>
    <w:sectPr w:rsidR="00951D76" w:rsidRPr="001D6B8D" w:rsidSect="00B700AD">
      <w:type w:val="continuous"/>
      <w:pgSz w:w="11907" w:h="16840" w:code="9"/>
      <w:pgMar w:top="1440" w:right="1134" w:bottom="1440" w:left="1275"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8-04-19T14:35:00Z" w:initials="Office">
    <w:p w14:paraId="6E08C37A" w14:textId="77777777" w:rsidR="00735C4D" w:rsidRDefault="00735C4D">
      <w:pPr>
        <w:pStyle w:val="CommentText"/>
      </w:pPr>
      <w:r>
        <w:rPr>
          <w:rStyle w:val="CommentReference"/>
        </w:rPr>
        <w:annotationRef/>
      </w:r>
      <w:r>
        <w:t>Background and Purpose</w:t>
      </w:r>
    </w:p>
    <w:p w14:paraId="614004B2" w14:textId="77777777" w:rsidR="00735C4D" w:rsidRDefault="00735C4D">
      <w:pPr>
        <w:pStyle w:val="CommentText"/>
      </w:pPr>
    </w:p>
    <w:p w14:paraId="700117B9" w14:textId="77777777" w:rsidR="00735C4D" w:rsidRDefault="00735C4D">
      <w:pPr>
        <w:pStyle w:val="CommentText"/>
      </w:pPr>
      <w:r>
        <w:t>Experimental approach</w:t>
      </w:r>
    </w:p>
    <w:p w14:paraId="74F80618" w14:textId="77777777" w:rsidR="00735C4D" w:rsidRDefault="00735C4D">
      <w:pPr>
        <w:pStyle w:val="CommentText"/>
      </w:pPr>
    </w:p>
    <w:p w14:paraId="6A0ECA84" w14:textId="77777777" w:rsidR="00735C4D" w:rsidRDefault="00735C4D">
      <w:pPr>
        <w:pStyle w:val="CommentText"/>
      </w:pPr>
      <w:r>
        <w:t>Result</w:t>
      </w:r>
    </w:p>
    <w:p w14:paraId="547C1746" w14:textId="77777777" w:rsidR="00735C4D" w:rsidRDefault="00735C4D">
      <w:pPr>
        <w:pStyle w:val="CommentText"/>
      </w:pPr>
    </w:p>
    <w:p w14:paraId="3795B2CB" w14:textId="77777777" w:rsidR="00735C4D" w:rsidRDefault="00735C4D">
      <w:pPr>
        <w:pStyle w:val="CommentText"/>
      </w:pPr>
      <w:r>
        <w:t>Answer/Conclusion</w:t>
      </w:r>
    </w:p>
  </w:comment>
  <w:comment w:id="2" w:author="Microsoft Office User" w:date="2018-04-20T00:10:00Z" w:initials="Office">
    <w:p w14:paraId="04F8F1D6" w14:textId="77777777" w:rsidR="00735C4D" w:rsidRPr="00673372" w:rsidRDefault="00735C4D">
      <w:pPr>
        <w:pStyle w:val="CommentText"/>
        <w:rPr>
          <w:lang w:val="vi-VN"/>
        </w:rPr>
      </w:pPr>
      <w:r>
        <w:rPr>
          <w:rStyle w:val="CommentReference"/>
        </w:rPr>
        <w:annotationRef/>
      </w:r>
      <w:r>
        <w:rPr>
          <w:lang w:val="vi-VN"/>
        </w:rPr>
        <w:t>Tổng là mình survey trên bao nhiêu trường ạ?</w:t>
      </w:r>
    </w:p>
  </w:comment>
  <w:comment w:id="3" w:author="Microsoft Office User" w:date="2018-04-19T14:40:00Z" w:initials="Office">
    <w:p w14:paraId="2154D05F" w14:textId="77777777" w:rsidR="00735C4D" w:rsidRDefault="00735C4D">
      <w:pPr>
        <w:pStyle w:val="CommentText"/>
      </w:pPr>
      <w:r>
        <w:rPr>
          <w:rStyle w:val="CommentReference"/>
        </w:rPr>
        <w:annotationRef/>
      </w:r>
      <w:r>
        <w:t>Background</w:t>
      </w:r>
    </w:p>
    <w:p w14:paraId="4DCA7F9D" w14:textId="77777777" w:rsidR="00735C4D" w:rsidRDefault="00735C4D">
      <w:pPr>
        <w:pStyle w:val="CommentText"/>
      </w:pPr>
      <w:r>
        <w:t>Unknown/Problem</w:t>
      </w:r>
    </w:p>
    <w:p w14:paraId="6C8E7F3A" w14:textId="77777777" w:rsidR="00735C4D" w:rsidRDefault="00735C4D">
      <w:pPr>
        <w:pStyle w:val="CommentText"/>
      </w:pPr>
      <w:r>
        <w:t>Question/Purpose of Study</w:t>
      </w:r>
    </w:p>
    <w:p w14:paraId="31B3C211" w14:textId="77777777" w:rsidR="00735C4D" w:rsidRDefault="00735C4D">
      <w:pPr>
        <w:pStyle w:val="CommentText"/>
      </w:pPr>
      <w:r>
        <w:t>Experimental Approach</w:t>
      </w:r>
    </w:p>
  </w:comment>
  <w:comment w:id="15" w:author="Microsoft Office User" w:date="2018-04-11T15:35:00Z" w:initials="Office">
    <w:p w14:paraId="7FA0572D" w14:textId="77777777" w:rsidR="00735C4D" w:rsidRDefault="00735C4D">
      <w:pPr>
        <w:pStyle w:val="CommentText"/>
      </w:pPr>
      <w:r>
        <w:rPr>
          <w:rStyle w:val="CommentReference"/>
        </w:rPr>
        <w:annotationRef/>
      </w:r>
      <w:r>
        <w:t>Sử dụng phương pháp gì</w:t>
      </w:r>
    </w:p>
  </w:comment>
  <w:comment w:id="16" w:author="Microsoft Office User" w:date="2018-04-19T17:58:00Z" w:initials="Office">
    <w:p w14:paraId="453D5F8B" w14:textId="77777777" w:rsidR="00735C4D" w:rsidRDefault="00735C4D">
      <w:pPr>
        <w:pStyle w:val="CommentText"/>
      </w:pPr>
      <w:r>
        <w:rPr>
          <w:rStyle w:val="CommentReference"/>
        </w:rPr>
        <w:annotationRef/>
      </w:r>
      <w:r>
        <w:t xml:space="preserve">Cần số liệu tỷ lệ response phiếu hỏi ạ. </w:t>
      </w:r>
    </w:p>
    <w:p w14:paraId="5E873D9F" w14:textId="77777777" w:rsidR="00735C4D" w:rsidRDefault="00735C4D">
      <w:pPr>
        <w:pStyle w:val="CommentText"/>
      </w:pPr>
      <w:r>
        <w:t>Mình phát bao nhiêu phiếu hỏi, và thu về đc bao nhiêu?</w:t>
      </w:r>
    </w:p>
  </w:comment>
  <w:comment w:id="17" w:author="Microsoft Office User" w:date="2018-04-19T17:53:00Z" w:initials="Office">
    <w:p w14:paraId="0553ECB5" w14:textId="77777777" w:rsidR="00735C4D" w:rsidRDefault="00735C4D">
      <w:pPr>
        <w:pStyle w:val="CommentText"/>
      </w:pPr>
      <w:r>
        <w:rPr>
          <w:rStyle w:val="CommentReference"/>
        </w:rPr>
        <w:annotationRef/>
      </w:r>
      <w:r>
        <w:t>Edited, need more analysis</w:t>
      </w:r>
    </w:p>
  </w:comment>
  <w:comment w:id="18" w:author="Microsoft Office User" w:date="2018-04-19T17:54:00Z" w:initials="Office">
    <w:p w14:paraId="7FAC9D76" w14:textId="77777777" w:rsidR="00735C4D" w:rsidRDefault="00735C4D">
      <w:pPr>
        <w:pStyle w:val="CommentText"/>
      </w:pPr>
      <w:r>
        <w:rPr>
          <w:rStyle w:val="CommentReference"/>
        </w:rPr>
        <w:annotationRef/>
      </w:r>
      <w:r>
        <w:t>Need edit for the research</w:t>
      </w:r>
    </w:p>
  </w:comment>
  <w:comment w:id="19" w:author="Microsoft Office User" w:date="2018-04-19T14:42:00Z" w:initials="Office">
    <w:p w14:paraId="1C21C389" w14:textId="77777777" w:rsidR="00735C4D" w:rsidRDefault="00735C4D">
      <w:pPr>
        <w:pStyle w:val="CommentText"/>
      </w:pPr>
      <w:r>
        <w:rPr>
          <w:rStyle w:val="CommentReference"/>
        </w:rPr>
        <w:annotationRef/>
      </w:r>
      <w:r>
        <w:t>RESULT:</w:t>
      </w:r>
    </w:p>
    <w:p w14:paraId="5657286C" w14:textId="77777777" w:rsidR="00735C4D" w:rsidRDefault="00735C4D">
      <w:pPr>
        <w:pStyle w:val="CommentText"/>
      </w:pPr>
      <w:r>
        <w:t>Report main finding + other important findings</w:t>
      </w:r>
    </w:p>
    <w:p w14:paraId="68B6A647" w14:textId="77777777" w:rsidR="00735C4D" w:rsidRDefault="00735C4D">
      <w:pPr>
        <w:pStyle w:val="CommentText"/>
      </w:pPr>
      <w:r>
        <w:t>Point reader to the data shown in figures and tables</w:t>
      </w:r>
    </w:p>
    <w:p w14:paraId="4215D2FA" w14:textId="77777777" w:rsidR="00735C4D" w:rsidRDefault="00735C4D">
      <w:pPr>
        <w:pStyle w:val="CommentText"/>
      </w:pPr>
      <w:r>
        <w:t>Include control results</w:t>
      </w:r>
    </w:p>
    <w:p w14:paraId="5A4B8AD9" w14:textId="77777777" w:rsidR="00735C4D" w:rsidRDefault="00735C4D">
      <w:pPr>
        <w:pStyle w:val="CommentText"/>
      </w:pPr>
    </w:p>
    <w:p w14:paraId="1F1A925B" w14:textId="77777777" w:rsidR="00735C4D" w:rsidRDefault="00735C4D">
      <w:pPr>
        <w:pStyle w:val="CommentText"/>
      </w:pPr>
      <w:r>
        <w:t>DISCUSSION:</w:t>
      </w:r>
    </w:p>
    <w:p w14:paraId="596D79A2" w14:textId="77777777" w:rsidR="00735C4D" w:rsidRDefault="00735C4D">
      <w:pPr>
        <w:pStyle w:val="CommentText"/>
      </w:pPr>
      <w:r>
        <w:t>1</w:t>
      </w:r>
      <w:r w:rsidRPr="00B212CC">
        <w:rPr>
          <w:vertAlign w:val="superscript"/>
        </w:rPr>
        <w:t>st</w:t>
      </w:r>
      <w:r>
        <w:t>: interpretation/answered based on key finding supporting evidence</w:t>
      </w:r>
    </w:p>
    <w:p w14:paraId="57E02E1E" w14:textId="77777777" w:rsidR="00735C4D" w:rsidRDefault="00735C4D">
      <w:pPr>
        <w:pStyle w:val="CommentText"/>
      </w:pPr>
      <w:r>
        <w:t>2</w:t>
      </w:r>
      <w:r w:rsidRPr="00B212CC">
        <w:rPr>
          <w:vertAlign w:val="superscript"/>
        </w:rPr>
        <w:t>nd</w:t>
      </w:r>
      <w:r>
        <w:t>: comparison/contrast to previous studies +limitation of your study + unexpected findings + hypotheses or model</w:t>
      </w:r>
    </w:p>
    <w:p w14:paraId="4E560ED0" w14:textId="77777777" w:rsidR="00735C4D" w:rsidRDefault="00735C4D">
      <w:pPr>
        <w:pStyle w:val="CommentText"/>
      </w:pPr>
      <w:r>
        <w:t>3</w:t>
      </w:r>
      <w:r w:rsidRPr="00B212CC">
        <w:rPr>
          <w:vertAlign w:val="superscript"/>
        </w:rPr>
        <w:t>rd</w:t>
      </w:r>
      <w:r>
        <w:t>:Summary + Significnace/ Implication</w:t>
      </w:r>
    </w:p>
  </w:comment>
  <w:comment w:id="20" w:author="Microsoft Office User" w:date="2018-04-19T23:18:00Z" w:initials="Office">
    <w:p w14:paraId="56831A34" w14:textId="77777777" w:rsidR="00735C4D" w:rsidRDefault="00735C4D">
      <w:pPr>
        <w:pStyle w:val="CommentText"/>
      </w:pPr>
      <w:r>
        <w:rPr>
          <w:rStyle w:val="CommentReference"/>
        </w:rPr>
        <w:annotationRef/>
      </w:r>
      <w:r>
        <w:t>C ơi, giải thích rõ lại phần phần tích này ạ.</w:t>
      </w:r>
    </w:p>
  </w:comment>
  <w:comment w:id="21" w:author="Microsoft Office User" w:date="2018-04-19T18:10:00Z" w:initials="Office">
    <w:p w14:paraId="7E911228" w14:textId="77777777" w:rsidR="00735C4D" w:rsidRDefault="00735C4D">
      <w:pPr>
        <w:pStyle w:val="CommentText"/>
      </w:pPr>
      <w:r>
        <w:rPr>
          <w:rStyle w:val="CommentReference"/>
        </w:rPr>
        <w:annotationRef/>
      </w:r>
      <w:r>
        <w:t xml:space="preserve">C check lại giúp em số liệu này có đúng chưa và có nhầm với </w:t>
      </w:r>
      <w:r w:rsidRPr="00635AD6">
        <w:rPr>
          <w:b/>
        </w:rPr>
        <w:t>Insufficient in-service training opportunities</w:t>
      </w:r>
      <w:r>
        <w:t xml:space="preserve"> không ạ</w:t>
      </w:r>
    </w:p>
  </w:comment>
  <w:comment w:id="22" w:author="Microsoft Office User" w:date="2018-04-19T22:48:00Z" w:initials="Office">
    <w:p w14:paraId="1E727D7F" w14:textId="77777777" w:rsidR="00735C4D" w:rsidRPr="003640F0" w:rsidRDefault="00735C4D">
      <w:pPr>
        <w:pStyle w:val="CommentText"/>
        <w:rPr>
          <w:lang w:val="vi-VN"/>
        </w:rPr>
      </w:pPr>
      <w:r>
        <w:rPr>
          <w:rStyle w:val="CommentReference"/>
        </w:rPr>
        <w:annotationRef/>
      </w:r>
      <w:r>
        <w:t>C check lại giúp em xem P-value ở đây lại cao vạy ạ?</w:t>
      </w:r>
    </w:p>
  </w:comment>
  <w:comment w:id="23" w:author="Microsoft Office User" w:date="2018-04-19T18:12:00Z" w:initials="Office">
    <w:p w14:paraId="29453972" w14:textId="77777777" w:rsidR="00735C4D" w:rsidRDefault="00735C4D">
      <w:pPr>
        <w:pStyle w:val="CommentText"/>
      </w:pPr>
      <w:r>
        <w:rPr>
          <w:rStyle w:val="CommentReference"/>
        </w:rPr>
        <w:annotationRef/>
      </w:r>
      <w:r>
        <w:t>C ơi, c Bổ sung them số liệu nhé</w:t>
      </w:r>
    </w:p>
  </w:comment>
  <w:comment w:id="24" w:author="Microsoft Office User" w:date="2018-04-12T16:08:00Z" w:initials="Office">
    <w:p w14:paraId="5FB988C1" w14:textId="77777777" w:rsidR="00735C4D" w:rsidRDefault="00735C4D" w:rsidP="0046271E">
      <w:pPr>
        <w:numPr>
          <w:ilvl w:val="0"/>
          <w:numId w:val="11"/>
        </w:numPr>
        <w:shd w:val="clear" w:color="auto" w:fill="F8F8F8"/>
        <w:ind w:left="345" w:firstLine="0"/>
        <w:textAlignment w:val="baseline"/>
        <w:rPr>
          <w:rFonts w:ascii="inherit" w:eastAsia="Times New Roman" w:hAnsi="inherit"/>
          <w:color w:val="333333"/>
          <w:sz w:val="20"/>
          <w:szCs w:val="20"/>
        </w:rPr>
      </w:pPr>
      <w:r>
        <w:rPr>
          <w:rStyle w:val="CommentReference"/>
        </w:rPr>
        <w:annotationRef/>
      </w:r>
      <w:r>
        <w:rPr>
          <w:rFonts w:ascii="inherit" w:eastAsia="Times New Roman" w:hAnsi="inherit"/>
          <w:color w:val="333333"/>
          <w:sz w:val="20"/>
          <w:szCs w:val="20"/>
        </w:rPr>
        <w:t>summarize your main points but if you use this method then be sure to make your summary interesting rather than a just list of points.</w:t>
      </w:r>
    </w:p>
    <w:p w14:paraId="6BC032BF" w14:textId="77777777" w:rsidR="00735C4D" w:rsidRDefault="00735C4D" w:rsidP="0046271E">
      <w:pPr>
        <w:numPr>
          <w:ilvl w:val="0"/>
          <w:numId w:val="12"/>
        </w:numPr>
        <w:shd w:val="clear" w:color="auto" w:fill="F8F8F8"/>
        <w:ind w:left="345" w:firstLine="0"/>
        <w:textAlignment w:val="baseline"/>
        <w:rPr>
          <w:rFonts w:ascii="inherit" w:eastAsia="Times New Roman" w:hAnsi="inherit"/>
          <w:color w:val="333333"/>
          <w:sz w:val="20"/>
          <w:szCs w:val="20"/>
        </w:rPr>
      </w:pPr>
      <w:r>
        <w:rPr>
          <w:rFonts w:ascii="inherit" w:eastAsia="Times New Roman" w:hAnsi="inherit"/>
          <w:color w:val="333333"/>
          <w:sz w:val="20"/>
          <w:szCs w:val="20"/>
        </w:rPr>
        <w:t>Present a bold statement that takes your topic to a deeper meaning and state the overall importance of what you have said in your paper.</w:t>
      </w:r>
    </w:p>
    <w:p w14:paraId="4767B309" w14:textId="77777777" w:rsidR="00735C4D" w:rsidRDefault="00735C4D" w:rsidP="0046271E">
      <w:pPr>
        <w:numPr>
          <w:ilvl w:val="0"/>
          <w:numId w:val="13"/>
        </w:numPr>
        <w:shd w:val="clear" w:color="auto" w:fill="F8F8F8"/>
        <w:ind w:left="345" w:firstLine="0"/>
        <w:textAlignment w:val="baseline"/>
        <w:rPr>
          <w:rFonts w:ascii="inherit" w:eastAsia="Times New Roman" w:hAnsi="inherit"/>
          <w:color w:val="333333"/>
          <w:sz w:val="20"/>
          <w:szCs w:val="20"/>
        </w:rPr>
      </w:pPr>
      <w:r>
        <w:rPr>
          <w:rFonts w:ascii="inherit" w:eastAsia="Times New Roman" w:hAnsi="inherit"/>
          <w:color w:val="333333"/>
          <w:sz w:val="20"/>
          <w:szCs w:val="20"/>
        </w:rPr>
        <w:t>Conclude your paper by restating what you have found, acknowledge that there is more to be explored on the topic and briefly describe the issues that remain.</w:t>
      </w:r>
    </w:p>
    <w:p w14:paraId="704C3E9A" w14:textId="77777777" w:rsidR="00735C4D" w:rsidRDefault="00735C4D" w:rsidP="0046271E">
      <w:pPr>
        <w:pStyle w:val="ColorfulList-Accent11"/>
        <w:ind w:left="0"/>
        <w:rPr>
          <w:rFonts w:ascii="Helvetica Neue" w:eastAsia="Times New Roman" w:hAnsi="Helvetica Neue"/>
          <w:color w:val="333333"/>
          <w:sz w:val="20"/>
          <w:szCs w:val="20"/>
          <w:shd w:val="clear" w:color="auto" w:fill="F8F8F8"/>
        </w:rPr>
      </w:pPr>
    </w:p>
    <w:p w14:paraId="380A8E16" w14:textId="77777777" w:rsidR="00735C4D" w:rsidRPr="0046271E" w:rsidRDefault="00735C4D" w:rsidP="0046271E">
      <w:pPr>
        <w:pStyle w:val="ColorfulList-Accent11"/>
        <w:ind w:left="0"/>
        <w:rPr>
          <w:rFonts w:eastAsia="Times New Roman"/>
        </w:rPr>
      </w:pPr>
      <w:r w:rsidRPr="0046271E">
        <w:rPr>
          <w:rFonts w:ascii="Helvetica Neue" w:eastAsia="Times New Roman" w:hAnsi="Helvetica Neue"/>
          <w:color w:val="333333"/>
          <w:sz w:val="20"/>
          <w:szCs w:val="20"/>
          <w:shd w:val="clear" w:color="auto" w:fill="F8F8F8"/>
        </w:rPr>
        <w:t>The conclusion of your research paper should tie up all of the trains of thought that you presented in your paper and to show where they might ultimately lead. It is not, however, the place to introduce new claims or information that you have not presented anywhere else in your paper.</w:t>
      </w:r>
    </w:p>
    <w:p w14:paraId="07F9AA74" w14:textId="77777777" w:rsidR="00735C4D" w:rsidRDefault="00735C4D" w:rsidP="0046271E">
      <w:pPr>
        <w:pStyle w:val="CommentText"/>
      </w:pPr>
    </w:p>
    <w:p w14:paraId="100CCA0F" w14:textId="77777777" w:rsidR="00735C4D" w:rsidRDefault="00735C4D">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95B2CB" w15:done="0"/>
  <w15:commentEx w15:paraId="04F8F1D6" w15:done="0"/>
  <w15:commentEx w15:paraId="31B3C211" w15:done="0"/>
  <w15:commentEx w15:paraId="7FA0572D" w15:done="0"/>
  <w15:commentEx w15:paraId="5E873D9F" w15:done="0"/>
  <w15:commentEx w15:paraId="0553ECB5" w15:done="0"/>
  <w15:commentEx w15:paraId="7FAC9D76" w15:done="0"/>
  <w15:commentEx w15:paraId="4E560ED0" w15:done="0"/>
  <w15:commentEx w15:paraId="56831A34" w15:done="0"/>
  <w15:commentEx w15:paraId="7E911228" w15:done="0"/>
  <w15:commentEx w15:paraId="1E727D7F" w15:done="0"/>
  <w15:commentEx w15:paraId="29453972" w15:done="0"/>
  <w15:commentEx w15:paraId="100CCA0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AB367" w14:textId="77777777" w:rsidR="00642E9E" w:rsidRDefault="00642E9E" w:rsidP="00BE6BFA">
      <w:r>
        <w:separator/>
      </w:r>
    </w:p>
  </w:endnote>
  <w:endnote w:type="continuationSeparator" w:id="0">
    <w:p w14:paraId="29A9082A" w14:textId="77777777" w:rsidR="00642E9E" w:rsidRDefault="00642E9E" w:rsidP="00BE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dvPAC5A">
    <w:altName w:val="Times New Roman"/>
    <w:panose1 w:val="00000000000000000000"/>
    <w:charset w:val="00"/>
    <w:family w:val="roman"/>
    <w:notTrueType/>
    <w:pitch w:val="default"/>
  </w:font>
  <w:font w:name="-webkit-standar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52603B" w14:textId="77777777" w:rsidR="00642E9E" w:rsidRDefault="00642E9E" w:rsidP="00BE6BFA">
      <w:r>
        <w:separator/>
      </w:r>
    </w:p>
  </w:footnote>
  <w:footnote w:type="continuationSeparator" w:id="0">
    <w:p w14:paraId="7836D9D8" w14:textId="77777777" w:rsidR="00642E9E" w:rsidRDefault="00642E9E" w:rsidP="00BE6BFA">
      <w:r>
        <w:continuationSeparator/>
      </w:r>
    </w:p>
  </w:footnote>
  <w:footnote w:id="1">
    <w:p w14:paraId="253A9939" w14:textId="77777777" w:rsidR="00735C4D" w:rsidRPr="00700694" w:rsidRDefault="00735C4D">
      <w:pPr>
        <w:pStyle w:val="FootnoteText"/>
        <w:rPr>
          <w:sz w:val="20"/>
          <w:szCs w:val="20"/>
          <w:lang w:val="vi-VN"/>
        </w:rPr>
      </w:pPr>
      <w:r w:rsidRPr="00700694">
        <w:rPr>
          <w:rStyle w:val="FootnoteReference"/>
          <w:sz w:val="20"/>
          <w:szCs w:val="20"/>
        </w:rPr>
        <w:t>*</w:t>
      </w:r>
      <w:r w:rsidRPr="00700694">
        <w:rPr>
          <w:sz w:val="20"/>
          <w:szCs w:val="20"/>
        </w:rPr>
        <w:t xml:space="preserve"> </w:t>
      </w:r>
      <w:r w:rsidRPr="00700694">
        <w:rPr>
          <w:sz w:val="20"/>
          <w:szCs w:val="20"/>
          <w:lang w:val="vi-VN"/>
        </w:rPr>
        <w:t>Corresponding author. University of Education, Vietnam National University Hanoi, 144 Xuan Thuy, Cau Giay, Hanoi, Vietnam. Email: haiphamtt@vnu.edu.vn</w:t>
      </w:r>
    </w:p>
  </w:footnote>
  <w:footnote w:id="2">
    <w:p w14:paraId="5414DDAC" w14:textId="77777777" w:rsidR="00735C4D" w:rsidRPr="00306751" w:rsidRDefault="00735C4D" w:rsidP="002C4C2F">
      <w:pPr>
        <w:pStyle w:val="FootnoteText"/>
        <w:rPr>
          <w:rStyle w:val="FootnoteReference"/>
        </w:rPr>
      </w:pPr>
      <w:r w:rsidRPr="00306751">
        <w:rPr>
          <w:rStyle w:val="FootnoteReference"/>
        </w:rPr>
        <w:footnoteRef/>
      </w:r>
      <w:r w:rsidRPr="00306751">
        <w:rPr>
          <w:rStyle w:val="FootnoteReference"/>
        </w:rPr>
        <w:t xml:space="preserve"> Education at a Glance, OECD. 2011. Page 248.</w:t>
      </w:r>
    </w:p>
  </w:footnote>
  <w:footnote w:id="3">
    <w:p w14:paraId="3F88F1A4" w14:textId="77777777" w:rsidR="00735C4D" w:rsidRPr="00AD3E95" w:rsidRDefault="00735C4D" w:rsidP="002C4C2F">
      <w:pPr>
        <w:pStyle w:val="FootnoteText"/>
        <w:rPr>
          <w:rStyle w:val="FootnoteTextChar"/>
        </w:rPr>
      </w:pPr>
      <w:r w:rsidRPr="00AD3E95">
        <w:rPr>
          <w:rStyle w:val="FootnoteReference"/>
        </w:rPr>
        <w:footnoteRef/>
      </w:r>
      <w:r w:rsidRPr="00AD3E95">
        <w:rPr>
          <w:sz w:val="20"/>
          <w:szCs w:val="20"/>
        </w:rPr>
        <w:t xml:space="preserve"> </w:t>
      </w:r>
      <w:r w:rsidRPr="00AD3E95">
        <w:rPr>
          <w:rStyle w:val="FootnoteTextChar"/>
          <w:sz w:val="20"/>
          <w:szCs w:val="20"/>
        </w:rPr>
        <w:t>Skilling Up Vietnam: Preparing the Workforce for the Modern Market Economy, World Bank. November 2013</w:t>
      </w:r>
    </w:p>
  </w:footnote>
  <w:footnote w:id="4">
    <w:p w14:paraId="03AAF879" w14:textId="77777777" w:rsidR="00735C4D" w:rsidRDefault="00735C4D" w:rsidP="002C4C2F">
      <w:pPr>
        <w:pStyle w:val="FootnoteText"/>
      </w:pPr>
      <w:r w:rsidRPr="00AD3E95">
        <w:rPr>
          <w:rStyle w:val="FootnoteReference"/>
        </w:rPr>
        <w:footnoteRef/>
      </w:r>
      <w:r w:rsidRPr="00AD3E95">
        <w:rPr>
          <w:sz w:val="20"/>
          <w:szCs w:val="20"/>
        </w:rPr>
        <w:t xml:space="preserve"> </w:t>
      </w:r>
      <w:r w:rsidRPr="00EC12A6">
        <w:rPr>
          <w:sz w:val="20"/>
          <w:szCs w:val="20"/>
        </w:rPr>
        <w:t>Vietnamese Government. 2010. Socio-Economic Development Strategy for 2011-2015</w:t>
      </w:r>
    </w:p>
  </w:footnote>
  <w:footnote w:id="5">
    <w:p w14:paraId="510AEFE8" w14:textId="77777777" w:rsidR="00735C4D" w:rsidRPr="00252AA6" w:rsidRDefault="00735C4D" w:rsidP="002C4C2F">
      <w:pPr>
        <w:pStyle w:val="FootnoteText"/>
        <w:rPr>
          <w:rStyle w:val="FootnoteTextChar"/>
        </w:rPr>
      </w:pPr>
      <w:r w:rsidRPr="00252AA6">
        <w:rPr>
          <w:rStyle w:val="FootnoteReference"/>
        </w:rPr>
        <w:footnoteRef/>
      </w:r>
      <w:r w:rsidRPr="00252AA6">
        <w:rPr>
          <w:sz w:val="20"/>
          <w:szCs w:val="20"/>
        </w:rPr>
        <w:t xml:space="preserve"> </w:t>
      </w:r>
      <w:r w:rsidRPr="00252AA6">
        <w:rPr>
          <w:rStyle w:val="FootnoteTextChar"/>
          <w:sz w:val="20"/>
          <w:szCs w:val="20"/>
        </w:rPr>
        <w:t>Resolution No 29/NQ-TW issued on 4th November 2013 of the 8th Conference of the 11th Session of the Central Executive Committee on Fundamental and Comprehensive Education Reform.</w:t>
      </w:r>
    </w:p>
  </w:footnote>
  <w:footnote w:id="6">
    <w:p w14:paraId="2BA268BB" w14:textId="77777777" w:rsidR="00735C4D" w:rsidRPr="00AD3E95" w:rsidRDefault="00735C4D" w:rsidP="008A63D0">
      <w:pPr>
        <w:pStyle w:val="FootnoteText"/>
        <w:rPr>
          <w:rStyle w:val="FootnoteTextChar"/>
        </w:rPr>
      </w:pPr>
      <w:r w:rsidRPr="00AD3E95">
        <w:rPr>
          <w:rStyle w:val="FootnoteReference"/>
        </w:rPr>
        <w:footnoteRef/>
      </w:r>
      <w:r w:rsidRPr="00AD3E95">
        <w:rPr>
          <w:sz w:val="20"/>
          <w:szCs w:val="20"/>
        </w:rPr>
        <w:t xml:space="preserve"> </w:t>
      </w:r>
      <w:r w:rsidRPr="00AD3E95">
        <w:rPr>
          <w:rStyle w:val="FootnoteTextChar"/>
          <w:sz w:val="20"/>
          <w:szCs w:val="20"/>
        </w:rPr>
        <w:t>Ibid.</w:t>
      </w:r>
    </w:p>
  </w:footnote>
  <w:footnote w:id="7">
    <w:p w14:paraId="1098926C" w14:textId="77777777" w:rsidR="00735C4D" w:rsidRPr="00252AA6" w:rsidRDefault="00735C4D" w:rsidP="002C4C2F">
      <w:pPr>
        <w:pStyle w:val="FootnoteText"/>
        <w:rPr>
          <w:sz w:val="20"/>
          <w:szCs w:val="20"/>
        </w:rPr>
      </w:pPr>
      <w:r w:rsidRPr="00252AA6">
        <w:rPr>
          <w:rStyle w:val="FootnoteReference"/>
        </w:rPr>
        <w:footnoteRef/>
      </w:r>
      <w:r w:rsidRPr="00252AA6">
        <w:rPr>
          <w:sz w:val="20"/>
          <w:szCs w:val="20"/>
        </w:rPr>
        <w:t xml:space="preserve"> The </w:t>
      </w:r>
      <w:r>
        <w:rPr>
          <w:sz w:val="20"/>
          <w:szCs w:val="20"/>
        </w:rPr>
        <w:t xml:space="preserve">MOET has recently submitted the </w:t>
      </w:r>
      <w:r w:rsidRPr="00252AA6">
        <w:rPr>
          <w:sz w:val="20"/>
          <w:szCs w:val="20"/>
        </w:rPr>
        <w:t xml:space="preserve">National Teacher Education Program to the government for approval and authorization. </w:t>
      </w:r>
      <w:r>
        <w:rPr>
          <w:sz w:val="20"/>
          <w:szCs w:val="20"/>
        </w:rPr>
        <w:t>These endorsements</w:t>
      </w:r>
      <w:r w:rsidRPr="00252AA6">
        <w:rPr>
          <w:sz w:val="20"/>
          <w:szCs w:val="20"/>
        </w:rPr>
        <w:t xml:space="preserve"> are expected before </w:t>
      </w:r>
      <w:r>
        <w:rPr>
          <w:sz w:val="20"/>
          <w:szCs w:val="20"/>
        </w:rPr>
        <w:t>N</w:t>
      </w:r>
      <w:r w:rsidRPr="00252AA6">
        <w:rPr>
          <w:sz w:val="20"/>
          <w:szCs w:val="20"/>
        </w:rPr>
        <w:t>egotiations.</w:t>
      </w:r>
    </w:p>
  </w:footnote>
  <w:footnote w:id="8">
    <w:p w14:paraId="4835ED76" w14:textId="77777777" w:rsidR="00735C4D" w:rsidRPr="00357BC6" w:rsidRDefault="00735C4D" w:rsidP="002C4C2F">
      <w:pPr>
        <w:pStyle w:val="FootnoteText"/>
        <w:rPr>
          <w:sz w:val="20"/>
        </w:rPr>
      </w:pPr>
      <w:r>
        <w:rPr>
          <w:rStyle w:val="FootnoteReference"/>
        </w:rPr>
        <w:footnoteRef/>
      </w:r>
      <w:r>
        <w:t xml:space="preserve"> </w:t>
      </w:r>
      <w:r w:rsidRPr="00C52E46">
        <w:rPr>
          <w:sz w:val="20"/>
        </w:rPr>
        <w:t>The MOET is currently developing a complementary program to reorganize and rationalize the network of TTIs. Once MOET finalizes and approves this program, it will take the lead in ensuring that it is closely coordinated with ETEP and NTEP, and that it effectively partners with the LTTUs. LTTUs can already collaborate with other TTIs and include this action in their Performance Agreement as appropriate.</w:t>
      </w:r>
      <w:r w:rsidRPr="00357BC6">
        <w:rPr>
          <w:sz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CDE1E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3D518E3"/>
    <w:multiLevelType w:val="hybridMultilevel"/>
    <w:tmpl w:val="2AFC6B3A"/>
    <w:lvl w:ilvl="0" w:tplc="02641AF2">
      <w:start w:val="1"/>
      <w:numFmt w:val="decimal"/>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D0C39"/>
    <w:multiLevelType w:val="hybridMultilevel"/>
    <w:tmpl w:val="0182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0788D"/>
    <w:multiLevelType w:val="multilevel"/>
    <w:tmpl w:val="37981404"/>
    <w:lvl w:ilvl="0">
      <w:start w:val="1"/>
      <w:numFmt w:val="decimal"/>
      <w:lvlText w:val="%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5">
    <w:nsid w:val="311C433A"/>
    <w:multiLevelType w:val="multilevel"/>
    <w:tmpl w:val="714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850D07"/>
    <w:multiLevelType w:val="hybridMultilevel"/>
    <w:tmpl w:val="6486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00042E"/>
    <w:multiLevelType w:val="multilevel"/>
    <w:tmpl w:val="EB9A2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80235BB"/>
    <w:multiLevelType w:val="hybridMultilevel"/>
    <w:tmpl w:val="F72E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AA7227"/>
    <w:multiLevelType w:val="hybridMultilevel"/>
    <w:tmpl w:val="35FA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17745A"/>
    <w:multiLevelType w:val="multilevel"/>
    <w:tmpl w:val="577E0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59C35BF5"/>
    <w:multiLevelType w:val="multilevel"/>
    <w:tmpl w:val="E9B08DF4"/>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nsid w:val="5AEC6112"/>
    <w:multiLevelType w:val="multilevel"/>
    <w:tmpl w:val="83A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15C60F6"/>
    <w:multiLevelType w:val="multilevel"/>
    <w:tmpl w:val="E9B08DF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4">
    <w:nsid w:val="662C6DF5"/>
    <w:multiLevelType w:val="hybridMultilevel"/>
    <w:tmpl w:val="02E215FC"/>
    <w:lvl w:ilvl="0" w:tplc="CBA2A7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010977"/>
    <w:multiLevelType w:val="multilevel"/>
    <w:tmpl w:val="96E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03C0630"/>
    <w:multiLevelType w:val="multilevel"/>
    <w:tmpl w:val="0AF81A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9"/>
  </w:num>
  <w:num w:numId="2">
    <w:abstractNumId w:val="14"/>
  </w:num>
  <w:num w:numId="3">
    <w:abstractNumId w:val="7"/>
  </w:num>
  <w:num w:numId="4">
    <w:abstractNumId w:val="6"/>
  </w:num>
  <w:num w:numId="5">
    <w:abstractNumId w:val="10"/>
  </w:num>
  <w:num w:numId="6">
    <w:abstractNumId w:val="16"/>
  </w:num>
  <w:num w:numId="7">
    <w:abstractNumId w:val="11"/>
  </w:num>
  <w:num w:numId="8">
    <w:abstractNumId w:val="13"/>
  </w:num>
  <w:num w:numId="9">
    <w:abstractNumId w:val="4"/>
  </w:num>
  <w:num w:numId="10">
    <w:abstractNumId w:val="1"/>
  </w:num>
  <w:num w:numId="11">
    <w:abstractNumId w:val="15"/>
  </w:num>
  <w:num w:numId="12">
    <w:abstractNumId w:val="5"/>
  </w:num>
  <w:num w:numId="13">
    <w:abstractNumId w:val="12"/>
  </w:num>
  <w:num w:numId="14">
    <w:abstractNumId w:val="2"/>
  </w:num>
  <w:num w:numId="15">
    <w:abstractNumId w:val="3"/>
  </w:num>
  <w:num w:numId="16">
    <w:abstractNumId w:val="8"/>
  </w:num>
  <w:num w:numId="17">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6E"/>
    <w:rsid w:val="00003BA5"/>
    <w:rsid w:val="0001126A"/>
    <w:rsid w:val="00012CC1"/>
    <w:rsid w:val="00020465"/>
    <w:rsid w:val="00034184"/>
    <w:rsid w:val="000365FB"/>
    <w:rsid w:val="0004159C"/>
    <w:rsid w:val="000425C2"/>
    <w:rsid w:val="00046B1C"/>
    <w:rsid w:val="00070727"/>
    <w:rsid w:val="00072B64"/>
    <w:rsid w:val="0008399D"/>
    <w:rsid w:val="00092A85"/>
    <w:rsid w:val="000B0A32"/>
    <w:rsid w:val="000B6D17"/>
    <w:rsid w:val="000D25F4"/>
    <w:rsid w:val="000D5127"/>
    <w:rsid w:val="000E4CC3"/>
    <w:rsid w:val="0010187B"/>
    <w:rsid w:val="00112C1E"/>
    <w:rsid w:val="00114CC9"/>
    <w:rsid w:val="001212B0"/>
    <w:rsid w:val="00123136"/>
    <w:rsid w:val="001234AF"/>
    <w:rsid w:val="00124ABF"/>
    <w:rsid w:val="001264F2"/>
    <w:rsid w:val="0012703C"/>
    <w:rsid w:val="00140A14"/>
    <w:rsid w:val="001427FB"/>
    <w:rsid w:val="00143871"/>
    <w:rsid w:val="00146300"/>
    <w:rsid w:val="00146516"/>
    <w:rsid w:val="001562F7"/>
    <w:rsid w:val="001735CD"/>
    <w:rsid w:val="001772C8"/>
    <w:rsid w:val="00186384"/>
    <w:rsid w:val="001A4A6D"/>
    <w:rsid w:val="001C3BE6"/>
    <w:rsid w:val="001C6292"/>
    <w:rsid w:val="001C7130"/>
    <w:rsid w:val="001D0F8F"/>
    <w:rsid w:val="001D26ED"/>
    <w:rsid w:val="001D58E7"/>
    <w:rsid w:val="001D6B8D"/>
    <w:rsid w:val="0020156B"/>
    <w:rsid w:val="00212159"/>
    <w:rsid w:val="00223547"/>
    <w:rsid w:val="00227D17"/>
    <w:rsid w:val="002361A8"/>
    <w:rsid w:val="00240A4E"/>
    <w:rsid w:val="002635EC"/>
    <w:rsid w:val="00272EF5"/>
    <w:rsid w:val="00292984"/>
    <w:rsid w:val="002A565A"/>
    <w:rsid w:val="002C2134"/>
    <w:rsid w:val="002C3D6A"/>
    <w:rsid w:val="002C4C2F"/>
    <w:rsid w:val="002C6C90"/>
    <w:rsid w:val="002D53C9"/>
    <w:rsid w:val="002D7E41"/>
    <w:rsid w:val="002E580A"/>
    <w:rsid w:val="002E765F"/>
    <w:rsid w:val="002F447D"/>
    <w:rsid w:val="0030565B"/>
    <w:rsid w:val="00306F37"/>
    <w:rsid w:val="00314982"/>
    <w:rsid w:val="00316631"/>
    <w:rsid w:val="00321B11"/>
    <w:rsid w:val="00326142"/>
    <w:rsid w:val="0033040B"/>
    <w:rsid w:val="0033360D"/>
    <w:rsid w:val="00333E91"/>
    <w:rsid w:val="00334E0E"/>
    <w:rsid w:val="00340EF1"/>
    <w:rsid w:val="00341573"/>
    <w:rsid w:val="0036191A"/>
    <w:rsid w:val="003640F0"/>
    <w:rsid w:val="003737AA"/>
    <w:rsid w:val="00377785"/>
    <w:rsid w:val="00391188"/>
    <w:rsid w:val="00395E5C"/>
    <w:rsid w:val="003A117A"/>
    <w:rsid w:val="003A2D94"/>
    <w:rsid w:val="003A73E6"/>
    <w:rsid w:val="003B16C3"/>
    <w:rsid w:val="003B5118"/>
    <w:rsid w:val="003C0791"/>
    <w:rsid w:val="003C5174"/>
    <w:rsid w:val="003D5865"/>
    <w:rsid w:val="003E1F31"/>
    <w:rsid w:val="003E3E44"/>
    <w:rsid w:val="003F09B3"/>
    <w:rsid w:val="00412376"/>
    <w:rsid w:val="00415703"/>
    <w:rsid w:val="00417422"/>
    <w:rsid w:val="00421842"/>
    <w:rsid w:val="004332DA"/>
    <w:rsid w:val="00453A54"/>
    <w:rsid w:val="00456047"/>
    <w:rsid w:val="00461359"/>
    <w:rsid w:val="00461CFE"/>
    <w:rsid w:val="0046271E"/>
    <w:rsid w:val="00462A45"/>
    <w:rsid w:val="004652C7"/>
    <w:rsid w:val="00476A0D"/>
    <w:rsid w:val="0047708E"/>
    <w:rsid w:val="00490D0F"/>
    <w:rsid w:val="00496188"/>
    <w:rsid w:val="004A1C86"/>
    <w:rsid w:val="004A35EB"/>
    <w:rsid w:val="004B5B89"/>
    <w:rsid w:val="004C662E"/>
    <w:rsid w:val="004E4B5D"/>
    <w:rsid w:val="0050217B"/>
    <w:rsid w:val="005139FB"/>
    <w:rsid w:val="005161BA"/>
    <w:rsid w:val="005168D4"/>
    <w:rsid w:val="00525BAF"/>
    <w:rsid w:val="00532ED8"/>
    <w:rsid w:val="005359DA"/>
    <w:rsid w:val="00542E68"/>
    <w:rsid w:val="00550063"/>
    <w:rsid w:val="00567EF9"/>
    <w:rsid w:val="00574E44"/>
    <w:rsid w:val="00583AC9"/>
    <w:rsid w:val="00587B05"/>
    <w:rsid w:val="0059212C"/>
    <w:rsid w:val="005B30EF"/>
    <w:rsid w:val="005C246E"/>
    <w:rsid w:val="005C3146"/>
    <w:rsid w:val="005C4FC2"/>
    <w:rsid w:val="005E2614"/>
    <w:rsid w:val="005F4E0B"/>
    <w:rsid w:val="00617D58"/>
    <w:rsid w:val="0062425F"/>
    <w:rsid w:val="006245AB"/>
    <w:rsid w:val="00631C9F"/>
    <w:rsid w:val="0063561C"/>
    <w:rsid w:val="00635AD6"/>
    <w:rsid w:val="00640AFE"/>
    <w:rsid w:val="00642E9E"/>
    <w:rsid w:val="00646A9B"/>
    <w:rsid w:val="006620AF"/>
    <w:rsid w:val="00664281"/>
    <w:rsid w:val="00673372"/>
    <w:rsid w:val="00685FB9"/>
    <w:rsid w:val="006A2760"/>
    <w:rsid w:val="006A35D2"/>
    <w:rsid w:val="006A478F"/>
    <w:rsid w:val="006A6126"/>
    <w:rsid w:val="006B5937"/>
    <w:rsid w:val="006B64F6"/>
    <w:rsid w:val="006C2340"/>
    <w:rsid w:val="006E3427"/>
    <w:rsid w:val="006E66BF"/>
    <w:rsid w:val="006F04E0"/>
    <w:rsid w:val="006F6530"/>
    <w:rsid w:val="00700694"/>
    <w:rsid w:val="00701D9E"/>
    <w:rsid w:val="007029D7"/>
    <w:rsid w:val="00707F9F"/>
    <w:rsid w:val="00715E8E"/>
    <w:rsid w:val="007169A2"/>
    <w:rsid w:val="00727439"/>
    <w:rsid w:val="00735C4D"/>
    <w:rsid w:val="007437A0"/>
    <w:rsid w:val="00750F8D"/>
    <w:rsid w:val="007519C9"/>
    <w:rsid w:val="00757FB8"/>
    <w:rsid w:val="007615D0"/>
    <w:rsid w:val="00764DC6"/>
    <w:rsid w:val="00770083"/>
    <w:rsid w:val="00773D8A"/>
    <w:rsid w:val="007803E8"/>
    <w:rsid w:val="00790466"/>
    <w:rsid w:val="00791002"/>
    <w:rsid w:val="007961DE"/>
    <w:rsid w:val="007B2137"/>
    <w:rsid w:val="007C1F53"/>
    <w:rsid w:val="007D30CE"/>
    <w:rsid w:val="007D464C"/>
    <w:rsid w:val="007E4907"/>
    <w:rsid w:val="007E6ED6"/>
    <w:rsid w:val="007F0ECE"/>
    <w:rsid w:val="007F7C84"/>
    <w:rsid w:val="00807660"/>
    <w:rsid w:val="00812D73"/>
    <w:rsid w:val="008255BD"/>
    <w:rsid w:val="00826449"/>
    <w:rsid w:val="00832306"/>
    <w:rsid w:val="00834073"/>
    <w:rsid w:val="0084286B"/>
    <w:rsid w:val="0084328B"/>
    <w:rsid w:val="00844BB3"/>
    <w:rsid w:val="0084601F"/>
    <w:rsid w:val="00847468"/>
    <w:rsid w:val="00850DFB"/>
    <w:rsid w:val="00866616"/>
    <w:rsid w:val="008710CD"/>
    <w:rsid w:val="0087749F"/>
    <w:rsid w:val="00890BB0"/>
    <w:rsid w:val="008A63D0"/>
    <w:rsid w:val="008A6E1C"/>
    <w:rsid w:val="008B042A"/>
    <w:rsid w:val="008C7E91"/>
    <w:rsid w:val="008D218B"/>
    <w:rsid w:val="008E3AB5"/>
    <w:rsid w:val="008E46CB"/>
    <w:rsid w:val="009165FD"/>
    <w:rsid w:val="00917219"/>
    <w:rsid w:val="00917C43"/>
    <w:rsid w:val="00951D76"/>
    <w:rsid w:val="009638F9"/>
    <w:rsid w:val="00964841"/>
    <w:rsid w:val="00970A68"/>
    <w:rsid w:val="00974EB5"/>
    <w:rsid w:val="009807C3"/>
    <w:rsid w:val="009821DF"/>
    <w:rsid w:val="00990985"/>
    <w:rsid w:val="009941AF"/>
    <w:rsid w:val="00995F16"/>
    <w:rsid w:val="0099615E"/>
    <w:rsid w:val="00997E7D"/>
    <w:rsid w:val="009C2C40"/>
    <w:rsid w:val="009D28E0"/>
    <w:rsid w:val="009E263A"/>
    <w:rsid w:val="009E544D"/>
    <w:rsid w:val="009F1A5F"/>
    <w:rsid w:val="00A12596"/>
    <w:rsid w:val="00A23C6C"/>
    <w:rsid w:val="00A25E94"/>
    <w:rsid w:val="00A33481"/>
    <w:rsid w:val="00A66A8C"/>
    <w:rsid w:val="00A76553"/>
    <w:rsid w:val="00A868EF"/>
    <w:rsid w:val="00A979C6"/>
    <w:rsid w:val="00AB1239"/>
    <w:rsid w:val="00AE2541"/>
    <w:rsid w:val="00AF1D69"/>
    <w:rsid w:val="00B046E3"/>
    <w:rsid w:val="00B04B7E"/>
    <w:rsid w:val="00B072B6"/>
    <w:rsid w:val="00B11BDC"/>
    <w:rsid w:val="00B15508"/>
    <w:rsid w:val="00B212CC"/>
    <w:rsid w:val="00B3341B"/>
    <w:rsid w:val="00B36D22"/>
    <w:rsid w:val="00B43267"/>
    <w:rsid w:val="00B47C2C"/>
    <w:rsid w:val="00B65120"/>
    <w:rsid w:val="00B700AD"/>
    <w:rsid w:val="00B72059"/>
    <w:rsid w:val="00B742C8"/>
    <w:rsid w:val="00B76961"/>
    <w:rsid w:val="00B8134A"/>
    <w:rsid w:val="00B82A3D"/>
    <w:rsid w:val="00B832FD"/>
    <w:rsid w:val="00B93897"/>
    <w:rsid w:val="00B974DE"/>
    <w:rsid w:val="00BA27CC"/>
    <w:rsid w:val="00BB0C97"/>
    <w:rsid w:val="00BB1626"/>
    <w:rsid w:val="00BB20EF"/>
    <w:rsid w:val="00BC3A69"/>
    <w:rsid w:val="00BD6F85"/>
    <w:rsid w:val="00BE4D93"/>
    <w:rsid w:val="00BE6BFA"/>
    <w:rsid w:val="00BF15EE"/>
    <w:rsid w:val="00BF2046"/>
    <w:rsid w:val="00BF33F3"/>
    <w:rsid w:val="00BF539D"/>
    <w:rsid w:val="00C009C0"/>
    <w:rsid w:val="00C06013"/>
    <w:rsid w:val="00C06C09"/>
    <w:rsid w:val="00C14D2A"/>
    <w:rsid w:val="00C150DC"/>
    <w:rsid w:val="00C30603"/>
    <w:rsid w:val="00C36AA2"/>
    <w:rsid w:val="00C506DC"/>
    <w:rsid w:val="00C512D5"/>
    <w:rsid w:val="00C713DC"/>
    <w:rsid w:val="00C73AB1"/>
    <w:rsid w:val="00C86B07"/>
    <w:rsid w:val="00C92291"/>
    <w:rsid w:val="00C96806"/>
    <w:rsid w:val="00CB20A4"/>
    <w:rsid w:val="00CC59F0"/>
    <w:rsid w:val="00CD5373"/>
    <w:rsid w:val="00CE716C"/>
    <w:rsid w:val="00D0528B"/>
    <w:rsid w:val="00D1146C"/>
    <w:rsid w:val="00D12C65"/>
    <w:rsid w:val="00D15528"/>
    <w:rsid w:val="00D21BCC"/>
    <w:rsid w:val="00D244BE"/>
    <w:rsid w:val="00D26D09"/>
    <w:rsid w:val="00D31EE4"/>
    <w:rsid w:val="00D33C47"/>
    <w:rsid w:val="00D37EBC"/>
    <w:rsid w:val="00D40E97"/>
    <w:rsid w:val="00D50FC1"/>
    <w:rsid w:val="00D54F03"/>
    <w:rsid w:val="00D62392"/>
    <w:rsid w:val="00D94710"/>
    <w:rsid w:val="00DA6FE2"/>
    <w:rsid w:val="00DC0A65"/>
    <w:rsid w:val="00DD0745"/>
    <w:rsid w:val="00DD2A7E"/>
    <w:rsid w:val="00DD2FA9"/>
    <w:rsid w:val="00DD4B95"/>
    <w:rsid w:val="00DE61EB"/>
    <w:rsid w:val="00DE69AA"/>
    <w:rsid w:val="00E02D50"/>
    <w:rsid w:val="00E417CB"/>
    <w:rsid w:val="00E4437B"/>
    <w:rsid w:val="00E461BC"/>
    <w:rsid w:val="00E551DD"/>
    <w:rsid w:val="00E66D83"/>
    <w:rsid w:val="00E70F05"/>
    <w:rsid w:val="00E8044B"/>
    <w:rsid w:val="00EA17E6"/>
    <w:rsid w:val="00EA40DF"/>
    <w:rsid w:val="00EA757F"/>
    <w:rsid w:val="00EB58F0"/>
    <w:rsid w:val="00ED2F41"/>
    <w:rsid w:val="00EE1EFA"/>
    <w:rsid w:val="00EE27F6"/>
    <w:rsid w:val="00EF3D02"/>
    <w:rsid w:val="00F116A4"/>
    <w:rsid w:val="00F11A3B"/>
    <w:rsid w:val="00F23A24"/>
    <w:rsid w:val="00F2756C"/>
    <w:rsid w:val="00F30083"/>
    <w:rsid w:val="00F3263C"/>
    <w:rsid w:val="00F33240"/>
    <w:rsid w:val="00F47708"/>
    <w:rsid w:val="00F5259B"/>
    <w:rsid w:val="00F54907"/>
    <w:rsid w:val="00F84840"/>
    <w:rsid w:val="00F921E7"/>
    <w:rsid w:val="00FA1A81"/>
    <w:rsid w:val="00FA344D"/>
    <w:rsid w:val="00FA34B4"/>
    <w:rsid w:val="00FC0917"/>
    <w:rsid w:val="00FC0C0B"/>
    <w:rsid w:val="00FE24A6"/>
    <w:rsid w:val="00FF03A9"/>
    <w:rsid w:val="00FF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FD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A81"/>
    <w:rPr>
      <w:sz w:val="24"/>
      <w:szCs w:val="24"/>
    </w:rPr>
  </w:style>
  <w:style w:type="paragraph" w:styleId="Heading1">
    <w:name w:val="heading 1"/>
    <w:basedOn w:val="Normal"/>
    <w:next w:val="Normal"/>
    <w:link w:val="Heading1Char"/>
    <w:uiPriority w:val="9"/>
    <w:qFormat/>
    <w:rsid w:val="009E263A"/>
    <w:pPr>
      <w:keepNext/>
      <w:keepLines/>
      <w:spacing w:before="480"/>
      <w:outlineLvl w:val="0"/>
    </w:pPr>
    <w:rPr>
      <w:rFonts w:ascii="Cambria" w:eastAsia="Times New Roman" w:hAnsi="Cambria"/>
      <w:b/>
      <w:bCs/>
      <w:color w:val="365F91"/>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6E"/>
    <w:rPr>
      <w:rFonts w:ascii="Tahoma" w:hAnsi="Tahoma" w:cs="Tahoma"/>
      <w:sz w:val="16"/>
      <w:szCs w:val="16"/>
    </w:rPr>
  </w:style>
  <w:style w:type="character" w:customStyle="1" w:styleId="BalloonTextChar">
    <w:name w:val="Balloon Text Char"/>
    <w:link w:val="BalloonText"/>
    <w:uiPriority w:val="99"/>
    <w:semiHidden/>
    <w:rsid w:val="005C246E"/>
    <w:rPr>
      <w:rFonts w:ascii="Tahoma" w:hAnsi="Tahoma" w:cs="Tahoma"/>
      <w:sz w:val="16"/>
      <w:szCs w:val="16"/>
    </w:rPr>
  </w:style>
  <w:style w:type="character" w:customStyle="1" w:styleId="tl8wme">
    <w:name w:val="tl8wme"/>
    <w:basedOn w:val="DefaultParagraphFont"/>
    <w:rsid w:val="00306F37"/>
  </w:style>
  <w:style w:type="character" w:customStyle="1" w:styleId="apple-converted-space">
    <w:name w:val="apple-converted-space"/>
    <w:basedOn w:val="DefaultParagraphFont"/>
    <w:rsid w:val="00306F37"/>
  </w:style>
  <w:style w:type="paragraph" w:customStyle="1" w:styleId="ColorfulList-Accent11">
    <w:name w:val="Colorful List - Accent 11"/>
    <w:basedOn w:val="Normal"/>
    <w:uiPriority w:val="34"/>
    <w:qFormat/>
    <w:rsid w:val="00B832FD"/>
    <w:pPr>
      <w:ind w:left="720"/>
      <w:contextualSpacing/>
    </w:pPr>
  </w:style>
  <w:style w:type="paragraph" w:styleId="NormalWeb">
    <w:name w:val="Normal (Web)"/>
    <w:basedOn w:val="Normal"/>
    <w:uiPriority w:val="99"/>
    <w:unhideWhenUsed/>
    <w:rsid w:val="00C06013"/>
    <w:pPr>
      <w:spacing w:before="100" w:beforeAutospacing="1" w:after="100" w:afterAutospacing="1"/>
    </w:pPr>
  </w:style>
  <w:style w:type="paragraph" w:customStyle="1" w:styleId="01Title">
    <w:name w:val="01 Title"/>
    <w:basedOn w:val="Normal"/>
    <w:next w:val="02Author"/>
    <w:qFormat/>
    <w:rsid w:val="00C92291"/>
    <w:pPr>
      <w:spacing w:before="520" w:after="460" w:line="500" w:lineRule="exact"/>
      <w:jc w:val="center"/>
    </w:pPr>
    <w:rPr>
      <w:rFonts w:eastAsia="SimSun"/>
      <w:b/>
      <w:sz w:val="40"/>
      <w:szCs w:val="22"/>
    </w:rPr>
  </w:style>
  <w:style w:type="paragraph" w:customStyle="1" w:styleId="02Author">
    <w:name w:val="02 Author"/>
    <w:basedOn w:val="Normal"/>
    <w:next w:val="03AuthorAffiliation"/>
    <w:qFormat/>
    <w:rsid w:val="00C92291"/>
    <w:pPr>
      <w:spacing w:before="360"/>
      <w:jc w:val="center"/>
    </w:pPr>
    <w:rPr>
      <w:rFonts w:eastAsia="SimSun"/>
      <w:b/>
      <w:sz w:val="20"/>
      <w:szCs w:val="22"/>
    </w:rPr>
  </w:style>
  <w:style w:type="paragraph" w:customStyle="1" w:styleId="03AuthorAffiliation">
    <w:name w:val="03 Author Affiliation"/>
    <w:basedOn w:val="02Author"/>
    <w:qFormat/>
    <w:rsid w:val="00C92291"/>
    <w:pPr>
      <w:spacing w:before="0" w:line="220" w:lineRule="exact"/>
    </w:pPr>
    <w:rPr>
      <w:b w:val="0"/>
      <w:sz w:val="18"/>
    </w:rPr>
  </w:style>
  <w:style w:type="paragraph" w:customStyle="1" w:styleId="04CorrespondingAuthorEmail">
    <w:name w:val="04 Corresponding Author Email"/>
    <w:basedOn w:val="03AuthorAffiliation"/>
    <w:next w:val="Normal"/>
    <w:qFormat/>
    <w:rsid w:val="00C92291"/>
    <w:pPr>
      <w:spacing w:after="156"/>
    </w:pPr>
  </w:style>
  <w:style w:type="paragraph" w:customStyle="1" w:styleId="07KeyWords">
    <w:name w:val="07 Key Words"/>
    <w:basedOn w:val="Normal"/>
    <w:next w:val="08Body"/>
    <w:qFormat/>
    <w:rsid w:val="009941AF"/>
    <w:pPr>
      <w:spacing w:before="320" w:after="240"/>
      <w:ind w:left="318" w:right="318"/>
      <w:jc w:val="both"/>
    </w:pPr>
    <w:rPr>
      <w:rFonts w:eastAsia="SimSun"/>
      <w:i/>
      <w:spacing w:val="-2"/>
      <w:sz w:val="20"/>
      <w:szCs w:val="22"/>
    </w:rPr>
  </w:style>
  <w:style w:type="paragraph" w:customStyle="1" w:styleId="08Body">
    <w:name w:val="08 Body"/>
    <w:basedOn w:val="Normal"/>
    <w:next w:val="Normal"/>
    <w:link w:val="08BodyChar"/>
    <w:autoRedefine/>
    <w:qFormat/>
    <w:rsid w:val="009941AF"/>
    <w:pPr>
      <w:jc w:val="both"/>
    </w:pPr>
    <w:rPr>
      <w:rFonts w:eastAsia="SimSun"/>
      <w:spacing w:val="-8"/>
      <w:sz w:val="20"/>
      <w:szCs w:val="22"/>
    </w:rPr>
  </w:style>
  <w:style w:type="character" w:customStyle="1" w:styleId="08BodyChar">
    <w:name w:val="08 Body Char"/>
    <w:link w:val="08Body"/>
    <w:rsid w:val="009941AF"/>
    <w:rPr>
      <w:rFonts w:eastAsia="SimSun" w:cs="Times New Roman"/>
      <w:spacing w:val="-8"/>
      <w:sz w:val="20"/>
      <w:szCs w:val="22"/>
    </w:rPr>
  </w:style>
  <w:style w:type="paragraph" w:styleId="HTMLPreformatted">
    <w:name w:val="HTML Preformatted"/>
    <w:basedOn w:val="Normal"/>
    <w:link w:val="HTMLPreformattedChar"/>
    <w:uiPriority w:val="99"/>
    <w:unhideWhenUsed/>
    <w:rsid w:val="009941AF"/>
    <w:pPr>
      <w:spacing w:after="360"/>
    </w:pPr>
    <w:rPr>
      <w:rFonts w:ascii="Courier New" w:eastAsia="SimSun" w:hAnsi="Courier New" w:cs="Courier New"/>
      <w:sz w:val="20"/>
    </w:rPr>
  </w:style>
  <w:style w:type="character" w:customStyle="1" w:styleId="HTMLPreformattedChar">
    <w:name w:val="HTML Preformatted Char"/>
    <w:link w:val="HTMLPreformatted"/>
    <w:uiPriority w:val="99"/>
    <w:rsid w:val="009941AF"/>
    <w:rPr>
      <w:rFonts w:ascii="Courier New" w:eastAsia="SimSun" w:hAnsi="Courier New" w:cs="Courier New"/>
      <w:sz w:val="20"/>
    </w:rPr>
  </w:style>
  <w:style w:type="paragraph" w:customStyle="1" w:styleId="20Heading1">
    <w:name w:val="20 Heading 1"/>
    <w:basedOn w:val="08Body"/>
    <w:autoRedefine/>
    <w:qFormat/>
    <w:rsid w:val="009941AF"/>
    <w:pPr>
      <w:spacing w:before="360" w:after="200"/>
      <w:ind w:firstLine="210"/>
    </w:pPr>
    <w:rPr>
      <w:rFonts w:eastAsia="Calibri"/>
      <w:color w:val="212121"/>
      <w:spacing w:val="0"/>
      <w:szCs w:val="20"/>
    </w:rPr>
  </w:style>
  <w:style w:type="character" w:styleId="CommentReference">
    <w:name w:val="annotation reference"/>
    <w:uiPriority w:val="99"/>
    <w:semiHidden/>
    <w:unhideWhenUsed/>
    <w:rsid w:val="0084601F"/>
    <w:rPr>
      <w:sz w:val="16"/>
      <w:szCs w:val="16"/>
    </w:rPr>
  </w:style>
  <w:style w:type="paragraph" w:styleId="CommentText">
    <w:name w:val="annotation text"/>
    <w:basedOn w:val="Normal"/>
    <w:link w:val="CommentTextChar"/>
    <w:uiPriority w:val="99"/>
    <w:semiHidden/>
    <w:unhideWhenUsed/>
    <w:rsid w:val="0084601F"/>
    <w:rPr>
      <w:sz w:val="20"/>
    </w:rPr>
  </w:style>
  <w:style w:type="character" w:customStyle="1" w:styleId="CommentTextChar">
    <w:name w:val="Comment Text Char"/>
    <w:link w:val="CommentText"/>
    <w:uiPriority w:val="99"/>
    <w:semiHidden/>
    <w:rsid w:val="0084601F"/>
    <w:rPr>
      <w:sz w:val="20"/>
    </w:rPr>
  </w:style>
  <w:style w:type="paragraph" w:styleId="CommentSubject">
    <w:name w:val="annotation subject"/>
    <w:basedOn w:val="CommentText"/>
    <w:next w:val="CommentText"/>
    <w:link w:val="CommentSubjectChar"/>
    <w:uiPriority w:val="99"/>
    <w:semiHidden/>
    <w:unhideWhenUsed/>
    <w:rsid w:val="0084601F"/>
    <w:rPr>
      <w:b/>
      <w:bCs/>
    </w:rPr>
  </w:style>
  <w:style w:type="character" w:customStyle="1" w:styleId="CommentSubjectChar">
    <w:name w:val="Comment Subject Char"/>
    <w:link w:val="CommentSubject"/>
    <w:uiPriority w:val="99"/>
    <w:semiHidden/>
    <w:rsid w:val="0084601F"/>
    <w:rPr>
      <w:b/>
      <w:bCs/>
      <w:sz w:val="20"/>
    </w:rPr>
  </w:style>
  <w:style w:type="table" w:styleId="TableGrid">
    <w:name w:val="Table Grid"/>
    <w:basedOn w:val="TableNormal"/>
    <w:uiPriority w:val="59"/>
    <w:rsid w:val="00974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9E263A"/>
    <w:rPr>
      <w:rFonts w:ascii="Cambria" w:eastAsia="Times New Roman" w:hAnsi="Cambria" w:cs="Times New Roman"/>
      <w:b/>
      <w:bCs/>
      <w:color w:val="365F91"/>
      <w:szCs w:val="28"/>
      <w:lang w:bidi="en-US"/>
    </w:rPr>
  </w:style>
  <w:style w:type="paragraph" w:styleId="Bibliography">
    <w:name w:val="Bibliography"/>
    <w:basedOn w:val="Normal"/>
    <w:next w:val="Normal"/>
    <w:uiPriority w:val="37"/>
    <w:unhideWhenUsed/>
    <w:rsid w:val="000E4CC3"/>
  </w:style>
  <w:style w:type="paragraph" w:styleId="DocumentMap">
    <w:name w:val="Document Map"/>
    <w:basedOn w:val="Normal"/>
    <w:link w:val="DocumentMapChar"/>
    <w:uiPriority w:val="99"/>
    <w:semiHidden/>
    <w:unhideWhenUsed/>
    <w:rsid w:val="001D6B8D"/>
  </w:style>
  <w:style w:type="character" w:customStyle="1" w:styleId="DocumentMapChar">
    <w:name w:val="Document Map Char"/>
    <w:link w:val="DocumentMap"/>
    <w:uiPriority w:val="99"/>
    <w:semiHidden/>
    <w:rsid w:val="001D6B8D"/>
    <w:rPr>
      <w:rFonts w:cs="Times New Roman"/>
      <w:sz w:val="24"/>
      <w:szCs w:val="24"/>
    </w:rPr>
  </w:style>
  <w:style w:type="paragraph" w:customStyle="1" w:styleId="ColorfulShading-Accent11">
    <w:name w:val="Colorful Shading - Accent 11"/>
    <w:hidden/>
    <w:uiPriority w:val="99"/>
    <w:semiHidden/>
    <w:rsid w:val="001D6B8D"/>
    <w:rPr>
      <w:sz w:val="28"/>
    </w:rPr>
  </w:style>
  <w:style w:type="character" w:styleId="Hyperlink">
    <w:name w:val="Hyperlink"/>
    <w:uiPriority w:val="99"/>
    <w:unhideWhenUsed/>
    <w:rsid w:val="00866616"/>
    <w:rPr>
      <w:color w:val="0000FF"/>
      <w:u w:val="single"/>
    </w:rPr>
  </w:style>
  <w:style w:type="character" w:customStyle="1" w:styleId="ls39">
    <w:name w:val="ls39"/>
    <w:basedOn w:val="DefaultParagraphFont"/>
    <w:rsid w:val="00BF2046"/>
  </w:style>
  <w:style w:type="character" w:customStyle="1" w:styleId="ls43">
    <w:name w:val="ls43"/>
    <w:basedOn w:val="DefaultParagraphFont"/>
    <w:rsid w:val="00BF2046"/>
  </w:style>
  <w:style w:type="character" w:customStyle="1" w:styleId="ls27">
    <w:name w:val="ls27"/>
    <w:basedOn w:val="DefaultParagraphFont"/>
    <w:rsid w:val="00BF2046"/>
  </w:style>
  <w:style w:type="character" w:customStyle="1" w:styleId="fs6">
    <w:name w:val="fs6"/>
    <w:basedOn w:val="DefaultParagraphFont"/>
    <w:rsid w:val="00BF2046"/>
  </w:style>
  <w:style w:type="character" w:customStyle="1" w:styleId="ls61">
    <w:name w:val="ls61"/>
    <w:basedOn w:val="DefaultParagraphFont"/>
    <w:rsid w:val="00BF2046"/>
  </w:style>
  <w:style w:type="character" w:customStyle="1" w:styleId="ls34">
    <w:name w:val="ls34"/>
    <w:basedOn w:val="DefaultParagraphFont"/>
    <w:rsid w:val="001C3BE6"/>
  </w:style>
  <w:style w:type="character" w:customStyle="1" w:styleId="ls37">
    <w:name w:val="ls37"/>
    <w:basedOn w:val="DefaultParagraphFont"/>
    <w:rsid w:val="001C3BE6"/>
  </w:style>
  <w:style w:type="character" w:customStyle="1" w:styleId="ls19">
    <w:name w:val="ls19"/>
    <w:basedOn w:val="DefaultParagraphFont"/>
    <w:rsid w:val="001C3BE6"/>
  </w:style>
  <w:style w:type="character" w:customStyle="1" w:styleId="ls35">
    <w:name w:val="ls35"/>
    <w:basedOn w:val="DefaultParagraphFont"/>
    <w:rsid w:val="001C3BE6"/>
  </w:style>
  <w:style w:type="character" w:customStyle="1" w:styleId="ls9">
    <w:name w:val="ls9"/>
    <w:basedOn w:val="DefaultParagraphFont"/>
    <w:rsid w:val="001C3BE6"/>
  </w:style>
  <w:style w:type="character" w:customStyle="1" w:styleId="ls42">
    <w:name w:val="ls42"/>
    <w:basedOn w:val="DefaultParagraphFont"/>
    <w:rsid w:val="001C3BE6"/>
  </w:style>
  <w:style w:type="character" w:customStyle="1" w:styleId="ff2">
    <w:name w:val="ff2"/>
    <w:basedOn w:val="DefaultParagraphFont"/>
    <w:rsid w:val="001C3BE6"/>
  </w:style>
  <w:style w:type="character" w:customStyle="1" w:styleId="ls5f">
    <w:name w:val="ls5f"/>
    <w:basedOn w:val="DefaultParagraphFont"/>
    <w:rsid w:val="001C3BE6"/>
  </w:style>
  <w:style w:type="character" w:styleId="Strong">
    <w:name w:val="Strong"/>
    <w:uiPriority w:val="22"/>
    <w:qFormat/>
    <w:rsid w:val="00D33C47"/>
    <w:rPr>
      <w:b/>
      <w:bCs/>
    </w:rPr>
  </w:style>
  <w:style w:type="character" w:styleId="FollowedHyperlink">
    <w:name w:val="FollowedHyperlink"/>
    <w:uiPriority w:val="99"/>
    <w:semiHidden/>
    <w:unhideWhenUsed/>
    <w:rsid w:val="00D33C47"/>
    <w:rPr>
      <w:color w:val="800080"/>
      <w:u w:val="single"/>
    </w:rPr>
  </w:style>
  <w:style w:type="character" w:customStyle="1" w:styleId="title-text">
    <w:name w:val="title-text"/>
    <w:rsid w:val="00DD4B95"/>
  </w:style>
  <w:style w:type="character" w:styleId="Emphasis">
    <w:name w:val="Emphasis"/>
    <w:uiPriority w:val="20"/>
    <w:qFormat/>
    <w:rsid w:val="00321B11"/>
    <w:rPr>
      <w:i/>
      <w:iCs/>
    </w:rPr>
  </w:style>
  <w:style w:type="paragraph" w:styleId="FootnoteText">
    <w:name w:val="footnote text"/>
    <w:aliases w:val="single space,footnote text,fn,FOOTNOTES,ft,ADB,single space1,footnote text1,FOOTNOTES1,fn1,ADB1,single space2,footnote text2,FOOTNOTES2,fn2,ADB2,single space3,footnote text3,FOOTNOTES3,fn3,ADB3,Fodnotetekst Tegn,Texto nota pie Car1,Char,Ch"/>
    <w:basedOn w:val="Normal"/>
    <w:link w:val="FootnoteTextChar"/>
    <w:unhideWhenUsed/>
    <w:qFormat/>
    <w:rsid w:val="00BE6BFA"/>
  </w:style>
  <w:style w:type="character" w:customStyle="1" w:styleId="FootnoteTextChar">
    <w:name w:val="Footnote Text Char"/>
    <w:aliases w:val="single space Char,footnote text Char,fn Char,FOOTNOTES Char,ft Char,ADB Char,single space1 Char,footnote text1 Char,FOOTNOTES1 Char,fn1 Char,ADB1 Char,single space2 Char,footnote text2 Char,FOOTNOTES2 Char,fn2 Char,ADB2 Char,fn3 Char"/>
    <w:link w:val="FootnoteText"/>
    <w:rsid w:val="00BE6BFA"/>
    <w:rPr>
      <w:rFonts w:cs="Times New Roman"/>
      <w:sz w:val="24"/>
      <w:szCs w:val="24"/>
    </w:rPr>
  </w:style>
  <w:style w:type="character" w:styleId="FootnoteReference">
    <w:name w:val="footnote reference"/>
    <w:aliases w:val="16 Point,Superscript 6 Point,ftref,fr,(NECG) Footnote Reference,Ref,de nota al pie,BVI fnr,Char Char Char Char Car Char,Footnote Reference Number,Footnote,footnote ref,SUPERS,EN Footnote Reference,Style 6,Footnote text, BVI fnr"/>
    <w:link w:val="BVIfnrCarCarCarCarChar"/>
    <w:uiPriority w:val="99"/>
    <w:unhideWhenUsed/>
    <w:qFormat/>
    <w:rsid w:val="00BE6BFA"/>
    <w:rPr>
      <w:vertAlign w:val="superscript"/>
    </w:rPr>
  </w:style>
  <w:style w:type="paragraph" w:styleId="EndnoteText">
    <w:name w:val="endnote text"/>
    <w:basedOn w:val="Normal"/>
    <w:link w:val="EndnoteTextChar"/>
    <w:uiPriority w:val="99"/>
    <w:unhideWhenUsed/>
    <w:rsid w:val="00BE6BFA"/>
  </w:style>
  <w:style w:type="character" w:customStyle="1" w:styleId="EndnoteTextChar">
    <w:name w:val="Endnote Text Char"/>
    <w:link w:val="EndnoteText"/>
    <w:uiPriority w:val="99"/>
    <w:rsid w:val="00BE6BFA"/>
    <w:rPr>
      <w:rFonts w:cs="Times New Roman"/>
      <w:sz w:val="24"/>
      <w:szCs w:val="24"/>
    </w:rPr>
  </w:style>
  <w:style w:type="character" w:styleId="EndnoteReference">
    <w:name w:val="endnote reference"/>
    <w:uiPriority w:val="99"/>
    <w:unhideWhenUsed/>
    <w:rsid w:val="00BE6BFA"/>
    <w:rPr>
      <w:vertAlign w:val="superscript"/>
    </w:rPr>
  </w:style>
  <w:style w:type="paragraph" w:customStyle="1" w:styleId="BVIfnrCarCarCarCarChar">
    <w:name w:val="BVI fnr Car Car Car Car Char"/>
    <w:basedOn w:val="Normal"/>
    <w:link w:val="FootnoteReference"/>
    <w:uiPriority w:val="99"/>
    <w:rsid w:val="002C4C2F"/>
    <w:pPr>
      <w:widowControl w:val="0"/>
      <w:adjustRightInd w:val="0"/>
      <w:spacing w:before="220" w:after="160" w:line="240" w:lineRule="exact"/>
      <w:jc w:val="both"/>
    </w:pPr>
    <w:rPr>
      <w:sz w:val="20"/>
      <w:szCs w:val="20"/>
      <w:vertAlign w:val="superscript"/>
    </w:rPr>
  </w:style>
  <w:style w:type="paragraph" w:styleId="ListParagraph">
    <w:name w:val="List Paragraph"/>
    <w:aliases w:val="ANNEX,List Paragraph1,List Paragraph2,References,List_Paragraph,Multilevel para_II,Citation List,Resume Title,List Paragraph (numbered (a)),MC Paragraphe Liste,Normal 2,Use Case List Paragraph,Bullets,Medium Grid 1 - Accent 21,Sub-heading"/>
    <w:basedOn w:val="Normal"/>
    <w:link w:val="ListParagraphChar"/>
    <w:uiPriority w:val="34"/>
    <w:qFormat/>
    <w:rsid w:val="002C4C2F"/>
    <w:pPr>
      <w:spacing w:before="220" w:after="220"/>
      <w:ind w:left="720"/>
      <w:contextualSpacing/>
    </w:pPr>
    <w:rPr>
      <w:rFonts w:ascii="Calibri" w:hAnsi="Calibri"/>
      <w:sz w:val="22"/>
      <w:szCs w:val="22"/>
    </w:rPr>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rsid w:val="002C4C2F"/>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9601">
      <w:bodyDiv w:val="1"/>
      <w:marLeft w:val="0"/>
      <w:marRight w:val="0"/>
      <w:marTop w:val="0"/>
      <w:marBottom w:val="0"/>
      <w:divBdr>
        <w:top w:val="none" w:sz="0" w:space="0" w:color="auto"/>
        <w:left w:val="none" w:sz="0" w:space="0" w:color="auto"/>
        <w:bottom w:val="none" w:sz="0" w:space="0" w:color="auto"/>
        <w:right w:val="none" w:sz="0" w:space="0" w:color="auto"/>
      </w:divBdr>
      <w:divsChild>
        <w:div w:id="838930813">
          <w:marLeft w:val="0"/>
          <w:marRight w:val="0"/>
          <w:marTop w:val="0"/>
          <w:marBottom w:val="0"/>
          <w:divBdr>
            <w:top w:val="none" w:sz="0" w:space="0" w:color="auto"/>
            <w:left w:val="none" w:sz="0" w:space="0" w:color="auto"/>
            <w:bottom w:val="none" w:sz="0" w:space="0" w:color="auto"/>
            <w:right w:val="none" w:sz="0" w:space="0" w:color="auto"/>
          </w:divBdr>
          <w:divsChild>
            <w:div w:id="1762683729">
              <w:marLeft w:val="0"/>
              <w:marRight w:val="0"/>
              <w:marTop w:val="0"/>
              <w:marBottom w:val="0"/>
              <w:divBdr>
                <w:top w:val="none" w:sz="0" w:space="0" w:color="auto"/>
                <w:left w:val="none" w:sz="0" w:space="0" w:color="auto"/>
                <w:bottom w:val="none" w:sz="0" w:space="0" w:color="auto"/>
                <w:right w:val="none" w:sz="0" w:space="0" w:color="auto"/>
              </w:divBdr>
              <w:divsChild>
                <w:div w:id="1012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543">
      <w:bodyDiv w:val="1"/>
      <w:marLeft w:val="0"/>
      <w:marRight w:val="0"/>
      <w:marTop w:val="0"/>
      <w:marBottom w:val="0"/>
      <w:divBdr>
        <w:top w:val="none" w:sz="0" w:space="0" w:color="auto"/>
        <w:left w:val="none" w:sz="0" w:space="0" w:color="auto"/>
        <w:bottom w:val="none" w:sz="0" w:space="0" w:color="auto"/>
        <w:right w:val="none" w:sz="0" w:space="0" w:color="auto"/>
      </w:divBdr>
      <w:divsChild>
        <w:div w:id="152644030">
          <w:marLeft w:val="0"/>
          <w:marRight w:val="0"/>
          <w:marTop w:val="0"/>
          <w:marBottom w:val="0"/>
          <w:divBdr>
            <w:top w:val="none" w:sz="0" w:space="0" w:color="auto"/>
            <w:left w:val="none" w:sz="0" w:space="0" w:color="auto"/>
            <w:bottom w:val="none" w:sz="0" w:space="0" w:color="auto"/>
            <w:right w:val="none" w:sz="0" w:space="0" w:color="auto"/>
          </w:divBdr>
          <w:divsChild>
            <w:div w:id="881676817">
              <w:marLeft w:val="0"/>
              <w:marRight w:val="0"/>
              <w:marTop w:val="0"/>
              <w:marBottom w:val="0"/>
              <w:divBdr>
                <w:top w:val="none" w:sz="0" w:space="0" w:color="auto"/>
                <w:left w:val="none" w:sz="0" w:space="0" w:color="auto"/>
                <w:bottom w:val="none" w:sz="0" w:space="0" w:color="auto"/>
                <w:right w:val="none" w:sz="0" w:space="0" w:color="auto"/>
              </w:divBdr>
              <w:divsChild>
                <w:div w:id="1035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465">
      <w:bodyDiv w:val="1"/>
      <w:marLeft w:val="0"/>
      <w:marRight w:val="0"/>
      <w:marTop w:val="0"/>
      <w:marBottom w:val="0"/>
      <w:divBdr>
        <w:top w:val="none" w:sz="0" w:space="0" w:color="auto"/>
        <w:left w:val="none" w:sz="0" w:space="0" w:color="auto"/>
        <w:bottom w:val="none" w:sz="0" w:space="0" w:color="auto"/>
        <w:right w:val="none" w:sz="0" w:space="0" w:color="auto"/>
      </w:divBdr>
      <w:divsChild>
        <w:div w:id="2122530150">
          <w:marLeft w:val="0"/>
          <w:marRight w:val="0"/>
          <w:marTop w:val="0"/>
          <w:marBottom w:val="0"/>
          <w:divBdr>
            <w:top w:val="none" w:sz="0" w:space="0" w:color="auto"/>
            <w:left w:val="none" w:sz="0" w:space="0" w:color="auto"/>
            <w:bottom w:val="none" w:sz="0" w:space="0" w:color="auto"/>
            <w:right w:val="none" w:sz="0" w:space="0" w:color="auto"/>
          </w:divBdr>
          <w:divsChild>
            <w:div w:id="1040282015">
              <w:marLeft w:val="0"/>
              <w:marRight w:val="0"/>
              <w:marTop w:val="0"/>
              <w:marBottom w:val="0"/>
              <w:divBdr>
                <w:top w:val="none" w:sz="0" w:space="0" w:color="auto"/>
                <w:left w:val="none" w:sz="0" w:space="0" w:color="auto"/>
                <w:bottom w:val="none" w:sz="0" w:space="0" w:color="auto"/>
                <w:right w:val="none" w:sz="0" w:space="0" w:color="auto"/>
              </w:divBdr>
              <w:divsChild>
                <w:div w:id="1223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0258">
      <w:bodyDiv w:val="1"/>
      <w:marLeft w:val="0"/>
      <w:marRight w:val="0"/>
      <w:marTop w:val="0"/>
      <w:marBottom w:val="0"/>
      <w:divBdr>
        <w:top w:val="none" w:sz="0" w:space="0" w:color="auto"/>
        <w:left w:val="none" w:sz="0" w:space="0" w:color="auto"/>
        <w:bottom w:val="none" w:sz="0" w:space="0" w:color="auto"/>
        <w:right w:val="none" w:sz="0" w:space="0" w:color="auto"/>
      </w:divBdr>
    </w:div>
    <w:div w:id="46077097">
      <w:bodyDiv w:val="1"/>
      <w:marLeft w:val="0"/>
      <w:marRight w:val="0"/>
      <w:marTop w:val="0"/>
      <w:marBottom w:val="0"/>
      <w:divBdr>
        <w:top w:val="none" w:sz="0" w:space="0" w:color="auto"/>
        <w:left w:val="none" w:sz="0" w:space="0" w:color="auto"/>
        <w:bottom w:val="none" w:sz="0" w:space="0" w:color="auto"/>
        <w:right w:val="none" w:sz="0" w:space="0" w:color="auto"/>
      </w:divBdr>
      <w:divsChild>
        <w:div w:id="1137524440">
          <w:marLeft w:val="0"/>
          <w:marRight w:val="0"/>
          <w:marTop w:val="0"/>
          <w:marBottom w:val="0"/>
          <w:divBdr>
            <w:top w:val="none" w:sz="0" w:space="0" w:color="auto"/>
            <w:left w:val="none" w:sz="0" w:space="0" w:color="auto"/>
            <w:bottom w:val="none" w:sz="0" w:space="0" w:color="auto"/>
            <w:right w:val="none" w:sz="0" w:space="0" w:color="auto"/>
          </w:divBdr>
          <w:divsChild>
            <w:div w:id="1750105999">
              <w:marLeft w:val="0"/>
              <w:marRight w:val="0"/>
              <w:marTop w:val="0"/>
              <w:marBottom w:val="0"/>
              <w:divBdr>
                <w:top w:val="none" w:sz="0" w:space="0" w:color="auto"/>
                <w:left w:val="none" w:sz="0" w:space="0" w:color="auto"/>
                <w:bottom w:val="none" w:sz="0" w:space="0" w:color="auto"/>
                <w:right w:val="none" w:sz="0" w:space="0" w:color="auto"/>
              </w:divBdr>
              <w:divsChild>
                <w:div w:id="1619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0523">
      <w:bodyDiv w:val="1"/>
      <w:marLeft w:val="0"/>
      <w:marRight w:val="0"/>
      <w:marTop w:val="0"/>
      <w:marBottom w:val="0"/>
      <w:divBdr>
        <w:top w:val="none" w:sz="0" w:space="0" w:color="auto"/>
        <w:left w:val="none" w:sz="0" w:space="0" w:color="auto"/>
        <w:bottom w:val="none" w:sz="0" w:space="0" w:color="auto"/>
        <w:right w:val="none" w:sz="0" w:space="0" w:color="auto"/>
      </w:divBdr>
      <w:divsChild>
        <w:div w:id="1290355757">
          <w:marLeft w:val="0"/>
          <w:marRight w:val="0"/>
          <w:marTop w:val="0"/>
          <w:marBottom w:val="0"/>
          <w:divBdr>
            <w:top w:val="none" w:sz="0" w:space="0" w:color="auto"/>
            <w:left w:val="none" w:sz="0" w:space="0" w:color="auto"/>
            <w:bottom w:val="none" w:sz="0" w:space="0" w:color="auto"/>
            <w:right w:val="none" w:sz="0" w:space="0" w:color="auto"/>
          </w:divBdr>
          <w:divsChild>
            <w:div w:id="690226845">
              <w:marLeft w:val="0"/>
              <w:marRight w:val="0"/>
              <w:marTop w:val="0"/>
              <w:marBottom w:val="0"/>
              <w:divBdr>
                <w:top w:val="none" w:sz="0" w:space="0" w:color="auto"/>
                <w:left w:val="none" w:sz="0" w:space="0" w:color="auto"/>
                <w:bottom w:val="none" w:sz="0" w:space="0" w:color="auto"/>
                <w:right w:val="none" w:sz="0" w:space="0" w:color="auto"/>
              </w:divBdr>
              <w:divsChild>
                <w:div w:id="59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3434">
      <w:bodyDiv w:val="1"/>
      <w:marLeft w:val="0"/>
      <w:marRight w:val="0"/>
      <w:marTop w:val="0"/>
      <w:marBottom w:val="0"/>
      <w:divBdr>
        <w:top w:val="none" w:sz="0" w:space="0" w:color="auto"/>
        <w:left w:val="none" w:sz="0" w:space="0" w:color="auto"/>
        <w:bottom w:val="none" w:sz="0" w:space="0" w:color="auto"/>
        <w:right w:val="none" w:sz="0" w:space="0" w:color="auto"/>
      </w:divBdr>
    </w:div>
    <w:div w:id="112948353">
      <w:bodyDiv w:val="1"/>
      <w:marLeft w:val="0"/>
      <w:marRight w:val="0"/>
      <w:marTop w:val="0"/>
      <w:marBottom w:val="0"/>
      <w:divBdr>
        <w:top w:val="none" w:sz="0" w:space="0" w:color="auto"/>
        <w:left w:val="none" w:sz="0" w:space="0" w:color="auto"/>
        <w:bottom w:val="none" w:sz="0" w:space="0" w:color="auto"/>
        <w:right w:val="none" w:sz="0" w:space="0" w:color="auto"/>
      </w:divBdr>
      <w:divsChild>
        <w:div w:id="727920783">
          <w:marLeft w:val="0"/>
          <w:marRight w:val="0"/>
          <w:marTop w:val="0"/>
          <w:marBottom w:val="0"/>
          <w:divBdr>
            <w:top w:val="none" w:sz="0" w:space="0" w:color="auto"/>
            <w:left w:val="none" w:sz="0" w:space="0" w:color="auto"/>
            <w:bottom w:val="none" w:sz="0" w:space="0" w:color="auto"/>
            <w:right w:val="none" w:sz="0" w:space="0" w:color="auto"/>
          </w:divBdr>
          <w:divsChild>
            <w:div w:id="522936011">
              <w:marLeft w:val="0"/>
              <w:marRight w:val="0"/>
              <w:marTop w:val="0"/>
              <w:marBottom w:val="0"/>
              <w:divBdr>
                <w:top w:val="none" w:sz="0" w:space="0" w:color="auto"/>
                <w:left w:val="none" w:sz="0" w:space="0" w:color="auto"/>
                <w:bottom w:val="none" w:sz="0" w:space="0" w:color="auto"/>
                <w:right w:val="none" w:sz="0" w:space="0" w:color="auto"/>
              </w:divBdr>
              <w:divsChild>
                <w:div w:id="752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9855">
      <w:bodyDiv w:val="1"/>
      <w:marLeft w:val="0"/>
      <w:marRight w:val="0"/>
      <w:marTop w:val="0"/>
      <w:marBottom w:val="0"/>
      <w:divBdr>
        <w:top w:val="none" w:sz="0" w:space="0" w:color="auto"/>
        <w:left w:val="none" w:sz="0" w:space="0" w:color="auto"/>
        <w:bottom w:val="none" w:sz="0" w:space="0" w:color="auto"/>
        <w:right w:val="none" w:sz="0" w:space="0" w:color="auto"/>
      </w:divBdr>
    </w:div>
    <w:div w:id="152988382">
      <w:bodyDiv w:val="1"/>
      <w:marLeft w:val="0"/>
      <w:marRight w:val="0"/>
      <w:marTop w:val="0"/>
      <w:marBottom w:val="0"/>
      <w:divBdr>
        <w:top w:val="none" w:sz="0" w:space="0" w:color="auto"/>
        <w:left w:val="none" w:sz="0" w:space="0" w:color="auto"/>
        <w:bottom w:val="none" w:sz="0" w:space="0" w:color="auto"/>
        <w:right w:val="none" w:sz="0" w:space="0" w:color="auto"/>
      </w:divBdr>
    </w:div>
    <w:div w:id="217013492">
      <w:bodyDiv w:val="1"/>
      <w:marLeft w:val="0"/>
      <w:marRight w:val="0"/>
      <w:marTop w:val="0"/>
      <w:marBottom w:val="0"/>
      <w:divBdr>
        <w:top w:val="none" w:sz="0" w:space="0" w:color="auto"/>
        <w:left w:val="none" w:sz="0" w:space="0" w:color="auto"/>
        <w:bottom w:val="none" w:sz="0" w:space="0" w:color="auto"/>
        <w:right w:val="none" w:sz="0" w:space="0" w:color="auto"/>
      </w:divBdr>
      <w:divsChild>
        <w:div w:id="899049740">
          <w:marLeft w:val="0"/>
          <w:marRight w:val="0"/>
          <w:marTop w:val="0"/>
          <w:marBottom w:val="0"/>
          <w:divBdr>
            <w:top w:val="none" w:sz="0" w:space="0" w:color="auto"/>
            <w:left w:val="none" w:sz="0" w:space="0" w:color="auto"/>
            <w:bottom w:val="none" w:sz="0" w:space="0" w:color="auto"/>
            <w:right w:val="none" w:sz="0" w:space="0" w:color="auto"/>
          </w:divBdr>
          <w:divsChild>
            <w:div w:id="1172137592">
              <w:marLeft w:val="0"/>
              <w:marRight w:val="0"/>
              <w:marTop w:val="0"/>
              <w:marBottom w:val="0"/>
              <w:divBdr>
                <w:top w:val="none" w:sz="0" w:space="0" w:color="auto"/>
                <w:left w:val="none" w:sz="0" w:space="0" w:color="auto"/>
                <w:bottom w:val="none" w:sz="0" w:space="0" w:color="auto"/>
                <w:right w:val="none" w:sz="0" w:space="0" w:color="auto"/>
              </w:divBdr>
              <w:divsChild>
                <w:div w:id="1570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171">
      <w:bodyDiv w:val="1"/>
      <w:marLeft w:val="0"/>
      <w:marRight w:val="0"/>
      <w:marTop w:val="0"/>
      <w:marBottom w:val="0"/>
      <w:divBdr>
        <w:top w:val="none" w:sz="0" w:space="0" w:color="auto"/>
        <w:left w:val="none" w:sz="0" w:space="0" w:color="auto"/>
        <w:bottom w:val="none" w:sz="0" w:space="0" w:color="auto"/>
        <w:right w:val="none" w:sz="0" w:space="0" w:color="auto"/>
      </w:divBdr>
    </w:div>
    <w:div w:id="249047659">
      <w:bodyDiv w:val="1"/>
      <w:marLeft w:val="0"/>
      <w:marRight w:val="0"/>
      <w:marTop w:val="0"/>
      <w:marBottom w:val="0"/>
      <w:divBdr>
        <w:top w:val="none" w:sz="0" w:space="0" w:color="auto"/>
        <w:left w:val="none" w:sz="0" w:space="0" w:color="auto"/>
        <w:bottom w:val="none" w:sz="0" w:space="0" w:color="auto"/>
        <w:right w:val="none" w:sz="0" w:space="0" w:color="auto"/>
      </w:divBdr>
    </w:div>
    <w:div w:id="262540638">
      <w:bodyDiv w:val="1"/>
      <w:marLeft w:val="0"/>
      <w:marRight w:val="0"/>
      <w:marTop w:val="0"/>
      <w:marBottom w:val="0"/>
      <w:divBdr>
        <w:top w:val="none" w:sz="0" w:space="0" w:color="auto"/>
        <w:left w:val="none" w:sz="0" w:space="0" w:color="auto"/>
        <w:bottom w:val="none" w:sz="0" w:space="0" w:color="auto"/>
        <w:right w:val="none" w:sz="0" w:space="0" w:color="auto"/>
      </w:divBdr>
      <w:divsChild>
        <w:div w:id="207957119">
          <w:marLeft w:val="0"/>
          <w:marRight w:val="0"/>
          <w:marTop w:val="0"/>
          <w:marBottom w:val="0"/>
          <w:divBdr>
            <w:top w:val="none" w:sz="0" w:space="0" w:color="auto"/>
            <w:left w:val="none" w:sz="0" w:space="0" w:color="auto"/>
            <w:bottom w:val="none" w:sz="0" w:space="0" w:color="auto"/>
            <w:right w:val="none" w:sz="0" w:space="0" w:color="auto"/>
          </w:divBdr>
          <w:divsChild>
            <w:div w:id="508257090">
              <w:marLeft w:val="0"/>
              <w:marRight w:val="0"/>
              <w:marTop w:val="0"/>
              <w:marBottom w:val="0"/>
              <w:divBdr>
                <w:top w:val="none" w:sz="0" w:space="0" w:color="auto"/>
                <w:left w:val="none" w:sz="0" w:space="0" w:color="auto"/>
                <w:bottom w:val="none" w:sz="0" w:space="0" w:color="auto"/>
                <w:right w:val="none" w:sz="0" w:space="0" w:color="auto"/>
              </w:divBdr>
              <w:divsChild>
                <w:div w:id="15394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5430">
      <w:bodyDiv w:val="1"/>
      <w:marLeft w:val="0"/>
      <w:marRight w:val="0"/>
      <w:marTop w:val="0"/>
      <w:marBottom w:val="0"/>
      <w:divBdr>
        <w:top w:val="none" w:sz="0" w:space="0" w:color="auto"/>
        <w:left w:val="none" w:sz="0" w:space="0" w:color="auto"/>
        <w:bottom w:val="none" w:sz="0" w:space="0" w:color="auto"/>
        <w:right w:val="none" w:sz="0" w:space="0" w:color="auto"/>
      </w:divBdr>
      <w:divsChild>
        <w:div w:id="1060442957">
          <w:marLeft w:val="0"/>
          <w:marRight w:val="0"/>
          <w:marTop w:val="0"/>
          <w:marBottom w:val="0"/>
          <w:divBdr>
            <w:top w:val="none" w:sz="0" w:space="0" w:color="auto"/>
            <w:left w:val="none" w:sz="0" w:space="0" w:color="auto"/>
            <w:bottom w:val="none" w:sz="0" w:space="0" w:color="auto"/>
            <w:right w:val="none" w:sz="0" w:space="0" w:color="auto"/>
          </w:divBdr>
          <w:divsChild>
            <w:div w:id="1276979791">
              <w:marLeft w:val="0"/>
              <w:marRight w:val="0"/>
              <w:marTop w:val="0"/>
              <w:marBottom w:val="0"/>
              <w:divBdr>
                <w:top w:val="none" w:sz="0" w:space="0" w:color="auto"/>
                <w:left w:val="none" w:sz="0" w:space="0" w:color="auto"/>
                <w:bottom w:val="none" w:sz="0" w:space="0" w:color="auto"/>
                <w:right w:val="none" w:sz="0" w:space="0" w:color="auto"/>
              </w:divBdr>
              <w:divsChild>
                <w:div w:id="136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632">
      <w:bodyDiv w:val="1"/>
      <w:marLeft w:val="0"/>
      <w:marRight w:val="0"/>
      <w:marTop w:val="0"/>
      <w:marBottom w:val="0"/>
      <w:divBdr>
        <w:top w:val="none" w:sz="0" w:space="0" w:color="auto"/>
        <w:left w:val="none" w:sz="0" w:space="0" w:color="auto"/>
        <w:bottom w:val="none" w:sz="0" w:space="0" w:color="auto"/>
        <w:right w:val="none" w:sz="0" w:space="0" w:color="auto"/>
      </w:divBdr>
    </w:div>
    <w:div w:id="38295042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45">
          <w:marLeft w:val="0"/>
          <w:marRight w:val="0"/>
          <w:marTop w:val="0"/>
          <w:marBottom w:val="0"/>
          <w:divBdr>
            <w:top w:val="none" w:sz="0" w:space="0" w:color="auto"/>
            <w:left w:val="none" w:sz="0" w:space="0" w:color="auto"/>
            <w:bottom w:val="none" w:sz="0" w:space="0" w:color="auto"/>
            <w:right w:val="none" w:sz="0" w:space="0" w:color="auto"/>
          </w:divBdr>
          <w:divsChild>
            <w:div w:id="1010982348">
              <w:marLeft w:val="0"/>
              <w:marRight w:val="0"/>
              <w:marTop w:val="0"/>
              <w:marBottom w:val="0"/>
              <w:divBdr>
                <w:top w:val="none" w:sz="0" w:space="0" w:color="auto"/>
                <w:left w:val="none" w:sz="0" w:space="0" w:color="auto"/>
                <w:bottom w:val="none" w:sz="0" w:space="0" w:color="auto"/>
                <w:right w:val="none" w:sz="0" w:space="0" w:color="auto"/>
              </w:divBdr>
              <w:divsChild>
                <w:div w:id="416168655">
                  <w:marLeft w:val="0"/>
                  <w:marRight w:val="0"/>
                  <w:marTop w:val="0"/>
                  <w:marBottom w:val="0"/>
                  <w:divBdr>
                    <w:top w:val="none" w:sz="0" w:space="0" w:color="auto"/>
                    <w:left w:val="none" w:sz="0" w:space="0" w:color="auto"/>
                    <w:bottom w:val="none" w:sz="0" w:space="0" w:color="auto"/>
                    <w:right w:val="none" w:sz="0" w:space="0" w:color="auto"/>
                  </w:divBdr>
                </w:div>
              </w:divsChild>
            </w:div>
            <w:div w:id="1713188197">
              <w:marLeft w:val="0"/>
              <w:marRight w:val="0"/>
              <w:marTop w:val="0"/>
              <w:marBottom w:val="0"/>
              <w:divBdr>
                <w:top w:val="none" w:sz="0" w:space="0" w:color="auto"/>
                <w:left w:val="none" w:sz="0" w:space="0" w:color="auto"/>
                <w:bottom w:val="none" w:sz="0" w:space="0" w:color="auto"/>
                <w:right w:val="none" w:sz="0" w:space="0" w:color="auto"/>
              </w:divBdr>
              <w:divsChild>
                <w:div w:id="3634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25">
      <w:bodyDiv w:val="1"/>
      <w:marLeft w:val="0"/>
      <w:marRight w:val="0"/>
      <w:marTop w:val="0"/>
      <w:marBottom w:val="0"/>
      <w:divBdr>
        <w:top w:val="none" w:sz="0" w:space="0" w:color="auto"/>
        <w:left w:val="none" w:sz="0" w:space="0" w:color="auto"/>
        <w:bottom w:val="none" w:sz="0" w:space="0" w:color="auto"/>
        <w:right w:val="none" w:sz="0" w:space="0" w:color="auto"/>
      </w:divBdr>
    </w:div>
    <w:div w:id="395520567">
      <w:bodyDiv w:val="1"/>
      <w:marLeft w:val="0"/>
      <w:marRight w:val="0"/>
      <w:marTop w:val="0"/>
      <w:marBottom w:val="0"/>
      <w:divBdr>
        <w:top w:val="none" w:sz="0" w:space="0" w:color="auto"/>
        <w:left w:val="none" w:sz="0" w:space="0" w:color="auto"/>
        <w:bottom w:val="none" w:sz="0" w:space="0" w:color="auto"/>
        <w:right w:val="none" w:sz="0" w:space="0" w:color="auto"/>
      </w:divBdr>
    </w:div>
    <w:div w:id="415901801">
      <w:bodyDiv w:val="1"/>
      <w:marLeft w:val="0"/>
      <w:marRight w:val="0"/>
      <w:marTop w:val="0"/>
      <w:marBottom w:val="0"/>
      <w:divBdr>
        <w:top w:val="none" w:sz="0" w:space="0" w:color="auto"/>
        <w:left w:val="none" w:sz="0" w:space="0" w:color="auto"/>
        <w:bottom w:val="none" w:sz="0" w:space="0" w:color="auto"/>
        <w:right w:val="none" w:sz="0" w:space="0" w:color="auto"/>
      </w:divBdr>
    </w:div>
    <w:div w:id="439447081">
      <w:bodyDiv w:val="1"/>
      <w:marLeft w:val="0"/>
      <w:marRight w:val="0"/>
      <w:marTop w:val="0"/>
      <w:marBottom w:val="0"/>
      <w:divBdr>
        <w:top w:val="none" w:sz="0" w:space="0" w:color="auto"/>
        <w:left w:val="none" w:sz="0" w:space="0" w:color="auto"/>
        <w:bottom w:val="none" w:sz="0" w:space="0" w:color="auto"/>
        <w:right w:val="none" w:sz="0" w:space="0" w:color="auto"/>
      </w:divBdr>
    </w:div>
    <w:div w:id="482700661">
      <w:bodyDiv w:val="1"/>
      <w:marLeft w:val="0"/>
      <w:marRight w:val="0"/>
      <w:marTop w:val="0"/>
      <w:marBottom w:val="0"/>
      <w:divBdr>
        <w:top w:val="none" w:sz="0" w:space="0" w:color="auto"/>
        <w:left w:val="none" w:sz="0" w:space="0" w:color="auto"/>
        <w:bottom w:val="none" w:sz="0" w:space="0" w:color="auto"/>
        <w:right w:val="none" w:sz="0" w:space="0" w:color="auto"/>
      </w:divBdr>
      <w:divsChild>
        <w:div w:id="52194793">
          <w:marLeft w:val="0"/>
          <w:marRight w:val="0"/>
          <w:marTop w:val="0"/>
          <w:marBottom w:val="0"/>
          <w:divBdr>
            <w:top w:val="none" w:sz="0" w:space="0" w:color="auto"/>
            <w:left w:val="none" w:sz="0" w:space="0" w:color="auto"/>
            <w:bottom w:val="none" w:sz="0" w:space="0" w:color="auto"/>
            <w:right w:val="none" w:sz="0" w:space="0" w:color="auto"/>
          </w:divBdr>
          <w:divsChild>
            <w:div w:id="1907035661">
              <w:marLeft w:val="0"/>
              <w:marRight w:val="0"/>
              <w:marTop w:val="0"/>
              <w:marBottom w:val="0"/>
              <w:divBdr>
                <w:top w:val="none" w:sz="0" w:space="0" w:color="auto"/>
                <w:left w:val="none" w:sz="0" w:space="0" w:color="auto"/>
                <w:bottom w:val="none" w:sz="0" w:space="0" w:color="auto"/>
                <w:right w:val="none" w:sz="0" w:space="0" w:color="auto"/>
              </w:divBdr>
              <w:divsChild>
                <w:div w:id="1143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0810">
      <w:bodyDiv w:val="1"/>
      <w:marLeft w:val="0"/>
      <w:marRight w:val="0"/>
      <w:marTop w:val="0"/>
      <w:marBottom w:val="0"/>
      <w:divBdr>
        <w:top w:val="none" w:sz="0" w:space="0" w:color="auto"/>
        <w:left w:val="none" w:sz="0" w:space="0" w:color="auto"/>
        <w:bottom w:val="none" w:sz="0" w:space="0" w:color="auto"/>
        <w:right w:val="none" w:sz="0" w:space="0" w:color="auto"/>
      </w:divBdr>
    </w:div>
    <w:div w:id="508107328">
      <w:bodyDiv w:val="1"/>
      <w:marLeft w:val="0"/>
      <w:marRight w:val="0"/>
      <w:marTop w:val="0"/>
      <w:marBottom w:val="0"/>
      <w:divBdr>
        <w:top w:val="none" w:sz="0" w:space="0" w:color="auto"/>
        <w:left w:val="none" w:sz="0" w:space="0" w:color="auto"/>
        <w:bottom w:val="none" w:sz="0" w:space="0" w:color="auto"/>
        <w:right w:val="none" w:sz="0" w:space="0" w:color="auto"/>
      </w:divBdr>
      <w:divsChild>
        <w:div w:id="1937010036">
          <w:marLeft w:val="0"/>
          <w:marRight w:val="0"/>
          <w:marTop w:val="0"/>
          <w:marBottom w:val="0"/>
          <w:divBdr>
            <w:top w:val="none" w:sz="0" w:space="0" w:color="auto"/>
            <w:left w:val="none" w:sz="0" w:space="0" w:color="auto"/>
            <w:bottom w:val="none" w:sz="0" w:space="0" w:color="auto"/>
            <w:right w:val="none" w:sz="0" w:space="0" w:color="auto"/>
          </w:divBdr>
          <w:divsChild>
            <w:div w:id="949901057">
              <w:marLeft w:val="0"/>
              <w:marRight w:val="0"/>
              <w:marTop w:val="0"/>
              <w:marBottom w:val="0"/>
              <w:divBdr>
                <w:top w:val="none" w:sz="0" w:space="0" w:color="auto"/>
                <w:left w:val="none" w:sz="0" w:space="0" w:color="auto"/>
                <w:bottom w:val="none" w:sz="0" w:space="0" w:color="auto"/>
                <w:right w:val="none" w:sz="0" w:space="0" w:color="auto"/>
              </w:divBdr>
              <w:divsChild>
                <w:div w:id="1126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3282">
      <w:bodyDiv w:val="1"/>
      <w:marLeft w:val="0"/>
      <w:marRight w:val="0"/>
      <w:marTop w:val="0"/>
      <w:marBottom w:val="0"/>
      <w:divBdr>
        <w:top w:val="none" w:sz="0" w:space="0" w:color="auto"/>
        <w:left w:val="none" w:sz="0" w:space="0" w:color="auto"/>
        <w:bottom w:val="none" w:sz="0" w:space="0" w:color="auto"/>
        <w:right w:val="none" w:sz="0" w:space="0" w:color="auto"/>
      </w:divBdr>
      <w:divsChild>
        <w:div w:id="700597103">
          <w:marLeft w:val="0"/>
          <w:marRight w:val="0"/>
          <w:marTop w:val="0"/>
          <w:marBottom w:val="0"/>
          <w:divBdr>
            <w:top w:val="none" w:sz="0" w:space="0" w:color="auto"/>
            <w:left w:val="none" w:sz="0" w:space="0" w:color="auto"/>
            <w:bottom w:val="none" w:sz="0" w:space="0" w:color="auto"/>
            <w:right w:val="none" w:sz="0" w:space="0" w:color="auto"/>
          </w:divBdr>
          <w:divsChild>
            <w:div w:id="1445926478">
              <w:marLeft w:val="0"/>
              <w:marRight w:val="0"/>
              <w:marTop w:val="0"/>
              <w:marBottom w:val="0"/>
              <w:divBdr>
                <w:top w:val="none" w:sz="0" w:space="0" w:color="auto"/>
                <w:left w:val="none" w:sz="0" w:space="0" w:color="auto"/>
                <w:bottom w:val="none" w:sz="0" w:space="0" w:color="auto"/>
                <w:right w:val="none" w:sz="0" w:space="0" w:color="auto"/>
              </w:divBdr>
              <w:divsChild>
                <w:div w:id="1082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0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536">
          <w:marLeft w:val="0"/>
          <w:marRight w:val="0"/>
          <w:marTop w:val="0"/>
          <w:marBottom w:val="0"/>
          <w:divBdr>
            <w:top w:val="none" w:sz="0" w:space="0" w:color="auto"/>
            <w:left w:val="none" w:sz="0" w:space="0" w:color="auto"/>
            <w:bottom w:val="none" w:sz="0" w:space="0" w:color="auto"/>
            <w:right w:val="none" w:sz="0" w:space="0" w:color="auto"/>
          </w:divBdr>
          <w:divsChild>
            <w:div w:id="1522089773">
              <w:marLeft w:val="0"/>
              <w:marRight w:val="0"/>
              <w:marTop w:val="0"/>
              <w:marBottom w:val="0"/>
              <w:divBdr>
                <w:top w:val="none" w:sz="0" w:space="0" w:color="auto"/>
                <w:left w:val="none" w:sz="0" w:space="0" w:color="auto"/>
                <w:bottom w:val="none" w:sz="0" w:space="0" w:color="auto"/>
                <w:right w:val="none" w:sz="0" w:space="0" w:color="auto"/>
              </w:divBdr>
              <w:divsChild>
                <w:div w:id="1397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7899">
      <w:bodyDiv w:val="1"/>
      <w:marLeft w:val="0"/>
      <w:marRight w:val="0"/>
      <w:marTop w:val="0"/>
      <w:marBottom w:val="0"/>
      <w:divBdr>
        <w:top w:val="none" w:sz="0" w:space="0" w:color="auto"/>
        <w:left w:val="none" w:sz="0" w:space="0" w:color="auto"/>
        <w:bottom w:val="none" w:sz="0" w:space="0" w:color="auto"/>
        <w:right w:val="none" w:sz="0" w:space="0" w:color="auto"/>
      </w:divBdr>
      <w:divsChild>
        <w:div w:id="1378703400">
          <w:marLeft w:val="0"/>
          <w:marRight w:val="0"/>
          <w:marTop w:val="0"/>
          <w:marBottom w:val="0"/>
          <w:divBdr>
            <w:top w:val="none" w:sz="0" w:space="0" w:color="auto"/>
            <w:left w:val="none" w:sz="0" w:space="0" w:color="auto"/>
            <w:bottom w:val="none" w:sz="0" w:space="0" w:color="auto"/>
            <w:right w:val="none" w:sz="0" w:space="0" w:color="auto"/>
          </w:divBdr>
          <w:divsChild>
            <w:div w:id="1886603898">
              <w:marLeft w:val="0"/>
              <w:marRight w:val="0"/>
              <w:marTop w:val="0"/>
              <w:marBottom w:val="0"/>
              <w:divBdr>
                <w:top w:val="none" w:sz="0" w:space="0" w:color="auto"/>
                <w:left w:val="none" w:sz="0" w:space="0" w:color="auto"/>
                <w:bottom w:val="none" w:sz="0" w:space="0" w:color="auto"/>
                <w:right w:val="none" w:sz="0" w:space="0" w:color="auto"/>
              </w:divBdr>
              <w:divsChild>
                <w:div w:id="1837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000">
      <w:bodyDiv w:val="1"/>
      <w:marLeft w:val="0"/>
      <w:marRight w:val="0"/>
      <w:marTop w:val="0"/>
      <w:marBottom w:val="0"/>
      <w:divBdr>
        <w:top w:val="none" w:sz="0" w:space="0" w:color="auto"/>
        <w:left w:val="none" w:sz="0" w:space="0" w:color="auto"/>
        <w:bottom w:val="none" w:sz="0" w:space="0" w:color="auto"/>
        <w:right w:val="none" w:sz="0" w:space="0" w:color="auto"/>
      </w:divBdr>
      <w:divsChild>
        <w:div w:id="62144127">
          <w:marLeft w:val="0"/>
          <w:marRight w:val="0"/>
          <w:marTop w:val="0"/>
          <w:marBottom w:val="0"/>
          <w:divBdr>
            <w:top w:val="none" w:sz="0" w:space="0" w:color="auto"/>
            <w:left w:val="none" w:sz="0" w:space="0" w:color="auto"/>
            <w:bottom w:val="none" w:sz="0" w:space="0" w:color="auto"/>
            <w:right w:val="none" w:sz="0" w:space="0" w:color="auto"/>
          </w:divBdr>
          <w:divsChild>
            <w:div w:id="534387717">
              <w:marLeft w:val="0"/>
              <w:marRight w:val="0"/>
              <w:marTop w:val="0"/>
              <w:marBottom w:val="0"/>
              <w:divBdr>
                <w:top w:val="none" w:sz="0" w:space="0" w:color="auto"/>
                <w:left w:val="none" w:sz="0" w:space="0" w:color="auto"/>
                <w:bottom w:val="none" w:sz="0" w:space="0" w:color="auto"/>
                <w:right w:val="none" w:sz="0" w:space="0" w:color="auto"/>
              </w:divBdr>
              <w:divsChild>
                <w:div w:id="609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219">
      <w:bodyDiv w:val="1"/>
      <w:marLeft w:val="0"/>
      <w:marRight w:val="0"/>
      <w:marTop w:val="0"/>
      <w:marBottom w:val="0"/>
      <w:divBdr>
        <w:top w:val="none" w:sz="0" w:space="0" w:color="auto"/>
        <w:left w:val="none" w:sz="0" w:space="0" w:color="auto"/>
        <w:bottom w:val="none" w:sz="0" w:space="0" w:color="auto"/>
        <w:right w:val="none" w:sz="0" w:space="0" w:color="auto"/>
      </w:divBdr>
      <w:divsChild>
        <w:div w:id="808136822">
          <w:marLeft w:val="0"/>
          <w:marRight w:val="0"/>
          <w:marTop w:val="0"/>
          <w:marBottom w:val="0"/>
          <w:divBdr>
            <w:top w:val="none" w:sz="0" w:space="0" w:color="auto"/>
            <w:left w:val="none" w:sz="0" w:space="0" w:color="auto"/>
            <w:bottom w:val="none" w:sz="0" w:space="0" w:color="auto"/>
            <w:right w:val="none" w:sz="0" w:space="0" w:color="auto"/>
          </w:divBdr>
          <w:divsChild>
            <w:div w:id="8215676">
              <w:marLeft w:val="0"/>
              <w:marRight w:val="0"/>
              <w:marTop w:val="0"/>
              <w:marBottom w:val="0"/>
              <w:divBdr>
                <w:top w:val="none" w:sz="0" w:space="0" w:color="auto"/>
                <w:left w:val="none" w:sz="0" w:space="0" w:color="auto"/>
                <w:bottom w:val="none" w:sz="0" w:space="0" w:color="auto"/>
                <w:right w:val="none" w:sz="0" w:space="0" w:color="auto"/>
              </w:divBdr>
              <w:divsChild>
                <w:div w:id="1725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395">
      <w:bodyDiv w:val="1"/>
      <w:marLeft w:val="0"/>
      <w:marRight w:val="0"/>
      <w:marTop w:val="0"/>
      <w:marBottom w:val="0"/>
      <w:divBdr>
        <w:top w:val="none" w:sz="0" w:space="0" w:color="auto"/>
        <w:left w:val="none" w:sz="0" w:space="0" w:color="auto"/>
        <w:bottom w:val="none" w:sz="0" w:space="0" w:color="auto"/>
        <w:right w:val="none" w:sz="0" w:space="0" w:color="auto"/>
      </w:divBdr>
    </w:div>
    <w:div w:id="635600246">
      <w:bodyDiv w:val="1"/>
      <w:marLeft w:val="0"/>
      <w:marRight w:val="0"/>
      <w:marTop w:val="0"/>
      <w:marBottom w:val="0"/>
      <w:divBdr>
        <w:top w:val="none" w:sz="0" w:space="0" w:color="auto"/>
        <w:left w:val="none" w:sz="0" w:space="0" w:color="auto"/>
        <w:bottom w:val="none" w:sz="0" w:space="0" w:color="auto"/>
        <w:right w:val="none" w:sz="0" w:space="0" w:color="auto"/>
      </w:divBdr>
      <w:divsChild>
        <w:div w:id="279454393">
          <w:marLeft w:val="0"/>
          <w:marRight w:val="0"/>
          <w:marTop w:val="0"/>
          <w:marBottom w:val="0"/>
          <w:divBdr>
            <w:top w:val="none" w:sz="0" w:space="0" w:color="auto"/>
            <w:left w:val="none" w:sz="0" w:space="0" w:color="auto"/>
            <w:bottom w:val="none" w:sz="0" w:space="0" w:color="auto"/>
            <w:right w:val="none" w:sz="0" w:space="0" w:color="auto"/>
          </w:divBdr>
          <w:divsChild>
            <w:div w:id="1750540811">
              <w:marLeft w:val="0"/>
              <w:marRight w:val="0"/>
              <w:marTop w:val="0"/>
              <w:marBottom w:val="0"/>
              <w:divBdr>
                <w:top w:val="none" w:sz="0" w:space="0" w:color="auto"/>
                <w:left w:val="none" w:sz="0" w:space="0" w:color="auto"/>
                <w:bottom w:val="none" w:sz="0" w:space="0" w:color="auto"/>
                <w:right w:val="none" w:sz="0" w:space="0" w:color="auto"/>
              </w:divBdr>
              <w:divsChild>
                <w:div w:id="1356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88264">
      <w:bodyDiv w:val="1"/>
      <w:marLeft w:val="0"/>
      <w:marRight w:val="0"/>
      <w:marTop w:val="0"/>
      <w:marBottom w:val="0"/>
      <w:divBdr>
        <w:top w:val="none" w:sz="0" w:space="0" w:color="auto"/>
        <w:left w:val="none" w:sz="0" w:space="0" w:color="auto"/>
        <w:bottom w:val="none" w:sz="0" w:space="0" w:color="auto"/>
        <w:right w:val="none" w:sz="0" w:space="0" w:color="auto"/>
      </w:divBdr>
    </w:div>
    <w:div w:id="650018561">
      <w:bodyDiv w:val="1"/>
      <w:marLeft w:val="0"/>
      <w:marRight w:val="0"/>
      <w:marTop w:val="0"/>
      <w:marBottom w:val="0"/>
      <w:divBdr>
        <w:top w:val="none" w:sz="0" w:space="0" w:color="auto"/>
        <w:left w:val="none" w:sz="0" w:space="0" w:color="auto"/>
        <w:bottom w:val="none" w:sz="0" w:space="0" w:color="auto"/>
        <w:right w:val="none" w:sz="0" w:space="0" w:color="auto"/>
      </w:divBdr>
      <w:divsChild>
        <w:div w:id="697968213">
          <w:marLeft w:val="0"/>
          <w:marRight w:val="0"/>
          <w:marTop w:val="0"/>
          <w:marBottom w:val="0"/>
          <w:divBdr>
            <w:top w:val="none" w:sz="0" w:space="0" w:color="auto"/>
            <w:left w:val="none" w:sz="0" w:space="0" w:color="auto"/>
            <w:bottom w:val="none" w:sz="0" w:space="0" w:color="auto"/>
            <w:right w:val="none" w:sz="0" w:space="0" w:color="auto"/>
          </w:divBdr>
          <w:divsChild>
            <w:div w:id="1784154434">
              <w:marLeft w:val="0"/>
              <w:marRight w:val="0"/>
              <w:marTop w:val="0"/>
              <w:marBottom w:val="0"/>
              <w:divBdr>
                <w:top w:val="none" w:sz="0" w:space="0" w:color="auto"/>
                <w:left w:val="none" w:sz="0" w:space="0" w:color="auto"/>
                <w:bottom w:val="none" w:sz="0" w:space="0" w:color="auto"/>
                <w:right w:val="none" w:sz="0" w:space="0" w:color="auto"/>
              </w:divBdr>
              <w:divsChild>
                <w:div w:id="461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4610">
      <w:bodyDiv w:val="1"/>
      <w:marLeft w:val="0"/>
      <w:marRight w:val="0"/>
      <w:marTop w:val="0"/>
      <w:marBottom w:val="0"/>
      <w:divBdr>
        <w:top w:val="none" w:sz="0" w:space="0" w:color="auto"/>
        <w:left w:val="none" w:sz="0" w:space="0" w:color="auto"/>
        <w:bottom w:val="none" w:sz="0" w:space="0" w:color="auto"/>
        <w:right w:val="none" w:sz="0" w:space="0" w:color="auto"/>
      </w:divBdr>
      <w:divsChild>
        <w:div w:id="1646204914">
          <w:marLeft w:val="0"/>
          <w:marRight w:val="0"/>
          <w:marTop w:val="0"/>
          <w:marBottom w:val="0"/>
          <w:divBdr>
            <w:top w:val="none" w:sz="0" w:space="0" w:color="auto"/>
            <w:left w:val="none" w:sz="0" w:space="0" w:color="auto"/>
            <w:bottom w:val="none" w:sz="0" w:space="0" w:color="auto"/>
            <w:right w:val="none" w:sz="0" w:space="0" w:color="auto"/>
          </w:divBdr>
          <w:divsChild>
            <w:div w:id="239952478">
              <w:marLeft w:val="0"/>
              <w:marRight w:val="0"/>
              <w:marTop w:val="0"/>
              <w:marBottom w:val="0"/>
              <w:divBdr>
                <w:top w:val="none" w:sz="0" w:space="0" w:color="auto"/>
                <w:left w:val="none" w:sz="0" w:space="0" w:color="auto"/>
                <w:bottom w:val="none" w:sz="0" w:space="0" w:color="auto"/>
                <w:right w:val="none" w:sz="0" w:space="0" w:color="auto"/>
              </w:divBdr>
              <w:divsChild>
                <w:div w:id="84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453526">
      <w:bodyDiv w:val="1"/>
      <w:marLeft w:val="0"/>
      <w:marRight w:val="0"/>
      <w:marTop w:val="0"/>
      <w:marBottom w:val="0"/>
      <w:divBdr>
        <w:top w:val="none" w:sz="0" w:space="0" w:color="auto"/>
        <w:left w:val="none" w:sz="0" w:space="0" w:color="auto"/>
        <w:bottom w:val="none" w:sz="0" w:space="0" w:color="auto"/>
        <w:right w:val="none" w:sz="0" w:space="0" w:color="auto"/>
      </w:divBdr>
    </w:div>
    <w:div w:id="734857215">
      <w:bodyDiv w:val="1"/>
      <w:marLeft w:val="0"/>
      <w:marRight w:val="0"/>
      <w:marTop w:val="0"/>
      <w:marBottom w:val="0"/>
      <w:divBdr>
        <w:top w:val="none" w:sz="0" w:space="0" w:color="auto"/>
        <w:left w:val="none" w:sz="0" w:space="0" w:color="auto"/>
        <w:bottom w:val="none" w:sz="0" w:space="0" w:color="auto"/>
        <w:right w:val="none" w:sz="0" w:space="0" w:color="auto"/>
      </w:divBdr>
      <w:divsChild>
        <w:div w:id="2108689763">
          <w:marLeft w:val="0"/>
          <w:marRight w:val="0"/>
          <w:marTop w:val="0"/>
          <w:marBottom w:val="0"/>
          <w:divBdr>
            <w:top w:val="none" w:sz="0" w:space="0" w:color="auto"/>
            <w:left w:val="none" w:sz="0" w:space="0" w:color="auto"/>
            <w:bottom w:val="none" w:sz="0" w:space="0" w:color="auto"/>
            <w:right w:val="none" w:sz="0" w:space="0" w:color="auto"/>
          </w:divBdr>
          <w:divsChild>
            <w:div w:id="1819228831">
              <w:marLeft w:val="0"/>
              <w:marRight w:val="0"/>
              <w:marTop w:val="0"/>
              <w:marBottom w:val="0"/>
              <w:divBdr>
                <w:top w:val="none" w:sz="0" w:space="0" w:color="auto"/>
                <w:left w:val="none" w:sz="0" w:space="0" w:color="auto"/>
                <w:bottom w:val="none" w:sz="0" w:space="0" w:color="auto"/>
                <w:right w:val="none" w:sz="0" w:space="0" w:color="auto"/>
              </w:divBdr>
              <w:divsChild>
                <w:div w:id="20029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289">
      <w:bodyDiv w:val="1"/>
      <w:marLeft w:val="0"/>
      <w:marRight w:val="0"/>
      <w:marTop w:val="0"/>
      <w:marBottom w:val="0"/>
      <w:divBdr>
        <w:top w:val="none" w:sz="0" w:space="0" w:color="auto"/>
        <w:left w:val="none" w:sz="0" w:space="0" w:color="auto"/>
        <w:bottom w:val="none" w:sz="0" w:space="0" w:color="auto"/>
        <w:right w:val="none" w:sz="0" w:space="0" w:color="auto"/>
      </w:divBdr>
      <w:divsChild>
        <w:div w:id="894124488">
          <w:marLeft w:val="0"/>
          <w:marRight w:val="0"/>
          <w:marTop w:val="0"/>
          <w:marBottom w:val="0"/>
          <w:divBdr>
            <w:top w:val="none" w:sz="0" w:space="0" w:color="auto"/>
            <w:left w:val="none" w:sz="0" w:space="0" w:color="auto"/>
            <w:bottom w:val="none" w:sz="0" w:space="0" w:color="auto"/>
            <w:right w:val="none" w:sz="0" w:space="0" w:color="auto"/>
          </w:divBdr>
          <w:divsChild>
            <w:div w:id="1372531396">
              <w:marLeft w:val="0"/>
              <w:marRight w:val="0"/>
              <w:marTop w:val="0"/>
              <w:marBottom w:val="0"/>
              <w:divBdr>
                <w:top w:val="none" w:sz="0" w:space="0" w:color="auto"/>
                <w:left w:val="none" w:sz="0" w:space="0" w:color="auto"/>
                <w:bottom w:val="none" w:sz="0" w:space="0" w:color="auto"/>
                <w:right w:val="none" w:sz="0" w:space="0" w:color="auto"/>
              </w:divBdr>
              <w:divsChild>
                <w:div w:id="754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29505">
      <w:bodyDiv w:val="1"/>
      <w:marLeft w:val="0"/>
      <w:marRight w:val="0"/>
      <w:marTop w:val="0"/>
      <w:marBottom w:val="0"/>
      <w:divBdr>
        <w:top w:val="none" w:sz="0" w:space="0" w:color="auto"/>
        <w:left w:val="none" w:sz="0" w:space="0" w:color="auto"/>
        <w:bottom w:val="none" w:sz="0" w:space="0" w:color="auto"/>
        <w:right w:val="none" w:sz="0" w:space="0" w:color="auto"/>
      </w:divBdr>
      <w:divsChild>
        <w:div w:id="152646411">
          <w:marLeft w:val="151"/>
          <w:marRight w:val="151"/>
          <w:marTop w:val="0"/>
          <w:marBottom w:val="100"/>
          <w:divBdr>
            <w:top w:val="none" w:sz="0" w:space="0" w:color="auto"/>
            <w:left w:val="none" w:sz="0" w:space="0" w:color="auto"/>
            <w:bottom w:val="none" w:sz="0" w:space="0" w:color="auto"/>
            <w:right w:val="none" w:sz="0" w:space="0" w:color="auto"/>
          </w:divBdr>
        </w:div>
        <w:div w:id="570506112">
          <w:marLeft w:val="151"/>
          <w:marRight w:val="151"/>
          <w:marTop w:val="0"/>
          <w:marBottom w:val="100"/>
          <w:divBdr>
            <w:top w:val="none" w:sz="0" w:space="0" w:color="auto"/>
            <w:left w:val="none" w:sz="0" w:space="0" w:color="auto"/>
            <w:bottom w:val="none" w:sz="0" w:space="0" w:color="auto"/>
            <w:right w:val="none" w:sz="0" w:space="0" w:color="auto"/>
          </w:divBdr>
        </w:div>
        <w:div w:id="1017125029">
          <w:marLeft w:val="151"/>
          <w:marRight w:val="151"/>
          <w:marTop w:val="0"/>
          <w:marBottom w:val="100"/>
          <w:divBdr>
            <w:top w:val="none" w:sz="0" w:space="0" w:color="auto"/>
            <w:left w:val="none" w:sz="0" w:space="0" w:color="auto"/>
            <w:bottom w:val="none" w:sz="0" w:space="0" w:color="auto"/>
            <w:right w:val="none" w:sz="0" w:space="0" w:color="auto"/>
          </w:divBdr>
        </w:div>
        <w:div w:id="1300456575">
          <w:marLeft w:val="151"/>
          <w:marRight w:val="151"/>
          <w:marTop w:val="0"/>
          <w:marBottom w:val="100"/>
          <w:divBdr>
            <w:top w:val="none" w:sz="0" w:space="0" w:color="auto"/>
            <w:left w:val="none" w:sz="0" w:space="0" w:color="auto"/>
            <w:bottom w:val="none" w:sz="0" w:space="0" w:color="auto"/>
            <w:right w:val="none" w:sz="0" w:space="0" w:color="auto"/>
          </w:divBdr>
        </w:div>
        <w:div w:id="1409424820">
          <w:marLeft w:val="151"/>
          <w:marRight w:val="151"/>
          <w:marTop w:val="0"/>
          <w:marBottom w:val="100"/>
          <w:divBdr>
            <w:top w:val="none" w:sz="0" w:space="0" w:color="auto"/>
            <w:left w:val="none" w:sz="0" w:space="0" w:color="auto"/>
            <w:bottom w:val="none" w:sz="0" w:space="0" w:color="auto"/>
            <w:right w:val="none" w:sz="0" w:space="0" w:color="auto"/>
          </w:divBdr>
        </w:div>
        <w:div w:id="1439256380">
          <w:marLeft w:val="151"/>
          <w:marRight w:val="151"/>
          <w:marTop w:val="0"/>
          <w:marBottom w:val="100"/>
          <w:divBdr>
            <w:top w:val="none" w:sz="0" w:space="0" w:color="auto"/>
            <w:left w:val="none" w:sz="0" w:space="0" w:color="auto"/>
            <w:bottom w:val="none" w:sz="0" w:space="0" w:color="auto"/>
            <w:right w:val="none" w:sz="0" w:space="0" w:color="auto"/>
          </w:divBdr>
        </w:div>
        <w:div w:id="1987203061">
          <w:marLeft w:val="151"/>
          <w:marRight w:val="151"/>
          <w:marTop w:val="0"/>
          <w:marBottom w:val="100"/>
          <w:divBdr>
            <w:top w:val="none" w:sz="0" w:space="0" w:color="auto"/>
            <w:left w:val="none" w:sz="0" w:space="0" w:color="auto"/>
            <w:bottom w:val="none" w:sz="0" w:space="0" w:color="auto"/>
            <w:right w:val="none" w:sz="0" w:space="0" w:color="auto"/>
          </w:divBdr>
        </w:div>
        <w:div w:id="2053378632">
          <w:marLeft w:val="151"/>
          <w:marRight w:val="151"/>
          <w:marTop w:val="0"/>
          <w:marBottom w:val="100"/>
          <w:divBdr>
            <w:top w:val="none" w:sz="0" w:space="0" w:color="auto"/>
            <w:left w:val="none" w:sz="0" w:space="0" w:color="auto"/>
            <w:bottom w:val="none" w:sz="0" w:space="0" w:color="auto"/>
            <w:right w:val="none" w:sz="0" w:space="0" w:color="auto"/>
          </w:divBdr>
        </w:div>
      </w:divsChild>
    </w:div>
    <w:div w:id="766003261">
      <w:bodyDiv w:val="1"/>
      <w:marLeft w:val="0"/>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896">
      <w:bodyDiv w:val="1"/>
      <w:marLeft w:val="0"/>
      <w:marRight w:val="0"/>
      <w:marTop w:val="0"/>
      <w:marBottom w:val="0"/>
      <w:divBdr>
        <w:top w:val="none" w:sz="0" w:space="0" w:color="auto"/>
        <w:left w:val="none" w:sz="0" w:space="0" w:color="auto"/>
        <w:bottom w:val="none" w:sz="0" w:space="0" w:color="auto"/>
        <w:right w:val="none" w:sz="0" w:space="0" w:color="auto"/>
      </w:divBdr>
    </w:div>
    <w:div w:id="797794079">
      <w:bodyDiv w:val="1"/>
      <w:marLeft w:val="0"/>
      <w:marRight w:val="0"/>
      <w:marTop w:val="0"/>
      <w:marBottom w:val="0"/>
      <w:divBdr>
        <w:top w:val="none" w:sz="0" w:space="0" w:color="auto"/>
        <w:left w:val="none" w:sz="0" w:space="0" w:color="auto"/>
        <w:bottom w:val="none" w:sz="0" w:space="0" w:color="auto"/>
        <w:right w:val="none" w:sz="0" w:space="0" w:color="auto"/>
      </w:divBdr>
    </w:div>
    <w:div w:id="818569086">
      <w:bodyDiv w:val="1"/>
      <w:marLeft w:val="0"/>
      <w:marRight w:val="0"/>
      <w:marTop w:val="0"/>
      <w:marBottom w:val="0"/>
      <w:divBdr>
        <w:top w:val="none" w:sz="0" w:space="0" w:color="auto"/>
        <w:left w:val="none" w:sz="0" w:space="0" w:color="auto"/>
        <w:bottom w:val="none" w:sz="0" w:space="0" w:color="auto"/>
        <w:right w:val="none" w:sz="0" w:space="0" w:color="auto"/>
      </w:divBdr>
      <w:divsChild>
        <w:div w:id="1851139082">
          <w:marLeft w:val="0"/>
          <w:marRight w:val="0"/>
          <w:marTop w:val="0"/>
          <w:marBottom w:val="0"/>
          <w:divBdr>
            <w:top w:val="none" w:sz="0" w:space="0" w:color="auto"/>
            <w:left w:val="none" w:sz="0" w:space="0" w:color="auto"/>
            <w:bottom w:val="none" w:sz="0" w:space="0" w:color="auto"/>
            <w:right w:val="none" w:sz="0" w:space="0" w:color="auto"/>
          </w:divBdr>
          <w:divsChild>
            <w:div w:id="2119107267">
              <w:marLeft w:val="0"/>
              <w:marRight w:val="0"/>
              <w:marTop w:val="0"/>
              <w:marBottom w:val="0"/>
              <w:divBdr>
                <w:top w:val="none" w:sz="0" w:space="0" w:color="auto"/>
                <w:left w:val="none" w:sz="0" w:space="0" w:color="auto"/>
                <w:bottom w:val="none" w:sz="0" w:space="0" w:color="auto"/>
                <w:right w:val="none" w:sz="0" w:space="0" w:color="auto"/>
              </w:divBdr>
              <w:divsChild>
                <w:div w:id="732890032">
                  <w:marLeft w:val="0"/>
                  <w:marRight w:val="0"/>
                  <w:marTop w:val="0"/>
                  <w:marBottom w:val="0"/>
                  <w:divBdr>
                    <w:top w:val="none" w:sz="0" w:space="0" w:color="auto"/>
                    <w:left w:val="none" w:sz="0" w:space="0" w:color="auto"/>
                    <w:bottom w:val="none" w:sz="0" w:space="0" w:color="auto"/>
                    <w:right w:val="none" w:sz="0" w:space="0" w:color="auto"/>
                  </w:divBdr>
                  <w:divsChild>
                    <w:div w:id="423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2177">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sChild>
        <w:div w:id="955916475">
          <w:marLeft w:val="0"/>
          <w:marRight w:val="0"/>
          <w:marTop w:val="0"/>
          <w:marBottom w:val="0"/>
          <w:divBdr>
            <w:top w:val="none" w:sz="0" w:space="0" w:color="auto"/>
            <w:left w:val="none" w:sz="0" w:space="0" w:color="auto"/>
            <w:bottom w:val="none" w:sz="0" w:space="0" w:color="auto"/>
            <w:right w:val="none" w:sz="0" w:space="0" w:color="auto"/>
          </w:divBdr>
          <w:divsChild>
            <w:div w:id="357780667">
              <w:marLeft w:val="0"/>
              <w:marRight w:val="0"/>
              <w:marTop w:val="0"/>
              <w:marBottom w:val="0"/>
              <w:divBdr>
                <w:top w:val="none" w:sz="0" w:space="0" w:color="auto"/>
                <w:left w:val="none" w:sz="0" w:space="0" w:color="auto"/>
                <w:bottom w:val="none" w:sz="0" w:space="0" w:color="auto"/>
                <w:right w:val="none" w:sz="0" w:space="0" w:color="auto"/>
              </w:divBdr>
              <w:divsChild>
                <w:div w:id="12080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09359">
      <w:bodyDiv w:val="1"/>
      <w:marLeft w:val="0"/>
      <w:marRight w:val="0"/>
      <w:marTop w:val="0"/>
      <w:marBottom w:val="0"/>
      <w:divBdr>
        <w:top w:val="none" w:sz="0" w:space="0" w:color="auto"/>
        <w:left w:val="none" w:sz="0" w:space="0" w:color="auto"/>
        <w:bottom w:val="none" w:sz="0" w:space="0" w:color="auto"/>
        <w:right w:val="none" w:sz="0" w:space="0" w:color="auto"/>
      </w:divBdr>
      <w:divsChild>
        <w:div w:id="410002633">
          <w:marLeft w:val="0"/>
          <w:marRight w:val="0"/>
          <w:marTop w:val="0"/>
          <w:marBottom w:val="0"/>
          <w:divBdr>
            <w:top w:val="none" w:sz="0" w:space="0" w:color="auto"/>
            <w:left w:val="none" w:sz="0" w:space="0" w:color="auto"/>
            <w:bottom w:val="none" w:sz="0" w:space="0" w:color="auto"/>
            <w:right w:val="none" w:sz="0" w:space="0" w:color="auto"/>
          </w:divBdr>
          <w:divsChild>
            <w:div w:id="287247061">
              <w:marLeft w:val="0"/>
              <w:marRight w:val="0"/>
              <w:marTop w:val="0"/>
              <w:marBottom w:val="0"/>
              <w:divBdr>
                <w:top w:val="none" w:sz="0" w:space="0" w:color="auto"/>
                <w:left w:val="none" w:sz="0" w:space="0" w:color="auto"/>
                <w:bottom w:val="none" w:sz="0" w:space="0" w:color="auto"/>
                <w:right w:val="none" w:sz="0" w:space="0" w:color="auto"/>
              </w:divBdr>
              <w:divsChild>
                <w:div w:id="830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392">
      <w:bodyDiv w:val="1"/>
      <w:marLeft w:val="0"/>
      <w:marRight w:val="0"/>
      <w:marTop w:val="0"/>
      <w:marBottom w:val="0"/>
      <w:divBdr>
        <w:top w:val="none" w:sz="0" w:space="0" w:color="auto"/>
        <w:left w:val="none" w:sz="0" w:space="0" w:color="auto"/>
        <w:bottom w:val="none" w:sz="0" w:space="0" w:color="auto"/>
        <w:right w:val="none" w:sz="0" w:space="0" w:color="auto"/>
      </w:divBdr>
      <w:divsChild>
        <w:div w:id="2087847724">
          <w:marLeft w:val="0"/>
          <w:marRight w:val="0"/>
          <w:marTop w:val="0"/>
          <w:marBottom w:val="0"/>
          <w:divBdr>
            <w:top w:val="none" w:sz="0" w:space="0" w:color="auto"/>
            <w:left w:val="none" w:sz="0" w:space="0" w:color="auto"/>
            <w:bottom w:val="none" w:sz="0" w:space="0" w:color="auto"/>
            <w:right w:val="none" w:sz="0" w:space="0" w:color="auto"/>
          </w:divBdr>
          <w:divsChild>
            <w:div w:id="1979989023">
              <w:marLeft w:val="0"/>
              <w:marRight w:val="0"/>
              <w:marTop w:val="0"/>
              <w:marBottom w:val="0"/>
              <w:divBdr>
                <w:top w:val="none" w:sz="0" w:space="0" w:color="auto"/>
                <w:left w:val="none" w:sz="0" w:space="0" w:color="auto"/>
                <w:bottom w:val="none" w:sz="0" w:space="0" w:color="auto"/>
                <w:right w:val="none" w:sz="0" w:space="0" w:color="auto"/>
              </w:divBdr>
              <w:divsChild>
                <w:div w:id="3195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83">
      <w:bodyDiv w:val="1"/>
      <w:marLeft w:val="0"/>
      <w:marRight w:val="0"/>
      <w:marTop w:val="0"/>
      <w:marBottom w:val="0"/>
      <w:divBdr>
        <w:top w:val="none" w:sz="0" w:space="0" w:color="auto"/>
        <w:left w:val="none" w:sz="0" w:space="0" w:color="auto"/>
        <w:bottom w:val="none" w:sz="0" w:space="0" w:color="auto"/>
        <w:right w:val="none" w:sz="0" w:space="0" w:color="auto"/>
      </w:divBdr>
    </w:div>
    <w:div w:id="1015376855">
      <w:bodyDiv w:val="1"/>
      <w:marLeft w:val="0"/>
      <w:marRight w:val="0"/>
      <w:marTop w:val="0"/>
      <w:marBottom w:val="0"/>
      <w:divBdr>
        <w:top w:val="none" w:sz="0" w:space="0" w:color="auto"/>
        <w:left w:val="none" w:sz="0" w:space="0" w:color="auto"/>
        <w:bottom w:val="none" w:sz="0" w:space="0" w:color="auto"/>
        <w:right w:val="none" w:sz="0" w:space="0" w:color="auto"/>
      </w:divBdr>
      <w:divsChild>
        <w:div w:id="1906137736">
          <w:marLeft w:val="0"/>
          <w:marRight w:val="0"/>
          <w:marTop w:val="0"/>
          <w:marBottom w:val="0"/>
          <w:divBdr>
            <w:top w:val="none" w:sz="0" w:space="0" w:color="auto"/>
            <w:left w:val="none" w:sz="0" w:space="0" w:color="auto"/>
            <w:bottom w:val="none" w:sz="0" w:space="0" w:color="auto"/>
            <w:right w:val="none" w:sz="0" w:space="0" w:color="auto"/>
          </w:divBdr>
          <w:divsChild>
            <w:div w:id="1797068251">
              <w:marLeft w:val="0"/>
              <w:marRight w:val="0"/>
              <w:marTop w:val="0"/>
              <w:marBottom w:val="0"/>
              <w:divBdr>
                <w:top w:val="none" w:sz="0" w:space="0" w:color="auto"/>
                <w:left w:val="none" w:sz="0" w:space="0" w:color="auto"/>
                <w:bottom w:val="none" w:sz="0" w:space="0" w:color="auto"/>
                <w:right w:val="none" w:sz="0" w:space="0" w:color="auto"/>
              </w:divBdr>
              <w:divsChild>
                <w:div w:id="1880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899">
      <w:bodyDiv w:val="1"/>
      <w:marLeft w:val="0"/>
      <w:marRight w:val="0"/>
      <w:marTop w:val="0"/>
      <w:marBottom w:val="0"/>
      <w:divBdr>
        <w:top w:val="none" w:sz="0" w:space="0" w:color="auto"/>
        <w:left w:val="none" w:sz="0" w:space="0" w:color="auto"/>
        <w:bottom w:val="none" w:sz="0" w:space="0" w:color="auto"/>
        <w:right w:val="none" w:sz="0" w:space="0" w:color="auto"/>
      </w:divBdr>
      <w:divsChild>
        <w:div w:id="953710665">
          <w:marLeft w:val="0"/>
          <w:marRight w:val="0"/>
          <w:marTop w:val="0"/>
          <w:marBottom w:val="0"/>
          <w:divBdr>
            <w:top w:val="none" w:sz="0" w:space="0" w:color="auto"/>
            <w:left w:val="none" w:sz="0" w:space="0" w:color="auto"/>
            <w:bottom w:val="none" w:sz="0" w:space="0" w:color="auto"/>
            <w:right w:val="none" w:sz="0" w:space="0" w:color="auto"/>
          </w:divBdr>
          <w:divsChild>
            <w:div w:id="1235509530">
              <w:marLeft w:val="0"/>
              <w:marRight w:val="0"/>
              <w:marTop w:val="0"/>
              <w:marBottom w:val="0"/>
              <w:divBdr>
                <w:top w:val="none" w:sz="0" w:space="0" w:color="auto"/>
                <w:left w:val="none" w:sz="0" w:space="0" w:color="auto"/>
                <w:bottom w:val="none" w:sz="0" w:space="0" w:color="auto"/>
                <w:right w:val="none" w:sz="0" w:space="0" w:color="auto"/>
              </w:divBdr>
              <w:divsChild>
                <w:div w:id="2000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394">
      <w:bodyDiv w:val="1"/>
      <w:marLeft w:val="0"/>
      <w:marRight w:val="0"/>
      <w:marTop w:val="0"/>
      <w:marBottom w:val="0"/>
      <w:divBdr>
        <w:top w:val="none" w:sz="0" w:space="0" w:color="auto"/>
        <w:left w:val="none" w:sz="0" w:space="0" w:color="auto"/>
        <w:bottom w:val="none" w:sz="0" w:space="0" w:color="auto"/>
        <w:right w:val="none" w:sz="0" w:space="0" w:color="auto"/>
      </w:divBdr>
    </w:div>
    <w:div w:id="1067267601">
      <w:bodyDiv w:val="1"/>
      <w:marLeft w:val="0"/>
      <w:marRight w:val="0"/>
      <w:marTop w:val="0"/>
      <w:marBottom w:val="0"/>
      <w:divBdr>
        <w:top w:val="none" w:sz="0" w:space="0" w:color="auto"/>
        <w:left w:val="none" w:sz="0" w:space="0" w:color="auto"/>
        <w:bottom w:val="none" w:sz="0" w:space="0" w:color="auto"/>
        <w:right w:val="none" w:sz="0" w:space="0" w:color="auto"/>
      </w:divBdr>
      <w:divsChild>
        <w:div w:id="960261850">
          <w:marLeft w:val="0"/>
          <w:marRight w:val="0"/>
          <w:marTop w:val="0"/>
          <w:marBottom w:val="0"/>
          <w:divBdr>
            <w:top w:val="none" w:sz="0" w:space="0" w:color="auto"/>
            <w:left w:val="none" w:sz="0" w:space="0" w:color="auto"/>
            <w:bottom w:val="none" w:sz="0" w:space="0" w:color="auto"/>
            <w:right w:val="none" w:sz="0" w:space="0" w:color="auto"/>
          </w:divBdr>
        </w:div>
        <w:div w:id="1529680855">
          <w:marLeft w:val="0"/>
          <w:marRight w:val="0"/>
          <w:marTop w:val="0"/>
          <w:marBottom w:val="0"/>
          <w:divBdr>
            <w:top w:val="none" w:sz="0" w:space="0" w:color="auto"/>
            <w:left w:val="none" w:sz="0" w:space="0" w:color="auto"/>
            <w:bottom w:val="none" w:sz="0" w:space="0" w:color="auto"/>
            <w:right w:val="none" w:sz="0" w:space="0" w:color="auto"/>
          </w:divBdr>
        </w:div>
      </w:divsChild>
    </w:div>
    <w:div w:id="1083719476">
      <w:bodyDiv w:val="1"/>
      <w:marLeft w:val="0"/>
      <w:marRight w:val="0"/>
      <w:marTop w:val="0"/>
      <w:marBottom w:val="0"/>
      <w:divBdr>
        <w:top w:val="none" w:sz="0" w:space="0" w:color="auto"/>
        <w:left w:val="none" w:sz="0" w:space="0" w:color="auto"/>
        <w:bottom w:val="none" w:sz="0" w:space="0" w:color="auto"/>
        <w:right w:val="none" w:sz="0" w:space="0" w:color="auto"/>
      </w:divBdr>
      <w:divsChild>
        <w:div w:id="1446997205">
          <w:marLeft w:val="0"/>
          <w:marRight w:val="0"/>
          <w:marTop w:val="0"/>
          <w:marBottom w:val="0"/>
          <w:divBdr>
            <w:top w:val="none" w:sz="0" w:space="0" w:color="auto"/>
            <w:left w:val="none" w:sz="0" w:space="0" w:color="auto"/>
            <w:bottom w:val="none" w:sz="0" w:space="0" w:color="auto"/>
            <w:right w:val="none" w:sz="0" w:space="0" w:color="auto"/>
          </w:divBdr>
          <w:divsChild>
            <w:div w:id="1581212421">
              <w:marLeft w:val="0"/>
              <w:marRight w:val="0"/>
              <w:marTop w:val="0"/>
              <w:marBottom w:val="0"/>
              <w:divBdr>
                <w:top w:val="none" w:sz="0" w:space="0" w:color="auto"/>
                <w:left w:val="none" w:sz="0" w:space="0" w:color="auto"/>
                <w:bottom w:val="none" w:sz="0" w:space="0" w:color="auto"/>
                <w:right w:val="none" w:sz="0" w:space="0" w:color="auto"/>
              </w:divBdr>
              <w:divsChild>
                <w:div w:id="15386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2041">
      <w:bodyDiv w:val="1"/>
      <w:marLeft w:val="0"/>
      <w:marRight w:val="0"/>
      <w:marTop w:val="0"/>
      <w:marBottom w:val="0"/>
      <w:divBdr>
        <w:top w:val="none" w:sz="0" w:space="0" w:color="auto"/>
        <w:left w:val="none" w:sz="0" w:space="0" w:color="auto"/>
        <w:bottom w:val="none" w:sz="0" w:space="0" w:color="auto"/>
        <w:right w:val="none" w:sz="0" w:space="0" w:color="auto"/>
      </w:divBdr>
    </w:div>
    <w:div w:id="1157260536">
      <w:bodyDiv w:val="1"/>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834">
      <w:bodyDiv w:val="1"/>
      <w:marLeft w:val="0"/>
      <w:marRight w:val="0"/>
      <w:marTop w:val="0"/>
      <w:marBottom w:val="0"/>
      <w:divBdr>
        <w:top w:val="none" w:sz="0" w:space="0" w:color="auto"/>
        <w:left w:val="none" w:sz="0" w:space="0" w:color="auto"/>
        <w:bottom w:val="none" w:sz="0" w:space="0" w:color="auto"/>
        <w:right w:val="none" w:sz="0" w:space="0" w:color="auto"/>
      </w:divBdr>
      <w:divsChild>
        <w:div w:id="925725469">
          <w:marLeft w:val="0"/>
          <w:marRight w:val="0"/>
          <w:marTop w:val="0"/>
          <w:marBottom w:val="0"/>
          <w:divBdr>
            <w:top w:val="none" w:sz="0" w:space="0" w:color="auto"/>
            <w:left w:val="none" w:sz="0" w:space="0" w:color="auto"/>
            <w:bottom w:val="none" w:sz="0" w:space="0" w:color="auto"/>
            <w:right w:val="none" w:sz="0" w:space="0" w:color="auto"/>
          </w:divBdr>
          <w:divsChild>
            <w:div w:id="1435007349">
              <w:marLeft w:val="0"/>
              <w:marRight w:val="0"/>
              <w:marTop w:val="0"/>
              <w:marBottom w:val="0"/>
              <w:divBdr>
                <w:top w:val="none" w:sz="0" w:space="0" w:color="auto"/>
                <w:left w:val="none" w:sz="0" w:space="0" w:color="auto"/>
                <w:bottom w:val="none" w:sz="0" w:space="0" w:color="auto"/>
                <w:right w:val="none" w:sz="0" w:space="0" w:color="auto"/>
              </w:divBdr>
              <w:divsChild>
                <w:div w:id="1229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639">
      <w:bodyDiv w:val="1"/>
      <w:marLeft w:val="0"/>
      <w:marRight w:val="0"/>
      <w:marTop w:val="0"/>
      <w:marBottom w:val="0"/>
      <w:divBdr>
        <w:top w:val="none" w:sz="0" w:space="0" w:color="auto"/>
        <w:left w:val="none" w:sz="0" w:space="0" w:color="auto"/>
        <w:bottom w:val="none" w:sz="0" w:space="0" w:color="auto"/>
        <w:right w:val="none" w:sz="0" w:space="0" w:color="auto"/>
      </w:divBdr>
      <w:divsChild>
        <w:div w:id="225997467">
          <w:marLeft w:val="0"/>
          <w:marRight w:val="0"/>
          <w:marTop w:val="0"/>
          <w:marBottom w:val="0"/>
          <w:divBdr>
            <w:top w:val="none" w:sz="0" w:space="0" w:color="auto"/>
            <w:left w:val="none" w:sz="0" w:space="0" w:color="auto"/>
            <w:bottom w:val="none" w:sz="0" w:space="0" w:color="auto"/>
            <w:right w:val="none" w:sz="0" w:space="0" w:color="auto"/>
          </w:divBdr>
        </w:div>
        <w:div w:id="1195656629">
          <w:marLeft w:val="0"/>
          <w:marRight w:val="0"/>
          <w:marTop w:val="0"/>
          <w:marBottom w:val="0"/>
          <w:divBdr>
            <w:top w:val="none" w:sz="0" w:space="0" w:color="auto"/>
            <w:left w:val="none" w:sz="0" w:space="0" w:color="auto"/>
            <w:bottom w:val="none" w:sz="0" w:space="0" w:color="auto"/>
            <w:right w:val="none" w:sz="0" w:space="0" w:color="auto"/>
          </w:divBdr>
        </w:div>
      </w:divsChild>
    </w:div>
    <w:div w:id="1168859980">
      <w:bodyDiv w:val="1"/>
      <w:marLeft w:val="0"/>
      <w:marRight w:val="0"/>
      <w:marTop w:val="0"/>
      <w:marBottom w:val="0"/>
      <w:divBdr>
        <w:top w:val="none" w:sz="0" w:space="0" w:color="auto"/>
        <w:left w:val="none" w:sz="0" w:space="0" w:color="auto"/>
        <w:bottom w:val="none" w:sz="0" w:space="0" w:color="auto"/>
        <w:right w:val="none" w:sz="0" w:space="0" w:color="auto"/>
      </w:divBdr>
      <w:divsChild>
        <w:div w:id="983437462">
          <w:marLeft w:val="0"/>
          <w:marRight w:val="0"/>
          <w:marTop w:val="0"/>
          <w:marBottom w:val="0"/>
          <w:divBdr>
            <w:top w:val="none" w:sz="0" w:space="0" w:color="auto"/>
            <w:left w:val="none" w:sz="0" w:space="0" w:color="auto"/>
            <w:bottom w:val="none" w:sz="0" w:space="0" w:color="auto"/>
            <w:right w:val="none" w:sz="0" w:space="0" w:color="auto"/>
          </w:divBdr>
          <w:divsChild>
            <w:div w:id="719982528">
              <w:marLeft w:val="0"/>
              <w:marRight w:val="0"/>
              <w:marTop w:val="0"/>
              <w:marBottom w:val="0"/>
              <w:divBdr>
                <w:top w:val="none" w:sz="0" w:space="0" w:color="auto"/>
                <w:left w:val="none" w:sz="0" w:space="0" w:color="auto"/>
                <w:bottom w:val="none" w:sz="0" w:space="0" w:color="auto"/>
                <w:right w:val="none" w:sz="0" w:space="0" w:color="auto"/>
              </w:divBdr>
              <w:divsChild>
                <w:div w:id="19932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91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5">
          <w:marLeft w:val="0"/>
          <w:marRight w:val="0"/>
          <w:marTop w:val="0"/>
          <w:marBottom w:val="0"/>
          <w:divBdr>
            <w:top w:val="none" w:sz="0" w:space="0" w:color="auto"/>
            <w:left w:val="none" w:sz="0" w:space="0" w:color="auto"/>
            <w:bottom w:val="none" w:sz="0" w:space="0" w:color="auto"/>
            <w:right w:val="none" w:sz="0" w:space="0" w:color="auto"/>
          </w:divBdr>
          <w:divsChild>
            <w:div w:id="1544752750">
              <w:marLeft w:val="0"/>
              <w:marRight w:val="0"/>
              <w:marTop w:val="0"/>
              <w:marBottom w:val="0"/>
              <w:divBdr>
                <w:top w:val="none" w:sz="0" w:space="0" w:color="auto"/>
                <w:left w:val="none" w:sz="0" w:space="0" w:color="auto"/>
                <w:bottom w:val="none" w:sz="0" w:space="0" w:color="auto"/>
                <w:right w:val="none" w:sz="0" w:space="0" w:color="auto"/>
              </w:divBdr>
              <w:divsChild>
                <w:div w:id="326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1461">
      <w:bodyDiv w:val="1"/>
      <w:marLeft w:val="0"/>
      <w:marRight w:val="0"/>
      <w:marTop w:val="0"/>
      <w:marBottom w:val="0"/>
      <w:divBdr>
        <w:top w:val="none" w:sz="0" w:space="0" w:color="auto"/>
        <w:left w:val="none" w:sz="0" w:space="0" w:color="auto"/>
        <w:bottom w:val="none" w:sz="0" w:space="0" w:color="auto"/>
        <w:right w:val="none" w:sz="0" w:space="0" w:color="auto"/>
      </w:divBdr>
      <w:divsChild>
        <w:div w:id="1004670185">
          <w:marLeft w:val="0"/>
          <w:marRight w:val="0"/>
          <w:marTop w:val="0"/>
          <w:marBottom w:val="0"/>
          <w:divBdr>
            <w:top w:val="none" w:sz="0" w:space="0" w:color="auto"/>
            <w:left w:val="none" w:sz="0" w:space="0" w:color="auto"/>
            <w:bottom w:val="none" w:sz="0" w:space="0" w:color="auto"/>
            <w:right w:val="none" w:sz="0" w:space="0" w:color="auto"/>
          </w:divBdr>
          <w:divsChild>
            <w:div w:id="2126195820">
              <w:marLeft w:val="0"/>
              <w:marRight w:val="0"/>
              <w:marTop w:val="0"/>
              <w:marBottom w:val="0"/>
              <w:divBdr>
                <w:top w:val="none" w:sz="0" w:space="0" w:color="auto"/>
                <w:left w:val="none" w:sz="0" w:space="0" w:color="auto"/>
                <w:bottom w:val="none" w:sz="0" w:space="0" w:color="auto"/>
                <w:right w:val="none" w:sz="0" w:space="0" w:color="auto"/>
              </w:divBdr>
              <w:divsChild>
                <w:div w:id="1433823799">
                  <w:marLeft w:val="0"/>
                  <w:marRight w:val="0"/>
                  <w:marTop w:val="0"/>
                  <w:marBottom w:val="0"/>
                  <w:divBdr>
                    <w:top w:val="none" w:sz="0" w:space="0" w:color="auto"/>
                    <w:left w:val="none" w:sz="0" w:space="0" w:color="auto"/>
                    <w:bottom w:val="none" w:sz="0" w:space="0" w:color="auto"/>
                    <w:right w:val="none" w:sz="0" w:space="0" w:color="auto"/>
                  </w:divBdr>
                </w:div>
                <w:div w:id="1847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673">
      <w:bodyDiv w:val="1"/>
      <w:marLeft w:val="0"/>
      <w:marRight w:val="0"/>
      <w:marTop w:val="0"/>
      <w:marBottom w:val="0"/>
      <w:divBdr>
        <w:top w:val="none" w:sz="0" w:space="0" w:color="auto"/>
        <w:left w:val="none" w:sz="0" w:space="0" w:color="auto"/>
        <w:bottom w:val="none" w:sz="0" w:space="0" w:color="auto"/>
        <w:right w:val="none" w:sz="0" w:space="0" w:color="auto"/>
      </w:divBdr>
    </w:div>
    <w:div w:id="1198662988">
      <w:bodyDiv w:val="1"/>
      <w:marLeft w:val="0"/>
      <w:marRight w:val="0"/>
      <w:marTop w:val="0"/>
      <w:marBottom w:val="0"/>
      <w:divBdr>
        <w:top w:val="none" w:sz="0" w:space="0" w:color="auto"/>
        <w:left w:val="none" w:sz="0" w:space="0" w:color="auto"/>
        <w:bottom w:val="none" w:sz="0" w:space="0" w:color="auto"/>
        <w:right w:val="none" w:sz="0" w:space="0" w:color="auto"/>
      </w:divBdr>
      <w:divsChild>
        <w:div w:id="1351837438">
          <w:marLeft w:val="0"/>
          <w:marRight w:val="0"/>
          <w:marTop w:val="0"/>
          <w:marBottom w:val="0"/>
          <w:divBdr>
            <w:top w:val="none" w:sz="0" w:space="0" w:color="auto"/>
            <w:left w:val="none" w:sz="0" w:space="0" w:color="auto"/>
            <w:bottom w:val="none" w:sz="0" w:space="0" w:color="auto"/>
            <w:right w:val="none" w:sz="0" w:space="0" w:color="auto"/>
          </w:divBdr>
          <w:divsChild>
            <w:div w:id="2015985468">
              <w:marLeft w:val="0"/>
              <w:marRight w:val="0"/>
              <w:marTop w:val="0"/>
              <w:marBottom w:val="0"/>
              <w:divBdr>
                <w:top w:val="none" w:sz="0" w:space="0" w:color="auto"/>
                <w:left w:val="none" w:sz="0" w:space="0" w:color="auto"/>
                <w:bottom w:val="none" w:sz="0" w:space="0" w:color="auto"/>
                <w:right w:val="none" w:sz="0" w:space="0" w:color="auto"/>
              </w:divBdr>
              <w:divsChild>
                <w:div w:id="1634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4405">
      <w:bodyDiv w:val="1"/>
      <w:marLeft w:val="0"/>
      <w:marRight w:val="0"/>
      <w:marTop w:val="0"/>
      <w:marBottom w:val="0"/>
      <w:divBdr>
        <w:top w:val="none" w:sz="0" w:space="0" w:color="auto"/>
        <w:left w:val="none" w:sz="0" w:space="0" w:color="auto"/>
        <w:bottom w:val="none" w:sz="0" w:space="0" w:color="auto"/>
        <w:right w:val="none" w:sz="0" w:space="0" w:color="auto"/>
      </w:divBdr>
    </w:div>
    <w:div w:id="1217744322">
      <w:bodyDiv w:val="1"/>
      <w:marLeft w:val="0"/>
      <w:marRight w:val="0"/>
      <w:marTop w:val="0"/>
      <w:marBottom w:val="0"/>
      <w:divBdr>
        <w:top w:val="none" w:sz="0" w:space="0" w:color="auto"/>
        <w:left w:val="none" w:sz="0" w:space="0" w:color="auto"/>
        <w:bottom w:val="none" w:sz="0" w:space="0" w:color="auto"/>
        <w:right w:val="none" w:sz="0" w:space="0" w:color="auto"/>
      </w:divBdr>
    </w:div>
    <w:div w:id="1228108224">
      <w:bodyDiv w:val="1"/>
      <w:marLeft w:val="0"/>
      <w:marRight w:val="0"/>
      <w:marTop w:val="0"/>
      <w:marBottom w:val="0"/>
      <w:divBdr>
        <w:top w:val="none" w:sz="0" w:space="0" w:color="auto"/>
        <w:left w:val="none" w:sz="0" w:space="0" w:color="auto"/>
        <w:bottom w:val="none" w:sz="0" w:space="0" w:color="auto"/>
        <w:right w:val="none" w:sz="0" w:space="0" w:color="auto"/>
      </w:divBdr>
    </w:div>
    <w:div w:id="1234584305">
      <w:bodyDiv w:val="1"/>
      <w:marLeft w:val="0"/>
      <w:marRight w:val="0"/>
      <w:marTop w:val="0"/>
      <w:marBottom w:val="0"/>
      <w:divBdr>
        <w:top w:val="none" w:sz="0" w:space="0" w:color="auto"/>
        <w:left w:val="none" w:sz="0" w:space="0" w:color="auto"/>
        <w:bottom w:val="none" w:sz="0" w:space="0" w:color="auto"/>
        <w:right w:val="none" w:sz="0" w:space="0" w:color="auto"/>
      </w:divBdr>
    </w:div>
    <w:div w:id="1238978308">
      <w:bodyDiv w:val="1"/>
      <w:marLeft w:val="0"/>
      <w:marRight w:val="0"/>
      <w:marTop w:val="0"/>
      <w:marBottom w:val="0"/>
      <w:divBdr>
        <w:top w:val="none" w:sz="0" w:space="0" w:color="auto"/>
        <w:left w:val="none" w:sz="0" w:space="0" w:color="auto"/>
        <w:bottom w:val="none" w:sz="0" w:space="0" w:color="auto"/>
        <w:right w:val="none" w:sz="0" w:space="0" w:color="auto"/>
      </w:divBdr>
    </w:div>
    <w:div w:id="1263496477">
      <w:bodyDiv w:val="1"/>
      <w:marLeft w:val="0"/>
      <w:marRight w:val="0"/>
      <w:marTop w:val="0"/>
      <w:marBottom w:val="0"/>
      <w:divBdr>
        <w:top w:val="none" w:sz="0" w:space="0" w:color="auto"/>
        <w:left w:val="none" w:sz="0" w:space="0" w:color="auto"/>
        <w:bottom w:val="none" w:sz="0" w:space="0" w:color="auto"/>
        <w:right w:val="none" w:sz="0" w:space="0" w:color="auto"/>
      </w:divBdr>
    </w:div>
    <w:div w:id="1263805124">
      <w:bodyDiv w:val="1"/>
      <w:marLeft w:val="0"/>
      <w:marRight w:val="0"/>
      <w:marTop w:val="0"/>
      <w:marBottom w:val="0"/>
      <w:divBdr>
        <w:top w:val="none" w:sz="0" w:space="0" w:color="auto"/>
        <w:left w:val="none" w:sz="0" w:space="0" w:color="auto"/>
        <w:bottom w:val="none" w:sz="0" w:space="0" w:color="auto"/>
        <w:right w:val="none" w:sz="0" w:space="0" w:color="auto"/>
      </w:divBdr>
    </w:div>
    <w:div w:id="1293708129">
      <w:bodyDiv w:val="1"/>
      <w:marLeft w:val="0"/>
      <w:marRight w:val="0"/>
      <w:marTop w:val="0"/>
      <w:marBottom w:val="0"/>
      <w:divBdr>
        <w:top w:val="none" w:sz="0" w:space="0" w:color="auto"/>
        <w:left w:val="none" w:sz="0" w:space="0" w:color="auto"/>
        <w:bottom w:val="none" w:sz="0" w:space="0" w:color="auto"/>
        <w:right w:val="none" w:sz="0" w:space="0" w:color="auto"/>
      </w:divBdr>
      <w:divsChild>
        <w:div w:id="349599984">
          <w:marLeft w:val="0"/>
          <w:marRight w:val="0"/>
          <w:marTop w:val="0"/>
          <w:marBottom w:val="0"/>
          <w:divBdr>
            <w:top w:val="none" w:sz="0" w:space="0" w:color="auto"/>
            <w:left w:val="none" w:sz="0" w:space="0" w:color="auto"/>
            <w:bottom w:val="none" w:sz="0" w:space="0" w:color="auto"/>
            <w:right w:val="none" w:sz="0" w:space="0" w:color="auto"/>
          </w:divBdr>
          <w:divsChild>
            <w:div w:id="2027899519">
              <w:marLeft w:val="0"/>
              <w:marRight w:val="0"/>
              <w:marTop w:val="0"/>
              <w:marBottom w:val="0"/>
              <w:divBdr>
                <w:top w:val="none" w:sz="0" w:space="0" w:color="auto"/>
                <w:left w:val="none" w:sz="0" w:space="0" w:color="auto"/>
                <w:bottom w:val="none" w:sz="0" w:space="0" w:color="auto"/>
                <w:right w:val="none" w:sz="0" w:space="0" w:color="auto"/>
              </w:divBdr>
              <w:divsChild>
                <w:div w:id="1194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9473">
      <w:bodyDiv w:val="1"/>
      <w:marLeft w:val="0"/>
      <w:marRight w:val="0"/>
      <w:marTop w:val="0"/>
      <w:marBottom w:val="0"/>
      <w:divBdr>
        <w:top w:val="none" w:sz="0" w:space="0" w:color="auto"/>
        <w:left w:val="none" w:sz="0" w:space="0" w:color="auto"/>
        <w:bottom w:val="none" w:sz="0" w:space="0" w:color="auto"/>
        <w:right w:val="none" w:sz="0" w:space="0" w:color="auto"/>
      </w:divBdr>
      <w:divsChild>
        <w:div w:id="2123838893">
          <w:marLeft w:val="0"/>
          <w:marRight w:val="0"/>
          <w:marTop w:val="0"/>
          <w:marBottom w:val="0"/>
          <w:divBdr>
            <w:top w:val="none" w:sz="0" w:space="0" w:color="auto"/>
            <w:left w:val="none" w:sz="0" w:space="0" w:color="auto"/>
            <w:bottom w:val="none" w:sz="0" w:space="0" w:color="auto"/>
            <w:right w:val="none" w:sz="0" w:space="0" w:color="auto"/>
          </w:divBdr>
          <w:divsChild>
            <w:div w:id="374353600">
              <w:marLeft w:val="0"/>
              <w:marRight w:val="0"/>
              <w:marTop w:val="0"/>
              <w:marBottom w:val="0"/>
              <w:divBdr>
                <w:top w:val="none" w:sz="0" w:space="0" w:color="auto"/>
                <w:left w:val="none" w:sz="0" w:space="0" w:color="auto"/>
                <w:bottom w:val="none" w:sz="0" w:space="0" w:color="auto"/>
                <w:right w:val="none" w:sz="0" w:space="0" w:color="auto"/>
              </w:divBdr>
              <w:divsChild>
                <w:div w:id="1196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1244">
      <w:bodyDiv w:val="1"/>
      <w:marLeft w:val="0"/>
      <w:marRight w:val="0"/>
      <w:marTop w:val="0"/>
      <w:marBottom w:val="0"/>
      <w:divBdr>
        <w:top w:val="none" w:sz="0" w:space="0" w:color="auto"/>
        <w:left w:val="none" w:sz="0" w:space="0" w:color="auto"/>
        <w:bottom w:val="none" w:sz="0" w:space="0" w:color="auto"/>
        <w:right w:val="none" w:sz="0" w:space="0" w:color="auto"/>
      </w:divBdr>
      <w:divsChild>
        <w:div w:id="1853913128">
          <w:marLeft w:val="0"/>
          <w:marRight w:val="0"/>
          <w:marTop w:val="0"/>
          <w:marBottom w:val="0"/>
          <w:divBdr>
            <w:top w:val="none" w:sz="0" w:space="0" w:color="auto"/>
            <w:left w:val="none" w:sz="0" w:space="0" w:color="auto"/>
            <w:bottom w:val="none" w:sz="0" w:space="0" w:color="auto"/>
            <w:right w:val="none" w:sz="0" w:space="0" w:color="auto"/>
          </w:divBdr>
          <w:divsChild>
            <w:div w:id="1882085065">
              <w:marLeft w:val="0"/>
              <w:marRight w:val="0"/>
              <w:marTop w:val="0"/>
              <w:marBottom w:val="0"/>
              <w:divBdr>
                <w:top w:val="none" w:sz="0" w:space="0" w:color="auto"/>
                <w:left w:val="none" w:sz="0" w:space="0" w:color="auto"/>
                <w:bottom w:val="none" w:sz="0" w:space="0" w:color="auto"/>
                <w:right w:val="none" w:sz="0" w:space="0" w:color="auto"/>
              </w:divBdr>
              <w:divsChild>
                <w:div w:id="17968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157">
      <w:bodyDiv w:val="1"/>
      <w:marLeft w:val="0"/>
      <w:marRight w:val="0"/>
      <w:marTop w:val="0"/>
      <w:marBottom w:val="0"/>
      <w:divBdr>
        <w:top w:val="none" w:sz="0" w:space="0" w:color="auto"/>
        <w:left w:val="none" w:sz="0" w:space="0" w:color="auto"/>
        <w:bottom w:val="none" w:sz="0" w:space="0" w:color="auto"/>
        <w:right w:val="none" w:sz="0" w:space="0" w:color="auto"/>
      </w:divBdr>
      <w:divsChild>
        <w:div w:id="414712904">
          <w:marLeft w:val="0"/>
          <w:marRight w:val="0"/>
          <w:marTop w:val="0"/>
          <w:marBottom w:val="0"/>
          <w:divBdr>
            <w:top w:val="none" w:sz="0" w:space="0" w:color="auto"/>
            <w:left w:val="none" w:sz="0" w:space="0" w:color="auto"/>
            <w:bottom w:val="none" w:sz="0" w:space="0" w:color="auto"/>
            <w:right w:val="none" w:sz="0" w:space="0" w:color="auto"/>
          </w:divBdr>
          <w:divsChild>
            <w:div w:id="1711687806">
              <w:marLeft w:val="0"/>
              <w:marRight w:val="0"/>
              <w:marTop w:val="0"/>
              <w:marBottom w:val="0"/>
              <w:divBdr>
                <w:top w:val="none" w:sz="0" w:space="0" w:color="auto"/>
                <w:left w:val="none" w:sz="0" w:space="0" w:color="auto"/>
                <w:bottom w:val="none" w:sz="0" w:space="0" w:color="auto"/>
                <w:right w:val="none" w:sz="0" w:space="0" w:color="auto"/>
              </w:divBdr>
              <w:divsChild>
                <w:div w:id="13822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2690">
      <w:bodyDiv w:val="1"/>
      <w:marLeft w:val="0"/>
      <w:marRight w:val="0"/>
      <w:marTop w:val="0"/>
      <w:marBottom w:val="0"/>
      <w:divBdr>
        <w:top w:val="none" w:sz="0" w:space="0" w:color="auto"/>
        <w:left w:val="none" w:sz="0" w:space="0" w:color="auto"/>
        <w:bottom w:val="none" w:sz="0" w:space="0" w:color="auto"/>
        <w:right w:val="none" w:sz="0" w:space="0" w:color="auto"/>
      </w:divBdr>
      <w:divsChild>
        <w:div w:id="1418163618">
          <w:marLeft w:val="0"/>
          <w:marRight w:val="0"/>
          <w:marTop w:val="0"/>
          <w:marBottom w:val="0"/>
          <w:divBdr>
            <w:top w:val="none" w:sz="0" w:space="0" w:color="auto"/>
            <w:left w:val="none" w:sz="0" w:space="0" w:color="auto"/>
            <w:bottom w:val="none" w:sz="0" w:space="0" w:color="auto"/>
            <w:right w:val="none" w:sz="0" w:space="0" w:color="auto"/>
          </w:divBdr>
        </w:div>
        <w:div w:id="1979144414">
          <w:marLeft w:val="0"/>
          <w:marRight w:val="0"/>
          <w:marTop w:val="0"/>
          <w:marBottom w:val="0"/>
          <w:divBdr>
            <w:top w:val="none" w:sz="0" w:space="0" w:color="auto"/>
            <w:left w:val="none" w:sz="0" w:space="0" w:color="auto"/>
            <w:bottom w:val="none" w:sz="0" w:space="0" w:color="auto"/>
            <w:right w:val="none" w:sz="0" w:space="0" w:color="auto"/>
          </w:divBdr>
        </w:div>
      </w:divsChild>
    </w:div>
    <w:div w:id="1353456556">
      <w:bodyDiv w:val="1"/>
      <w:marLeft w:val="0"/>
      <w:marRight w:val="0"/>
      <w:marTop w:val="0"/>
      <w:marBottom w:val="0"/>
      <w:divBdr>
        <w:top w:val="none" w:sz="0" w:space="0" w:color="auto"/>
        <w:left w:val="none" w:sz="0" w:space="0" w:color="auto"/>
        <w:bottom w:val="none" w:sz="0" w:space="0" w:color="auto"/>
        <w:right w:val="none" w:sz="0" w:space="0" w:color="auto"/>
      </w:divBdr>
      <w:divsChild>
        <w:div w:id="228540306">
          <w:marLeft w:val="0"/>
          <w:marRight w:val="0"/>
          <w:marTop w:val="0"/>
          <w:marBottom w:val="0"/>
          <w:divBdr>
            <w:top w:val="none" w:sz="0" w:space="0" w:color="auto"/>
            <w:left w:val="none" w:sz="0" w:space="0" w:color="auto"/>
            <w:bottom w:val="none" w:sz="0" w:space="0" w:color="auto"/>
            <w:right w:val="none" w:sz="0" w:space="0" w:color="auto"/>
          </w:divBdr>
        </w:div>
        <w:div w:id="1490245807">
          <w:marLeft w:val="0"/>
          <w:marRight w:val="0"/>
          <w:marTop w:val="0"/>
          <w:marBottom w:val="0"/>
          <w:divBdr>
            <w:top w:val="none" w:sz="0" w:space="0" w:color="auto"/>
            <w:left w:val="none" w:sz="0" w:space="0" w:color="auto"/>
            <w:bottom w:val="none" w:sz="0" w:space="0" w:color="auto"/>
            <w:right w:val="none" w:sz="0" w:space="0" w:color="auto"/>
          </w:divBdr>
        </w:div>
      </w:divsChild>
    </w:div>
    <w:div w:id="1360012722">
      <w:bodyDiv w:val="1"/>
      <w:marLeft w:val="0"/>
      <w:marRight w:val="0"/>
      <w:marTop w:val="0"/>
      <w:marBottom w:val="0"/>
      <w:divBdr>
        <w:top w:val="none" w:sz="0" w:space="0" w:color="auto"/>
        <w:left w:val="none" w:sz="0" w:space="0" w:color="auto"/>
        <w:bottom w:val="none" w:sz="0" w:space="0" w:color="auto"/>
        <w:right w:val="none" w:sz="0" w:space="0" w:color="auto"/>
      </w:divBdr>
    </w:div>
    <w:div w:id="1373766076">
      <w:bodyDiv w:val="1"/>
      <w:marLeft w:val="0"/>
      <w:marRight w:val="0"/>
      <w:marTop w:val="0"/>
      <w:marBottom w:val="0"/>
      <w:divBdr>
        <w:top w:val="none" w:sz="0" w:space="0" w:color="auto"/>
        <w:left w:val="none" w:sz="0" w:space="0" w:color="auto"/>
        <w:bottom w:val="none" w:sz="0" w:space="0" w:color="auto"/>
        <w:right w:val="none" w:sz="0" w:space="0" w:color="auto"/>
      </w:divBdr>
      <w:divsChild>
        <w:div w:id="712268258">
          <w:marLeft w:val="0"/>
          <w:marRight w:val="0"/>
          <w:marTop w:val="0"/>
          <w:marBottom w:val="0"/>
          <w:divBdr>
            <w:top w:val="none" w:sz="0" w:space="0" w:color="auto"/>
            <w:left w:val="none" w:sz="0" w:space="0" w:color="auto"/>
            <w:bottom w:val="none" w:sz="0" w:space="0" w:color="auto"/>
            <w:right w:val="none" w:sz="0" w:space="0" w:color="auto"/>
          </w:divBdr>
          <w:divsChild>
            <w:div w:id="330571993">
              <w:marLeft w:val="0"/>
              <w:marRight w:val="0"/>
              <w:marTop w:val="0"/>
              <w:marBottom w:val="0"/>
              <w:divBdr>
                <w:top w:val="none" w:sz="0" w:space="0" w:color="auto"/>
                <w:left w:val="none" w:sz="0" w:space="0" w:color="auto"/>
                <w:bottom w:val="none" w:sz="0" w:space="0" w:color="auto"/>
                <w:right w:val="none" w:sz="0" w:space="0" w:color="auto"/>
              </w:divBdr>
              <w:divsChild>
                <w:div w:id="576475569">
                  <w:marLeft w:val="0"/>
                  <w:marRight w:val="0"/>
                  <w:marTop w:val="0"/>
                  <w:marBottom w:val="0"/>
                  <w:divBdr>
                    <w:top w:val="none" w:sz="0" w:space="0" w:color="auto"/>
                    <w:left w:val="none" w:sz="0" w:space="0" w:color="auto"/>
                    <w:bottom w:val="none" w:sz="0" w:space="0" w:color="auto"/>
                    <w:right w:val="none" w:sz="0" w:space="0" w:color="auto"/>
                  </w:divBdr>
                  <w:divsChild>
                    <w:div w:id="59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3992">
      <w:bodyDiv w:val="1"/>
      <w:marLeft w:val="0"/>
      <w:marRight w:val="0"/>
      <w:marTop w:val="0"/>
      <w:marBottom w:val="0"/>
      <w:divBdr>
        <w:top w:val="none" w:sz="0" w:space="0" w:color="auto"/>
        <w:left w:val="none" w:sz="0" w:space="0" w:color="auto"/>
        <w:bottom w:val="none" w:sz="0" w:space="0" w:color="auto"/>
        <w:right w:val="none" w:sz="0" w:space="0" w:color="auto"/>
      </w:divBdr>
    </w:div>
    <w:div w:id="1437823153">
      <w:bodyDiv w:val="1"/>
      <w:marLeft w:val="0"/>
      <w:marRight w:val="0"/>
      <w:marTop w:val="0"/>
      <w:marBottom w:val="0"/>
      <w:divBdr>
        <w:top w:val="none" w:sz="0" w:space="0" w:color="auto"/>
        <w:left w:val="none" w:sz="0" w:space="0" w:color="auto"/>
        <w:bottom w:val="none" w:sz="0" w:space="0" w:color="auto"/>
        <w:right w:val="none" w:sz="0" w:space="0" w:color="auto"/>
      </w:divBdr>
    </w:div>
    <w:div w:id="1438603403">
      <w:bodyDiv w:val="1"/>
      <w:marLeft w:val="0"/>
      <w:marRight w:val="0"/>
      <w:marTop w:val="0"/>
      <w:marBottom w:val="0"/>
      <w:divBdr>
        <w:top w:val="none" w:sz="0" w:space="0" w:color="auto"/>
        <w:left w:val="none" w:sz="0" w:space="0" w:color="auto"/>
        <w:bottom w:val="none" w:sz="0" w:space="0" w:color="auto"/>
        <w:right w:val="none" w:sz="0" w:space="0" w:color="auto"/>
      </w:divBdr>
    </w:div>
    <w:div w:id="1450082202">
      <w:bodyDiv w:val="1"/>
      <w:marLeft w:val="0"/>
      <w:marRight w:val="0"/>
      <w:marTop w:val="0"/>
      <w:marBottom w:val="0"/>
      <w:divBdr>
        <w:top w:val="none" w:sz="0" w:space="0" w:color="auto"/>
        <w:left w:val="none" w:sz="0" w:space="0" w:color="auto"/>
        <w:bottom w:val="none" w:sz="0" w:space="0" w:color="auto"/>
        <w:right w:val="none" w:sz="0" w:space="0" w:color="auto"/>
      </w:divBdr>
    </w:div>
    <w:div w:id="1454860469">
      <w:bodyDiv w:val="1"/>
      <w:marLeft w:val="0"/>
      <w:marRight w:val="0"/>
      <w:marTop w:val="0"/>
      <w:marBottom w:val="0"/>
      <w:divBdr>
        <w:top w:val="none" w:sz="0" w:space="0" w:color="auto"/>
        <w:left w:val="none" w:sz="0" w:space="0" w:color="auto"/>
        <w:bottom w:val="none" w:sz="0" w:space="0" w:color="auto"/>
        <w:right w:val="none" w:sz="0" w:space="0" w:color="auto"/>
      </w:divBdr>
    </w:div>
    <w:div w:id="1468741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3925">
          <w:marLeft w:val="0"/>
          <w:marRight w:val="0"/>
          <w:marTop w:val="0"/>
          <w:marBottom w:val="0"/>
          <w:divBdr>
            <w:top w:val="none" w:sz="0" w:space="0" w:color="auto"/>
            <w:left w:val="none" w:sz="0" w:space="0" w:color="auto"/>
            <w:bottom w:val="none" w:sz="0" w:space="0" w:color="auto"/>
            <w:right w:val="none" w:sz="0" w:space="0" w:color="auto"/>
          </w:divBdr>
          <w:divsChild>
            <w:div w:id="248386730">
              <w:marLeft w:val="0"/>
              <w:marRight w:val="0"/>
              <w:marTop w:val="0"/>
              <w:marBottom w:val="0"/>
              <w:divBdr>
                <w:top w:val="none" w:sz="0" w:space="0" w:color="auto"/>
                <w:left w:val="none" w:sz="0" w:space="0" w:color="auto"/>
                <w:bottom w:val="none" w:sz="0" w:space="0" w:color="auto"/>
                <w:right w:val="none" w:sz="0" w:space="0" w:color="auto"/>
              </w:divBdr>
              <w:divsChild>
                <w:div w:id="5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404">
      <w:bodyDiv w:val="1"/>
      <w:marLeft w:val="0"/>
      <w:marRight w:val="0"/>
      <w:marTop w:val="0"/>
      <w:marBottom w:val="0"/>
      <w:divBdr>
        <w:top w:val="none" w:sz="0" w:space="0" w:color="auto"/>
        <w:left w:val="none" w:sz="0" w:space="0" w:color="auto"/>
        <w:bottom w:val="none" w:sz="0" w:space="0" w:color="auto"/>
        <w:right w:val="none" w:sz="0" w:space="0" w:color="auto"/>
      </w:divBdr>
      <w:divsChild>
        <w:div w:id="192965672">
          <w:marLeft w:val="0"/>
          <w:marRight w:val="0"/>
          <w:marTop w:val="0"/>
          <w:marBottom w:val="0"/>
          <w:divBdr>
            <w:top w:val="none" w:sz="0" w:space="0" w:color="auto"/>
            <w:left w:val="none" w:sz="0" w:space="0" w:color="auto"/>
            <w:bottom w:val="none" w:sz="0" w:space="0" w:color="auto"/>
            <w:right w:val="none" w:sz="0" w:space="0" w:color="auto"/>
          </w:divBdr>
          <w:divsChild>
            <w:div w:id="1163735447">
              <w:marLeft w:val="0"/>
              <w:marRight w:val="0"/>
              <w:marTop w:val="0"/>
              <w:marBottom w:val="0"/>
              <w:divBdr>
                <w:top w:val="none" w:sz="0" w:space="0" w:color="auto"/>
                <w:left w:val="none" w:sz="0" w:space="0" w:color="auto"/>
                <w:bottom w:val="none" w:sz="0" w:space="0" w:color="auto"/>
                <w:right w:val="none" w:sz="0" w:space="0" w:color="auto"/>
              </w:divBdr>
              <w:divsChild>
                <w:div w:id="290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251">
      <w:bodyDiv w:val="1"/>
      <w:marLeft w:val="0"/>
      <w:marRight w:val="0"/>
      <w:marTop w:val="0"/>
      <w:marBottom w:val="0"/>
      <w:divBdr>
        <w:top w:val="none" w:sz="0" w:space="0" w:color="auto"/>
        <w:left w:val="none" w:sz="0" w:space="0" w:color="auto"/>
        <w:bottom w:val="none" w:sz="0" w:space="0" w:color="auto"/>
        <w:right w:val="none" w:sz="0" w:space="0" w:color="auto"/>
      </w:divBdr>
      <w:divsChild>
        <w:div w:id="456027206">
          <w:marLeft w:val="0"/>
          <w:marRight w:val="0"/>
          <w:marTop w:val="0"/>
          <w:marBottom w:val="0"/>
          <w:divBdr>
            <w:top w:val="none" w:sz="0" w:space="0" w:color="auto"/>
            <w:left w:val="none" w:sz="0" w:space="0" w:color="auto"/>
            <w:bottom w:val="none" w:sz="0" w:space="0" w:color="auto"/>
            <w:right w:val="none" w:sz="0" w:space="0" w:color="auto"/>
          </w:divBdr>
          <w:divsChild>
            <w:div w:id="1434398524">
              <w:marLeft w:val="0"/>
              <w:marRight w:val="0"/>
              <w:marTop w:val="0"/>
              <w:marBottom w:val="0"/>
              <w:divBdr>
                <w:top w:val="none" w:sz="0" w:space="0" w:color="auto"/>
                <w:left w:val="none" w:sz="0" w:space="0" w:color="auto"/>
                <w:bottom w:val="none" w:sz="0" w:space="0" w:color="auto"/>
                <w:right w:val="none" w:sz="0" w:space="0" w:color="auto"/>
              </w:divBdr>
              <w:divsChild>
                <w:div w:id="1709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6272">
      <w:bodyDiv w:val="1"/>
      <w:marLeft w:val="0"/>
      <w:marRight w:val="0"/>
      <w:marTop w:val="0"/>
      <w:marBottom w:val="0"/>
      <w:divBdr>
        <w:top w:val="none" w:sz="0" w:space="0" w:color="auto"/>
        <w:left w:val="none" w:sz="0" w:space="0" w:color="auto"/>
        <w:bottom w:val="none" w:sz="0" w:space="0" w:color="auto"/>
        <w:right w:val="none" w:sz="0" w:space="0" w:color="auto"/>
      </w:divBdr>
    </w:div>
    <w:div w:id="1551647846">
      <w:bodyDiv w:val="1"/>
      <w:marLeft w:val="0"/>
      <w:marRight w:val="0"/>
      <w:marTop w:val="0"/>
      <w:marBottom w:val="0"/>
      <w:divBdr>
        <w:top w:val="none" w:sz="0" w:space="0" w:color="auto"/>
        <w:left w:val="none" w:sz="0" w:space="0" w:color="auto"/>
        <w:bottom w:val="none" w:sz="0" w:space="0" w:color="auto"/>
        <w:right w:val="none" w:sz="0" w:space="0" w:color="auto"/>
      </w:divBdr>
    </w:div>
    <w:div w:id="1560357138">
      <w:bodyDiv w:val="1"/>
      <w:marLeft w:val="0"/>
      <w:marRight w:val="0"/>
      <w:marTop w:val="0"/>
      <w:marBottom w:val="0"/>
      <w:divBdr>
        <w:top w:val="none" w:sz="0" w:space="0" w:color="auto"/>
        <w:left w:val="none" w:sz="0" w:space="0" w:color="auto"/>
        <w:bottom w:val="none" w:sz="0" w:space="0" w:color="auto"/>
        <w:right w:val="none" w:sz="0" w:space="0" w:color="auto"/>
      </w:divBdr>
      <w:divsChild>
        <w:div w:id="214119400">
          <w:marLeft w:val="0"/>
          <w:marRight w:val="0"/>
          <w:marTop w:val="0"/>
          <w:marBottom w:val="0"/>
          <w:divBdr>
            <w:top w:val="none" w:sz="0" w:space="0" w:color="auto"/>
            <w:left w:val="none" w:sz="0" w:space="0" w:color="auto"/>
            <w:bottom w:val="none" w:sz="0" w:space="0" w:color="auto"/>
            <w:right w:val="none" w:sz="0" w:space="0" w:color="auto"/>
          </w:divBdr>
          <w:divsChild>
            <w:div w:id="832373527">
              <w:marLeft w:val="0"/>
              <w:marRight w:val="0"/>
              <w:marTop w:val="0"/>
              <w:marBottom w:val="0"/>
              <w:divBdr>
                <w:top w:val="none" w:sz="0" w:space="0" w:color="auto"/>
                <w:left w:val="none" w:sz="0" w:space="0" w:color="auto"/>
                <w:bottom w:val="none" w:sz="0" w:space="0" w:color="auto"/>
                <w:right w:val="none" w:sz="0" w:space="0" w:color="auto"/>
              </w:divBdr>
              <w:divsChild>
                <w:div w:id="1496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73">
      <w:bodyDiv w:val="1"/>
      <w:marLeft w:val="0"/>
      <w:marRight w:val="0"/>
      <w:marTop w:val="0"/>
      <w:marBottom w:val="0"/>
      <w:divBdr>
        <w:top w:val="none" w:sz="0" w:space="0" w:color="auto"/>
        <w:left w:val="none" w:sz="0" w:space="0" w:color="auto"/>
        <w:bottom w:val="none" w:sz="0" w:space="0" w:color="auto"/>
        <w:right w:val="none" w:sz="0" w:space="0" w:color="auto"/>
      </w:divBdr>
    </w:div>
    <w:div w:id="1579635627">
      <w:bodyDiv w:val="1"/>
      <w:marLeft w:val="0"/>
      <w:marRight w:val="0"/>
      <w:marTop w:val="0"/>
      <w:marBottom w:val="0"/>
      <w:divBdr>
        <w:top w:val="none" w:sz="0" w:space="0" w:color="auto"/>
        <w:left w:val="none" w:sz="0" w:space="0" w:color="auto"/>
        <w:bottom w:val="none" w:sz="0" w:space="0" w:color="auto"/>
        <w:right w:val="none" w:sz="0" w:space="0" w:color="auto"/>
      </w:divBdr>
    </w:div>
    <w:div w:id="1595355365">
      <w:bodyDiv w:val="1"/>
      <w:marLeft w:val="0"/>
      <w:marRight w:val="0"/>
      <w:marTop w:val="0"/>
      <w:marBottom w:val="0"/>
      <w:divBdr>
        <w:top w:val="none" w:sz="0" w:space="0" w:color="auto"/>
        <w:left w:val="none" w:sz="0" w:space="0" w:color="auto"/>
        <w:bottom w:val="none" w:sz="0" w:space="0" w:color="auto"/>
        <w:right w:val="none" w:sz="0" w:space="0" w:color="auto"/>
      </w:divBdr>
    </w:div>
    <w:div w:id="1641685653">
      <w:bodyDiv w:val="1"/>
      <w:marLeft w:val="0"/>
      <w:marRight w:val="0"/>
      <w:marTop w:val="0"/>
      <w:marBottom w:val="0"/>
      <w:divBdr>
        <w:top w:val="none" w:sz="0" w:space="0" w:color="auto"/>
        <w:left w:val="none" w:sz="0" w:space="0" w:color="auto"/>
        <w:bottom w:val="none" w:sz="0" w:space="0" w:color="auto"/>
        <w:right w:val="none" w:sz="0" w:space="0" w:color="auto"/>
      </w:divBdr>
    </w:div>
    <w:div w:id="1648630803">
      <w:bodyDiv w:val="1"/>
      <w:marLeft w:val="0"/>
      <w:marRight w:val="0"/>
      <w:marTop w:val="0"/>
      <w:marBottom w:val="0"/>
      <w:divBdr>
        <w:top w:val="none" w:sz="0" w:space="0" w:color="auto"/>
        <w:left w:val="none" w:sz="0" w:space="0" w:color="auto"/>
        <w:bottom w:val="none" w:sz="0" w:space="0" w:color="auto"/>
        <w:right w:val="none" w:sz="0" w:space="0" w:color="auto"/>
      </w:divBdr>
    </w:div>
    <w:div w:id="1656644917">
      <w:bodyDiv w:val="1"/>
      <w:marLeft w:val="0"/>
      <w:marRight w:val="0"/>
      <w:marTop w:val="0"/>
      <w:marBottom w:val="0"/>
      <w:divBdr>
        <w:top w:val="none" w:sz="0" w:space="0" w:color="auto"/>
        <w:left w:val="none" w:sz="0" w:space="0" w:color="auto"/>
        <w:bottom w:val="none" w:sz="0" w:space="0" w:color="auto"/>
        <w:right w:val="none" w:sz="0" w:space="0" w:color="auto"/>
      </w:divBdr>
      <w:divsChild>
        <w:div w:id="152185828">
          <w:marLeft w:val="0"/>
          <w:marRight w:val="0"/>
          <w:marTop w:val="0"/>
          <w:marBottom w:val="0"/>
          <w:divBdr>
            <w:top w:val="none" w:sz="0" w:space="0" w:color="auto"/>
            <w:left w:val="none" w:sz="0" w:space="0" w:color="auto"/>
            <w:bottom w:val="none" w:sz="0" w:space="0" w:color="auto"/>
            <w:right w:val="none" w:sz="0" w:space="0" w:color="auto"/>
          </w:divBdr>
          <w:divsChild>
            <w:div w:id="101652302">
              <w:marLeft w:val="0"/>
              <w:marRight w:val="0"/>
              <w:marTop w:val="0"/>
              <w:marBottom w:val="0"/>
              <w:divBdr>
                <w:top w:val="none" w:sz="0" w:space="0" w:color="auto"/>
                <w:left w:val="none" w:sz="0" w:space="0" w:color="auto"/>
                <w:bottom w:val="none" w:sz="0" w:space="0" w:color="auto"/>
                <w:right w:val="none" w:sz="0" w:space="0" w:color="auto"/>
              </w:divBdr>
              <w:divsChild>
                <w:div w:id="8922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734">
      <w:bodyDiv w:val="1"/>
      <w:marLeft w:val="0"/>
      <w:marRight w:val="0"/>
      <w:marTop w:val="0"/>
      <w:marBottom w:val="0"/>
      <w:divBdr>
        <w:top w:val="none" w:sz="0" w:space="0" w:color="auto"/>
        <w:left w:val="none" w:sz="0" w:space="0" w:color="auto"/>
        <w:bottom w:val="none" w:sz="0" w:space="0" w:color="auto"/>
        <w:right w:val="none" w:sz="0" w:space="0" w:color="auto"/>
      </w:divBdr>
    </w:div>
    <w:div w:id="1692685871">
      <w:bodyDiv w:val="1"/>
      <w:marLeft w:val="0"/>
      <w:marRight w:val="0"/>
      <w:marTop w:val="0"/>
      <w:marBottom w:val="0"/>
      <w:divBdr>
        <w:top w:val="none" w:sz="0" w:space="0" w:color="auto"/>
        <w:left w:val="none" w:sz="0" w:space="0" w:color="auto"/>
        <w:bottom w:val="none" w:sz="0" w:space="0" w:color="auto"/>
        <w:right w:val="none" w:sz="0" w:space="0" w:color="auto"/>
      </w:divBdr>
      <w:divsChild>
        <w:div w:id="2034382851">
          <w:marLeft w:val="0"/>
          <w:marRight w:val="0"/>
          <w:marTop w:val="0"/>
          <w:marBottom w:val="0"/>
          <w:divBdr>
            <w:top w:val="none" w:sz="0" w:space="0" w:color="auto"/>
            <w:left w:val="none" w:sz="0" w:space="0" w:color="auto"/>
            <w:bottom w:val="none" w:sz="0" w:space="0" w:color="auto"/>
            <w:right w:val="none" w:sz="0" w:space="0" w:color="auto"/>
          </w:divBdr>
          <w:divsChild>
            <w:div w:id="568344890">
              <w:marLeft w:val="0"/>
              <w:marRight w:val="0"/>
              <w:marTop w:val="0"/>
              <w:marBottom w:val="0"/>
              <w:divBdr>
                <w:top w:val="none" w:sz="0" w:space="0" w:color="auto"/>
                <w:left w:val="none" w:sz="0" w:space="0" w:color="auto"/>
                <w:bottom w:val="none" w:sz="0" w:space="0" w:color="auto"/>
                <w:right w:val="none" w:sz="0" w:space="0" w:color="auto"/>
              </w:divBdr>
              <w:divsChild>
                <w:div w:id="591205348">
                  <w:marLeft w:val="0"/>
                  <w:marRight w:val="0"/>
                  <w:marTop w:val="0"/>
                  <w:marBottom w:val="0"/>
                  <w:divBdr>
                    <w:top w:val="none" w:sz="0" w:space="0" w:color="auto"/>
                    <w:left w:val="none" w:sz="0" w:space="0" w:color="auto"/>
                    <w:bottom w:val="none" w:sz="0" w:space="0" w:color="auto"/>
                    <w:right w:val="none" w:sz="0" w:space="0" w:color="auto"/>
                  </w:divBdr>
                  <w:divsChild>
                    <w:div w:id="41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265">
      <w:bodyDiv w:val="1"/>
      <w:marLeft w:val="0"/>
      <w:marRight w:val="0"/>
      <w:marTop w:val="0"/>
      <w:marBottom w:val="0"/>
      <w:divBdr>
        <w:top w:val="none" w:sz="0" w:space="0" w:color="auto"/>
        <w:left w:val="none" w:sz="0" w:space="0" w:color="auto"/>
        <w:bottom w:val="none" w:sz="0" w:space="0" w:color="auto"/>
        <w:right w:val="none" w:sz="0" w:space="0" w:color="auto"/>
      </w:divBdr>
      <w:divsChild>
        <w:div w:id="814369393">
          <w:marLeft w:val="0"/>
          <w:marRight w:val="0"/>
          <w:marTop w:val="0"/>
          <w:marBottom w:val="0"/>
          <w:divBdr>
            <w:top w:val="none" w:sz="0" w:space="0" w:color="auto"/>
            <w:left w:val="none" w:sz="0" w:space="0" w:color="auto"/>
            <w:bottom w:val="none" w:sz="0" w:space="0" w:color="auto"/>
            <w:right w:val="none" w:sz="0" w:space="0" w:color="auto"/>
          </w:divBdr>
          <w:divsChild>
            <w:div w:id="488598123">
              <w:marLeft w:val="0"/>
              <w:marRight w:val="0"/>
              <w:marTop w:val="0"/>
              <w:marBottom w:val="0"/>
              <w:divBdr>
                <w:top w:val="none" w:sz="0" w:space="0" w:color="auto"/>
                <w:left w:val="none" w:sz="0" w:space="0" w:color="auto"/>
                <w:bottom w:val="none" w:sz="0" w:space="0" w:color="auto"/>
                <w:right w:val="none" w:sz="0" w:space="0" w:color="auto"/>
              </w:divBdr>
              <w:divsChild>
                <w:div w:id="957027670">
                  <w:marLeft w:val="0"/>
                  <w:marRight w:val="0"/>
                  <w:marTop w:val="0"/>
                  <w:marBottom w:val="0"/>
                  <w:divBdr>
                    <w:top w:val="none" w:sz="0" w:space="0" w:color="auto"/>
                    <w:left w:val="none" w:sz="0" w:space="0" w:color="auto"/>
                    <w:bottom w:val="none" w:sz="0" w:space="0" w:color="auto"/>
                    <w:right w:val="none" w:sz="0" w:space="0" w:color="auto"/>
                  </w:divBdr>
                  <w:divsChild>
                    <w:div w:id="9382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679">
      <w:bodyDiv w:val="1"/>
      <w:marLeft w:val="0"/>
      <w:marRight w:val="0"/>
      <w:marTop w:val="0"/>
      <w:marBottom w:val="0"/>
      <w:divBdr>
        <w:top w:val="none" w:sz="0" w:space="0" w:color="auto"/>
        <w:left w:val="none" w:sz="0" w:space="0" w:color="auto"/>
        <w:bottom w:val="none" w:sz="0" w:space="0" w:color="auto"/>
        <w:right w:val="none" w:sz="0" w:space="0" w:color="auto"/>
      </w:divBdr>
      <w:divsChild>
        <w:div w:id="1374184758">
          <w:marLeft w:val="0"/>
          <w:marRight w:val="0"/>
          <w:marTop w:val="0"/>
          <w:marBottom w:val="0"/>
          <w:divBdr>
            <w:top w:val="none" w:sz="0" w:space="0" w:color="auto"/>
            <w:left w:val="none" w:sz="0" w:space="0" w:color="auto"/>
            <w:bottom w:val="none" w:sz="0" w:space="0" w:color="auto"/>
            <w:right w:val="none" w:sz="0" w:space="0" w:color="auto"/>
          </w:divBdr>
          <w:divsChild>
            <w:div w:id="1911385495">
              <w:marLeft w:val="0"/>
              <w:marRight w:val="0"/>
              <w:marTop w:val="0"/>
              <w:marBottom w:val="0"/>
              <w:divBdr>
                <w:top w:val="none" w:sz="0" w:space="0" w:color="auto"/>
                <w:left w:val="none" w:sz="0" w:space="0" w:color="auto"/>
                <w:bottom w:val="none" w:sz="0" w:space="0" w:color="auto"/>
                <w:right w:val="none" w:sz="0" w:space="0" w:color="auto"/>
              </w:divBdr>
              <w:divsChild>
                <w:div w:id="6991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4874">
      <w:bodyDiv w:val="1"/>
      <w:marLeft w:val="0"/>
      <w:marRight w:val="0"/>
      <w:marTop w:val="0"/>
      <w:marBottom w:val="0"/>
      <w:divBdr>
        <w:top w:val="none" w:sz="0" w:space="0" w:color="auto"/>
        <w:left w:val="none" w:sz="0" w:space="0" w:color="auto"/>
        <w:bottom w:val="none" w:sz="0" w:space="0" w:color="auto"/>
        <w:right w:val="none" w:sz="0" w:space="0" w:color="auto"/>
      </w:divBdr>
      <w:divsChild>
        <w:div w:id="2092697900">
          <w:marLeft w:val="0"/>
          <w:marRight w:val="0"/>
          <w:marTop w:val="0"/>
          <w:marBottom w:val="0"/>
          <w:divBdr>
            <w:top w:val="none" w:sz="0" w:space="0" w:color="auto"/>
            <w:left w:val="none" w:sz="0" w:space="0" w:color="auto"/>
            <w:bottom w:val="none" w:sz="0" w:space="0" w:color="auto"/>
            <w:right w:val="none" w:sz="0" w:space="0" w:color="auto"/>
          </w:divBdr>
          <w:divsChild>
            <w:div w:id="446969533">
              <w:marLeft w:val="0"/>
              <w:marRight w:val="0"/>
              <w:marTop w:val="0"/>
              <w:marBottom w:val="0"/>
              <w:divBdr>
                <w:top w:val="none" w:sz="0" w:space="0" w:color="auto"/>
                <w:left w:val="none" w:sz="0" w:space="0" w:color="auto"/>
                <w:bottom w:val="none" w:sz="0" w:space="0" w:color="auto"/>
                <w:right w:val="none" w:sz="0" w:space="0" w:color="auto"/>
              </w:divBdr>
              <w:divsChild>
                <w:div w:id="99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44">
      <w:bodyDiv w:val="1"/>
      <w:marLeft w:val="0"/>
      <w:marRight w:val="0"/>
      <w:marTop w:val="0"/>
      <w:marBottom w:val="0"/>
      <w:divBdr>
        <w:top w:val="none" w:sz="0" w:space="0" w:color="auto"/>
        <w:left w:val="none" w:sz="0" w:space="0" w:color="auto"/>
        <w:bottom w:val="none" w:sz="0" w:space="0" w:color="auto"/>
        <w:right w:val="none" w:sz="0" w:space="0" w:color="auto"/>
      </w:divBdr>
    </w:div>
    <w:div w:id="1763641662">
      <w:bodyDiv w:val="1"/>
      <w:marLeft w:val="0"/>
      <w:marRight w:val="0"/>
      <w:marTop w:val="0"/>
      <w:marBottom w:val="0"/>
      <w:divBdr>
        <w:top w:val="none" w:sz="0" w:space="0" w:color="auto"/>
        <w:left w:val="none" w:sz="0" w:space="0" w:color="auto"/>
        <w:bottom w:val="none" w:sz="0" w:space="0" w:color="auto"/>
        <w:right w:val="none" w:sz="0" w:space="0" w:color="auto"/>
      </w:divBdr>
      <w:divsChild>
        <w:div w:id="60836625">
          <w:marLeft w:val="0"/>
          <w:marRight w:val="0"/>
          <w:marTop w:val="0"/>
          <w:marBottom w:val="0"/>
          <w:divBdr>
            <w:top w:val="none" w:sz="0" w:space="0" w:color="auto"/>
            <w:left w:val="none" w:sz="0" w:space="0" w:color="auto"/>
            <w:bottom w:val="none" w:sz="0" w:space="0" w:color="auto"/>
            <w:right w:val="none" w:sz="0" w:space="0" w:color="auto"/>
          </w:divBdr>
          <w:divsChild>
            <w:div w:id="1818498199">
              <w:marLeft w:val="0"/>
              <w:marRight w:val="0"/>
              <w:marTop w:val="0"/>
              <w:marBottom w:val="0"/>
              <w:divBdr>
                <w:top w:val="none" w:sz="0" w:space="0" w:color="auto"/>
                <w:left w:val="none" w:sz="0" w:space="0" w:color="auto"/>
                <w:bottom w:val="none" w:sz="0" w:space="0" w:color="auto"/>
                <w:right w:val="none" w:sz="0" w:space="0" w:color="auto"/>
              </w:divBdr>
              <w:divsChild>
                <w:div w:id="734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1064">
      <w:bodyDiv w:val="1"/>
      <w:marLeft w:val="0"/>
      <w:marRight w:val="0"/>
      <w:marTop w:val="0"/>
      <w:marBottom w:val="0"/>
      <w:divBdr>
        <w:top w:val="none" w:sz="0" w:space="0" w:color="auto"/>
        <w:left w:val="none" w:sz="0" w:space="0" w:color="auto"/>
        <w:bottom w:val="none" w:sz="0" w:space="0" w:color="auto"/>
        <w:right w:val="none" w:sz="0" w:space="0" w:color="auto"/>
      </w:divBdr>
      <w:divsChild>
        <w:div w:id="148522161">
          <w:marLeft w:val="0"/>
          <w:marRight w:val="0"/>
          <w:marTop w:val="0"/>
          <w:marBottom w:val="0"/>
          <w:divBdr>
            <w:top w:val="none" w:sz="0" w:space="0" w:color="auto"/>
            <w:left w:val="none" w:sz="0" w:space="0" w:color="auto"/>
            <w:bottom w:val="none" w:sz="0" w:space="0" w:color="auto"/>
            <w:right w:val="none" w:sz="0" w:space="0" w:color="auto"/>
          </w:divBdr>
          <w:divsChild>
            <w:div w:id="2044747186">
              <w:marLeft w:val="0"/>
              <w:marRight w:val="0"/>
              <w:marTop w:val="0"/>
              <w:marBottom w:val="0"/>
              <w:divBdr>
                <w:top w:val="none" w:sz="0" w:space="0" w:color="auto"/>
                <w:left w:val="none" w:sz="0" w:space="0" w:color="auto"/>
                <w:bottom w:val="none" w:sz="0" w:space="0" w:color="auto"/>
                <w:right w:val="none" w:sz="0" w:space="0" w:color="auto"/>
              </w:divBdr>
              <w:divsChild>
                <w:div w:id="2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305">
      <w:bodyDiv w:val="1"/>
      <w:marLeft w:val="0"/>
      <w:marRight w:val="0"/>
      <w:marTop w:val="0"/>
      <w:marBottom w:val="0"/>
      <w:divBdr>
        <w:top w:val="none" w:sz="0" w:space="0" w:color="auto"/>
        <w:left w:val="none" w:sz="0" w:space="0" w:color="auto"/>
        <w:bottom w:val="none" w:sz="0" w:space="0" w:color="auto"/>
        <w:right w:val="none" w:sz="0" w:space="0" w:color="auto"/>
      </w:divBdr>
      <w:divsChild>
        <w:div w:id="479033665">
          <w:marLeft w:val="0"/>
          <w:marRight w:val="0"/>
          <w:marTop w:val="0"/>
          <w:marBottom w:val="0"/>
          <w:divBdr>
            <w:top w:val="none" w:sz="0" w:space="0" w:color="auto"/>
            <w:left w:val="none" w:sz="0" w:space="0" w:color="auto"/>
            <w:bottom w:val="none" w:sz="0" w:space="0" w:color="auto"/>
            <w:right w:val="none" w:sz="0" w:space="0" w:color="auto"/>
          </w:divBdr>
        </w:div>
        <w:div w:id="1217932932">
          <w:marLeft w:val="0"/>
          <w:marRight w:val="0"/>
          <w:marTop w:val="0"/>
          <w:marBottom w:val="0"/>
          <w:divBdr>
            <w:top w:val="none" w:sz="0" w:space="0" w:color="auto"/>
            <w:left w:val="none" w:sz="0" w:space="0" w:color="auto"/>
            <w:bottom w:val="none" w:sz="0" w:space="0" w:color="auto"/>
            <w:right w:val="none" w:sz="0" w:space="0" w:color="auto"/>
          </w:divBdr>
        </w:div>
      </w:divsChild>
    </w:div>
    <w:div w:id="1809393707">
      <w:bodyDiv w:val="1"/>
      <w:marLeft w:val="0"/>
      <w:marRight w:val="0"/>
      <w:marTop w:val="0"/>
      <w:marBottom w:val="0"/>
      <w:divBdr>
        <w:top w:val="none" w:sz="0" w:space="0" w:color="auto"/>
        <w:left w:val="none" w:sz="0" w:space="0" w:color="auto"/>
        <w:bottom w:val="none" w:sz="0" w:space="0" w:color="auto"/>
        <w:right w:val="none" w:sz="0" w:space="0" w:color="auto"/>
      </w:divBdr>
    </w:div>
    <w:div w:id="1823739944">
      <w:bodyDiv w:val="1"/>
      <w:marLeft w:val="0"/>
      <w:marRight w:val="0"/>
      <w:marTop w:val="0"/>
      <w:marBottom w:val="0"/>
      <w:divBdr>
        <w:top w:val="none" w:sz="0" w:space="0" w:color="auto"/>
        <w:left w:val="none" w:sz="0" w:space="0" w:color="auto"/>
        <w:bottom w:val="none" w:sz="0" w:space="0" w:color="auto"/>
        <w:right w:val="none" w:sz="0" w:space="0" w:color="auto"/>
      </w:divBdr>
    </w:div>
    <w:div w:id="1834755541">
      <w:bodyDiv w:val="1"/>
      <w:marLeft w:val="0"/>
      <w:marRight w:val="0"/>
      <w:marTop w:val="0"/>
      <w:marBottom w:val="0"/>
      <w:divBdr>
        <w:top w:val="none" w:sz="0" w:space="0" w:color="auto"/>
        <w:left w:val="none" w:sz="0" w:space="0" w:color="auto"/>
        <w:bottom w:val="none" w:sz="0" w:space="0" w:color="auto"/>
        <w:right w:val="none" w:sz="0" w:space="0" w:color="auto"/>
      </w:divBdr>
      <w:divsChild>
        <w:div w:id="1590235890">
          <w:marLeft w:val="0"/>
          <w:marRight w:val="0"/>
          <w:marTop w:val="0"/>
          <w:marBottom w:val="0"/>
          <w:divBdr>
            <w:top w:val="none" w:sz="0" w:space="0" w:color="auto"/>
            <w:left w:val="none" w:sz="0" w:space="0" w:color="auto"/>
            <w:bottom w:val="none" w:sz="0" w:space="0" w:color="auto"/>
            <w:right w:val="none" w:sz="0" w:space="0" w:color="auto"/>
          </w:divBdr>
          <w:divsChild>
            <w:div w:id="1115103343">
              <w:marLeft w:val="0"/>
              <w:marRight w:val="0"/>
              <w:marTop w:val="0"/>
              <w:marBottom w:val="0"/>
              <w:divBdr>
                <w:top w:val="none" w:sz="0" w:space="0" w:color="auto"/>
                <w:left w:val="none" w:sz="0" w:space="0" w:color="auto"/>
                <w:bottom w:val="none" w:sz="0" w:space="0" w:color="auto"/>
                <w:right w:val="none" w:sz="0" w:space="0" w:color="auto"/>
              </w:divBdr>
              <w:divsChild>
                <w:div w:id="1474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7679">
      <w:bodyDiv w:val="1"/>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 w:id="108939355">
          <w:marLeft w:val="0"/>
          <w:marRight w:val="0"/>
          <w:marTop w:val="0"/>
          <w:marBottom w:val="0"/>
          <w:divBdr>
            <w:top w:val="none" w:sz="0" w:space="0" w:color="auto"/>
            <w:left w:val="none" w:sz="0" w:space="0" w:color="auto"/>
            <w:bottom w:val="none" w:sz="0" w:space="0" w:color="auto"/>
            <w:right w:val="none" w:sz="0" w:space="0" w:color="auto"/>
          </w:divBdr>
        </w:div>
        <w:div w:id="115412000">
          <w:marLeft w:val="0"/>
          <w:marRight w:val="0"/>
          <w:marTop w:val="0"/>
          <w:marBottom w:val="0"/>
          <w:divBdr>
            <w:top w:val="none" w:sz="0" w:space="0" w:color="auto"/>
            <w:left w:val="none" w:sz="0" w:space="0" w:color="auto"/>
            <w:bottom w:val="none" w:sz="0" w:space="0" w:color="auto"/>
            <w:right w:val="none" w:sz="0" w:space="0" w:color="auto"/>
          </w:divBdr>
        </w:div>
        <w:div w:id="523905743">
          <w:marLeft w:val="0"/>
          <w:marRight w:val="0"/>
          <w:marTop w:val="0"/>
          <w:marBottom w:val="0"/>
          <w:divBdr>
            <w:top w:val="none" w:sz="0" w:space="0" w:color="auto"/>
            <w:left w:val="none" w:sz="0" w:space="0" w:color="auto"/>
            <w:bottom w:val="none" w:sz="0" w:space="0" w:color="auto"/>
            <w:right w:val="none" w:sz="0" w:space="0" w:color="auto"/>
          </w:divBdr>
        </w:div>
        <w:div w:id="1088113139">
          <w:marLeft w:val="0"/>
          <w:marRight w:val="0"/>
          <w:marTop w:val="0"/>
          <w:marBottom w:val="0"/>
          <w:divBdr>
            <w:top w:val="none" w:sz="0" w:space="0" w:color="auto"/>
            <w:left w:val="none" w:sz="0" w:space="0" w:color="auto"/>
            <w:bottom w:val="none" w:sz="0" w:space="0" w:color="auto"/>
            <w:right w:val="none" w:sz="0" w:space="0" w:color="auto"/>
          </w:divBdr>
        </w:div>
        <w:div w:id="1156340171">
          <w:marLeft w:val="0"/>
          <w:marRight w:val="0"/>
          <w:marTop w:val="0"/>
          <w:marBottom w:val="0"/>
          <w:divBdr>
            <w:top w:val="none" w:sz="0" w:space="0" w:color="auto"/>
            <w:left w:val="none" w:sz="0" w:space="0" w:color="auto"/>
            <w:bottom w:val="none" w:sz="0" w:space="0" w:color="auto"/>
            <w:right w:val="none" w:sz="0" w:space="0" w:color="auto"/>
          </w:divBdr>
        </w:div>
        <w:div w:id="1236551368">
          <w:marLeft w:val="0"/>
          <w:marRight w:val="0"/>
          <w:marTop w:val="0"/>
          <w:marBottom w:val="0"/>
          <w:divBdr>
            <w:top w:val="none" w:sz="0" w:space="0" w:color="auto"/>
            <w:left w:val="none" w:sz="0" w:space="0" w:color="auto"/>
            <w:bottom w:val="none" w:sz="0" w:space="0" w:color="auto"/>
            <w:right w:val="none" w:sz="0" w:space="0" w:color="auto"/>
          </w:divBdr>
        </w:div>
        <w:div w:id="1322537266">
          <w:marLeft w:val="0"/>
          <w:marRight w:val="0"/>
          <w:marTop w:val="0"/>
          <w:marBottom w:val="0"/>
          <w:divBdr>
            <w:top w:val="none" w:sz="0" w:space="0" w:color="auto"/>
            <w:left w:val="none" w:sz="0" w:space="0" w:color="auto"/>
            <w:bottom w:val="none" w:sz="0" w:space="0" w:color="auto"/>
            <w:right w:val="none" w:sz="0" w:space="0" w:color="auto"/>
          </w:divBdr>
        </w:div>
        <w:div w:id="1380933123">
          <w:marLeft w:val="0"/>
          <w:marRight w:val="0"/>
          <w:marTop w:val="0"/>
          <w:marBottom w:val="0"/>
          <w:divBdr>
            <w:top w:val="none" w:sz="0" w:space="0" w:color="auto"/>
            <w:left w:val="none" w:sz="0" w:space="0" w:color="auto"/>
            <w:bottom w:val="none" w:sz="0" w:space="0" w:color="auto"/>
            <w:right w:val="none" w:sz="0" w:space="0" w:color="auto"/>
          </w:divBdr>
        </w:div>
        <w:div w:id="1406298928">
          <w:marLeft w:val="0"/>
          <w:marRight w:val="0"/>
          <w:marTop w:val="0"/>
          <w:marBottom w:val="0"/>
          <w:divBdr>
            <w:top w:val="none" w:sz="0" w:space="0" w:color="auto"/>
            <w:left w:val="none" w:sz="0" w:space="0" w:color="auto"/>
            <w:bottom w:val="none" w:sz="0" w:space="0" w:color="auto"/>
            <w:right w:val="none" w:sz="0" w:space="0" w:color="auto"/>
          </w:divBdr>
        </w:div>
        <w:div w:id="1595019244">
          <w:marLeft w:val="0"/>
          <w:marRight w:val="0"/>
          <w:marTop w:val="0"/>
          <w:marBottom w:val="0"/>
          <w:divBdr>
            <w:top w:val="none" w:sz="0" w:space="0" w:color="auto"/>
            <w:left w:val="none" w:sz="0" w:space="0" w:color="auto"/>
            <w:bottom w:val="none" w:sz="0" w:space="0" w:color="auto"/>
            <w:right w:val="none" w:sz="0" w:space="0" w:color="auto"/>
          </w:divBdr>
        </w:div>
        <w:div w:id="1656104261">
          <w:marLeft w:val="0"/>
          <w:marRight w:val="0"/>
          <w:marTop w:val="0"/>
          <w:marBottom w:val="0"/>
          <w:divBdr>
            <w:top w:val="none" w:sz="0" w:space="0" w:color="auto"/>
            <w:left w:val="none" w:sz="0" w:space="0" w:color="auto"/>
            <w:bottom w:val="none" w:sz="0" w:space="0" w:color="auto"/>
            <w:right w:val="none" w:sz="0" w:space="0" w:color="auto"/>
          </w:divBdr>
        </w:div>
        <w:div w:id="1710957122">
          <w:marLeft w:val="0"/>
          <w:marRight w:val="0"/>
          <w:marTop w:val="0"/>
          <w:marBottom w:val="0"/>
          <w:divBdr>
            <w:top w:val="none" w:sz="0" w:space="0" w:color="auto"/>
            <w:left w:val="none" w:sz="0" w:space="0" w:color="auto"/>
            <w:bottom w:val="none" w:sz="0" w:space="0" w:color="auto"/>
            <w:right w:val="none" w:sz="0" w:space="0" w:color="auto"/>
          </w:divBdr>
        </w:div>
        <w:div w:id="2076589430">
          <w:marLeft w:val="0"/>
          <w:marRight w:val="0"/>
          <w:marTop w:val="0"/>
          <w:marBottom w:val="0"/>
          <w:divBdr>
            <w:top w:val="none" w:sz="0" w:space="0" w:color="auto"/>
            <w:left w:val="none" w:sz="0" w:space="0" w:color="auto"/>
            <w:bottom w:val="none" w:sz="0" w:space="0" w:color="auto"/>
            <w:right w:val="none" w:sz="0" w:space="0" w:color="auto"/>
          </w:divBdr>
        </w:div>
      </w:divsChild>
    </w:div>
    <w:div w:id="1892644581">
      <w:bodyDiv w:val="1"/>
      <w:marLeft w:val="0"/>
      <w:marRight w:val="0"/>
      <w:marTop w:val="0"/>
      <w:marBottom w:val="0"/>
      <w:divBdr>
        <w:top w:val="none" w:sz="0" w:space="0" w:color="auto"/>
        <w:left w:val="none" w:sz="0" w:space="0" w:color="auto"/>
        <w:bottom w:val="none" w:sz="0" w:space="0" w:color="auto"/>
        <w:right w:val="none" w:sz="0" w:space="0" w:color="auto"/>
      </w:divBdr>
      <w:divsChild>
        <w:div w:id="36055009">
          <w:marLeft w:val="0"/>
          <w:marRight w:val="0"/>
          <w:marTop w:val="0"/>
          <w:marBottom w:val="0"/>
          <w:divBdr>
            <w:top w:val="none" w:sz="0" w:space="0" w:color="auto"/>
            <w:left w:val="none" w:sz="0" w:space="0" w:color="auto"/>
            <w:bottom w:val="none" w:sz="0" w:space="0" w:color="auto"/>
            <w:right w:val="none" w:sz="0" w:space="0" w:color="auto"/>
          </w:divBdr>
          <w:divsChild>
            <w:div w:id="1321426687">
              <w:marLeft w:val="0"/>
              <w:marRight w:val="0"/>
              <w:marTop w:val="0"/>
              <w:marBottom w:val="0"/>
              <w:divBdr>
                <w:top w:val="none" w:sz="0" w:space="0" w:color="auto"/>
                <w:left w:val="none" w:sz="0" w:space="0" w:color="auto"/>
                <w:bottom w:val="none" w:sz="0" w:space="0" w:color="auto"/>
                <w:right w:val="none" w:sz="0" w:space="0" w:color="auto"/>
              </w:divBdr>
              <w:divsChild>
                <w:div w:id="2116552640">
                  <w:marLeft w:val="0"/>
                  <w:marRight w:val="0"/>
                  <w:marTop w:val="0"/>
                  <w:marBottom w:val="0"/>
                  <w:divBdr>
                    <w:top w:val="none" w:sz="0" w:space="0" w:color="auto"/>
                    <w:left w:val="none" w:sz="0" w:space="0" w:color="auto"/>
                    <w:bottom w:val="none" w:sz="0" w:space="0" w:color="auto"/>
                    <w:right w:val="none" w:sz="0" w:space="0" w:color="auto"/>
                  </w:divBdr>
                  <w:divsChild>
                    <w:div w:id="922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7377">
      <w:bodyDiv w:val="1"/>
      <w:marLeft w:val="0"/>
      <w:marRight w:val="0"/>
      <w:marTop w:val="0"/>
      <w:marBottom w:val="0"/>
      <w:divBdr>
        <w:top w:val="none" w:sz="0" w:space="0" w:color="auto"/>
        <w:left w:val="none" w:sz="0" w:space="0" w:color="auto"/>
        <w:bottom w:val="none" w:sz="0" w:space="0" w:color="auto"/>
        <w:right w:val="none" w:sz="0" w:space="0" w:color="auto"/>
      </w:divBdr>
    </w:div>
    <w:div w:id="1937864166">
      <w:bodyDiv w:val="1"/>
      <w:marLeft w:val="0"/>
      <w:marRight w:val="0"/>
      <w:marTop w:val="0"/>
      <w:marBottom w:val="0"/>
      <w:divBdr>
        <w:top w:val="none" w:sz="0" w:space="0" w:color="auto"/>
        <w:left w:val="none" w:sz="0" w:space="0" w:color="auto"/>
        <w:bottom w:val="none" w:sz="0" w:space="0" w:color="auto"/>
        <w:right w:val="none" w:sz="0" w:space="0" w:color="auto"/>
      </w:divBdr>
      <w:divsChild>
        <w:div w:id="1987004614">
          <w:marLeft w:val="0"/>
          <w:marRight w:val="0"/>
          <w:marTop w:val="0"/>
          <w:marBottom w:val="0"/>
          <w:divBdr>
            <w:top w:val="none" w:sz="0" w:space="0" w:color="auto"/>
            <w:left w:val="none" w:sz="0" w:space="0" w:color="auto"/>
            <w:bottom w:val="none" w:sz="0" w:space="0" w:color="auto"/>
            <w:right w:val="none" w:sz="0" w:space="0" w:color="auto"/>
          </w:divBdr>
          <w:divsChild>
            <w:div w:id="1302152697">
              <w:marLeft w:val="0"/>
              <w:marRight w:val="0"/>
              <w:marTop w:val="0"/>
              <w:marBottom w:val="0"/>
              <w:divBdr>
                <w:top w:val="none" w:sz="0" w:space="0" w:color="auto"/>
                <w:left w:val="none" w:sz="0" w:space="0" w:color="auto"/>
                <w:bottom w:val="none" w:sz="0" w:space="0" w:color="auto"/>
                <w:right w:val="none" w:sz="0" w:space="0" w:color="auto"/>
              </w:divBdr>
              <w:divsChild>
                <w:div w:id="1624994496">
                  <w:marLeft w:val="0"/>
                  <w:marRight w:val="0"/>
                  <w:marTop w:val="0"/>
                  <w:marBottom w:val="0"/>
                  <w:divBdr>
                    <w:top w:val="none" w:sz="0" w:space="0" w:color="auto"/>
                    <w:left w:val="none" w:sz="0" w:space="0" w:color="auto"/>
                    <w:bottom w:val="none" w:sz="0" w:space="0" w:color="auto"/>
                    <w:right w:val="none" w:sz="0" w:space="0" w:color="auto"/>
                  </w:divBdr>
                  <w:divsChild>
                    <w:div w:id="2252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241194">
      <w:bodyDiv w:val="1"/>
      <w:marLeft w:val="0"/>
      <w:marRight w:val="0"/>
      <w:marTop w:val="0"/>
      <w:marBottom w:val="0"/>
      <w:divBdr>
        <w:top w:val="none" w:sz="0" w:space="0" w:color="auto"/>
        <w:left w:val="none" w:sz="0" w:space="0" w:color="auto"/>
        <w:bottom w:val="none" w:sz="0" w:space="0" w:color="auto"/>
        <w:right w:val="none" w:sz="0" w:space="0" w:color="auto"/>
      </w:divBdr>
      <w:divsChild>
        <w:div w:id="1555701682">
          <w:marLeft w:val="0"/>
          <w:marRight w:val="0"/>
          <w:marTop w:val="0"/>
          <w:marBottom w:val="0"/>
          <w:divBdr>
            <w:top w:val="none" w:sz="0" w:space="0" w:color="auto"/>
            <w:left w:val="none" w:sz="0" w:space="0" w:color="auto"/>
            <w:bottom w:val="none" w:sz="0" w:space="0" w:color="auto"/>
            <w:right w:val="none" w:sz="0" w:space="0" w:color="auto"/>
          </w:divBdr>
          <w:divsChild>
            <w:div w:id="95058077">
              <w:marLeft w:val="0"/>
              <w:marRight w:val="0"/>
              <w:marTop w:val="0"/>
              <w:marBottom w:val="0"/>
              <w:divBdr>
                <w:top w:val="none" w:sz="0" w:space="0" w:color="auto"/>
                <w:left w:val="none" w:sz="0" w:space="0" w:color="auto"/>
                <w:bottom w:val="none" w:sz="0" w:space="0" w:color="auto"/>
                <w:right w:val="none" w:sz="0" w:space="0" w:color="auto"/>
              </w:divBdr>
              <w:divsChild>
                <w:div w:id="1177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6984">
      <w:bodyDiv w:val="1"/>
      <w:marLeft w:val="0"/>
      <w:marRight w:val="0"/>
      <w:marTop w:val="0"/>
      <w:marBottom w:val="0"/>
      <w:divBdr>
        <w:top w:val="none" w:sz="0" w:space="0" w:color="auto"/>
        <w:left w:val="none" w:sz="0" w:space="0" w:color="auto"/>
        <w:bottom w:val="none" w:sz="0" w:space="0" w:color="auto"/>
        <w:right w:val="none" w:sz="0" w:space="0" w:color="auto"/>
      </w:divBdr>
    </w:div>
    <w:div w:id="2004353095">
      <w:bodyDiv w:val="1"/>
      <w:marLeft w:val="0"/>
      <w:marRight w:val="0"/>
      <w:marTop w:val="0"/>
      <w:marBottom w:val="0"/>
      <w:divBdr>
        <w:top w:val="none" w:sz="0" w:space="0" w:color="auto"/>
        <w:left w:val="none" w:sz="0" w:space="0" w:color="auto"/>
        <w:bottom w:val="none" w:sz="0" w:space="0" w:color="auto"/>
        <w:right w:val="none" w:sz="0" w:space="0" w:color="auto"/>
      </w:divBdr>
    </w:div>
    <w:div w:id="2075738208">
      <w:bodyDiv w:val="1"/>
      <w:marLeft w:val="0"/>
      <w:marRight w:val="0"/>
      <w:marTop w:val="0"/>
      <w:marBottom w:val="0"/>
      <w:divBdr>
        <w:top w:val="none" w:sz="0" w:space="0" w:color="auto"/>
        <w:left w:val="none" w:sz="0" w:space="0" w:color="auto"/>
        <w:bottom w:val="none" w:sz="0" w:space="0" w:color="auto"/>
        <w:right w:val="none" w:sz="0" w:space="0" w:color="auto"/>
      </w:divBdr>
      <w:divsChild>
        <w:div w:id="1282229970">
          <w:marLeft w:val="0"/>
          <w:marRight w:val="0"/>
          <w:marTop w:val="0"/>
          <w:marBottom w:val="0"/>
          <w:divBdr>
            <w:top w:val="none" w:sz="0" w:space="0" w:color="auto"/>
            <w:left w:val="none" w:sz="0" w:space="0" w:color="auto"/>
            <w:bottom w:val="none" w:sz="0" w:space="0" w:color="auto"/>
            <w:right w:val="none" w:sz="0" w:space="0" w:color="auto"/>
          </w:divBdr>
          <w:divsChild>
            <w:div w:id="1654411348">
              <w:marLeft w:val="0"/>
              <w:marRight w:val="0"/>
              <w:marTop w:val="0"/>
              <w:marBottom w:val="0"/>
              <w:divBdr>
                <w:top w:val="none" w:sz="0" w:space="0" w:color="auto"/>
                <w:left w:val="none" w:sz="0" w:space="0" w:color="auto"/>
                <w:bottom w:val="none" w:sz="0" w:space="0" w:color="auto"/>
                <w:right w:val="none" w:sz="0" w:space="0" w:color="auto"/>
              </w:divBdr>
              <w:divsChild>
                <w:div w:id="340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650">
      <w:bodyDiv w:val="1"/>
      <w:marLeft w:val="0"/>
      <w:marRight w:val="0"/>
      <w:marTop w:val="0"/>
      <w:marBottom w:val="0"/>
      <w:divBdr>
        <w:top w:val="none" w:sz="0" w:space="0" w:color="auto"/>
        <w:left w:val="none" w:sz="0" w:space="0" w:color="auto"/>
        <w:bottom w:val="none" w:sz="0" w:space="0" w:color="auto"/>
        <w:right w:val="none" w:sz="0" w:space="0" w:color="auto"/>
      </w:divBdr>
      <w:divsChild>
        <w:div w:id="678317665">
          <w:marLeft w:val="0"/>
          <w:marRight w:val="0"/>
          <w:marTop w:val="0"/>
          <w:marBottom w:val="0"/>
          <w:divBdr>
            <w:top w:val="none" w:sz="0" w:space="0" w:color="auto"/>
            <w:left w:val="none" w:sz="0" w:space="0" w:color="auto"/>
            <w:bottom w:val="none" w:sz="0" w:space="0" w:color="auto"/>
            <w:right w:val="none" w:sz="0" w:space="0" w:color="auto"/>
          </w:divBdr>
        </w:div>
        <w:div w:id="1848865646">
          <w:marLeft w:val="0"/>
          <w:marRight w:val="0"/>
          <w:marTop w:val="0"/>
          <w:marBottom w:val="0"/>
          <w:divBdr>
            <w:top w:val="none" w:sz="0" w:space="0" w:color="auto"/>
            <w:left w:val="none" w:sz="0" w:space="0" w:color="auto"/>
            <w:bottom w:val="none" w:sz="0" w:space="0" w:color="auto"/>
            <w:right w:val="none" w:sz="0" w:space="0" w:color="auto"/>
          </w:divBdr>
        </w:div>
      </w:divsChild>
    </w:div>
    <w:div w:id="2086609285">
      <w:bodyDiv w:val="1"/>
      <w:marLeft w:val="0"/>
      <w:marRight w:val="0"/>
      <w:marTop w:val="0"/>
      <w:marBottom w:val="0"/>
      <w:divBdr>
        <w:top w:val="none" w:sz="0" w:space="0" w:color="auto"/>
        <w:left w:val="none" w:sz="0" w:space="0" w:color="auto"/>
        <w:bottom w:val="none" w:sz="0" w:space="0" w:color="auto"/>
        <w:right w:val="none" w:sz="0" w:space="0" w:color="auto"/>
      </w:divBdr>
    </w:div>
    <w:div w:id="2104917665">
      <w:bodyDiv w:val="1"/>
      <w:marLeft w:val="0"/>
      <w:marRight w:val="0"/>
      <w:marTop w:val="0"/>
      <w:marBottom w:val="0"/>
      <w:divBdr>
        <w:top w:val="none" w:sz="0" w:space="0" w:color="auto"/>
        <w:left w:val="none" w:sz="0" w:space="0" w:color="auto"/>
        <w:bottom w:val="none" w:sz="0" w:space="0" w:color="auto"/>
        <w:right w:val="none" w:sz="0" w:space="0" w:color="auto"/>
      </w:divBdr>
      <w:divsChild>
        <w:div w:id="519318608">
          <w:marLeft w:val="0"/>
          <w:marRight w:val="0"/>
          <w:marTop w:val="0"/>
          <w:marBottom w:val="0"/>
          <w:divBdr>
            <w:top w:val="none" w:sz="0" w:space="0" w:color="auto"/>
            <w:left w:val="none" w:sz="0" w:space="0" w:color="auto"/>
            <w:bottom w:val="none" w:sz="0" w:space="0" w:color="auto"/>
            <w:right w:val="none" w:sz="0" w:space="0" w:color="auto"/>
          </w:divBdr>
          <w:divsChild>
            <w:div w:id="1730808567">
              <w:marLeft w:val="0"/>
              <w:marRight w:val="0"/>
              <w:marTop w:val="0"/>
              <w:marBottom w:val="0"/>
              <w:divBdr>
                <w:top w:val="none" w:sz="0" w:space="0" w:color="auto"/>
                <w:left w:val="none" w:sz="0" w:space="0" w:color="auto"/>
                <w:bottom w:val="none" w:sz="0" w:space="0" w:color="auto"/>
                <w:right w:val="none" w:sz="0" w:space="0" w:color="auto"/>
              </w:divBdr>
              <w:divsChild>
                <w:div w:id="1552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0147">
      <w:bodyDiv w:val="1"/>
      <w:marLeft w:val="0"/>
      <w:marRight w:val="0"/>
      <w:marTop w:val="0"/>
      <w:marBottom w:val="0"/>
      <w:divBdr>
        <w:top w:val="none" w:sz="0" w:space="0" w:color="auto"/>
        <w:left w:val="none" w:sz="0" w:space="0" w:color="auto"/>
        <w:bottom w:val="none" w:sz="0" w:space="0" w:color="auto"/>
        <w:right w:val="none" w:sz="0" w:space="0" w:color="auto"/>
      </w:divBdr>
      <w:divsChild>
        <w:div w:id="796098361">
          <w:marLeft w:val="0"/>
          <w:marRight w:val="0"/>
          <w:marTop w:val="0"/>
          <w:marBottom w:val="0"/>
          <w:divBdr>
            <w:top w:val="none" w:sz="0" w:space="0" w:color="auto"/>
            <w:left w:val="none" w:sz="0" w:space="0" w:color="auto"/>
            <w:bottom w:val="none" w:sz="0" w:space="0" w:color="auto"/>
            <w:right w:val="none" w:sz="0" w:space="0" w:color="auto"/>
          </w:divBdr>
        </w:div>
        <w:div w:id="1713194070">
          <w:marLeft w:val="0"/>
          <w:marRight w:val="0"/>
          <w:marTop w:val="0"/>
          <w:marBottom w:val="0"/>
          <w:divBdr>
            <w:top w:val="none" w:sz="0" w:space="0" w:color="auto"/>
            <w:left w:val="none" w:sz="0" w:space="0" w:color="auto"/>
            <w:bottom w:val="none" w:sz="0" w:space="0" w:color="auto"/>
            <w:right w:val="none" w:sz="0" w:space="0" w:color="auto"/>
          </w:divBdr>
        </w:div>
        <w:div w:id="1815828806">
          <w:marLeft w:val="0"/>
          <w:marRight w:val="0"/>
          <w:marTop w:val="0"/>
          <w:marBottom w:val="0"/>
          <w:divBdr>
            <w:top w:val="none" w:sz="0" w:space="0" w:color="auto"/>
            <w:left w:val="none" w:sz="0" w:space="0" w:color="auto"/>
            <w:bottom w:val="none" w:sz="0" w:space="0" w:color="auto"/>
            <w:right w:val="none" w:sz="0" w:space="0" w:color="auto"/>
          </w:divBdr>
        </w:div>
        <w:div w:id="1966158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yperlink" Target="http://talentedapps.wordpress.com/2008/04/11/job-satisfaction-model-for-retention/" TargetMode="External"/><Relationship Id="rId21" Type="http://schemas.openxmlformats.org/officeDocument/2006/relationships/hyperlink" Target="https://files.eric.ed.gov/fulltext/ED348367.pdf" TargetMode="Externa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hyperlink" Target="https://www.sciencedirect.com/science/article/pii/S0742051X17307552" TargetMode="External"/><Relationship Id="rId11" Type="http://schemas.openxmlformats.org/officeDocument/2006/relationships/hyperlink" Target="https://www.sciencedirect.com/science/article/pii/S0742051X17307552"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chart" Target="charts/chart1.xml"/><Relationship Id="rId15" Type="http://schemas.openxmlformats.org/officeDocument/2006/relationships/hyperlink" Target="https://www.sciencedirect.com/science/article/pii/S0742051X17307552" TargetMode="External"/><Relationship Id="rId16" Type="http://schemas.openxmlformats.org/officeDocument/2006/relationships/hyperlink" Target="https://www.sciencedirect.com/science/article/pii/S0742051X17307552" TargetMode="External"/><Relationship Id="rId17" Type="http://schemas.openxmlformats.org/officeDocument/2006/relationships/hyperlink" Target="https://www.sciencedirect.com/science/article/pii/S0742051X17307552" TargetMode="External"/><Relationship Id="rId18" Type="http://schemas.openxmlformats.org/officeDocument/2006/relationships/hyperlink" Target="https://www.sciencedirect.com/science/article/pii/S0742051X17307552" TargetMode="External"/><Relationship Id="rId19" Type="http://schemas.openxmlformats.org/officeDocument/2006/relationships/image" Target="media/image3.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dLbls>
            <c:dLbl>
              <c:idx val="1"/>
              <c:layout>
                <c:manualLayout>
                  <c:x val="-0.0472222222222222"/>
                  <c:y val="0.0555555555555555"/>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0194446631671042"/>
                  <c:y val="0.0462962962962963"/>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0.0166666666666667"/>
                  <c:y val="-0.0601851851851852"/>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0.0166666666666667"/>
                  <c:y val="-0.0694444444444445"/>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0.00833333333333344"/>
                  <c:y val="0.0"/>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Sheet1!$B$2:$B$9</c:f>
              <c:strCache>
                <c:ptCount val="8"/>
                <c:pt idx="0">
                  <c:v>With a teaching qualification I am assured of a job.</c:v>
                </c:pt>
                <c:pt idx="1">
                  <c:v>As a teacher I only work half-day, with three/four holidays a year.</c:v>
                </c:pt>
                <c:pt idx="2">
                  <c:v>I view teaching as a calling.</c:v>
                </c:pt>
                <c:pt idx="3">
                  <c:v>People (relatives/friends) recommended teaching as a field of study.</c:v>
                </c:pt>
                <c:pt idx="4">
                  <c:v>I have always enjoyed working with children.</c:v>
                </c:pt>
                <c:pt idx="5">
                  <c:v>Teaching provides a good opportunity to further my studies.</c:v>
                </c:pt>
                <c:pt idx="6">
                  <c:v>Teaching gives me the opportunity to do a second job additional to my teaching.</c:v>
                </c:pt>
                <c:pt idx="7">
                  <c:v>Teaching provides a good salary.</c:v>
                </c:pt>
              </c:strCache>
            </c:strRef>
          </c:cat>
          <c:val>
            <c:numRef>
              <c:f>Sheet1!$C$2:$C$9</c:f>
              <c:numCache>
                <c:formatCode>General</c:formatCode>
                <c:ptCount val="8"/>
                <c:pt idx="0">
                  <c:v>2.76</c:v>
                </c:pt>
                <c:pt idx="1">
                  <c:v>1.92</c:v>
                </c:pt>
                <c:pt idx="2">
                  <c:v>2.35</c:v>
                </c:pt>
                <c:pt idx="3">
                  <c:v>3.03</c:v>
                </c:pt>
                <c:pt idx="4">
                  <c:v>3.42</c:v>
                </c:pt>
                <c:pt idx="5">
                  <c:v>3.45</c:v>
                </c:pt>
                <c:pt idx="6">
                  <c:v>2.17</c:v>
                </c:pt>
                <c:pt idx="7">
                  <c:v>2.07</c:v>
                </c:pt>
              </c:numCache>
            </c:numRef>
          </c:val>
          <c:smooth val="0"/>
        </c:ser>
        <c:dLbls>
          <c:showLegendKey val="0"/>
          <c:showVal val="0"/>
          <c:showCatName val="0"/>
          <c:showSerName val="0"/>
          <c:showPercent val="0"/>
          <c:showBubbleSize val="0"/>
        </c:dLbls>
        <c:marker val="1"/>
        <c:smooth val="0"/>
        <c:axId val="-2059034864"/>
        <c:axId val="2084464448"/>
      </c:lineChart>
      <c:catAx>
        <c:axId val="-2059034864"/>
        <c:scaling>
          <c:orientation val="minMax"/>
        </c:scaling>
        <c:delete val="0"/>
        <c:axPos val="b"/>
        <c:numFmt formatCode="General" sourceLinked="0"/>
        <c:majorTickMark val="out"/>
        <c:minorTickMark val="none"/>
        <c:tickLblPos val="nextTo"/>
        <c:crossAx val="2084464448"/>
        <c:crosses val="autoZero"/>
        <c:auto val="1"/>
        <c:lblAlgn val="ctr"/>
        <c:lblOffset val="100"/>
        <c:noMultiLvlLbl val="0"/>
      </c:catAx>
      <c:valAx>
        <c:axId val="2084464448"/>
        <c:scaling>
          <c:orientation val="minMax"/>
        </c:scaling>
        <c:delete val="0"/>
        <c:axPos val="l"/>
        <c:majorGridlines/>
        <c:numFmt formatCode="General" sourceLinked="1"/>
        <c:majorTickMark val="out"/>
        <c:minorTickMark val="none"/>
        <c:tickLblPos val="nextTo"/>
        <c:crossAx val="-2059034864"/>
        <c:crosses val="autoZero"/>
        <c:crossBetween val="between"/>
      </c:valAx>
    </c:plotArea>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Ska10</b:Tag>
    <b:SourceType>JournalArticle</b:SourceType>
    <b:Guid>{302E348E-C84F-2B4C-BC35-C1632CF8A4F0}</b:Guid>
    <b:Author>
      <b:Author>
        <b:NameList>
          <b:Person>
            <b:Last>Skaalvik</b:Last>
            <b:First>Einar</b:First>
            <b:Middle>M</b:Middle>
          </b:Person>
          <b:Person>
            <b:Last>Skaalvik</b:Last>
            <b:First>Sidsel</b:First>
          </b:Person>
        </b:NameList>
      </b:Author>
    </b:Author>
    <b:Title>Teacher self-efficacy and teacher burnout: A study of relations</b:Title>
    <b:JournalName>Teaching and Teacher Education</b:JournalName>
    <b:Year>2010</b:Year>
    <b:Month>May</b:Month>
    <b:Volume>26</b:Volume>
    <b:Issue>4</b:Issue>
    <b:Pages>1059-1069</b:Pages>
    <b:RefOrder>1</b:RefOrder>
  </b:Source>
  <b:Source>
    <b:Tag>Czu96</b:Tag>
    <b:SourceType>JournalArticle</b:SourceType>
    <b:Guid>{6D50B8DC-FF5A-5D47-8806-726E025A555A}</b:Guid>
    <b:Author>
      <b:Author>
        <b:NameList>
          <b:Person>
            <b:Last>Czubaj</b:Last>
            <b:First>C.</b:First>
          </b:Person>
        </b:NameList>
      </b:Author>
    </b:Author>
    <b:Title>Teaching and Teacher Education</b:Title>
    <b:JournalName>Education</b:JournalName>
    <b:Year>1996</b:Year>
    <b:Volume>116</b:Volume>
    <b:Issue>3</b:Issue>
    <b:RefOrder>2</b:RefOrder>
  </b:Source>
  <b:Source>
    <b:Tag>Din</b:Tag>
    <b:SourceType>JournalArticle</b:SourceType>
    <b:Guid>{23BA4F29-62EB-2749-A30D-7F276895B947}</b:Guid>
    <b:Author>
      <b:Author>
        <b:NameList>
          <b:Person>
            <b:Last>Dinham</b:Last>
            <b:First>S.,</b:First>
            <b:Middle>&amp; Scott, C.</b:Middle>
          </b:Person>
        </b:NameList>
      </b:Author>
    </b:Author>
    <b:Title>Moving into the third, outer domain of teacher 104 satisfaction</b:Title>
    <b:JournalName>ournal of Educational Administration</b:JournalName>
    <b:Volume>38</b:Volume>
    <b:Issue>4</b:Issue>
    <b:Pages>379-396</b:Pages>
    <b:RefOrder>4</b:RefOrder>
  </b:Source>
  <b:Source>
    <b:Tag>Din00</b:Tag>
    <b:SourceType>JournalArticle</b:SourceType>
    <b:Guid>{0D5E4C7B-C771-C247-A935-8237C5AE48B1}</b:Guid>
    <b:Author>
      <b:Author>
        <b:NameList>
          <b:Person>
            <b:Last>Dinham</b:Last>
            <b:First>S.,</b:First>
            <b:Middle>&amp; Scott, C.</b:Middle>
          </b:Person>
        </b:NameList>
      </b:Author>
    </b:Author>
    <b:Title>Moving into the third, outer domain of teacher 104 satisfaction</b:Title>
    <b:JournalName>Journal of Educational Administration.</b:JournalName>
    <b:Year>2000</b:Year>
    <b:Volume>38</b:Volume>
    <b:Issue>4</b:Issue>
    <b:Pages>379-396</b:Pages>
    <b:RefOrder>3</b:RefOrder>
  </b:Source>
</b:Sources>
</file>

<file path=customXml/itemProps1.xml><?xml version="1.0" encoding="utf-8"?>
<ds:datastoreItem xmlns:ds="http://schemas.openxmlformats.org/officeDocument/2006/customXml" ds:itemID="{E8F15158-5B46-084C-A4D8-A6F99B393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9973</Words>
  <Characters>56850</Characters>
  <Application>Microsoft Macintosh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66690</CharactersWithSpaces>
  <SharedDoc>false</SharedDoc>
  <HLinks>
    <vt:vector size="102" baseType="variant">
      <vt:variant>
        <vt:i4>3342341</vt:i4>
      </vt:variant>
      <vt:variant>
        <vt:i4>42</vt:i4>
      </vt:variant>
      <vt:variant>
        <vt:i4>0</vt:i4>
      </vt:variant>
      <vt:variant>
        <vt:i4>5</vt:i4>
      </vt:variant>
      <vt:variant>
        <vt:lpwstr>https://files.eric.ed.gov/fulltext/ED348367.pdf</vt:lpwstr>
      </vt:variant>
      <vt:variant>
        <vt:lpwstr/>
      </vt:variant>
      <vt:variant>
        <vt:i4>4128802</vt:i4>
      </vt:variant>
      <vt:variant>
        <vt:i4>39</vt:i4>
      </vt:variant>
      <vt:variant>
        <vt:i4>0</vt:i4>
      </vt:variant>
      <vt:variant>
        <vt:i4>5</vt:i4>
      </vt:variant>
      <vt:variant>
        <vt:lpwstr>http://talentedapps.wordpress.com/2008/04/11/job-satisfaction-model-for-retention/</vt:lpwstr>
      </vt:variant>
      <vt:variant>
        <vt:lpwstr/>
      </vt:variant>
      <vt:variant>
        <vt:i4>3997751</vt:i4>
      </vt:variant>
      <vt:variant>
        <vt:i4>36</vt:i4>
      </vt:variant>
      <vt:variant>
        <vt:i4>0</vt:i4>
      </vt:variant>
      <vt:variant>
        <vt:i4>5</vt:i4>
      </vt:variant>
      <vt:variant>
        <vt:lpwstr>https://www.sciencedirect.com/science/article/pii/S0742051X17307552</vt:lpwstr>
      </vt:variant>
      <vt:variant>
        <vt:lpwstr>bib30</vt:lpwstr>
      </vt:variant>
      <vt:variant>
        <vt:i4>4128818</vt:i4>
      </vt:variant>
      <vt:variant>
        <vt:i4>33</vt:i4>
      </vt:variant>
      <vt:variant>
        <vt:i4>0</vt:i4>
      </vt:variant>
      <vt:variant>
        <vt:i4>5</vt:i4>
      </vt:variant>
      <vt:variant>
        <vt:lpwstr>https://www.sciencedirect.com/science/article/pii/S0742051X17307552</vt:lpwstr>
      </vt:variant>
      <vt:variant>
        <vt:lpwstr>bib15</vt:lpwstr>
      </vt:variant>
      <vt:variant>
        <vt:i4>4128775</vt:i4>
      </vt:variant>
      <vt:variant>
        <vt:i4>30</vt:i4>
      </vt:variant>
      <vt:variant>
        <vt:i4>0</vt:i4>
      </vt:variant>
      <vt:variant>
        <vt:i4>5</vt:i4>
      </vt:variant>
      <vt:variant>
        <vt:lpwstr>https://www.sciencedirect.com/science/article/pii/S0742051X17307552</vt:lpwstr>
      </vt:variant>
      <vt:variant>
        <vt:lpwstr>bib1</vt:lpwstr>
      </vt:variant>
      <vt:variant>
        <vt:i4>3997751</vt:i4>
      </vt:variant>
      <vt:variant>
        <vt:i4>27</vt:i4>
      </vt:variant>
      <vt:variant>
        <vt:i4>0</vt:i4>
      </vt:variant>
      <vt:variant>
        <vt:i4>5</vt:i4>
      </vt:variant>
      <vt:variant>
        <vt:lpwstr>https://www.sciencedirect.com/science/article/pii/S0742051X17307552</vt:lpwstr>
      </vt:variant>
      <vt:variant>
        <vt:lpwstr>bib30</vt:lpwstr>
      </vt:variant>
      <vt:variant>
        <vt:i4>3932211</vt:i4>
      </vt:variant>
      <vt:variant>
        <vt:i4>24</vt:i4>
      </vt:variant>
      <vt:variant>
        <vt:i4>0</vt:i4>
      </vt:variant>
      <vt:variant>
        <vt:i4>5</vt:i4>
      </vt:variant>
      <vt:variant>
        <vt:lpwstr>https://www.sciencedirect.com/science/article/pii/S0742051X17307552</vt:lpwstr>
      </vt:variant>
      <vt:variant>
        <vt:lpwstr>bib24</vt:lpwstr>
      </vt:variant>
      <vt:variant>
        <vt:i4>3997746</vt:i4>
      </vt:variant>
      <vt:variant>
        <vt:i4>21</vt:i4>
      </vt:variant>
      <vt:variant>
        <vt:i4>0</vt:i4>
      </vt:variant>
      <vt:variant>
        <vt:i4>5</vt:i4>
      </vt:variant>
      <vt:variant>
        <vt:lpwstr>https://www.sciencedirect.com/science/article/pii/S0742051X17307552</vt:lpwstr>
      </vt:variant>
      <vt:variant>
        <vt:lpwstr>bib35</vt:lpwstr>
      </vt:variant>
      <vt:variant>
        <vt:i4>3735559</vt:i4>
      </vt:variant>
      <vt:variant>
        <vt:i4>18</vt:i4>
      </vt:variant>
      <vt:variant>
        <vt:i4>0</vt:i4>
      </vt:variant>
      <vt:variant>
        <vt:i4>5</vt:i4>
      </vt:variant>
      <vt:variant>
        <vt:lpwstr>https://www.sciencedirect.com/science/article/pii/S0742051X17307552</vt:lpwstr>
      </vt:variant>
      <vt:variant>
        <vt:lpwstr>bib7</vt:lpwstr>
      </vt:variant>
      <vt:variant>
        <vt:i4>3997747</vt:i4>
      </vt:variant>
      <vt:variant>
        <vt:i4>15</vt:i4>
      </vt:variant>
      <vt:variant>
        <vt:i4>0</vt:i4>
      </vt:variant>
      <vt:variant>
        <vt:i4>5</vt:i4>
      </vt:variant>
      <vt:variant>
        <vt:lpwstr>https://www.sciencedirect.com/science/article/pii/S0742051X17307552</vt:lpwstr>
      </vt:variant>
      <vt:variant>
        <vt:lpwstr>bib34</vt:lpwstr>
      </vt:variant>
      <vt:variant>
        <vt:i4>4128819</vt:i4>
      </vt:variant>
      <vt:variant>
        <vt:i4>12</vt:i4>
      </vt:variant>
      <vt:variant>
        <vt:i4>0</vt:i4>
      </vt:variant>
      <vt:variant>
        <vt:i4>5</vt:i4>
      </vt:variant>
      <vt:variant>
        <vt:lpwstr>https://www.sciencedirect.com/science/article/pii/S0742051X17307552</vt:lpwstr>
      </vt:variant>
      <vt:variant>
        <vt:lpwstr>bib14</vt:lpwstr>
      </vt:variant>
      <vt:variant>
        <vt:i4>3866631</vt:i4>
      </vt:variant>
      <vt:variant>
        <vt:i4>9</vt:i4>
      </vt:variant>
      <vt:variant>
        <vt:i4>0</vt:i4>
      </vt:variant>
      <vt:variant>
        <vt:i4>5</vt:i4>
      </vt:variant>
      <vt:variant>
        <vt:lpwstr>https://www.sciencedirect.com/science/article/pii/S0742051X17307552</vt:lpwstr>
      </vt:variant>
      <vt:variant>
        <vt:lpwstr>bib5</vt:lpwstr>
      </vt:variant>
      <vt:variant>
        <vt:i4>4128830</vt:i4>
      </vt:variant>
      <vt:variant>
        <vt:i4>6</vt:i4>
      </vt:variant>
      <vt:variant>
        <vt:i4>0</vt:i4>
      </vt:variant>
      <vt:variant>
        <vt:i4>5</vt:i4>
      </vt:variant>
      <vt:variant>
        <vt:lpwstr>https://www.sciencedirect.com/science/article/pii/S0742051X17307552</vt:lpwstr>
      </vt:variant>
      <vt:variant>
        <vt:lpwstr>bib19</vt:lpwstr>
      </vt:variant>
      <vt:variant>
        <vt:i4>3997744</vt:i4>
      </vt:variant>
      <vt:variant>
        <vt:i4>3</vt:i4>
      </vt:variant>
      <vt:variant>
        <vt:i4>0</vt:i4>
      </vt:variant>
      <vt:variant>
        <vt:i4>5</vt:i4>
      </vt:variant>
      <vt:variant>
        <vt:lpwstr>https://www.sciencedirect.com/science/article/pii/S0742051X17307552</vt:lpwstr>
      </vt:variant>
      <vt:variant>
        <vt:lpwstr>bib37</vt:lpwstr>
      </vt:variant>
      <vt:variant>
        <vt:i4>3932210</vt:i4>
      </vt:variant>
      <vt:variant>
        <vt:i4>0</vt:i4>
      </vt:variant>
      <vt:variant>
        <vt:i4>0</vt:i4>
      </vt:variant>
      <vt:variant>
        <vt:i4>5</vt:i4>
      </vt:variant>
      <vt:variant>
        <vt:lpwstr>https://www.sciencedirect.com/science/article/pii/S0742051X17307552</vt:lpwstr>
      </vt:variant>
      <vt:variant>
        <vt:lpwstr>bib25</vt:lpwstr>
      </vt:variant>
      <vt:variant>
        <vt:i4>5373961</vt:i4>
      </vt:variant>
      <vt:variant>
        <vt:i4>3</vt:i4>
      </vt:variant>
      <vt:variant>
        <vt:i4>0</vt:i4>
      </vt:variant>
      <vt:variant>
        <vt:i4>5</vt:i4>
      </vt:variant>
      <vt:variant>
        <vt:lpwstr>http://stdb.hnue.edu.vn/portal/index.php</vt:lpwstr>
      </vt:variant>
      <vt:variant>
        <vt:lpwstr/>
      </vt:variant>
      <vt:variant>
        <vt:i4>5373961</vt:i4>
      </vt:variant>
      <vt:variant>
        <vt:i4>0</vt:i4>
      </vt:variant>
      <vt:variant>
        <vt:i4>0</vt:i4>
      </vt:variant>
      <vt:variant>
        <vt:i4>5</vt:i4>
      </vt:variant>
      <vt:variant>
        <vt:lpwstr>http://stdb.hnue.edu.vn/portal/index.php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cp:lastModifiedBy>Microsoft Office User</cp:lastModifiedBy>
  <cp:revision>6</cp:revision>
  <dcterms:created xsi:type="dcterms:W3CDTF">2018-04-20T07:01:00Z</dcterms:created>
  <dcterms:modified xsi:type="dcterms:W3CDTF">2018-04-21T05:19:00Z</dcterms:modified>
</cp:coreProperties>
</file>