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Remessa de exemplo — Grão Norte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R01 - AD-01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REF: ref-01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Story e feed. Usar a foto do material de apoio (mãos segurando a xícara no balcão).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Caixinha de perguntas: "Qual é o seu café de todo dia?"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Resposta: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Sem dúvida o coado da Grão Norte.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Peço o pacote de 250 g moído na hora e dura a semana inteira.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 gosto de caramelo e não amarga nem frio.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Quem gosta de café precisa provar 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Instruções: sem logo, sem preço, parecer nativo do Instagram.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R01 - AD-02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REF: ref-02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Supratítulo: TORRA DA SEMANA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Headline: Café fresco na sua casa.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Abas: POR TEMPO LIMITADO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Selo: 20% OFF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Preço: A partir de R$39,90/250 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Instruções: remover a pílula abaixo da headline. Usar a foto do pacote kraft.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R01 - AD-03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REF: ref-03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Headline: Assinatura de café especial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Preço: A partir de R$59,90/mês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Descrição: Dois pacotes por mês, torrados na semana da entrega.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Lista: Grãos de produtores do Sul de Minas · Moagem do jeito que você prepara · Entrega grátis na sua cidade · Cancele quando quiser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Botão: QUERO MEU CAFÉ TODO MÊS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