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9F85" w14:textId="246DEA5E" w:rsidR="0050724B" w:rsidRDefault="009D6E2C">
      <w:r>
        <w:t xml:space="preserve">Mario </w:t>
      </w:r>
      <w:proofErr w:type="spellStart"/>
      <w:r>
        <w:t>Tabarini</w:t>
      </w:r>
      <w:proofErr w:type="spellEnd"/>
      <w:r>
        <w:t xml:space="preserve"> 22000349</w:t>
      </w:r>
    </w:p>
    <w:p w14:paraId="6ECA8123" w14:textId="61E3A77E" w:rsidR="009D6E2C" w:rsidRDefault="009D6E2C">
      <w:r>
        <w:t>Juan Hernandez 9710120</w:t>
      </w:r>
    </w:p>
    <w:p w14:paraId="7D4CC700" w14:textId="11551FA9" w:rsidR="009D6E2C" w:rsidRDefault="009D6E2C">
      <w:r>
        <w:t>David Tejeda 09170350</w:t>
      </w:r>
    </w:p>
    <w:p w14:paraId="36EB935E" w14:textId="4A639FD1" w:rsidR="009D6E2C" w:rsidRPr="007D1763" w:rsidRDefault="009D6E2C" w:rsidP="009D6E2C">
      <w:pPr>
        <w:jc w:val="center"/>
        <w:rPr>
          <w:b/>
          <w:bCs/>
          <w:sz w:val="32"/>
          <w:szCs w:val="32"/>
        </w:rPr>
      </w:pPr>
      <w:r w:rsidRPr="007D1763">
        <w:rPr>
          <w:b/>
          <w:bCs/>
          <w:sz w:val="32"/>
          <w:szCs w:val="32"/>
        </w:rPr>
        <w:t>DATASET PARA PROYECTO # 2</w:t>
      </w:r>
    </w:p>
    <w:p w14:paraId="19AA6A2E" w14:textId="77777777" w:rsidR="007D1763" w:rsidRDefault="007D1763" w:rsidP="00D26CD0">
      <w:pPr>
        <w:jc w:val="both"/>
      </w:pPr>
    </w:p>
    <w:p w14:paraId="65E89F95" w14:textId="77777777" w:rsidR="007D1763" w:rsidRDefault="008759EB" w:rsidP="00D26CD0">
      <w:pPr>
        <w:jc w:val="both"/>
      </w:pPr>
      <w:r>
        <w:t xml:space="preserve">Para el laboratorio # 2 se utilizará el </w:t>
      </w:r>
      <w:proofErr w:type="spellStart"/>
      <w:r>
        <w:t>dataset</w:t>
      </w:r>
      <w:proofErr w:type="spellEnd"/>
      <w:r>
        <w:t xml:space="preserve"> llamado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r w:rsidR="00D26CD0">
        <w:t xml:space="preserve">La determinación del ingreso anual de una persona está influida por diversos factores, como su nivel educativo, edad, género, ocupación, entre otros aspectos relevantes. </w:t>
      </w:r>
      <w:r>
        <w:t xml:space="preserve">Estos aspectos permitirán determinar si el individuo percibirá más o menos de USD 50k anuales. </w:t>
      </w:r>
    </w:p>
    <w:p w14:paraId="46F42D10" w14:textId="39B8141E" w:rsidR="008759EB" w:rsidRDefault="008759EB" w:rsidP="00D26CD0">
      <w:pPr>
        <w:jc w:val="both"/>
      </w:pPr>
      <w:r>
        <w:t>Para la variable target se utilizará el campo “</w:t>
      </w:r>
      <w:proofErr w:type="spellStart"/>
      <w:r w:rsidRPr="007D1763">
        <w:rPr>
          <w:b/>
          <w:bCs/>
        </w:rPr>
        <w:t>income</w:t>
      </w:r>
      <w:proofErr w:type="spellEnd"/>
      <w:r>
        <w:t xml:space="preserve">” y con base en los mecanismos de aprendizaje automático será posible determinar las variables que influyen directamente en los ingresos del individuo. El </w:t>
      </w:r>
      <w:proofErr w:type="spellStart"/>
      <w:r>
        <w:t>dataset</w:t>
      </w:r>
      <w:proofErr w:type="spellEnd"/>
      <w:r>
        <w:t xml:space="preserve"> contine catorce atributos siendo la mayoría de ellos demográficos, asimismo, contiene alrededor de </w:t>
      </w:r>
      <w:r w:rsidR="007D1763">
        <w:t xml:space="preserve">cuarenta y ocho mil registros, brindando un alto nivel de certeza por la vasta cantidad de datos. </w:t>
      </w:r>
    </w:p>
    <w:p w14:paraId="049D9EEF" w14:textId="280B344F" w:rsidR="00474F36" w:rsidRDefault="00474F36" w:rsidP="00D26CD0">
      <w:pPr>
        <w:jc w:val="both"/>
      </w:pPr>
      <w:r>
        <w:t xml:space="preserve">Link de </w:t>
      </w:r>
      <w:proofErr w:type="spellStart"/>
      <w:r>
        <w:t>dataset</w:t>
      </w:r>
      <w:proofErr w:type="spellEnd"/>
      <w:r>
        <w:t xml:space="preserve">: </w:t>
      </w:r>
      <w:hyperlink r:id="rId4" w:history="1">
        <w:r w:rsidR="008A183A" w:rsidRPr="004A140C">
          <w:rPr>
            <w:rStyle w:val="Hyperlink"/>
          </w:rPr>
          <w:t>https://www.kaggle.com/datasets/wenruliu/adult-income-dataset</w:t>
        </w:r>
      </w:hyperlink>
      <w:r w:rsidR="008A183A">
        <w:t xml:space="preserve"> </w:t>
      </w:r>
    </w:p>
    <w:p w14:paraId="43E28ED8" w14:textId="77777777" w:rsidR="008759EB" w:rsidRDefault="008759EB" w:rsidP="00D26CD0">
      <w:pPr>
        <w:jc w:val="both"/>
      </w:pPr>
    </w:p>
    <w:p w14:paraId="4362C6FD" w14:textId="77777777" w:rsidR="009D6E2C" w:rsidRDefault="009D6E2C"/>
    <w:sectPr w:rsidR="009D6E2C" w:rsidSect="0007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C"/>
    <w:rsid w:val="00076646"/>
    <w:rsid w:val="00474F36"/>
    <w:rsid w:val="0050724B"/>
    <w:rsid w:val="007D1763"/>
    <w:rsid w:val="008759EB"/>
    <w:rsid w:val="008A183A"/>
    <w:rsid w:val="009D6E2C"/>
    <w:rsid w:val="00D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D144F"/>
  <w15:chartTrackingRefBased/>
  <w15:docId w15:val="{F05EB908-87F9-40A4-A3E7-7A951BCE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wenruliu/adult-incom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Francisco Tejeda Cabrera</dc:creator>
  <cp:keywords/>
  <dc:description/>
  <cp:lastModifiedBy>David Francisco Tejeda Cabrera</cp:lastModifiedBy>
  <cp:revision>3</cp:revision>
  <dcterms:created xsi:type="dcterms:W3CDTF">2023-11-28T03:04:00Z</dcterms:created>
  <dcterms:modified xsi:type="dcterms:W3CDTF">2023-11-28T03:40:00Z</dcterms:modified>
</cp:coreProperties>
</file>