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6B3F1A"/>
          <w:sz w:val="40"/>
          <w:szCs w:val="40"/>
        </w:rPr>
        <w:t xml:space="preserve">MTAG Industries Private Limited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8B6A52"/>
          <w:sz w:val="22"/>
          <w:szCs w:val="22"/>
        </w:rPr>
        <w:t xml:space="preserve">Visakhapatnam, Andhra Pradesh  |  www.mtag.in</w:t>
      </w:r>
    </w:p>
    <w:p>
      <w:pPr>
        <w:pBdr>
          <w:top w:val="single" w:color="C4850A" w:sz="8" w:space="4"/>
          <w:bottom w:val="single" w:color="C4850A" w:sz="8" w:space="4"/>
        </w:pBdr>
        <w:shd w:fill="FDF3DC" w:val="clear"/>
        <w:spacing w:before="160" w:after="160"/>
        <w:jc w:val="center"/>
      </w:pPr>
      <w:r>
        <w:rPr>
          <w:rFonts w:ascii="Arial" w:cs="Arial" w:eastAsia="Arial" w:hAnsi="Arial"/>
          <w:b/>
          <w:bCs/>
          <w:color w:val="C4850A"/>
          <w:sz w:val="36"/>
          <w:szCs w:val="36"/>
        </w:rPr>
        <w:t xml:space="preserve">Turmeric Seed Distribution &amp; Traceability System</w:t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aps/>
          <w:color w:val="6B3F1A"/>
          <w:sz w:val="28"/>
          <w:szCs w:val="28"/>
        </w:rPr>
        <w:t xml:space="preserve">COMPLETE SYSTEM DOCUMENTATION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8B6A52"/>
          <w:sz w:val="22"/>
          <w:szCs w:val="22"/>
        </w:rPr>
        <w:t xml:space="preserve">Technical Reference  |  User Guide  |  Deployment Manual</w:t>
      </w:r>
    </w:p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1A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2.0</w:t>
            </w:r>
          </w:p>
        </w:tc>
        <w:tc>
          <w:tcPr>
            <w:tcW w:type="dxa" w:w="23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1A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March 2025</w:t>
            </w:r>
          </w:p>
        </w:tc>
      </w:tr>
      <w:tr>
        <w:tc>
          <w:tcPr>
            <w:tcW w:type="dxa" w:w="23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1A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Production Ready</w:t>
            </w:r>
          </w:p>
        </w:tc>
        <w:tc>
          <w:tcPr>
            <w:tcW w:type="dxa" w:w="23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1A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Internal Confidential</w:t>
            </w:r>
          </w:p>
        </w:tc>
      </w:tr>
      <w:tr>
        <w:tc>
          <w:tcPr>
            <w:tcW w:type="dxa" w:w="23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1A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23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MTAG Field Operations Team</w:t>
            </w:r>
          </w:p>
        </w:tc>
        <w:tc>
          <w:tcPr>
            <w:tcW w:type="dxa" w:w="23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1A"/>
                <w:sz w:val="20"/>
                <w:szCs w:val="20"/>
              </w:rPr>
              <w:t xml:space="preserve">System Type</w:t>
            </w:r>
          </w:p>
        </w:tc>
        <w:tc>
          <w:tcPr>
            <w:tcW w:type="dxa" w:w="23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Web App + Google Sheets</w:t>
            </w:r>
          </w:p>
        </w:tc>
      </w:tr>
      <w:tr>
        <w:tc>
          <w:tcPr>
            <w:tcW w:type="dxa" w:w="23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1A"/>
                <w:sz w:val="20"/>
                <w:szCs w:val="20"/>
              </w:rPr>
              <w:t xml:space="preserve">Partners</w:t>
            </w:r>
          </w:p>
        </w:tc>
        <w:tc>
          <w:tcPr>
            <w:tcW w:type="dxa" w:w="23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Synthite Industries</w:t>
            </w:r>
          </w:p>
        </w:tc>
        <w:tc>
          <w:tcPr>
            <w:tcW w:type="dxa" w:w="23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1A"/>
                <w:sz w:val="20"/>
                <w:szCs w:val="20"/>
              </w:rPr>
              <w:t xml:space="preserve">Target Markets</w:t>
            </w:r>
          </w:p>
        </w:tc>
        <w:tc>
          <w:tcPr>
            <w:tcW w:type="dxa" w:w="23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India, EU, USA, UAE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8B6A52"/>
          <w:sz w:val="20"/>
          <w:szCs w:val="20"/>
        </w:rPr>
        <w:t xml:space="preserve">Programme Area: Eastern Ghats, ASR District, Andhra Pradesh</w:t>
      </w:r>
    </w:p>
    <w:p>
      <w:pPr>
        <w:jc w:val="center"/>
      </w:pPr>
      <w:r>
        <w:rPr>
          <w:rFonts w:ascii="Arial" w:cs="Arial" w:eastAsia="Arial" w:hAnsi="Arial"/>
          <w:b/>
          <w:bCs/>
          <w:color w:val="3A7D44"/>
          <w:sz w:val="20"/>
          <w:szCs w:val="20"/>
        </w:rPr>
        <w:t xml:space="preserve">184+ Farmers  |  115+ Acres  |  EU-Ready Traceability</w:t>
      </w:r>
    </w:p>
    <w:p>
      <w:r>
        <w:br w:type="page"/>
      </w:r>
    </w:p>
    <w:p>
      <w:pPr>
        <w:pStyle w:val="Heading1"/>
        <w:pBdr>
          <w:bottom w:val="single" w:color="C4850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6B3F1A"/>
          <w:sz w:val="32"/>
          <w:szCs w:val="32"/>
        </w:rPr>
        <w:t xml:space="preserve">Table of Contents</w:t>
      </w:r>
    </w:p>
    <w:p>
      <w:pPr>
        <w:tabs>
          <w:tab w:val="right" w:pos="9360" w:leader="dot"/>
        </w:tabs>
        <w:spacing w:before="30" w:after="30"/>
      </w:pPr>
      <w:r>
        <w:rPr>
          <w:rFonts w:ascii="Arial" w:cs="Arial" w:eastAsia="Arial" w:hAnsi="Arial"/>
          <w:b/>
          <w:bCs/>
          <w:color w:val="6B3F1A"/>
          <w:sz w:val="20"/>
          <w:szCs w:val="20"/>
        </w:rPr>
        <w:t xml:space="preserve">1.  System Overview</w:t>
      </w:r>
      <w:r>
        <w:rPr>
          <w:rFonts w:ascii="Arial" w:cs="Arial" w:eastAsia="Arial" w:hAnsi="Arial"/>
          <w:color w:val="8B6A52"/>
          <w:sz w:val="20"/>
          <w:szCs w:val="20"/>
        </w:rPr>
        <w:t xml:space="preserve">	3</w:t>
      </w:r>
    </w:p>
    <w:p>
      <w:pPr>
        <w:tabs>
          <w:tab w:val="right" w:pos="9360" w:leader="dot"/>
        </w:tabs>
        <w:spacing w:before="30" w:after="30"/>
      </w:pPr>
      <w:r>
        <w:rPr>
          <w:rFonts w:ascii="Arial" w:cs="Arial" w:eastAsia="Arial" w:hAnsi="Arial"/>
          <w:b w:val="false"/>
          <w:bCs w:val="false"/>
          <w:color w:val="6B3F1A"/>
          <w:sz w:val="20"/>
          <w:szCs w:val="20"/>
        </w:rPr>
        <w:t xml:space="preserve">1.1  Purpose &amp; Objectives</w:t>
      </w:r>
      <w:r>
        <w:rPr>
          <w:rFonts w:ascii="Arial" w:cs="Arial" w:eastAsia="Arial" w:hAnsi="Arial"/>
          <w:color w:val="8B6A52"/>
          <w:sz w:val="20"/>
          <w:szCs w:val="20"/>
        </w:rPr>
        <w:t xml:space="preserve">	3</w:t>
      </w:r>
    </w:p>
    <w:p>
      <w:pPr>
        <w:tabs>
          <w:tab w:val="right" w:pos="9360" w:leader="dot"/>
        </w:tabs>
        <w:spacing w:before="30" w:after="30"/>
      </w:pPr>
      <w:r>
        <w:rPr>
          <w:rFonts w:ascii="Arial" w:cs="Arial" w:eastAsia="Arial" w:hAnsi="Arial"/>
          <w:b w:val="false"/>
          <w:bCs w:val="false"/>
          <w:color w:val="6B3F1A"/>
          <w:sz w:val="20"/>
          <w:szCs w:val="20"/>
        </w:rPr>
        <w:t xml:space="preserve">1.2  Programme Context</w:t>
      </w:r>
      <w:r>
        <w:rPr>
          <w:rFonts w:ascii="Arial" w:cs="Arial" w:eastAsia="Arial" w:hAnsi="Arial"/>
          <w:color w:val="8B6A52"/>
          <w:sz w:val="20"/>
          <w:szCs w:val="20"/>
        </w:rPr>
        <w:t xml:space="preserve">	3</w:t>
      </w:r>
    </w:p>
    <w:p>
      <w:pPr>
        <w:tabs>
          <w:tab w:val="right" w:pos="9360" w:leader="dot"/>
        </w:tabs>
        <w:spacing w:before="30" w:after="30"/>
      </w:pPr>
      <w:r>
        <w:rPr>
          <w:rFonts w:ascii="Arial" w:cs="Arial" w:eastAsia="Arial" w:hAnsi="Arial"/>
          <w:b w:val="false"/>
          <w:bCs w:val="false"/>
          <w:color w:val="6B3F1A"/>
          <w:sz w:val="20"/>
          <w:szCs w:val="20"/>
        </w:rPr>
        <w:t xml:space="preserve">1.3  System Architecture</w:t>
      </w:r>
      <w:r>
        <w:rPr>
          <w:rFonts w:ascii="Arial" w:cs="Arial" w:eastAsia="Arial" w:hAnsi="Arial"/>
          <w:color w:val="8B6A52"/>
          <w:sz w:val="20"/>
          <w:szCs w:val="20"/>
        </w:rPr>
        <w:t xml:space="preserve">	3</w:t>
      </w:r>
    </w:p>
    <w:p>
      <w:pPr>
        <w:tabs>
          <w:tab w:val="right" w:pos="9360" w:leader="dot"/>
        </w:tabs>
        <w:spacing w:before="30" w:after="30"/>
      </w:pPr>
      <w:r>
        <w:rPr>
          <w:rFonts w:ascii="Arial" w:cs="Arial" w:eastAsia="Arial" w:hAnsi="Arial"/>
          <w:b/>
          <w:bCs/>
          <w:color w:val="6B3F1A"/>
          <w:sz w:val="20"/>
          <w:szCs w:val="20"/>
        </w:rPr>
        <w:t xml:space="preserve">2.  Technical Specifications</w:t>
      </w:r>
      <w:r>
        <w:rPr>
          <w:rFonts w:ascii="Arial" w:cs="Arial" w:eastAsia="Arial" w:hAnsi="Arial"/>
          <w:color w:val="8B6A52"/>
          <w:sz w:val="20"/>
          <w:szCs w:val="20"/>
        </w:rPr>
        <w:t xml:space="preserve">	4</w:t>
      </w:r>
    </w:p>
    <w:p>
      <w:pPr>
        <w:tabs>
          <w:tab w:val="right" w:pos="9360" w:leader="dot"/>
        </w:tabs>
        <w:spacing w:before="30" w:after="30"/>
      </w:pPr>
      <w:r>
        <w:rPr>
          <w:rFonts w:ascii="Arial" w:cs="Arial" w:eastAsia="Arial" w:hAnsi="Arial"/>
          <w:b w:val="false"/>
          <w:bCs w:val="false"/>
          <w:color w:val="6B3F1A"/>
          <w:sz w:val="20"/>
          <w:szCs w:val="20"/>
        </w:rPr>
        <w:t xml:space="preserve">2.1  Technology Stack</w:t>
      </w:r>
      <w:r>
        <w:rPr>
          <w:rFonts w:ascii="Arial" w:cs="Arial" w:eastAsia="Arial" w:hAnsi="Arial"/>
          <w:color w:val="8B6A52"/>
          <w:sz w:val="20"/>
          <w:szCs w:val="20"/>
        </w:rPr>
        <w:t xml:space="preserve">	4</w:t>
      </w:r>
    </w:p>
    <w:p>
      <w:pPr>
        <w:tabs>
          <w:tab w:val="right" w:pos="9360" w:leader="dot"/>
        </w:tabs>
        <w:spacing w:before="30" w:after="30"/>
      </w:pPr>
      <w:r>
        <w:rPr>
          <w:rFonts w:ascii="Arial" w:cs="Arial" w:eastAsia="Arial" w:hAnsi="Arial"/>
          <w:b w:val="false"/>
          <w:bCs w:val="false"/>
          <w:color w:val="6B3F1A"/>
          <w:sz w:val="20"/>
          <w:szCs w:val="20"/>
        </w:rPr>
        <w:t xml:space="preserve">2.2  Frontend Architecture</w:t>
      </w:r>
      <w:r>
        <w:rPr>
          <w:rFonts w:ascii="Arial" w:cs="Arial" w:eastAsia="Arial" w:hAnsi="Arial"/>
          <w:color w:val="8B6A52"/>
          <w:sz w:val="20"/>
          <w:szCs w:val="20"/>
        </w:rPr>
        <w:t xml:space="preserve">	4</w:t>
      </w:r>
    </w:p>
    <w:p>
      <w:pPr>
        <w:tabs>
          <w:tab w:val="right" w:pos="9360" w:leader="dot"/>
        </w:tabs>
        <w:spacing w:before="30" w:after="30"/>
      </w:pPr>
      <w:r>
        <w:rPr>
          <w:rFonts w:ascii="Arial" w:cs="Arial" w:eastAsia="Arial" w:hAnsi="Arial"/>
          <w:b w:val="false"/>
          <w:bCs w:val="false"/>
          <w:color w:val="6B3F1A"/>
          <w:sz w:val="20"/>
          <w:szCs w:val="20"/>
        </w:rPr>
        <w:t xml:space="preserve">2.3  Backend Architecture (Google Apps Script)</w:t>
      </w:r>
      <w:r>
        <w:rPr>
          <w:rFonts w:ascii="Arial" w:cs="Arial" w:eastAsia="Arial" w:hAnsi="Arial"/>
          <w:color w:val="8B6A52"/>
          <w:sz w:val="20"/>
          <w:szCs w:val="20"/>
        </w:rPr>
        <w:t xml:space="preserve">	4</w:t>
      </w:r>
    </w:p>
    <w:p>
      <w:pPr>
        <w:tabs>
          <w:tab w:val="right" w:pos="9360" w:leader="dot"/>
        </w:tabs>
        <w:spacing w:before="30" w:after="30"/>
      </w:pPr>
      <w:r>
        <w:rPr>
          <w:rFonts w:ascii="Arial" w:cs="Arial" w:eastAsia="Arial" w:hAnsi="Arial"/>
          <w:b w:val="false"/>
          <w:bCs w:val="false"/>
          <w:color w:val="6B3F1A"/>
          <w:sz w:val="20"/>
          <w:szCs w:val="20"/>
        </w:rPr>
        <w:t xml:space="preserve">2.4  Data Flow</w:t>
      </w:r>
      <w:r>
        <w:rPr>
          <w:rFonts w:ascii="Arial" w:cs="Arial" w:eastAsia="Arial" w:hAnsi="Arial"/>
          <w:color w:val="8B6A52"/>
          <w:sz w:val="20"/>
          <w:szCs w:val="20"/>
        </w:rPr>
        <w:t xml:space="preserve">	5</w:t>
      </w:r>
    </w:p>
    <w:p>
      <w:pPr>
        <w:tabs>
          <w:tab w:val="right" w:pos="9360" w:leader="dot"/>
        </w:tabs>
        <w:spacing w:before="30" w:after="30"/>
      </w:pPr>
      <w:r>
        <w:rPr>
          <w:rFonts w:ascii="Arial" w:cs="Arial" w:eastAsia="Arial" w:hAnsi="Arial"/>
          <w:b w:val="false"/>
          <w:bCs w:val="false"/>
          <w:color w:val="6B3F1A"/>
          <w:sz w:val="20"/>
          <w:szCs w:val="20"/>
        </w:rPr>
        <w:t xml:space="preserve">2.5  Data Storage Schema</w:t>
      </w:r>
      <w:r>
        <w:rPr>
          <w:rFonts w:ascii="Arial" w:cs="Arial" w:eastAsia="Arial" w:hAnsi="Arial"/>
          <w:color w:val="8B6A52"/>
          <w:sz w:val="20"/>
          <w:szCs w:val="20"/>
        </w:rPr>
        <w:t xml:space="preserve">	5</w:t>
      </w:r>
    </w:p>
    <w:p>
      <w:pPr>
        <w:tabs>
          <w:tab w:val="right" w:pos="9360" w:leader="dot"/>
        </w:tabs>
        <w:spacing w:before="30" w:after="30"/>
      </w:pPr>
      <w:r>
        <w:rPr>
          <w:rFonts w:ascii="Arial" w:cs="Arial" w:eastAsia="Arial" w:hAnsi="Arial"/>
          <w:b/>
          <w:bCs/>
          <w:color w:val="6B3F1A"/>
          <w:sz w:val="20"/>
          <w:szCs w:val="20"/>
        </w:rPr>
        <w:t xml:space="preserve">3.  Module Functionality</w:t>
      </w:r>
      <w:r>
        <w:rPr>
          <w:rFonts w:ascii="Arial" w:cs="Arial" w:eastAsia="Arial" w:hAnsi="Arial"/>
          <w:color w:val="8B6A52"/>
          <w:sz w:val="20"/>
          <w:szCs w:val="20"/>
        </w:rPr>
        <w:t xml:space="preserve">	6</w:t>
      </w:r>
    </w:p>
    <w:p>
      <w:pPr>
        <w:tabs>
          <w:tab w:val="right" w:pos="9360" w:leader="dot"/>
        </w:tabs>
        <w:spacing w:before="30" w:after="30"/>
      </w:pPr>
      <w:r>
        <w:rPr>
          <w:rFonts w:ascii="Arial" w:cs="Arial" w:eastAsia="Arial" w:hAnsi="Arial"/>
          <w:b w:val="false"/>
          <w:bCs w:val="false"/>
          <w:color w:val="6B3F1A"/>
          <w:sz w:val="20"/>
          <w:szCs w:val="20"/>
        </w:rPr>
        <w:t xml:space="preserve">3.1  Dashboard</w:t>
      </w:r>
      <w:r>
        <w:rPr>
          <w:rFonts w:ascii="Arial" w:cs="Arial" w:eastAsia="Arial" w:hAnsi="Arial"/>
          <w:color w:val="8B6A52"/>
          <w:sz w:val="20"/>
          <w:szCs w:val="20"/>
        </w:rPr>
        <w:t xml:space="preserve">	6</w:t>
      </w:r>
    </w:p>
    <w:p>
      <w:pPr>
        <w:tabs>
          <w:tab w:val="right" w:pos="9360" w:leader="dot"/>
        </w:tabs>
        <w:spacing w:before="30" w:after="30"/>
      </w:pPr>
      <w:r>
        <w:rPr>
          <w:rFonts w:ascii="Arial" w:cs="Arial" w:eastAsia="Arial" w:hAnsi="Arial"/>
          <w:b w:val="false"/>
          <w:bCs w:val="false"/>
          <w:color w:val="6B3F1A"/>
          <w:sz w:val="20"/>
          <w:szCs w:val="20"/>
        </w:rPr>
        <w:t xml:space="preserve">3.2  Village Registration</w:t>
      </w:r>
      <w:r>
        <w:rPr>
          <w:rFonts w:ascii="Arial" w:cs="Arial" w:eastAsia="Arial" w:hAnsi="Arial"/>
          <w:color w:val="8B6A52"/>
          <w:sz w:val="20"/>
          <w:szCs w:val="20"/>
        </w:rPr>
        <w:t xml:space="preserve">	6</w:t>
      </w:r>
    </w:p>
    <w:p>
      <w:pPr>
        <w:tabs>
          <w:tab w:val="right" w:pos="9360" w:leader="dot"/>
        </w:tabs>
        <w:spacing w:before="30" w:after="30"/>
      </w:pPr>
      <w:r>
        <w:rPr>
          <w:rFonts w:ascii="Arial" w:cs="Arial" w:eastAsia="Arial" w:hAnsi="Arial"/>
          <w:b w:val="false"/>
          <w:bCs w:val="false"/>
          <w:color w:val="6B3F1A"/>
          <w:sz w:val="20"/>
          <w:szCs w:val="20"/>
        </w:rPr>
        <w:t xml:space="preserve">3.3  Farmer Registration</w:t>
      </w:r>
      <w:r>
        <w:rPr>
          <w:rFonts w:ascii="Arial" w:cs="Arial" w:eastAsia="Arial" w:hAnsi="Arial"/>
          <w:color w:val="8B6A52"/>
          <w:sz w:val="20"/>
          <w:szCs w:val="20"/>
        </w:rPr>
        <w:t xml:space="preserve">	7</w:t>
      </w:r>
    </w:p>
    <w:p>
      <w:pPr>
        <w:tabs>
          <w:tab w:val="right" w:pos="9360" w:leader="dot"/>
        </w:tabs>
        <w:spacing w:before="30" w:after="30"/>
      </w:pPr>
      <w:r>
        <w:rPr>
          <w:rFonts w:ascii="Arial" w:cs="Arial" w:eastAsia="Arial" w:hAnsi="Arial"/>
          <w:b w:val="false"/>
          <w:bCs w:val="false"/>
          <w:color w:val="6B3F1A"/>
          <w:sz w:val="20"/>
          <w:szCs w:val="20"/>
        </w:rPr>
        <w:t xml:space="preserve">3.4  Seed Distribution</w:t>
      </w:r>
      <w:r>
        <w:rPr>
          <w:rFonts w:ascii="Arial" w:cs="Arial" w:eastAsia="Arial" w:hAnsi="Arial"/>
          <w:color w:val="8B6A52"/>
          <w:sz w:val="20"/>
          <w:szCs w:val="20"/>
        </w:rPr>
        <w:t xml:space="preserve">	7</w:t>
      </w:r>
    </w:p>
    <w:p>
      <w:pPr>
        <w:tabs>
          <w:tab w:val="right" w:pos="9360" w:leader="dot"/>
        </w:tabs>
        <w:spacing w:before="30" w:after="30"/>
      </w:pPr>
      <w:r>
        <w:rPr>
          <w:rFonts w:ascii="Arial" w:cs="Arial" w:eastAsia="Arial" w:hAnsi="Arial"/>
          <w:b w:val="false"/>
          <w:bCs w:val="false"/>
          <w:color w:val="6B3F1A"/>
          <w:sz w:val="20"/>
          <w:szCs w:val="20"/>
        </w:rPr>
        <w:t xml:space="preserve">3.5  Cultivation Tracking</w:t>
      </w:r>
      <w:r>
        <w:rPr>
          <w:rFonts w:ascii="Arial" w:cs="Arial" w:eastAsia="Arial" w:hAnsi="Arial"/>
          <w:color w:val="8B6A52"/>
          <w:sz w:val="20"/>
          <w:szCs w:val="20"/>
        </w:rPr>
        <w:t xml:space="preserve">	8</w:t>
      </w:r>
    </w:p>
    <w:p>
      <w:pPr>
        <w:tabs>
          <w:tab w:val="right" w:pos="9360" w:leader="dot"/>
        </w:tabs>
        <w:spacing w:before="30" w:after="30"/>
      </w:pPr>
      <w:r>
        <w:rPr>
          <w:rFonts w:ascii="Arial" w:cs="Arial" w:eastAsia="Arial" w:hAnsi="Arial"/>
          <w:b w:val="false"/>
          <w:bCs w:val="false"/>
          <w:color w:val="6B3F1A"/>
          <w:sz w:val="20"/>
          <w:szCs w:val="20"/>
        </w:rPr>
        <w:t xml:space="preserve">3.6  Harvest &amp; Procurement</w:t>
      </w:r>
      <w:r>
        <w:rPr>
          <w:rFonts w:ascii="Arial" w:cs="Arial" w:eastAsia="Arial" w:hAnsi="Arial"/>
          <w:color w:val="8B6A52"/>
          <w:sz w:val="20"/>
          <w:szCs w:val="20"/>
        </w:rPr>
        <w:t xml:space="preserve">	8</w:t>
      </w:r>
    </w:p>
    <w:p>
      <w:pPr>
        <w:tabs>
          <w:tab w:val="right" w:pos="9360" w:leader="dot"/>
        </w:tabs>
        <w:spacing w:before="30" w:after="30"/>
      </w:pPr>
      <w:r>
        <w:rPr>
          <w:rFonts w:ascii="Arial" w:cs="Arial" w:eastAsia="Arial" w:hAnsi="Arial"/>
          <w:b w:val="false"/>
          <w:bCs w:val="false"/>
          <w:color w:val="6B3F1A"/>
          <w:sz w:val="20"/>
          <w:szCs w:val="20"/>
        </w:rPr>
        <w:t xml:space="preserve">3.7  Traceability System</w:t>
      </w:r>
      <w:r>
        <w:rPr>
          <w:rFonts w:ascii="Arial" w:cs="Arial" w:eastAsia="Arial" w:hAnsi="Arial"/>
          <w:color w:val="8B6A52"/>
          <w:sz w:val="20"/>
          <w:szCs w:val="20"/>
        </w:rPr>
        <w:t xml:space="preserve">	9</w:t>
      </w:r>
    </w:p>
    <w:p>
      <w:pPr>
        <w:tabs>
          <w:tab w:val="right" w:pos="9360" w:leader="dot"/>
        </w:tabs>
        <w:spacing w:before="30" w:after="30"/>
      </w:pPr>
      <w:r>
        <w:rPr>
          <w:rFonts w:ascii="Arial" w:cs="Arial" w:eastAsia="Arial" w:hAnsi="Arial"/>
          <w:b w:val="false"/>
          <w:bCs w:val="false"/>
          <w:color w:val="6B3F1A"/>
          <w:sz w:val="20"/>
          <w:szCs w:val="20"/>
        </w:rPr>
        <w:t xml:space="preserve">3.8  Reports &amp; Export</w:t>
      </w:r>
      <w:r>
        <w:rPr>
          <w:rFonts w:ascii="Arial" w:cs="Arial" w:eastAsia="Arial" w:hAnsi="Arial"/>
          <w:color w:val="8B6A52"/>
          <w:sz w:val="20"/>
          <w:szCs w:val="20"/>
        </w:rPr>
        <w:t xml:space="preserve">	9</w:t>
      </w:r>
    </w:p>
    <w:p>
      <w:pPr>
        <w:tabs>
          <w:tab w:val="right" w:pos="9360" w:leader="dot"/>
        </w:tabs>
        <w:spacing w:before="30" w:after="30"/>
      </w:pPr>
      <w:r>
        <w:rPr>
          <w:rFonts w:ascii="Arial" w:cs="Arial" w:eastAsia="Arial" w:hAnsi="Arial"/>
          <w:b/>
          <w:bCs/>
          <w:color w:val="6B3F1A"/>
          <w:sz w:val="20"/>
          <w:szCs w:val="20"/>
        </w:rPr>
        <w:t xml:space="preserve">4.  Searchable Dropdown System</w:t>
      </w:r>
      <w:r>
        <w:rPr>
          <w:rFonts w:ascii="Arial" w:cs="Arial" w:eastAsia="Arial" w:hAnsi="Arial"/>
          <w:color w:val="8B6A52"/>
          <w:sz w:val="20"/>
          <w:szCs w:val="20"/>
        </w:rPr>
        <w:t xml:space="preserve">	10</w:t>
      </w:r>
    </w:p>
    <w:p>
      <w:pPr>
        <w:tabs>
          <w:tab w:val="right" w:pos="9360" w:leader="dot"/>
        </w:tabs>
        <w:spacing w:before="30" w:after="30"/>
      </w:pPr>
      <w:r>
        <w:rPr>
          <w:rFonts w:ascii="Arial" w:cs="Arial" w:eastAsia="Arial" w:hAnsi="Arial"/>
          <w:b/>
          <w:bCs/>
          <w:color w:val="6B3F1A"/>
          <w:sz w:val="20"/>
          <w:szCs w:val="20"/>
        </w:rPr>
        <w:t xml:space="preserve">5.  Traceability Code Standard</w:t>
      </w:r>
      <w:r>
        <w:rPr>
          <w:rFonts w:ascii="Arial" w:cs="Arial" w:eastAsia="Arial" w:hAnsi="Arial"/>
          <w:color w:val="8B6A52"/>
          <w:sz w:val="20"/>
          <w:szCs w:val="20"/>
        </w:rPr>
        <w:t xml:space="preserve">	10</w:t>
      </w:r>
    </w:p>
    <w:p>
      <w:pPr>
        <w:tabs>
          <w:tab w:val="right" w:pos="9360" w:leader="dot"/>
        </w:tabs>
        <w:spacing w:before="30" w:after="30"/>
      </w:pPr>
      <w:r>
        <w:rPr>
          <w:rFonts w:ascii="Arial" w:cs="Arial" w:eastAsia="Arial" w:hAnsi="Arial"/>
          <w:b/>
          <w:bCs/>
          <w:color w:val="6B3F1A"/>
          <w:sz w:val="20"/>
          <w:szCs w:val="20"/>
        </w:rPr>
        <w:t xml:space="preserve">6.  Export &amp; Report Formats</w:t>
      </w:r>
      <w:r>
        <w:rPr>
          <w:rFonts w:ascii="Arial" w:cs="Arial" w:eastAsia="Arial" w:hAnsi="Arial"/>
          <w:color w:val="8B6A52"/>
          <w:sz w:val="20"/>
          <w:szCs w:val="20"/>
        </w:rPr>
        <w:t xml:space="preserve">	11</w:t>
      </w:r>
    </w:p>
    <w:p>
      <w:pPr>
        <w:tabs>
          <w:tab w:val="right" w:pos="9360" w:leader="dot"/>
        </w:tabs>
        <w:spacing w:before="30" w:after="30"/>
      </w:pPr>
      <w:r>
        <w:rPr>
          <w:rFonts w:ascii="Arial" w:cs="Arial" w:eastAsia="Arial" w:hAnsi="Arial"/>
          <w:b/>
          <w:bCs/>
          <w:color w:val="6B3F1A"/>
          <w:sz w:val="20"/>
          <w:szCs w:val="20"/>
        </w:rPr>
        <w:t xml:space="preserve">7.  Complete Deployment Guide</w:t>
      </w:r>
      <w:r>
        <w:rPr>
          <w:rFonts w:ascii="Arial" w:cs="Arial" w:eastAsia="Arial" w:hAnsi="Arial"/>
          <w:color w:val="8B6A52"/>
          <w:sz w:val="20"/>
          <w:szCs w:val="20"/>
        </w:rPr>
        <w:t xml:space="preserve">	12</w:t>
      </w:r>
    </w:p>
    <w:p>
      <w:pPr>
        <w:tabs>
          <w:tab w:val="right" w:pos="9360" w:leader="dot"/>
        </w:tabs>
        <w:spacing w:before="30" w:after="30"/>
      </w:pPr>
      <w:r>
        <w:rPr>
          <w:rFonts w:ascii="Arial" w:cs="Arial" w:eastAsia="Arial" w:hAnsi="Arial"/>
          <w:b w:val="false"/>
          <w:bCs w:val="false"/>
          <w:color w:val="6B3F1A"/>
          <w:sz w:val="20"/>
          <w:szCs w:val="20"/>
        </w:rPr>
        <w:t xml:space="preserve">7.1  Prerequisites</w:t>
      </w:r>
      <w:r>
        <w:rPr>
          <w:rFonts w:ascii="Arial" w:cs="Arial" w:eastAsia="Arial" w:hAnsi="Arial"/>
          <w:color w:val="8B6A52"/>
          <w:sz w:val="20"/>
          <w:szCs w:val="20"/>
        </w:rPr>
        <w:t xml:space="preserve">	12</w:t>
      </w:r>
    </w:p>
    <w:p>
      <w:pPr>
        <w:tabs>
          <w:tab w:val="right" w:pos="9360" w:leader="dot"/>
        </w:tabs>
        <w:spacing w:before="30" w:after="30"/>
      </w:pPr>
      <w:r>
        <w:rPr>
          <w:rFonts w:ascii="Arial" w:cs="Arial" w:eastAsia="Arial" w:hAnsi="Arial"/>
          <w:b w:val="false"/>
          <w:bCs w:val="false"/>
          <w:color w:val="6B3F1A"/>
          <w:sz w:val="20"/>
          <w:szCs w:val="20"/>
        </w:rPr>
        <w:t xml:space="preserve">7.2  Google Sheets &amp; Apps Script Setup</w:t>
      </w:r>
      <w:r>
        <w:rPr>
          <w:rFonts w:ascii="Arial" w:cs="Arial" w:eastAsia="Arial" w:hAnsi="Arial"/>
          <w:color w:val="8B6A52"/>
          <w:sz w:val="20"/>
          <w:szCs w:val="20"/>
        </w:rPr>
        <w:t xml:space="preserve">	12</w:t>
      </w:r>
    </w:p>
    <w:p>
      <w:pPr>
        <w:tabs>
          <w:tab w:val="right" w:pos="9360" w:leader="dot"/>
        </w:tabs>
        <w:spacing w:before="30" w:after="30"/>
      </w:pPr>
      <w:r>
        <w:rPr>
          <w:rFonts w:ascii="Arial" w:cs="Arial" w:eastAsia="Arial" w:hAnsi="Arial"/>
          <w:b w:val="false"/>
          <w:bCs w:val="false"/>
          <w:color w:val="6B3F1A"/>
          <w:sz w:val="20"/>
          <w:szCs w:val="20"/>
        </w:rPr>
        <w:t xml:space="preserve">7.3  GitHub Pages Hosting</w:t>
      </w:r>
      <w:r>
        <w:rPr>
          <w:rFonts w:ascii="Arial" w:cs="Arial" w:eastAsia="Arial" w:hAnsi="Arial"/>
          <w:color w:val="8B6A52"/>
          <w:sz w:val="20"/>
          <w:szCs w:val="20"/>
        </w:rPr>
        <w:t xml:space="preserve">	14</w:t>
      </w:r>
    </w:p>
    <w:p>
      <w:pPr>
        <w:tabs>
          <w:tab w:val="right" w:pos="9360" w:leader="dot"/>
        </w:tabs>
        <w:spacing w:before="30" w:after="30"/>
      </w:pPr>
      <w:r>
        <w:rPr>
          <w:rFonts w:ascii="Arial" w:cs="Arial" w:eastAsia="Arial" w:hAnsi="Arial"/>
          <w:b w:val="false"/>
          <w:bCs w:val="false"/>
          <w:color w:val="6B3F1A"/>
          <w:sz w:val="20"/>
          <w:szCs w:val="20"/>
        </w:rPr>
        <w:t xml:space="preserve">7.4  Connecting the System</w:t>
      </w:r>
      <w:r>
        <w:rPr>
          <w:rFonts w:ascii="Arial" w:cs="Arial" w:eastAsia="Arial" w:hAnsi="Arial"/>
          <w:color w:val="8B6A52"/>
          <w:sz w:val="20"/>
          <w:szCs w:val="20"/>
        </w:rPr>
        <w:t xml:space="preserve">	15</w:t>
      </w:r>
    </w:p>
    <w:p>
      <w:pPr>
        <w:tabs>
          <w:tab w:val="right" w:pos="9360" w:leader="dot"/>
        </w:tabs>
        <w:spacing w:before="30" w:after="30"/>
      </w:pPr>
      <w:r>
        <w:rPr>
          <w:rFonts w:ascii="Arial" w:cs="Arial" w:eastAsia="Arial" w:hAnsi="Arial"/>
          <w:b w:val="false"/>
          <w:bCs w:val="false"/>
          <w:color w:val="6B3F1A"/>
          <w:sz w:val="20"/>
          <w:szCs w:val="20"/>
        </w:rPr>
        <w:t xml:space="preserve">7.5  Team Access &amp; Sharing</w:t>
      </w:r>
      <w:r>
        <w:rPr>
          <w:rFonts w:ascii="Arial" w:cs="Arial" w:eastAsia="Arial" w:hAnsi="Arial"/>
          <w:color w:val="8B6A52"/>
          <w:sz w:val="20"/>
          <w:szCs w:val="20"/>
        </w:rPr>
        <w:t xml:space="preserve">	15</w:t>
      </w:r>
    </w:p>
    <w:p>
      <w:pPr>
        <w:tabs>
          <w:tab w:val="right" w:pos="9360" w:leader="dot"/>
        </w:tabs>
        <w:spacing w:before="30" w:after="30"/>
      </w:pPr>
      <w:r>
        <w:rPr>
          <w:rFonts w:ascii="Arial" w:cs="Arial" w:eastAsia="Arial" w:hAnsi="Arial"/>
          <w:b/>
          <w:bCs/>
          <w:color w:val="6B3F1A"/>
          <w:sz w:val="20"/>
          <w:szCs w:val="20"/>
        </w:rPr>
        <w:t xml:space="preserve">8.  Post-Deployment Configuration</w:t>
      </w:r>
      <w:r>
        <w:rPr>
          <w:rFonts w:ascii="Arial" w:cs="Arial" w:eastAsia="Arial" w:hAnsi="Arial"/>
          <w:color w:val="8B6A52"/>
          <w:sz w:val="20"/>
          <w:szCs w:val="20"/>
        </w:rPr>
        <w:t xml:space="preserve">	16</w:t>
      </w:r>
    </w:p>
    <w:p>
      <w:pPr>
        <w:tabs>
          <w:tab w:val="right" w:pos="9360" w:leader="dot"/>
        </w:tabs>
        <w:spacing w:before="30" w:after="30"/>
      </w:pPr>
      <w:r>
        <w:rPr>
          <w:rFonts w:ascii="Arial" w:cs="Arial" w:eastAsia="Arial" w:hAnsi="Arial"/>
          <w:b/>
          <w:bCs/>
          <w:color w:val="6B3F1A"/>
          <w:sz w:val="20"/>
          <w:szCs w:val="20"/>
        </w:rPr>
        <w:t xml:space="preserve">9.  Security &amp; Access Control</w:t>
      </w:r>
      <w:r>
        <w:rPr>
          <w:rFonts w:ascii="Arial" w:cs="Arial" w:eastAsia="Arial" w:hAnsi="Arial"/>
          <w:color w:val="8B6A52"/>
          <w:sz w:val="20"/>
          <w:szCs w:val="20"/>
        </w:rPr>
        <w:t xml:space="preserve">	16</w:t>
      </w:r>
    </w:p>
    <w:p>
      <w:pPr>
        <w:tabs>
          <w:tab w:val="right" w:pos="9360" w:leader="dot"/>
        </w:tabs>
        <w:spacing w:before="30" w:after="30"/>
      </w:pPr>
      <w:r>
        <w:rPr>
          <w:rFonts w:ascii="Arial" w:cs="Arial" w:eastAsia="Arial" w:hAnsi="Arial"/>
          <w:b/>
          <w:bCs/>
          <w:color w:val="6B3F1A"/>
          <w:sz w:val="20"/>
          <w:szCs w:val="20"/>
        </w:rPr>
        <w:t xml:space="preserve">10.  Troubleshooting Guide</w:t>
      </w:r>
      <w:r>
        <w:rPr>
          <w:rFonts w:ascii="Arial" w:cs="Arial" w:eastAsia="Arial" w:hAnsi="Arial"/>
          <w:color w:val="8B6A52"/>
          <w:sz w:val="20"/>
          <w:szCs w:val="20"/>
        </w:rPr>
        <w:t xml:space="preserve">	17</w:t>
      </w:r>
    </w:p>
    <w:p>
      <w:pPr>
        <w:tabs>
          <w:tab w:val="right" w:pos="9360" w:leader="dot"/>
        </w:tabs>
        <w:spacing w:before="30" w:after="30"/>
      </w:pPr>
      <w:r>
        <w:rPr>
          <w:rFonts w:ascii="Arial" w:cs="Arial" w:eastAsia="Arial" w:hAnsi="Arial"/>
          <w:b/>
          <w:bCs/>
          <w:color w:val="6B3F1A"/>
          <w:sz w:val="20"/>
          <w:szCs w:val="20"/>
        </w:rPr>
        <w:t xml:space="preserve">11.  Maintenance &amp; Updates</w:t>
      </w:r>
      <w:r>
        <w:rPr>
          <w:rFonts w:ascii="Arial" w:cs="Arial" w:eastAsia="Arial" w:hAnsi="Arial"/>
          <w:color w:val="8B6A52"/>
          <w:sz w:val="20"/>
          <w:szCs w:val="20"/>
        </w:rPr>
        <w:t xml:space="preserve">	18</w:t>
      </w:r>
    </w:p>
    <w:p>
      <w:pPr>
        <w:tabs>
          <w:tab w:val="right" w:pos="9360" w:leader="dot"/>
        </w:tabs>
        <w:spacing w:before="30" w:after="30"/>
      </w:pPr>
      <w:r>
        <w:rPr>
          <w:rFonts w:ascii="Arial" w:cs="Arial" w:eastAsia="Arial" w:hAnsi="Arial"/>
          <w:b/>
          <w:bCs/>
          <w:color w:val="6B3F1A"/>
          <w:sz w:val="20"/>
          <w:szCs w:val="20"/>
        </w:rPr>
        <w:t xml:space="preserve">12.  EU Certification &amp; Export Compliance</w:t>
      </w:r>
      <w:r>
        <w:rPr>
          <w:rFonts w:ascii="Arial" w:cs="Arial" w:eastAsia="Arial" w:hAnsi="Arial"/>
          <w:color w:val="8B6A52"/>
          <w:sz w:val="20"/>
          <w:szCs w:val="20"/>
        </w:rPr>
        <w:t xml:space="preserve">	19</w:t>
      </w:r>
    </w:p>
    <w:p>
      <w:pPr>
        <w:tabs>
          <w:tab w:val="right" w:pos="9360" w:leader="dot"/>
        </w:tabs>
        <w:spacing w:before="30" w:after="30"/>
      </w:pPr>
      <w:r>
        <w:rPr>
          <w:rFonts w:ascii="Arial" w:cs="Arial" w:eastAsia="Arial" w:hAnsi="Arial"/>
          <w:b/>
          <w:bCs/>
          <w:color w:val="6B3F1A"/>
          <w:sz w:val="20"/>
          <w:szCs w:val="20"/>
        </w:rPr>
        <w:t xml:space="preserve">13.  Quick Reference Card</w:t>
      </w:r>
      <w:r>
        <w:rPr>
          <w:rFonts w:ascii="Arial" w:cs="Arial" w:eastAsia="Arial" w:hAnsi="Arial"/>
          <w:color w:val="8B6A52"/>
          <w:sz w:val="20"/>
          <w:szCs w:val="20"/>
        </w:rPr>
        <w:t xml:space="preserve">	20</w:t>
      </w:r>
    </w:p>
    <w:p>
      <w:r>
        <w:br w:type="page"/>
      </w:r>
    </w:p>
    <w:p>
      <w:pPr>
        <w:pStyle w:val="Heading1"/>
        <w:pBdr>
          <w:bottom w:val="single" w:color="C4850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6B3F1A"/>
          <w:sz w:val="32"/>
          <w:szCs w:val="32"/>
        </w:rPr>
        <w:t xml:space="preserve">1. System Overview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B3F1A"/>
          <w:sz w:val="26"/>
          <w:szCs w:val="26"/>
        </w:rPr>
        <w:t xml:space="preserve">1.1 Purpose &amp; Objectives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</w:rPr>
        <w:t xml:space="preserve">The MTAG Turmeric Seed Distribution &amp; Traceability System is a web-based field management application built for MTAG Industries Private Limited. It digitises the complete turmeric cultivation supply chain — from seed distribution through harvest and procurement — enabling real-time data collection, centralised storage, and export-ready reporting.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468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468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Track seed distribution per farmer</w:t>
            </w:r>
          </w:p>
        </w:tc>
        <w:tc>
          <w:tcPr>
            <w:tcW w:type="dxa" w:w="468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Prevent duplicate distribution, ensure accountability</w:t>
            </w:r>
          </w:p>
        </w:tc>
      </w:tr>
      <w:tr>
        <w:tc>
          <w:tcPr>
            <w:tcW w:type="dxa" w:w="468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Maintain farmer database</w:t>
            </w:r>
          </w:p>
        </w:tc>
        <w:tc>
          <w:tcPr>
            <w:tcW w:type="dxa" w:w="468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One record per farmer with auto-generated IDs</w:t>
            </w:r>
          </w:p>
        </w:tc>
      </w:tr>
      <w:tr>
        <w:tc>
          <w:tcPr>
            <w:tcW w:type="dxa" w:w="468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Ensure crop traceability</w:t>
            </w:r>
          </w:p>
        </w:tc>
        <w:tc>
          <w:tcPr>
            <w:tcW w:type="dxa" w:w="468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Full chain from village to export lot</w:t>
            </w:r>
          </w:p>
        </w:tc>
      </w:tr>
      <w:tr>
        <w:tc>
          <w:tcPr>
            <w:tcW w:type="dxa" w:w="468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Generate partner reports</w:t>
            </w:r>
          </w:p>
        </w:tc>
        <w:tc>
          <w:tcPr>
            <w:tcW w:type="dxa" w:w="468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Synthite, Spices Board, NABARD, EU buyers</w:t>
            </w:r>
          </w:p>
        </w:tc>
      </w:tr>
      <w:tr>
        <w:tc>
          <w:tcPr>
            <w:tcW w:type="dxa" w:w="468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Support EU certification</w:t>
            </w:r>
          </w:p>
        </w:tc>
        <w:tc>
          <w:tcPr>
            <w:tcW w:type="dxa" w:w="468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ISO 22005-compliant traceability codes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B3F1A"/>
          <w:sz w:val="26"/>
          <w:szCs w:val="26"/>
        </w:rPr>
        <w:t xml:space="preserve">1.2 Programme Context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</w:rPr>
        <w:t xml:space="preserve">The system supports the MTAG × Synthite Industries Turmeric Value Chain Development Programme in the Eastern Ghats (ASR District, Andhra Pradesh), currently covering: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184+ registered farmers across multiple villages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115+ acres under turmeric cultivation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1 Acre : 1 MT seed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115 MT seed distribution through Synthite Program &amp; MTAG Nursery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Partnership with Farmer Producer Organisations (FPOs)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B3F1A"/>
          <w:sz w:val="26"/>
          <w:szCs w:val="26"/>
        </w:rPr>
        <w:t xml:space="preserve">1.3 System Architecture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</w:rPr>
        <w:t xml:space="preserve">The system follows a three-tier architecture: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1A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1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HTML Web Application</w:t>
            </w:r>
          </w:p>
        </w:tc>
        <w:tc>
          <w:tcPr>
            <w:tcW w:type="dxa" w:w="31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HTML5 + CSS3 + JavaScript</w:t>
            </w:r>
          </w:p>
        </w:tc>
      </w:tr>
      <w:tr>
        <w:tc>
          <w:tcPr>
            <w:tcW w:type="dxa" w:w="31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1A"/>
                <w:sz w:val="20"/>
                <w:szCs w:val="20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Static Web Host</w:t>
            </w:r>
          </w:p>
        </w:tc>
        <w:tc>
          <w:tcPr>
            <w:tcW w:type="dxa" w:w="31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GitHub Pages (Free)</w:t>
            </w:r>
          </w:p>
        </w:tc>
      </w:tr>
      <w:tr>
        <w:tc>
          <w:tcPr>
            <w:tcW w:type="dxa" w:w="31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1A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1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Serverless Functions</w:t>
            </w:r>
          </w:p>
        </w:tc>
        <w:tc>
          <w:tcPr>
            <w:tcW w:type="dxa" w:w="31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Google Apps Script</w:t>
            </w:r>
          </w:p>
        </w:tc>
      </w:tr>
      <w:tr>
        <w:tc>
          <w:tcPr>
            <w:tcW w:type="dxa" w:w="31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1A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Cloud Spreadsheet</w:t>
            </w:r>
          </w:p>
        </w:tc>
        <w:tc>
          <w:tcPr>
            <w:tcW w:type="dxa" w:w="31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Google Sheets</w:t>
            </w:r>
          </w:p>
        </w:tc>
      </w:tr>
      <w:tr>
        <w:tc>
          <w:tcPr>
            <w:tcW w:type="dxa" w:w="31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1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Google Account</w:t>
            </w:r>
          </w:p>
        </w:tc>
        <w:tc>
          <w:tcPr>
            <w:tcW w:type="dxa" w:w="31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OAuth 2.0 (via Google)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4850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6B3F1A"/>
          <w:sz w:val="32"/>
          <w:szCs w:val="32"/>
        </w:rPr>
        <w:t xml:space="preserve">2. Technical Specifications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B3F1A"/>
          <w:sz w:val="26"/>
          <w:szCs w:val="26"/>
        </w:rPr>
        <w:t xml:space="preserve">2.1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2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Frontend Language</w:t>
            </w:r>
          </w:p>
        </w:tc>
        <w:tc>
          <w:tcPr>
            <w:tcW w:type="dxa" w:w="3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HTML5 + CSS3 + Vanilla JavaScript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No framework required</w:t>
            </w:r>
          </w:p>
        </w:tc>
      </w:tr>
      <w:tr>
        <w:tc>
          <w:tcPr>
            <w:tcW w:type="dxa" w:w="2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Fonts</w:t>
            </w:r>
          </w:p>
        </w:tc>
        <w:tc>
          <w:tcPr>
            <w:tcW w:type="dxa" w:w="3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Playfair Display, DM Sans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Google Fonts CDN</w:t>
            </w:r>
          </w:p>
        </w:tc>
      </w:tr>
      <w:tr>
        <w:tc>
          <w:tcPr>
            <w:tcW w:type="dxa" w:w="2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Excel Export</w:t>
            </w:r>
          </w:p>
        </w:tc>
        <w:tc>
          <w:tcPr>
            <w:tcW w:type="dxa" w:w="3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SheetJS (xlsx)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v0.18.5 via CDN</w:t>
            </w:r>
          </w:p>
        </w:tc>
      </w:tr>
      <w:tr>
        <w:tc>
          <w:tcPr>
            <w:tcW w:type="dxa" w:w="2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PDF Export</w:t>
            </w:r>
          </w:p>
        </w:tc>
        <w:tc>
          <w:tcPr>
            <w:tcW w:type="dxa" w:w="3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jsPDF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v2.5.1 via CDN</w:t>
            </w:r>
          </w:p>
        </w:tc>
      </w:tr>
      <w:tr>
        <w:tc>
          <w:tcPr>
            <w:tcW w:type="dxa" w:w="2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Google Apps Script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V8 Runtime</w:t>
            </w:r>
          </w:p>
        </w:tc>
      </w:tr>
      <w:tr>
        <w:tc>
          <w:tcPr>
            <w:tcW w:type="dxa" w:w="2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Free, 15GB storage</w:t>
            </w:r>
          </w:p>
        </w:tc>
      </w:tr>
      <w:tr>
        <w:tc>
          <w:tcPr>
            <w:tcW w:type="dxa" w:w="2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Hosting</w:t>
            </w:r>
          </w:p>
        </w:tc>
        <w:tc>
          <w:tcPr>
            <w:tcW w:type="dxa" w:w="3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Free static hosting</w:t>
            </w:r>
          </w:p>
        </w:tc>
      </w:tr>
      <w:tr>
        <w:tc>
          <w:tcPr>
            <w:tcW w:type="dxa" w:w="2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API Protocol</w:t>
            </w:r>
          </w:p>
        </w:tc>
        <w:tc>
          <w:tcPr>
            <w:tcW w:type="dxa" w:w="3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HTTPS REST (JSON)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POST + GET via fetch()</w:t>
            </w:r>
          </w:p>
        </w:tc>
      </w:tr>
      <w:tr>
        <w:tc>
          <w:tcPr>
            <w:tcW w:type="dxa" w:w="2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3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Browser localStorage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Fallback + ID generation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B3F1A"/>
          <w:sz w:val="26"/>
          <w:szCs w:val="26"/>
        </w:rPr>
        <w:t xml:space="preserve">2.2 Frontend Architecture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</w:rPr>
        <w:t xml:space="preserve">The frontend is a single-file HTML application (index.html). All CSS and JavaScript are self-contained within this file. The MTAG company logo is embedded as a Base64-encoded data URI, eliminating any external image dependencies.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Single Page Application (SPA) — no page reloads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Section-based navigation via JavaScript show/hide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Responsive design — works on mobile, tablet, desktop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Custom searchable dropdown engine (SD Engine) — no jQuery or external libraries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All form IDs, save functions, and reset functions are modular per section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B3F1A"/>
          <w:sz w:val="26"/>
          <w:szCs w:val="26"/>
        </w:rPr>
        <w:t xml:space="preserve">2.3 Backend Architecture (Google Apps Script)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</w:rPr>
        <w:t xml:space="preserve">The backend is a Google Apps Script (Code.gs) deployed as a Web App. It acts as a REST API between the HTML frontend and Google Sheets.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20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Method</w:t>
            </w:r>
          </w:p>
        </w:tc>
        <w:tc>
          <w:tcPr>
            <w:tcW w:type="dxa" w:w="396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getAll</w:t>
            </w:r>
          </w:p>
        </w:tc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GET ?action=getAll</w:t>
            </w:r>
          </w:p>
        </w:tc>
        <w:tc>
          <w:tcPr>
            <w:tcW w:type="dxa" w:w="3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Returns all 5 data stores as one JSON object</w:t>
            </w:r>
          </w:p>
        </w:tc>
      </w:tr>
      <w:tr>
        <w:tc>
          <w:tcPr>
            <w:tcW w:type="dxa" w:w="2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getSheet</w:t>
            </w:r>
          </w:p>
        </w:tc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GET ?action=getSheet&amp;store=X</w:t>
            </w:r>
          </w:p>
        </w:tc>
        <w:tc>
          <w:tcPr>
            <w:tcW w:type="dxa" w:w="3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Returns records from a single sheet</w:t>
            </w:r>
          </w:p>
        </w:tc>
      </w:tr>
      <w:tr>
        <w:tc>
          <w:tcPr>
            <w:tcW w:type="dxa" w:w="2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ping</w:t>
            </w:r>
          </w:p>
        </w:tc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GET ?action=ping</w:t>
            </w:r>
          </w:p>
        </w:tc>
        <w:tc>
          <w:tcPr>
            <w:tcW w:type="dxa" w:w="3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Health check — returns live confirmation</w:t>
            </w:r>
          </w:p>
        </w:tc>
      </w:tr>
      <w:tr>
        <w:tc>
          <w:tcPr>
            <w:tcW w:type="dxa" w:w="2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save</w:t>
            </w:r>
          </w:p>
        </w:tc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POST {action:save, store, record}</w:t>
            </w:r>
          </w:p>
        </w:tc>
        <w:tc>
          <w:tcPr>
            <w:tcW w:type="dxa" w:w="3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Appends one record to the named sheet</w:t>
            </w:r>
          </w:p>
        </w:tc>
      </w:tr>
      <w:tr>
        <w:tc>
          <w:tcPr>
            <w:tcW w:type="dxa" w:w="2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POST {action:delete, store, id}</w:t>
            </w:r>
          </w:p>
        </w:tc>
        <w:tc>
          <w:tcPr>
            <w:tcW w:type="dxa" w:w="3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Deletes record by ID field</w:t>
            </w:r>
          </w:p>
        </w:tc>
      </w:tr>
      <w:tr>
        <w:tc>
          <w:tcPr>
            <w:tcW w:type="dxa" w:w="2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saveAll</w:t>
            </w:r>
          </w:p>
        </w:tc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POST {action:saveAll, store, records}</w:t>
            </w:r>
          </w:p>
        </w:tc>
        <w:tc>
          <w:tcPr>
            <w:tcW w:type="dxa" w:w="3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Bulk replace all records in a sheet</w:t>
            </w:r>
          </w:p>
        </w:tc>
      </w:tr>
      <w:tr>
        <w:tc>
          <w:tcPr>
            <w:tcW w:type="dxa" w:w="2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initializeSheets</w:t>
            </w:r>
          </w:p>
        </w:tc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Run manually once</w:t>
            </w:r>
          </w:p>
        </w:tc>
        <w:tc>
          <w:tcPr>
            <w:tcW w:type="dxa" w:w="3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Creates all 5 sheets with headers &amp; formatting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B3F1A"/>
          <w:sz w:val="26"/>
          <w:szCs w:val="26"/>
        </w:rPr>
        <w:t xml:space="preserve">2.4 Data Flow</w:t>
      </w:r>
    </w:p>
    <w:p>
      <w:pPr>
        <w:pBdr>
          <w:left w:val="single" w:color="C4850A" w:sz="12" w:space="4"/>
        </w:pBdr>
        <w:shd w:fill="FDF3DC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C4850A"/>
          <w:sz w:val="22"/>
          <w:szCs w:val="22"/>
        </w:rPr>
        <w:t xml:space="preserve">SAVE Flow: </w:t>
      </w:r>
      <w:r>
        <w:rPr>
          <w:rFonts w:ascii="Arial" w:cs="Arial" w:eastAsia="Arial" w:hAnsi="Arial"/>
          <w:color w:val="2C1810"/>
          <w:sz w:val="22"/>
          <w:szCs w:val="22"/>
        </w:rPr>
        <w:t xml:space="preserve">Officer fills form → clicks Save → fetch() POST to Apps Script URL → Apps Script appends row to Google Sheet → Response returned → Local DB updated → UI re-rendered</w:t>
      </w:r>
    </w:p>
    <w:p>
      <w:pPr>
        <w:spacing w:before="60" w:after="0"/>
      </w:pPr>
      <w:r>
        <w:t xml:space="preserve"/>
      </w:r>
    </w:p>
    <w:p>
      <w:pPr>
        <w:pBdr>
          <w:left w:val="single" w:color="3A7D44" w:sz="12" w:space="4"/>
        </w:pBdr>
        <w:shd w:fill="EAF5EB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3A7D44"/>
          <w:sz w:val="22"/>
          <w:szCs w:val="22"/>
        </w:rPr>
        <w:t xml:space="preserve">LOAD Flow: </w:t>
      </w:r>
      <w:r>
        <w:rPr>
          <w:rFonts w:ascii="Arial" w:cs="Arial" w:eastAsia="Arial" w:hAnsi="Arial"/>
          <w:color w:val="2C1810"/>
          <w:sz w:val="22"/>
          <w:szCs w:val="22"/>
        </w:rPr>
        <w:t xml:space="preserve">Page opens / Sync clicked → fetch() GET ?action=getAll → Apps Script reads all 5 sheets → Returns JSON → Local DB (DB object) populated → All views rendered</w:t>
      </w:r>
    </w:p>
    <w:p>
      <w:pPr>
        <w:spacing w:before="60" w:after="0"/>
      </w:pPr>
      <w:r>
        <w:t xml:space="preserve"/>
      </w:r>
    </w:p>
    <w:p>
      <w:pPr>
        <w:pBdr>
          <w:left w:val="single" w:color="C0392B" w:sz="12" w:space="4"/>
        </w:pBdr>
        <w:shd w:fill="FDECEA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DELETE Flow: </w:t>
      </w:r>
      <w:r>
        <w:rPr>
          <w:rFonts w:ascii="Arial" w:cs="Arial" w:eastAsia="Arial" w:hAnsi="Arial"/>
          <w:color w:val="2C1810"/>
          <w:sz w:val="22"/>
          <w:szCs w:val="22"/>
        </w:rPr>
        <w:t xml:space="preserve">Officer clicks delete → Confirm dialog → fetch() POST delete action with record ID → Apps Script finds and deletes row → Local DB filtered → UI updated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B3F1A"/>
          <w:sz w:val="26"/>
          <w:szCs w:val="26"/>
        </w:rPr>
        <w:t xml:space="preserve">2.5 Data Storage Schema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</w:rPr>
        <w:t xml:space="preserve">Five Google Sheets are created automatically. Each sheet has a header row (formatted in MTAG brown) and appends data from row 2 onwards.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280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Field</w:t>
            </w:r>
          </w:p>
        </w:tc>
        <w:tc>
          <w:tcPr>
            <w:tcW w:type="dxa" w:w="456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1A"/>
                <w:sz w:val="20"/>
                <w:szCs w:val="20"/>
              </w:rPr>
              <w:t xml:space="preserve">Villages</w:t>
            </w:r>
          </w:p>
        </w:tc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id (VLG001…)</w:t>
            </w:r>
          </w:p>
        </w:tc>
        <w:tc>
          <w:tcPr>
            <w:tcW w:type="dxa" w:w="45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name, mandal, district, state, GPS, coordName, coordPhone</w:t>
            </w:r>
          </w:p>
        </w:tc>
      </w:tr>
      <w:tr>
        <w:tc>
          <w:tcPr>
            <w:tcW w:type="dxa" w:w="2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1A"/>
                <w:sz w:val="20"/>
                <w:szCs w:val="20"/>
              </w:rPr>
              <w:t xml:space="preserve">Farmers</w:t>
            </w:r>
          </w:p>
        </w:tc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id (FRM001…)</w:t>
            </w:r>
          </w:p>
        </w:tc>
        <w:tc>
          <w:tcPr>
            <w:tcW w:type="dxa" w:w="45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villageId, name, gender, father, mobile, aadhar, land details, traceCode</w:t>
            </w:r>
          </w:p>
        </w:tc>
      </w:tr>
      <w:tr>
        <w:tc>
          <w:tcPr>
            <w:tcW w:type="dxa" w:w="2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1A"/>
                <w:sz w:val="20"/>
                <w:szCs w:val="20"/>
              </w:rPr>
              <w:t xml:space="preserve">Distributions</w:t>
            </w:r>
          </w:p>
        </w:tc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id (DST0001…)</w:t>
            </w:r>
          </w:p>
        </w:tc>
        <w:tc>
          <w:tcPr>
            <w:tcW w:type="dxa" w:w="45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date, villageId, farmerId, variety, batch, qty, source, officer</w:t>
            </w:r>
          </w:p>
        </w:tc>
      </w:tr>
      <w:tr>
        <w:tc>
          <w:tcPr>
            <w:tcW w:type="dxa" w:w="2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1A"/>
                <w:sz w:val="20"/>
                <w:szCs w:val="20"/>
              </w:rPr>
              <w:t xml:space="preserve">Cultivation</w:t>
            </w:r>
          </w:p>
        </w:tc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cultId (CULT-timestamp)</w:t>
            </w:r>
          </w:p>
        </w:tc>
        <w:tc>
          <w:tcPr>
            <w:tcW w:type="dxa" w:w="45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farmerId, batch, plantDate, harvestDate, inspectDate, status</w:t>
            </w:r>
          </w:p>
        </w:tc>
      </w:tr>
      <w:tr>
        <w:tc>
          <w:tcPr>
            <w:tcW w:type="dxa" w:w="2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1A"/>
                <w:sz w:val="20"/>
                <w:szCs w:val="20"/>
              </w:rPr>
              <w:t xml:space="preserve">Harvest</w:t>
            </w:r>
          </w:p>
        </w:tc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lotId (LOT0001…)</w:t>
            </w:r>
          </w:p>
        </w:tc>
        <w:tc>
          <w:tcPr>
            <w:tcW w:type="dxa" w:w="45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farmerId, date, greenQty, procuredQty, price, traceCode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C4850A" w:sz="12" w:space="4"/>
        </w:pBdr>
        <w:shd w:fill="FDF3DC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C4850A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2C1810"/>
          <w:sz w:val="22"/>
          <w:szCs w:val="22"/>
        </w:rPr>
        <w:t xml:space="preserve">All records include a createdAt timestamp (IST) automatically added by Apps Script on save. This field is not editable from the frontend.</w:t>
      </w:r>
    </w:p>
    <w:p>
      <w:r>
        <w:br w:type="page"/>
      </w:r>
    </w:p>
    <w:p>
      <w:pPr>
        <w:pStyle w:val="Heading1"/>
        <w:pBdr>
          <w:bottom w:val="single" w:color="C4850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6B3F1A"/>
          <w:sz w:val="32"/>
          <w:szCs w:val="32"/>
        </w:rPr>
        <w:t xml:space="preserve">3. Module Functionality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B3F1A"/>
          <w:sz w:val="26"/>
          <w:szCs w:val="26"/>
        </w:rPr>
        <w:t xml:space="preserve">3.1 Dashboard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</w:rPr>
        <w:t xml:space="preserve">The dashboard provides a real-time summary of the programme. Data is pulled from Google Sheets on every sync.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 Card</w:t>
            </w:r>
          </w:p>
        </w:tc>
        <w:tc>
          <w:tcPr>
            <w:tcW w:type="dxa" w:w="636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</w:tr>
      <w:tr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Villages Covered</w:t>
            </w:r>
          </w:p>
        </w:tc>
        <w:tc>
          <w:tcPr>
            <w:tcW w:type="dxa" w:w="6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COUNT of all villages in Villages sheet</w:t>
            </w:r>
          </w:p>
        </w:tc>
      </w:tr>
      <w:tr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Farmers Registered</w:t>
            </w:r>
          </w:p>
        </w:tc>
        <w:tc>
          <w:tcPr>
            <w:tcW w:type="dxa" w:w="6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COUNT of all records in Farmers sheet</w:t>
            </w:r>
          </w:p>
        </w:tc>
      </w:tr>
      <w:tr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Acres Under Turmeric</w:t>
            </w:r>
          </w:p>
        </w:tc>
        <w:tc>
          <w:tcPr>
            <w:tcW w:type="dxa" w:w="6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SUM of turmericLand field across all farmers</w:t>
            </w:r>
          </w:p>
        </w:tc>
      </w:tr>
      <w:tr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Seed Distributed (Kg)</w:t>
            </w:r>
          </w:p>
        </w:tc>
        <w:tc>
          <w:tcPr>
            <w:tcW w:type="dxa" w:w="6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SUM of qty field across all distribution events</w:t>
            </w:r>
          </w:p>
        </w:tc>
      </w:tr>
      <w:tr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Green Turmeric Produced (Kg)</w:t>
            </w:r>
          </w:p>
        </w:tc>
        <w:tc>
          <w:tcPr>
            <w:tcW w:type="dxa" w:w="6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SUM of green field across all harvest records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</w:rPr>
        <w:t xml:space="preserve">The Recent Distributions table shows the latest 8 distribution events in reverse chronological order.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B3F1A"/>
          <w:sz w:val="26"/>
          <w:szCs w:val="26"/>
        </w:rPr>
        <w:t xml:space="preserve">3.2 Village Registration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</w:rPr>
        <w:t xml:space="preserve">Registers each village in the programme area. Village IDs are auto-generated sequentially (VLG001, VLG002…).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Village ID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850A"/>
                <w:sz w:val="20"/>
                <w:szCs w:val="20"/>
              </w:rPr>
              <w:t xml:space="preserve">Auto</w:t>
            </w:r>
          </w:p>
        </w:tc>
        <w:tc>
          <w:tcPr>
            <w:tcW w:type="dxa" w:w="4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Generated: VLG001, VLG002… Never editable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Village Name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D44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Full village name as in government records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Mandal / Block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D44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Administrative block name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District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D44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District name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D44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Dropdown: AP, Telangana, TN, Maharashtra, Odisha, etc.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GPS Location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6A52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Latitude, Longitude (e.g. 16.5062, 80.6480)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Coordinator Name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D44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Village-level MTAG point of contact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Coordinator Phone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D44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10-digit mobile number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Remarks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6A52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Free text observations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B3F1A"/>
          <w:sz w:val="26"/>
          <w:szCs w:val="26"/>
        </w:rPr>
        <w:t xml:space="preserve">3.3 Farmer Registration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</w:rPr>
        <w:t xml:space="preserve">Registers individual farmers linked to their village. Farmer IDs (FRM001…) and Traceability Codes (MTAG-TUR-YYYY-VLGXXX-FRMXXX) are auto-generated on save.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Village dropdown is searchable — type to filter from registered villages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Traceability Code preview appears automatically when Village and Farmer ID are 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FPO Member flag enables FPO-specific filtering in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Supports both Organic and Conventional farming classifications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Aadhar field is stored for KYC compliance (field officer entry only)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B3F1A"/>
          <w:sz w:val="26"/>
          <w:szCs w:val="26"/>
        </w:rPr>
        <w:t xml:space="preserve">3.4 Seed Distribution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</w:rPr>
        <w:t xml:space="preserve">Records every seed distribution event. Each event is linked to a specific farmer and generates a batch number for full traceability.</w:t>
      </w:r>
    </w:p>
    <w:p>
      <w:pPr>
        <w:spacing w:before="60" w:after="0"/>
      </w:pPr>
      <w:r>
        <w:t xml:space="preserve"/>
      </w:r>
    </w:p>
    <w:p>
      <w:pPr>
        <w:pBdr>
          <w:left w:val="single" w:color="3A7D44" w:sz="12" w:space="4"/>
        </w:pBdr>
        <w:shd w:fill="EAF5EB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3A7D44"/>
          <w:sz w:val="22"/>
          <w:szCs w:val="22"/>
        </w:rPr>
        <w:t xml:space="preserve">Key Feature: </w:t>
      </w:r>
      <w:r>
        <w:rPr>
          <w:rFonts w:ascii="Arial" w:cs="Arial" w:eastAsia="Arial" w:hAnsi="Arial"/>
          <w:color w:val="2C1810"/>
          <w:sz w:val="22"/>
          <w:szCs w:val="22"/>
        </w:rPr>
        <w:t xml:space="preserve">The Farmer dropdown is searchable and filtered by selected Village — only farmers from that village are shown. This prevents wrong-village entry errors in the field.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Distribution ID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850A"/>
                <w:sz w:val="20"/>
                <w:szCs w:val="20"/>
              </w:rPr>
              <w:t xml:space="preserve">Auto</w:t>
            </w:r>
          </w:p>
        </w:tc>
        <w:tc>
          <w:tcPr>
            <w:tcW w:type="dxa" w:w="4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DST0001, DST0002… auto-incremented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Date of Distribution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D44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Defaults to today's date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Village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D44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Searchable dropdown from Villages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Farmer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D44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Searchable, filtered by selected Village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Turmeric Variety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D44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Lakadong, Rajapuri, Alleppey, IISR, PRATHIBA, etc.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Seed Batch Number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D44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e.g. BATCH-2026-001 — used for traceability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Seed Quantity (Kg)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D44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Numeric field with 0.5 Kg increments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Expected Yield (Kg)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6A52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Estimated harvest quantity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Source of Seed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D44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MTAG Nursery / Synthite Program / Local / IISR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Distribution Officer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D44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Name of MTAG field officer conducting distribution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B3F1A"/>
          <w:sz w:val="26"/>
          <w:szCs w:val="26"/>
        </w:rPr>
        <w:t xml:space="preserve">3.5 Cultivation Tracking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</w:rPr>
        <w:t xml:space="preserve">Tracks crop development from planting through field inspections. Designed for field officers to record inspection visits.</w:t>
      </w:r>
    </w:p>
    <w:p>
      <w:pPr>
        <w:spacing w:before="60" w:after="0"/>
      </w:pPr>
      <w:r>
        <w:t xml:space="preserve"/>
      </w:r>
    </w:p>
    <w:p>
      <w:pPr>
        <w:pBdr>
          <w:left w:val="single" w:color="C4850A" w:sz="12" w:space="4"/>
        </w:pBdr>
        <w:shd w:fill="FDF3DC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C4850A"/>
          <w:sz w:val="22"/>
          <w:szCs w:val="22"/>
        </w:rPr>
        <w:t xml:space="preserve">Smart Feature: </w:t>
      </w:r>
      <w:r>
        <w:rPr>
          <w:rFonts w:ascii="Arial" w:cs="Arial" w:eastAsia="Arial" w:hAnsi="Arial"/>
          <w:color w:val="2C1810"/>
          <w:sz w:val="22"/>
          <w:szCs w:val="22"/>
        </w:rPr>
        <w:t xml:space="preserve">When a Farmer is selected, the Seed Batch No. field auto-fills from their most recent distribution record. The field turns green to indicate auto-fill. It remains manually editable if the officer needs to override.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Village + Farmer</w:t>
            </w:r>
          </w:p>
        </w:tc>
        <w:tc>
          <w:tcPr>
            <w:tcW w:type="dxa" w:w="65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Searchable dropdowns — Village filters Farmer list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Seed Batch No.</w:t>
            </w:r>
          </w:p>
        </w:tc>
        <w:tc>
          <w:tcPr>
            <w:tcW w:type="dxa" w:w="65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Auto-filled from Distribution records; manually editable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Field Location</w:t>
            </w:r>
          </w:p>
        </w:tc>
        <w:tc>
          <w:tcPr>
            <w:tcW w:type="dxa" w:w="65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Survey number, GPS co-ordinates, or landmark description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Date of Planting</w:t>
            </w:r>
          </w:p>
        </w:tc>
        <w:tc>
          <w:tcPr>
            <w:tcW w:type="dxa" w:w="65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Actual planting date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Expected Harvest Date</w:t>
            </w:r>
          </w:p>
        </w:tc>
        <w:tc>
          <w:tcPr>
            <w:tcW w:type="dxa" w:w="65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Estimated based on variety (typically 9 months)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Inspection Date</w:t>
            </w:r>
          </w:p>
        </w:tc>
        <w:tc>
          <w:tcPr>
            <w:tcW w:type="dxa" w:w="65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Defaults to today's date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Inspecting Officer</w:t>
            </w:r>
          </w:p>
        </w:tc>
        <w:tc>
          <w:tcPr>
            <w:tcW w:type="dxa" w:w="65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MTAG field officer conducting the visit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Crop Status</w:t>
            </w:r>
          </w:p>
        </w:tc>
        <w:tc>
          <w:tcPr>
            <w:tcW w:type="dxa" w:w="65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Healthy / Moderate / Poor — colour-coded in list view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Notes</w:t>
            </w:r>
          </w:p>
        </w:tc>
        <w:tc>
          <w:tcPr>
            <w:tcW w:type="dxa" w:w="65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Free text — observations, pest issues, recommendations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B3F1A"/>
          <w:sz w:val="26"/>
          <w:szCs w:val="26"/>
        </w:rPr>
        <w:t xml:space="preserve">3.6 Harvest &amp; Procurement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</w:rPr>
        <w:t xml:space="preserve">Records the final harvest quantity and MTAG procurement details. Links back to the farmer's traceability code automatically.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Lot ID is auto-generated (LOT0001, LOT0002…) for procurement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Farmer selection auto-fills the Traceability Code from farmer's record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Supports recording both total green yield and MTAG-procured subset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Procurement price in INR per Kg — used for farmer payment documentation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All harvest records contribute to the Dashboard's production total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B3F1A"/>
          <w:sz w:val="26"/>
          <w:szCs w:val="26"/>
        </w:rPr>
        <w:t xml:space="preserve">3.7 Traceability System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</w:rPr>
        <w:t xml:space="preserve">The traceability module provides a full supply chain search. Enter any traceability code, farmer name, or farmer ID to retrieve the complete crop journey.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i w:val="false"/>
          <w:iCs w:val="false"/>
          <w:color w:val="2C1810"/>
          <w:sz w:val="22"/>
          <w:szCs w:val="22"/>
        </w:rPr>
        <w:t xml:space="preserve">Search results display: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Farmer details: name, village, district, land area, farming type, FPO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All seed distribution events for this farmer (batches, variety, dates, officer)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All cultivation inspection records (planting date, status, inspector)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All harvest records (lot ID, date, green produced, MTAG procured, price)</w:t>
      </w:r>
    </w:p>
    <w:p>
      <w:pPr>
        <w:spacing w:before="60" w:after="0"/>
      </w:pPr>
      <w:r>
        <w:t xml:space="preserve"/>
      </w:r>
    </w:p>
    <w:p>
      <w:pPr>
        <w:pBdr>
          <w:left w:val="single" w:color="2B5797" w:sz="12" w:space="4"/>
        </w:pBdr>
        <w:shd w:fill="E8F4FD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EU Certification Note: </w:t>
      </w:r>
      <w:r>
        <w:rPr>
          <w:rFonts w:ascii="Arial" w:cs="Arial" w:eastAsia="Arial" w:hAnsi="Arial"/>
          <w:color w:val="2C1810"/>
          <w:sz w:val="22"/>
          <w:szCs w:val="22"/>
        </w:rPr>
        <w:t xml:space="preserve">This module generates the evidence chain required for EU Regulation 2018/848 organic certification and general food traceability under FSMA. The traceability code links village → farmer → seed batch → harvest lot.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B3F1A"/>
          <w:sz w:val="26"/>
          <w:szCs w:val="26"/>
        </w:rPr>
        <w:t xml:space="preserve">3.8 Reports &amp;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250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Formats</w:t>
            </w:r>
          </w:p>
        </w:tc>
        <w:tc>
          <w:tcPr>
            <w:tcW w:type="dxa" w:w="436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Intended For</w:t>
            </w:r>
          </w:p>
        </w:tc>
      </w:tr>
      <w:tr>
        <w:tc>
          <w:tcPr>
            <w:tcW w:type="dxa" w:w="2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Village Report</w:t>
            </w:r>
          </w:p>
        </w:tc>
        <w:tc>
          <w:tcPr>
            <w:tcW w:type="dxa" w:w="2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Excel, CSV, PDF</w:t>
            </w:r>
          </w:p>
        </w:tc>
        <w:tc>
          <w:tcPr>
            <w:tcW w:type="dxa" w:w="4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MTAG management, government submissions</w:t>
            </w:r>
          </w:p>
        </w:tc>
      </w:tr>
      <w:tr>
        <w:tc>
          <w:tcPr>
            <w:tcW w:type="dxa" w:w="2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Farmer List</w:t>
            </w:r>
          </w:p>
        </w:tc>
        <w:tc>
          <w:tcPr>
            <w:tcW w:type="dxa" w:w="2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Excel, CSV, PDF</w:t>
            </w:r>
          </w:p>
        </w:tc>
        <w:tc>
          <w:tcPr>
            <w:tcW w:type="dxa" w:w="4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Spices Board, NABARD, FPO programs</w:t>
            </w:r>
          </w:p>
        </w:tc>
      </w:tr>
      <w:tr>
        <w:tc>
          <w:tcPr>
            <w:tcW w:type="dxa" w:w="2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Seed Distribution Report</w:t>
            </w:r>
          </w:p>
        </w:tc>
        <w:tc>
          <w:tcPr>
            <w:tcW w:type="dxa" w:w="2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Excel, CSV, PDF</w:t>
            </w:r>
          </w:p>
        </w:tc>
        <w:tc>
          <w:tcPr>
            <w:tcW w:type="dxa" w:w="4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Synthite Industries, MTAG operations</w:t>
            </w:r>
          </w:p>
        </w:tc>
      </w:tr>
      <w:tr>
        <w:tc>
          <w:tcPr>
            <w:tcW w:type="dxa" w:w="2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Cultivation Report</w:t>
            </w:r>
          </w:p>
        </w:tc>
        <w:tc>
          <w:tcPr>
            <w:tcW w:type="dxa" w:w="2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Excel, CSV, PDF</w:t>
            </w:r>
          </w:p>
        </w:tc>
        <w:tc>
          <w:tcPr>
            <w:tcW w:type="dxa" w:w="4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Agronomists, field supervisors</w:t>
            </w:r>
          </w:p>
        </w:tc>
      </w:tr>
      <w:tr>
        <w:tc>
          <w:tcPr>
            <w:tcW w:type="dxa" w:w="2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Harvest Report</w:t>
            </w:r>
          </w:p>
        </w:tc>
        <w:tc>
          <w:tcPr>
            <w:tcW w:type="dxa" w:w="2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Excel, CSV, PDF</w:t>
            </w:r>
          </w:p>
        </w:tc>
        <w:tc>
          <w:tcPr>
            <w:tcW w:type="dxa" w:w="4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Finance, procurement, partner reporting</w:t>
            </w:r>
          </w:p>
        </w:tc>
      </w:tr>
      <w:tr>
        <w:tc>
          <w:tcPr>
            <w:tcW w:type="dxa" w:w="2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Traceability Report</w:t>
            </w:r>
          </w:p>
        </w:tc>
        <w:tc>
          <w:tcPr>
            <w:tcW w:type="dxa" w:w="2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Excel, CSV, PDF</w:t>
            </w:r>
          </w:p>
        </w:tc>
        <w:tc>
          <w:tcPr>
            <w:tcW w:type="dxa" w:w="4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EU buyers, export certification</w:t>
            </w:r>
          </w:p>
        </w:tc>
      </w:tr>
      <w:tr>
        <w:tc>
          <w:tcPr>
            <w:tcW w:type="dxa" w:w="2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All CSV Export</w:t>
            </w:r>
          </w:p>
        </w:tc>
        <w:tc>
          <w:tcPr>
            <w:tcW w:type="dxa" w:w="2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CSV (6 files)</w:t>
            </w:r>
          </w:p>
        </w:tc>
        <w:tc>
          <w:tcPr>
            <w:tcW w:type="dxa" w:w="4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Google Sheets import, data archiving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</w:rPr>
        <w:t xml:space="preserve">All PDF exports include: MTAG logo, company name, report title, website, generation date, page numbers, and copyright footer. All Excel/CSV filenames include the company name and date: MTAG_Industries_farmers_2025-03-13.xlsx</w:t>
      </w:r>
    </w:p>
    <w:p>
      <w:r>
        <w:br w:type="page"/>
      </w:r>
    </w:p>
    <w:p>
      <w:pPr>
        <w:pStyle w:val="Heading1"/>
        <w:pBdr>
          <w:bottom w:val="single" w:color="C4850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6B3F1A"/>
          <w:sz w:val="32"/>
          <w:szCs w:val="32"/>
        </w:rPr>
        <w:t xml:space="preserve">4. Searchable Dropdown System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</w:rPr>
        <w:t xml:space="preserve">The system uses a custom-built searchable dropdown engine (SD Engine) for all Village and Farmer selection fields. This replaces standard HTML &lt;select&gt; elements, which become unusable at scale on mobile devices.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Type-to-search</w:t>
            </w:r>
          </w:p>
        </w:tc>
        <w:tc>
          <w:tcPr>
            <w:tcW w:type="dxa" w:w="65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Filters options in real time as the officer types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Keyboard navigation</w:t>
            </w:r>
          </w:p>
        </w:tc>
        <w:tc>
          <w:tcPr>
            <w:tcW w:type="dxa" w:w="65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Arrow keys to move, Enter to select, Escape to close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Village → Farmer chain</w:t>
            </w:r>
          </w:p>
        </w:tc>
        <w:tc>
          <w:tcPr>
            <w:tcW w:type="dxa" w:w="65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Selecting a Village auto-populates and filters the Farmer dropdown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Batch auto-fill</w:t>
            </w:r>
          </w:p>
        </w:tc>
        <w:tc>
          <w:tcPr>
            <w:tcW w:type="dxa" w:w="65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Cultivation: selecting a Farmer auto-fills their latest Seed Batch No.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Trace code auto-fill</w:t>
            </w:r>
          </w:p>
        </w:tc>
        <w:tc>
          <w:tcPr>
            <w:tcW w:type="dxa" w:w="65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Harvest: selecting a Farmer auto-fills their Traceability Code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Reset on form clear</w:t>
            </w:r>
          </w:p>
        </w:tc>
        <w:tc>
          <w:tcPr>
            <w:tcW w:type="dxa" w:w="65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All searchable dropdowns reset when the form is cleared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No external library</w:t>
            </w:r>
          </w:p>
        </w:tc>
        <w:tc>
          <w:tcPr>
            <w:tcW w:type="dxa" w:w="65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Built with 200 lines of pure JavaScript — zero dependencies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4850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6B3F1A"/>
          <w:sz w:val="32"/>
          <w:szCs w:val="32"/>
        </w:rPr>
        <w:t xml:space="preserve">5. Traceability Code Standard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B3F1A"/>
          <w:sz w:val="26"/>
          <w:szCs w:val="26"/>
        </w:rPr>
        <w:t xml:space="preserve">Code Format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</w:rPr>
        <w:t xml:space="preserve">Every farmer receives a unique traceability code at registration. This code links all records across the system.</w:t>
      </w:r>
    </w:p>
    <w:p>
      <w:pPr>
        <w:spacing w:before="60" w:after="0"/>
      </w:pPr>
      <w:r>
        <w:t xml:space="preserve"/>
      </w:r>
    </w:p>
    <w:p>
      <w:pPr>
        <w:shd w:fill="6B3F1A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F5C842"/>
          <w:sz w:val="32"/>
          <w:szCs w:val="32"/>
        </w:rPr>
        <w:t xml:space="preserve">MTAG-TUR-2026-VLG001-FRM015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34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68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50A"/>
                <w:sz w:val="20"/>
                <w:szCs w:val="20"/>
              </w:rPr>
              <w:t xml:space="preserve">MTAG</w:t>
            </w:r>
          </w:p>
        </w:tc>
        <w:tc>
          <w:tcPr>
            <w:tcW w:type="dxa" w:w="23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D44"/>
                <w:sz w:val="20"/>
                <w:szCs w:val="20"/>
              </w:rPr>
              <w:t xml:space="preserve">MTAG</w:t>
            </w:r>
          </w:p>
        </w:tc>
        <w:tc>
          <w:tcPr>
            <w:tcW w:type="dxa" w:w="468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Organisation identifier — MTAG Industries Pvt Ltd</w:t>
            </w:r>
          </w:p>
        </w:tc>
      </w:tr>
      <w:tr>
        <w:tc>
          <w:tcPr>
            <w:tcW w:type="dxa" w:w="23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50A"/>
                <w:sz w:val="20"/>
                <w:szCs w:val="20"/>
              </w:rPr>
              <w:t xml:space="preserve">TUR</w:t>
            </w:r>
          </w:p>
        </w:tc>
        <w:tc>
          <w:tcPr>
            <w:tcW w:type="dxa" w:w="23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D44"/>
                <w:sz w:val="20"/>
                <w:szCs w:val="20"/>
              </w:rPr>
              <w:t xml:space="preserve">TUR</w:t>
            </w:r>
          </w:p>
        </w:tc>
        <w:tc>
          <w:tcPr>
            <w:tcW w:type="dxa" w:w="468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Commodity code — Turmeric</w:t>
            </w:r>
          </w:p>
        </w:tc>
      </w:tr>
      <w:tr>
        <w:tc>
          <w:tcPr>
            <w:tcW w:type="dxa" w:w="23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50A"/>
                <w:sz w:val="20"/>
                <w:szCs w:val="20"/>
              </w:rPr>
              <w:t xml:space="preserve">YYYY</w:t>
            </w:r>
          </w:p>
        </w:tc>
        <w:tc>
          <w:tcPr>
            <w:tcW w:type="dxa" w:w="23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D44"/>
                <w:sz w:val="20"/>
                <w:szCs w:val="20"/>
              </w:rPr>
              <w:t xml:space="preserve">2026</w:t>
            </w:r>
          </w:p>
        </w:tc>
        <w:tc>
          <w:tcPr>
            <w:tcW w:type="dxa" w:w="468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Programme year (year of farmer registration)</w:t>
            </w:r>
          </w:p>
        </w:tc>
      </w:tr>
      <w:tr>
        <w:tc>
          <w:tcPr>
            <w:tcW w:type="dxa" w:w="23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50A"/>
                <w:sz w:val="20"/>
                <w:szCs w:val="20"/>
              </w:rPr>
              <w:t xml:space="preserve">VLGXXX</w:t>
            </w:r>
          </w:p>
        </w:tc>
        <w:tc>
          <w:tcPr>
            <w:tcW w:type="dxa" w:w="23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D44"/>
                <w:sz w:val="20"/>
                <w:szCs w:val="20"/>
              </w:rPr>
              <w:t xml:space="preserve">VLG001</w:t>
            </w:r>
          </w:p>
        </w:tc>
        <w:tc>
          <w:tcPr>
            <w:tcW w:type="dxa" w:w="468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Village ID — links to Villages sheet</w:t>
            </w:r>
          </w:p>
        </w:tc>
      </w:tr>
      <w:tr>
        <w:tc>
          <w:tcPr>
            <w:tcW w:type="dxa" w:w="23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50A"/>
                <w:sz w:val="20"/>
                <w:szCs w:val="20"/>
              </w:rPr>
              <w:t xml:space="preserve">FRMXXX</w:t>
            </w:r>
          </w:p>
        </w:tc>
        <w:tc>
          <w:tcPr>
            <w:tcW w:type="dxa" w:w="23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D44"/>
                <w:sz w:val="20"/>
                <w:szCs w:val="20"/>
              </w:rPr>
              <w:t xml:space="preserve">FRM015</w:t>
            </w:r>
          </w:p>
        </w:tc>
        <w:tc>
          <w:tcPr>
            <w:tcW w:type="dxa" w:w="468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Farmer ID — links to Farmers sheet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B3F1A"/>
          <w:sz w:val="26"/>
          <w:szCs w:val="26"/>
        </w:rPr>
        <w:t xml:space="preserve">What the Code Links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Villages sheet → VLG001 row (village name, district, coordinator)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Farmers sheet → FRM015 row (farmer name, land, Aadhar, contact)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Distributions sheet → all rows where farmerId = FRM015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Cultivation sheet → all inspection records for FRM015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Harvest sheet → all harvest lots for FRM015 (LOT0001…)</w:t>
      </w:r>
    </w:p>
    <w:p>
      <w:pPr>
        <w:spacing w:before="60" w:after="0"/>
      </w:pPr>
      <w:r>
        <w:t xml:space="preserve"/>
      </w:r>
    </w:p>
    <w:p>
      <w:pPr>
        <w:pBdr>
          <w:left w:val="single" w:color="2B5797" w:sz="12" w:space="4"/>
        </w:pBdr>
        <w:shd w:fill="E8F4FD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EU Compliance: </w:t>
      </w:r>
      <w:r>
        <w:rPr>
          <w:rFonts w:ascii="Arial" w:cs="Arial" w:eastAsia="Arial" w:hAnsi="Arial"/>
          <w:color w:val="2C1810"/>
          <w:sz w:val="22"/>
          <w:szCs w:val="22"/>
        </w:rPr>
        <w:t xml:space="preserve">This traceability code structure satisfies EU Commission Implementing Regulation (EU) 2021/279 for organic product traceability and is accepted by Spices Board of India for GI certification documentation.</w:t>
      </w:r>
    </w:p>
    <w:p>
      <w:r>
        <w:br w:type="page"/>
      </w:r>
    </w:p>
    <w:p>
      <w:pPr>
        <w:pStyle w:val="Heading1"/>
        <w:pBdr>
          <w:bottom w:val="single" w:color="C4850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6B3F1A"/>
          <w:sz w:val="32"/>
          <w:szCs w:val="32"/>
        </w:rPr>
        <w:t xml:space="preserve">6. Export &amp; Report Formats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B3F1A"/>
          <w:sz w:val="26"/>
          <w:szCs w:val="26"/>
        </w:rPr>
        <w:t xml:space="preserve">Excel (.xlsx)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Library: SheetJS v0.18.5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Column widths: 20 characters (auto-formatted)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Company footer appended as last row: © 2025 MTAG Industries Private Limited | www.mtag.in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Filename format: MTAG_Industries_{report}_{YYYY-MM-DD}.xlsx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B3F1A"/>
          <w:sz w:val="26"/>
          <w:szCs w:val="26"/>
        </w:rPr>
        <w:t xml:space="preserve">CSV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UTF-8 encoded, comma-separated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Double-quotes around all fields (handles commas in addresses)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Company footer appended as last 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Import directly into Google Sheets via File → Import → 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Filename format: MTAG_Industries_{report}_{YYYY-MM-DD}.csv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B3F1A"/>
          <w:sz w:val="26"/>
          <w:szCs w:val="26"/>
        </w:rPr>
        <w:t xml:space="preserve">PDF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Library: jsPDF v2.5.1, landscape A4 format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Header: MTAG logo + company name + report title + website +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Sub-header row: turmeric gold background with brown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Alternating row shading for readability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Footer on every page: © 2025 MTAG Industries Private Limited | www.mtag.in | Page N of 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Filename format: MTAG_Industries_{report}_{YYYY-MM-DD}.pdf</w:t>
      </w:r>
    </w:p>
    <w:p>
      <w:r>
        <w:br w:type="page"/>
      </w:r>
    </w:p>
    <w:p>
      <w:pPr>
        <w:pStyle w:val="Heading1"/>
        <w:pBdr>
          <w:bottom w:val="single" w:color="C4850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6B3F1A"/>
          <w:sz w:val="32"/>
          <w:szCs w:val="32"/>
        </w:rPr>
        <w:t xml:space="preserve">7. Complete Deployment Guide</w:t>
      </w:r>
    </w:p>
    <w:p>
      <w:pPr>
        <w:pBdr>
          <w:left w:val="single" w:color="C4850A" w:sz="16" w:space="4"/>
        </w:pBdr>
        <w:shd w:fill="FDF3DC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6B3F1A"/>
          <w:sz w:val="22"/>
          <w:szCs w:val="22"/>
        </w:rPr>
        <w:t xml:space="preserve">Total setup time: 15–20 minutes  |  Cost: Rs. 0 (completely free)  |  Required: Google Account + GitHub Account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B3F1A"/>
          <w:sz w:val="26"/>
          <w:szCs w:val="26"/>
        </w:rPr>
        <w:t xml:space="preserve">7.1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</w:t>
            </w:r>
          </w:p>
        </w:tc>
        <w:tc>
          <w:tcPr>
            <w:tcW w:type="dxa" w:w="336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Google Account (Gmail)</w:t>
            </w:r>
          </w:p>
        </w:tc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accounts.google.com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Free — use MTAG company Gmail if available</w:t>
            </w:r>
          </w:p>
        </w:tc>
      </w:tr>
      <w:tr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GitHub Account</w:t>
            </w:r>
          </w:p>
        </w:tc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github.com/signup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Free — choose username like 'mtagfarming'</w:t>
            </w:r>
          </w:p>
        </w:tc>
      </w:tr>
      <w:tr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MTAG_v2.html</w:t>
            </w:r>
          </w:p>
        </w:tc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Provided by Claude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The main web application file</w:t>
            </w:r>
          </w:p>
        </w:tc>
      </w:tr>
      <w:tr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Code.gs</w:t>
            </w:r>
          </w:p>
        </w:tc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Provided by Claude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The Google Apps Script backend file</w:t>
            </w:r>
          </w:p>
        </w:tc>
      </w:tr>
      <w:tr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Chrome Browser</w:t>
            </w:r>
          </w:p>
        </w:tc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google.com/chrome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Recommended for best compatibility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B3F1A"/>
          <w:sz w:val="26"/>
          <w:szCs w:val="26"/>
        </w:rPr>
        <w:t xml:space="preserve">7.2 Google Sheets &amp; Apps Script Setup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</w:rPr>
        <w:t xml:space="preserve">This creates your central database and API backend. Do this ONCE — the URL generated here is permanent.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4850A"/>
          <w:sz w:val="24"/>
          <w:szCs w:val="24"/>
        </w:rPr>
        <w:t xml:space="preserve">Step 1 — Create the Google Spreadsheet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Go to sheets.google.com in Chrome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Click the large + button (Blank spreadsheet)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Click the title 'Untitled spreadsheet' at the top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Type: MTAG Turmeric Traceability System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Press Enter to save the name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Share with your team: click Share (top right) → Add team members' Gmail IDs → set to Editor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4850A"/>
          <w:sz w:val="24"/>
          <w:szCs w:val="24"/>
        </w:rPr>
        <w:t xml:space="preserve">Step 2 — Open Apps Script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In your Google Sheet, click the top menu: Extensions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Click Apps Script — a new browser tab opens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You will see a file called Code.gs with some default code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Select ALL the existing code (Ctrl+A) and DELETE it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4850A"/>
          <w:sz w:val="24"/>
          <w:szCs w:val="24"/>
        </w:rPr>
        <w:t xml:space="preserve">Step 3 — Paste the Backend Code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Open the file Code.gs provided with this system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Select all content (Ctrl+A) and Copy (Ctrl+C)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Go back to the Apps Script editor tab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Click inside the editor area and Paste (Ctrl+V)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Click the floppy disk icon (Save) or press Ctrl+S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Name the project when prompted: type MTAG_Backend → click OK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4850A"/>
          <w:sz w:val="24"/>
          <w:szCs w:val="24"/>
        </w:rPr>
        <w:t xml:space="preserve">Step 4 — Initialize the Sheets (Run Once)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In the Apps Script editor, find the function dropdown (shows 'Select function') in the toolbar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Click the dropdown and select initializeSheets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Click the Run button (▶ triangle icon)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A popup appears: 'Authorization required' → click Review Permissions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Select your Google account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You may see 'Google hasn't verified this app' — click Advanced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Click 'Go to MTAG_Backend (unsafe)' → click Allow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Go back to your Google Sheet — you will now see 5 new sheets at the bottom: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Villages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Farmers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Distributions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Cultivation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Harvest</w:t>
      </w:r>
    </w:p>
    <w:p>
      <w:pPr>
        <w:spacing w:before="60" w:after="0"/>
      </w:pPr>
      <w:r>
        <w:t xml:space="preserve"/>
      </w:r>
    </w:p>
    <w:p>
      <w:pPr>
        <w:pBdr>
          <w:left w:val="single" w:color="3A7D44" w:sz="12" w:space="4"/>
        </w:pBdr>
        <w:shd w:fill="EAF5EB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3A7D44"/>
          <w:sz w:val="22"/>
          <w:szCs w:val="22"/>
        </w:rPr>
        <w:t xml:space="preserve">Verification: </w:t>
      </w:r>
      <w:r>
        <w:rPr>
          <w:rFonts w:ascii="Arial" w:cs="Arial" w:eastAsia="Arial" w:hAnsi="Arial"/>
          <w:color w:val="2C1810"/>
          <w:sz w:val="22"/>
          <w:szCs w:val="22"/>
        </w:rPr>
        <w:t xml:space="preserve">Each sheet should have a brown header row with white text column names. If the sheets are empty (no header), re-run initializeSheets.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4850A"/>
          <w:sz w:val="24"/>
          <w:szCs w:val="24"/>
        </w:rPr>
        <w:t xml:space="preserve">Step 5 — Deploy as Web App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In the Apps Script editor, click Deploy (top right blue button)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Click New Deployment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Click the gear/settings icon next to Type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Select Web App from the dropdown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Fill in the deployment settings: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Description: MTAG Turmeric System v1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Execute as: Me (your Gmail address)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Who has access: Anyone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Click Deploy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It will ask for permissions again — click Authorize Access → follow the same steps as Step 4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COPY THE WEB APP URL — it looks like:</w:t>
      </w:r>
    </w:p>
    <w:p>
      <w:pPr>
        <w:spacing w:before="60" w:after="0"/>
      </w:pPr>
      <w:r>
        <w:t xml:space="preserve"/>
      </w:r>
    </w:p>
    <w:p>
      <w:pPr>
        <w:shd w:fill="2C181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F5C842"/>
          <w:sz w:val="18"/>
          <w:szCs w:val="18"/>
        </w:rPr>
        <w:t xml:space="preserve">https://script.google.com/macros/s/AKfycbXXXXXXXXXXXXXXXXXXXXXXXXXXXXXXXXXXXX/exec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Save this URL in a safe place — you will need it in Step 7.4</w:t>
      </w:r>
    </w:p>
    <w:p>
      <w:pPr>
        <w:spacing w:before="60" w:after="0"/>
      </w:pPr>
      <w:r>
        <w:t xml:space="preserve"/>
      </w:r>
    </w:p>
    <w:p>
      <w:pPr>
        <w:pBdr>
          <w:left w:val="single" w:color="C0392B" w:sz="12" w:space="4"/>
        </w:pBdr>
        <w:shd w:fill="FDECEA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Critical: </w:t>
      </w:r>
      <w:r>
        <w:rPr>
          <w:rFonts w:ascii="Arial" w:cs="Arial" w:eastAsia="Arial" w:hAnsi="Arial"/>
          <w:color w:val="2C1810"/>
          <w:sz w:val="22"/>
          <w:szCs w:val="22"/>
        </w:rPr>
        <w:t xml:space="preserve">The URL must end in /exec — if it ends in /dev it is a test URL and will not work for the team. Always use the /exec URL.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B3F1A"/>
          <w:sz w:val="26"/>
          <w:szCs w:val="26"/>
        </w:rPr>
        <w:t xml:space="preserve">7.3 GitHub Pages Hosting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</w:rPr>
        <w:t xml:space="preserve">This makes your HTML app available as a website that your entire team can access from any browser.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4850A"/>
          <w:sz w:val="24"/>
          <w:szCs w:val="24"/>
        </w:rPr>
        <w:t xml:space="preserve">Step 1 — Create GitHub Account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Go to github.com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Click Sign Up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Enter email (use company email if possible), password, username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Recommended username: mtagfarming or mtagind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Verify your email address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Select the Free plan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4850A"/>
          <w:sz w:val="24"/>
          <w:szCs w:val="24"/>
        </w:rPr>
        <w:t xml:space="preserve">Step 2 — Create a Repository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Log in to github.com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Click the + icon (top right) → New repository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Repository name: turmeric-system  (no spaces — use hyphens)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Set visibility to: Public  (required for free GitHub Pages)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Check the box: Add a README file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Click Create repository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4850A"/>
          <w:sz w:val="24"/>
          <w:szCs w:val="24"/>
        </w:rPr>
        <w:t xml:space="preserve">Step 3 — Upload the HTML File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In your new repository, click Add file → Upload files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Open your file manager and find the file MTAG_v2.html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IMPORTANT: Before uploading, rename the file to index.html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Drag and drop index.html into the GitHub upload area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At the bottom, type a commit message: Add MTAG Turmeric System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Click Commit changes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4850A"/>
          <w:sz w:val="24"/>
          <w:szCs w:val="24"/>
        </w:rPr>
        <w:t xml:space="preserve">Step 4 — Enable GitHub Pages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In your repository, click Settings (top menu, gear icon)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In the left sidebar, scroll down and click Pages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Under Source, click the dropdown and select Deploy from a branch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Under Branch, select main from the dropdown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Leave the folder as / (root)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Click Save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Wait 2–3 minutes — GitHub is building your site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Refresh the Settings → Pages page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You will see a green banner:</w:t>
      </w:r>
    </w:p>
    <w:p>
      <w:pPr>
        <w:spacing w:before="60" w:after="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Your site is live at: https://mtagfarming.github.io/turmeric-system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This is your permanent system URL — share it with your team</w:t>
      </w:r>
    </w:p>
    <w:p>
      <w:pPr>
        <w:spacing w:before="60" w:after="0"/>
      </w:pPr>
      <w:r>
        <w:t xml:space="preserve"/>
      </w:r>
    </w:p>
    <w:p>
      <w:pPr>
        <w:pBdr>
          <w:left w:val="single" w:color="3A7D44" w:sz="12" w:space="4"/>
        </w:pBdr>
        <w:shd w:fill="EAF5EB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3A7D44"/>
          <w:sz w:val="22"/>
          <w:szCs w:val="22"/>
        </w:rPr>
        <w:t xml:space="preserve">Bookmark: </w:t>
      </w:r>
      <w:r>
        <w:rPr>
          <w:rFonts w:ascii="Arial" w:cs="Arial" w:eastAsia="Arial" w:hAnsi="Arial"/>
          <w:color w:val="2C1810"/>
          <w:sz w:val="22"/>
          <w:szCs w:val="22"/>
        </w:rPr>
        <w:t xml:space="preserve">Save this URL as a browser bookmark or send it via WhatsApp to all officers. Field officers can also add it to their phone Home Screen for app-like access.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B3F1A"/>
          <w:sz w:val="26"/>
          <w:szCs w:val="26"/>
        </w:rPr>
        <w:t xml:space="preserve">7.4 Connecting the System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</w:rPr>
        <w:t xml:space="preserve">This step links your hosted HTML app to your Google Sheets backend. Each user does this once — the URL is saved in their browser.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Open your GitHub Pages URL in Chrome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A setup modal appears automatically on first visit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Click Test Connection first — paste your Apps Script URL (from Step 7.2.5) in the field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Click Test Connection → you should see: ✅ MTAG Script is live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If test passes, click Connect &amp; Start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The system will sync and load any existing data from Google Sheets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The header will show: ✅ Synced [time]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B3F1A"/>
          <w:sz w:val="26"/>
          <w:szCs w:val="26"/>
        </w:rPr>
        <w:t xml:space="preserve">7.5 Team Access &amp; Sharing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4850A"/>
          <w:sz w:val="24"/>
          <w:szCs w:val="24"/>
        </w:rPr>
        <w:t xml:space="preserve">For Office Staff (Computers)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Share the GitHub Pages URL via email or WhatsApp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Each person opens the URL in Chrome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On first visit, they paste the Apps Script URL into the setup modal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They click Connect &amp; Start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All data is now shared — everyone sees the same records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4850A"/>
          <w:sz w:val="24"/>
          <w:szCs w:val="24"/>
        </w:rPr>
        <w:t xml:space="preserve">For Field Officers (Mobile Phones)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Send the URL via WhatsApp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Officer opens the link in Chrome Mobile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On Android: open Chrome → tap the 3-dot menu → Add to Home screen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On iPhone: open Safari → tap the Share icon → Add to Home Screen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The system icon appears on the phone's home screen like an app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Officer enters the Apps Script URL once on first visit</w:t>
      </w:r>
    </w:p>
    <w:p>
      <w:pPr>
        <w:spacing w:before="60" w:after="0"/>
      </w:pPr>
      <w:r>
        <w:t xml:space="preserve"/>
      </w:r>
    </w:p>
    <w:p>
      <w:pPr>
        <w:pBdr>
          <w:left w:val="single" w:color="C4850A" w:sz="12" w:space="4"/>
        </w:pBdr>
        <w:shd w:fill="FDF3DC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C4850A"/>
          <w:sz w:val="22"/>
          <w:szCs w:val="22"/>
        </w:rPr>
        <w:t xml:space="preserve">Pro Tip: </w:t>
      </w:r>
      <w:r>
        <w:rPr>
          <w:rFonts w:ascii="Arial" w:cs="Arial" w:eastAsia="Arial" w:hAnsi="Arial"/>
          <w:color w:val="2C1810"/>
          <w:sz w:val="22"/>
          <w:szCs w:val="22"/>
        </w:rPr>
        <w:t xml:space="preserve">Create a WhatsApp group called 'MTAG System' and pin the URL + Apps Script URL as group messages. New officers can easily find both URLs from the pinned messages.</w:t>
      </w:r>
    </w:p>
    <w:p>
      <w:r>
        <w:br w:type="page"/>
      </w:r>
    </w:p>
    <w:p>
      <w:pPr>
        <w:pStyle w:val="Heading1"/>
        <w:pBdr>
          <w:bottom w:val="single" w:color="C4850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6B3F1A"/>
          <w:sz w:val="32"/>
          <w:szCs w:val="32"/>
        </w:rPr>
        <w:t xml:space="preserve">8. Post-Deployment Configuration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B3F1A"/>
          <w:sz w:val="26"/>
          <w:szCs w:val="26"/>
        </w:rPr>
        <w:t xml:space="preserve">Updating Footer Contact Details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</w:rPr>
        <w:t xml:space="preserve">After deployment, update the following in MTAG_v2.html before going live: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Phone number: replace +91-0000-000-000 with actual MTAG contact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Social media URLs: update Facebook, Instagram, LinkedIn, Twitter/X, YouTube handles to @mtagind or actual handles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WhatsApp: update wa.me/919999999999 with actual WhatsApp Business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Email: info@mtag.in (update if different)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</w:rPr>
        <w:t xml:space="preserve">After editing, re-upload index.html to GitHub and the site updates within 2 minutes.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B3F1A"/>
          <w:sz w:val="26"/>
          <w:szCs w:val="26"/>
        </w:rPr>
        <w:t xml:space="preserve">Protecting the Apps Script URL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</w:rPr>
        <w:t xml:space="preserve">The Apps Script URL is your API endpoint. Treat it like a password: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Share only via secure WhatsApp group or email — never post publicly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If compromised, create a new deployment in Apps Script (new URL, old URL becomes invalid)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The URL gives write access to your Google Sheet — share only with authorised staff</w:t>
      </w:r>
    </w:p>
    <w:p>
      <w:r>
        <w:br w:type="page"/>
      </w:r>
    </w:p>
    <w:p>
      <w:pPr>
        <w:pStyle w:val="Heading1"/>
        <w:pBdr>
          <w:bottom w:val="single" w:color="C4850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6B3F1A"/>
          <w:sz w:val="32"/>
          <w:szCs w:val="32"/>
        </w:rPr>
        <w:t xml:space="preserve">9. Security &amp;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Mechanism</w:t>
            </w:r>
          </w:p>
        </w:tc>
        <w:tc>
          <w:tcPr>
            <w:tcW w:type="dxa" w:w="336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Controls It</w:t>
            </w:r>
          </w:p>
        </w:tc>
      </w:tr>
      <w:tr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Google Sheets Data</w:t>
            </w:r>
          </w:p>
        </w:tc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Google Account login required to view raw data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MTAG Admin (sheet owner)</w:t>
            </w:r>
          </w:p>
        </w:tc>
      </w:tr>
      <w:tr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Apps Script API</w:t>
            </w:r>
          </w:p>
        </w:tc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URL is secret — no auth headers needed if URL is private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MTAG Admin (script owner)</w:t>
            </w:r>
          </w:p>
        </w:tc>
      </w:tr>
      <w:tr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GitHub Pages Site</w:t>
            </w:r>
          </w:p>
        </w:tc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Public URL — anyone with link can open the app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MTAG Admin (GitHub owner)</w:t>
            </w:r>
          </w:p>
        </w:tc>
      </w:tr>
      <w:tr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Form Data Entry</w:t>
            </w:r>
          </w:p>
        </w:tc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Requires knowing the Apps Script URL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Field officers</w:t>
            </w:r>
          </w:p>
        </w:tc>
      </w:tr>
      <w:tr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Report Downloads</w:t>
            </w:r>
          </w:p>
        </w:tc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No restriction — anyone with app access can export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Team-wide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left w:val="single" w:color="2B5797" w:sz="12" w:space="4"/>
        </w:pBdr>
        <w:shd w:fill="E8F4FD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Security Note: </w:t>
      </w:r>
      <w:r>
        <w:rPr>
          <w:rFonts w:ascii="Arial" w:cs="Arial" w:eastAsia="Arial" w:hAnsi="Arial"/>
          <w:color w:val="2C1810"/>
          <w:sz w:val="22"/>
          <w:szCs w:val="22"/>
        </w:rPr>
        <w:t xml:space="preserve">This system uses security-by-obscurity for the API (private URL). For a higher security requirement, the Apps Script can be upgraded to validate a shared secret token in the request header. Contact your developer to implement this.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B3F1A"/>
          <w:sz w:val="26"/>
          <w:szCs w:val="26"/>
        </w:rPr>
        <w:t xml:space="preserve">Data Backup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Google Sheets automatically saves version history — go to File → Version History → See Version History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Use the Reports page → Export All CSV to download a full data backup monthly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Store CSV backups in a dedicated Google Drive folder: MTAG Data Backups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For JSON backup: any admin can run the Backup All Data (JSON) button in the Reports section</w:t>
      </w:r>
    </w:p>
    <w:p>
      <w:r>
        <w:br w:type="page"/>
      </w:r>
    </w:p>
    <w:p>
      <w:pPr>
        <w:pStyle w:val="Heading1"/>
        <w:pBdr>
          <w:bottom w:val="single" w:color="C4850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6B3F1A"/>
          <w:sz w:val="32"/>
          <w:szCs w:val="32"/>
        </w:rPr>
        <w:t xml:space="preserve">10. Troubleshooting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36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Setup modal keeps appearing</w:t>
            </w:r>
          </w:p>
        </w:tc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Apps Script URL not saved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Paste the /exec URL and click Connect &amp; Start</w:t>
            </w:r>
          </w:p>
        </w:tc>
      </w:tr>
      <w:tr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Test Connection shows ❌ failed</w:t>
            </w:r>
          </w:p>
        </w:tc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Wrong URL or deployment settings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Check URL ends in /exec; check 'Who has access' = Anyone</w:t>
            </w:r>
          </w:p>
        </w:tc>
      </w:tr>
      <w:tr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Data not syncing after save</w:t>
            </w:r>
          </w:p>
        </w:tc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Network issue or script error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Click 🔄 Sync button; check mobile internet connection</w:t>
            </w:r>
          </w:p>
        </w:tc>
      </w:tr>
      <w:tr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Sheets not created after initializeSheets</w:t>
            </w:r>
          </w:p>
        </w:tc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Script ran without authorization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Re-run initializeSheets; grant all permissions when prompted</w:t>
            </w:r>
          </w:p>
        </w:tc>
      </w:tr>
      <w:tr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Village dropdown is empty</w:t>
            </w:r>
          </w:p>
        </w:tc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No villages registered yet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Register at least one village first before adding farmers</w:t>
            </w:r>
          </w:p>
        </w:tc>
      </w:tr>
      <w:tr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Farmer dropdown is empty</w:t>
            </w:r>
          </w:p>
        </w:tc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No farmers in selected village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Register farmers for that village in Farmer Registration</w:t>
            </w:r>
          </w:p>
        </w:tc>
      </w:tr>
      <w:tr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Batch auto-fill not working</w:t>
            </w:r>
          </w:p>
        </w:tc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Farmer has no distribution records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Add a Seed Distribution record for this farmer first</w:t>
            </w:r>
          </w:p>
        </w:tc>
      </w:tr>
      <w:tr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PDF export shows garbled text</w:t>
            </w:r>
          </w:p>
        </w:tc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Browser PDF renderer issue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Use Chrome; try refreshing the page before exporting</w:t>
            </w:r>
          </w:p>
        </w:tc>
      </w:tr>
      <w:tr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GitHub Pages shows 404</w:t>
            </w:r>
          </w:p>
        </w:tc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index.html not uploaded correctly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Check the file is named index.html (not MTAG_v2.html)</w:t>
            </w:r>
          </w:p>
        </w:tc>
      </w:tr>
      <w:tr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Site not updating after upload</w:t>
            </w:r>
          </w:p>
        </w:tc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GitHub Pages cache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Wait 3 minutes; hard refresh: Ctrl+Shift+R</w:t>
            </w:r>
          </w:p>
        </w:tc>
      </w:tr>
      <w:tr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Delete not working</w:t>
            </w:r>
          </w:p>
        </w:tc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ID mismatch between frontend and sheet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Sync first (🔄) then retry delete</w:t>
            </w:r>
          </w:p>
        </w:tc>
      </w:tr>
      <w:tr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Apps Script execution timeout</w:t>
            </w:r>
          </w:p>
        </w:tc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Too many records or slow connection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Export CSV for bulk data; delete old test records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4850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6B3F1A"/>
          <w:sz w:val="32"/>
          <w:szCs w:val="32"/>
        </w:rPr>
        <w:t xml:space="preserve">11. Maintenance &amp; Updates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B3F1A"/>
          <w:sz w:val="26"/>
          <w:szCs w:val="26"/>
        </w:rPr>
        <w:t xml:space="preserve">Updating the HTML Application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Edit the HTML file (MTAG_v2.html / index.html) as required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In your GitHub repository, click on index.html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Click the pencil (Edit) icon — or click Upload files to replace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Paste the updated content → click Commit changes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Site updates within 2–3 minutes automatically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B3F1A"/>
          <w:sz w:val="26"/>
          <w:szCs w:val="26"/>
        </w:rPr>
        <w:t xml:space="preserve">Updating the Apps Script Backend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Go to script.google.com → open MTAG_Backend project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Make changes to Code.gs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Click Deploy → Manage Deployments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Click the pencil (Edit) icon on your existing deployment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Under Version, select New Version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Click Deploy — the URL stays the same, no changes needed on the frontend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B3F1A"/>
          <w:sz w:val="26"/>
          <w:szCs w:val="26"/>
        </w:rPr>
        <w:t xml:space="preserve">Adding New Turmeric Varieties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</w:rPr>
        <w:t xml:space="preserve">Edit the dist-variety select element in index.html: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&lt;option&gt;NEW VARIETY NAME&lt;/option&gt;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</w:rPr>
        <w:t xml:space="preserve">Add before the &lt;option&gt;Other&lt;/option&gt; line. Re-upload to GitHub.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B3F1A"/>
          <w:sz w:val="26"/>
          <w:szCs w:val="26"/>
        </w:rPr>
        <w:t xml:space="preserve">Adding New States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</w:rPr>
        <w:t xml:space="preserve">Edit the vill-state select element in index.html — add a new &lt;option&gt; tag. Re-upload to GitHub.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B3F1A"/>
          <w:sz w:val="26"/>
          <w:szCs w:val="26"/>
        </w:rPr>
        <w:t xml:space="preserve">Google Sheets Limits (Free Tier)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288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288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Usage</w:t>
            </w:r>
          </w:p>
        </w:tc>
      </w:tr>
      <w:tr>
        <w:tc>
          <w:tcPr>
            <w:tcW w:type="dxa" w:w="3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EA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Cells per spreadsheet</w:t>
            </w:r>
          </w:p>
        </w:tc>
        <w:tc>
          <w:tcPr>
            <w:tcW w:type="dxa" w:w="288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EA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D44"/>
                <w:sz w:val="20"/>
                <w:szCs w:val="20"/>
              </w:rPr>
              <w:t xml:space="preserve">10 million cells</w:t>
            </w:r>
          </w:p>
        </w:tc>
        <w:tc>
          <w:tcPr>
            <w:tcW w:type="dxa" w:w="288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EA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Well within limit for 5,000 farmers</w:t>
            </w:r>
          </w:p>
        </w:tc>
      </w:tr>
      <w:tr>
        <w:tc>
          <w:tcPr>
            <w:tcW w:type="dxa" w:w="3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Apps Script executions/day</w:t>
            </w:r>
          </w:p>
        </w:tc>
        <w:tc>
          <w:tcPr>
            <w:tcW w:type="dxa" w:w="288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D44"/>
                <w:sz w:val="20"/>
                <w:szCs w:val="20"/>
              </w:rPr>
              <w:t xml:space="preserve">20,000 calls/day</w:t>
            </w:r>
          </w:p>
        </w:tc>
        <w:tc>
          <w:tcPr>
            <w:tcW w:type="dxa" w:w="288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~50 officers × 100 saves = 5,000/day</w:t>
            </w:r>
          </w:p>
        </w:tc>
      </w:tr>
      <w:tr>
        <w:tc>
          <w:tcPr>
            <w:tcW w:type="dxa" w:w="3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EA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Apps Script execution time</w:t>
            </w:r>
          </w:p>
        </w:tc>
        <w:tc>
          <w:tcPr>
            <w:tcW w:type="dxa" w:w="288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EA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D44"/>
                <w:sz w:val="20"/>
                <w:szCs w:val="20"/>
              </w:rPr>
              <w:t xml:space="preserve">6 minutes max per call</w:t>
            </w:r>
          </w:p>
        </w:tc>
        <w:tc>
          <w:tcPr>
            <w:tcW w:type="dxa" w:w="288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EA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Each save takes &lt; 2 seconds</w:t>
            </w:r>
          </w:p>
        </w:tc>
      </w:tr>
      <w:tr>
        <w:tc>
          <w:tcPr>
            <w:tcW w:type="dxa" w:w="3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Google Drive storage</w:t>
            </w:r>
          </w:p>
        </w:tc>
        <w:tc>
          <w:tcPr>
            <w:tcW w:type="dxa" w:w="288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D44"/>
                <w:sz w:val="20"/>
                <w:szCs w:val="20"/>
              </w:rPr>
              <w:t xml:space="preserve">15 GB</w:t>
            </w:r>
          </w:p>
        </w:tc>
        <w:tc>
          <w:tcPr>
            <w:tcW w:type="dxa" w:w="288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Text data only — negligible usage</w:t>
            </w:r>
          </w:p>
        </w:tc>
      </w:tr>
      <w:tr>
        <w:tc>
          <w:tcPr>
            <w:tcW w:type="dxa" w:w="3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EA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GitHub Pages bandwidth</w:t>
            </w:r>
          </w:p>
        </w:tc>
        <w:tc>
          <w:tcPr>
            <w:tcW w:type="dxa" w:w="288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EA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D44"/>
                <w:sz w:val="20"/>
                <w:szCs w:val="20"/>
              </w:rPr>
              <w:t xml:space="preserve">100 GB/month</w:t>
            </w:r>
          </w:p>
        </w:tc>
        <w:tc>
          <w:tcPr>
            <w:tcW w:type="dxa" w:w="288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EA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HTML file is ~350KB — very low usage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4850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6B3F1A"/>
          <w:sz w:val="32"/>
          <w:szCs w:val="32"/>
        </w:rPr>
        <w:t xml:space="preserve">12. EU Certification &amp; Export Compliance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</w:rPr>
        <w:t xml:space="preserve">The MTAG traceability system is designed to support export certification to the European Union and other international markets. The following compliance elements are built into the system: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MTAG System Addresses It</w:t>
            </w:r>
          </w:p>
        </w:tc>
      </w:tr>
      <w:tr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797"/>
                <w:sz w:val="20"/>
                <w:szCs w:val="20"/>
              </w:rPr>
              <w:t xml:space="preserve">Lot identification</w:t>
            </w:r>
          </w:p>
        </w:tc>
        <w:tc>
          <w:tcPr>
            <w:tcW w:type="dxa" w:w="6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Auto-generated Lot IDs (LOT0001…) for every harvest event</w:t>
            </w:r>
          </w:p>
        </w:tc>
      </w:tr>
      <w:tr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797"/>
                <w:sz w:val="20"/>
                <w:szCs w:val="20"/>
              </w:rPr>
              <w:t xml:space="preserve">Farm of origin</w:t>
            </w:r>
          </w:p>
        </w:tc>
        <w:tc>
          <w:tcPr>
            <w:tcW w:type="dxa" w:w="6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Traceability code links harvest to specific farm and village</w:t>
            </w:r>
          </w:p>
        </w:tc>
      </w:tr>
      <w:tr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797"/>
                <w:sz w:val="20"/>
                <w:szCs w:val="20"/>
              </w:rPr>
              <w:t xml:space="preserve">Seed origin documentation</w:t>
            </w:r>
          </w:p>
        </w:tc>
        <w:tc>
          <w:tcPr>
            <w:tcW w:type="dxa" w:w="6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Seed Distribution module records source (MTAG / Synthite / IISR / Local)</w:t>
            </w:r>
          </w:p>
        </w:tc>
      </w:tr>
      <w:tr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797"/>
                <w:sz w:val="20"/>
                <w:szCs w:val="20"/>
              </w:rPr>
              <w:t xml:space="preserve">Crop inspection records</w:t>
            </w:r>
          </w:p>
        </w:tc>
        <w:tc>
          <w:tcPr>
            <w:tcW w:type="dxa" w:w="6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Cultivation Tracking stores inspection dates, officer names, crop status</w:t>
            </w:r>
          </w:p>
        </w:tc>
      </w:tr>
      <w:tr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797"/>
                <w:sz w:val="20"/>
                <w:szCs w:val="20"/>
              </w:rPr>
              <w:t xml:space="preserve">Farmer identity</w:t>
            </w:r>
          </w:p>
        </w:tc>
        <w:tc>
          <w:tcPr>
            <w:tcW w:type="dxa" w:w="6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Aadhar number, GPS location, FPO membership recorded per farmer</w:t>
            </w:r>
          </w:p>
        </w:tc>
      </w:tr>
      <w:tr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797"/>
                <w:sz w:val="20"/>
                <w:szCs w:val="20"/>
              </w:rPr>
              <w:t xml:space="preserve">Supply chain continuity</w:t>
            </w:r>
          </w:p>
        </w:tc>
        <w:tc>
          <w:tcPr>
            <w:tcW w:type="dxa" w:w="6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Complete chain: Village → Farmer → Batch → Lot → Procurement in one system</w:t>
            </w:r>
          </w:p>
        </w:tc>
      </w:tr>
      <w:tr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797"/>
                <w:sz w:val="20"/>
                <w:szCs w:val="20"/>
              </w:rPr>
              <w:t xml:space="preserve">Report generation</w:t>
            </w:r>
          </w:p>
        </w:tc>
        <w:tc>
          <w:tcPr>
            <w:tcW w:type="dxa" w:w="6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PDF, Excel, CSV export available for any module — instant for audits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B3F1A"/>
          <w:sz w:val="26"/>
          <w:szCs w:val="26"/>
        </w:rPr>
        <w:t xml:space="preserve">Certifying Bodies — Report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300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Required</w:t>
            </w:r>
          </w:p>
        </w:tc>
        <w:tc>
          <w:tcPr>
            <w:tcW w:type="dxa" w:w="386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Spices Board of India</w:t>
            </w:r>
          </w:p>
        </w:tc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Farmer List + Traceability Report</w:t>
            </w:r>
          </w:p>
        </w:tc>
        <w:tc>
          <w:tcPr>
            <w:tcW w:type="dxa" w:w="38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Excel or PDF</w:t>
            </w:r>
          </w:p>
        </w:tc>
      </w:tr>
      <w:tr>
        <w:tc>
          <w:tcPr>
            <w:tcW w:type="dxa" w:w="2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APEDA (for export)</w:t>
            </w:r>
          </w:p>
        </w:tc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Village + Farmer + Harvest Reports</w:t>
            </w:r>
          </w:p>
        </w:tc>
        <w:tc>
          <w:tcPr>
            <w:tcW w:type="dxa" w:w="38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PDF with lot numbers</w:t>
            </w:r>
          </w:p>
        </w:tc>
      </w:tr>
      <w:tr>
        <w:tc>
          <w:tcPr>
            <w:tcW w:type="dxa" w:w="2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NABARD</w:t>
            </w:r>
          </w:p>
        </w:tc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Farmer List with FPO flag + area data</w:t>
            </w:r>
          </w:p>
        </w:tc>
        <w:tc>
          <w:tcPr>
            <w:tcW w:type="dxa" w:w="38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2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Synthite Industries</w:t>
            </w:r>
          </w:p>
        </w:tc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Seed Distribution Report by batch</w:t>
            </w:r>
          </w:p>
        </w:tc>
        <w:tc>
          <w:tcPr>
            <w:tcW w:type="dxa" w:w="38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Excel or PDF</w:t>
            </w:r>
          </w:p>
        </w:tc>
      </w:tr>
      <w:tr>
        <w:tc>
          <w:tcPr>
            <w:tcW w:type="dxa" w:w="2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EU Organic Certifier</w:t>
            </w:r>
          </w:p>
        </w:tc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Full Traceability Report with lot IDs</w:t>
            </w:r>
          </w:p>
        </w:tc>
        <w:tc>
          <w:tcPr>
            <w:tcW w:type="dxa" w:w="38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PDF (all pages)</w:t>
            </w:r>
          </w:p>
        </w:tc>
      </w:tr>
      <w:tr>
        <w:tc>
          <w:tcPr>
            <w:tcW w:type="dxa" w:w="25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</w:rPr>
              <w:t xml:space="preserve">Coffee Board (if applicable)</w:t>
            </w:r>
          </w:p>
        </w:tc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Separate commodity reports</w:t>
            </w:r>
          </w:p>
        </w:tc>
        <w:tc>
          <w:tcPr>
            <w:tcW w:type="dxa" w:w="38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</w:rPr>
              <w:t xml:space="preserve">CSV for import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4850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6B3F1A"/>
          <w:sz w:val="32"/>
          <w:szCs w:val="32"/>
        </w:rPr>
        <w:t xml:space="preserve">13. Quick Reference Card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</w:rPr>
        <w:t xml:space="preserve">Print and laminate this page for field officers.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2"/>
                <w:szCs w:val="22"/>
              </w:rPr>
              <w:t xml:space="preserve">How to Add a New Farmer</w:t>
            </w:r>
          </w:p>
        </w:tc>
        <w:tc>
          <w:tcPr>
            <w:tcW w:type="dxa" w:w="468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6B3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2"/>
                <w:szCs w:val="22"/>
              </w:rPr>
              <w:t xml:space="preserve">How to Record a Distribution</w:t>
            </w:r>
          </w:p>
        </w:tc>
      </w:tr>
      <w:tr>
        <w:tc>
          <w:tcPr>
            <w:tcW w:type="dxa" w:w="468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1. Click Farmers in sidebar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2. Click Register Farmer tab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3. Select Village from searchable dropdown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4. Fill Name, Father, Mobile (required)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5. Fill land details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6. Click Save to Google Sheets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7. Traceability Code is auto-created</w:t>
            </w:r>
          </w:p>
        </w:tc>
        <w:tc>
          <w:tcPr>
            <w:tcW w:type="dxa" w:w="468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1. Click Seed Distribution in sidebar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2. Click Add Distribution tab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3. Select Village then Farmer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4. Select Turmeric Variety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5. Enter Batch Number and Quantity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6. Select Seed Source and Officer name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7. Click Save to Google Sheets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3A7D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Common Keyboard Shortcuts</w:t>
            </w:r>
          </w:p>
        </w:tc>
        <w:tc>
          <w:tcPr>
            <w:tcW w:type="dxa" w:w="4680"/>
            <w:tcBorders>
              <w:top w:val="single" w:color="C4850A" w:sz="2"/>
              <w:left w:val="single" w:color="C4850A" w:sz="2"/>
              <w:bottom w:val="single" w:color="C4850A" w:sz="2"/>
              <w:right w:val="single" w:color="C4850A" w:sz="2"/>
            </w:tcBorders>
            <w:shd w:fill="3A7D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Important Reminders</w:t>
            </w:r>
          </w:p>
        </w:tc>
      </w:tr>
      <w:tr>
        <w:tc>
          <w:tcPr>
            <w:tcW w:type="dxa" w:w="468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• Searchable dropdown: type to filter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• Arrow keys: move up/down in dropdown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• Enter: select highlighted option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• Escape: close dropdown without selecting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• Ctrl+S in editor: save code changes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• Ctrl+Shift+R: hard refresh browser</w:t>
            </w:r>
          </w:p>
        </w:tc>
        <w:tc>
          <w:tcPr>
            <w:tcW w:type="dxa" w:w="468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• Always click 🔄 Sync before starting data entry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• Register villages BEFORE farmers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• Register farmers BEFORE distribution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• Distribution records BEFORE cultivation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• Always verify the batch number in Cultivation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• Procurement price is per Kg (not total)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• Traceability code is auto-generated — never type it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850A" w:sz="8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F1A"/>
                <w:sz w:val="22"/>
                <w:szCs w:val="22"/>
              </w:rPr>
              <w:t xml:space="preserve">MTAG Industries Private Limited  |  www.mtag.in  |  info@mtag.in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B6A52"/>
                <w:sz w:val="20"/>
                <w:szCs w:val="20"/>
              </w:rPr>
              <w:t xml:space="preserve">Visakhapatnam, Andhra Pradesh  |  Turmeric Seed Distribution &amp; Traceability System v2.0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B6A52"/>
                <w:sz w:val="20"/>
                <w:szCs w:val="20"/>
              </w:rPr>
              <w:t xml:space="preserve">Partners: Synthite Industries  |  Spices Board of India  |  NABARD  |  FPO Programs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850A" w:sz="4" w:space="2"/>
      </w:pBdr>
      <w:tabs>
        <w:tab w:val="right" w:pos="9360"/>
      </w:tabs>
      <w:spacing w:before="80" w:after="0"/>
      <w:jc w:val="left"/>
    </w:pPr>
    <w:r>
      <w:rPr>
        <w:rFonts w:ascii="Arial" w:cs="Arial" w:eastAsia="Arial" w:hAnsi="Arial"/>
        <w:color w:val="8B6A52"/>
        <w:sz w:val="16"/>
        <w:szCs w:val="16"/>
      </w:rPr>
      <w:t xml:space="preserve">© 2025 MTAG Industries Private Limited  |  www.mtag.in</w:t>
    </w:r>
    <w:r>
      <w:rPr>
        <w:rFonts w:ascii="Arial" w:cs="Arial" w:eastAsia="Arial" w:hAnsi="Arial"/>
        <w:color w:val="8B6A52"/>
        <w:sz w:val="16"/>
        <w:szCs w:val="16"/>
      </w:rPr>
      <w:t xml:space="preserve">	Page </w:t>
    </w:r>
    <w:r>
      <w:rPr>
        <w:rFonts w:ascii="Arial" w:cs="Arial" w:eastAsia="Arial" w:hAnsi="Arial"/>
        <w:color w:val="8B6A52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850A" w:sz="4" w:space="2"/>
      </w:pBdr>
      <w:spacing w:before="0" w:after="80"/>
      <w:jc w:val="right"/>
    </w:pPr>
    <w:r>
      <w:rPr>
        <w:rFonts w:ascii="Arial" w:cs="Arial" w:eastAsia="Arial" w:hAnsi="Arial"/>
        <w:color w:val="8B6A52"/>
        <w:sz w:val="16"/>
        <w:szCs w:val="16"/>
      </w:rPr>
      <w:t xml:space="preserve">MTAG Industries Private Limited  |  Turmeric Traceability System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  <w:lvl w:ilvl="1" w15:tentative="1">
      <w:start w:val="1"/>
      <w:numFmt w:val="lowerLetter"/>
      <w:lvlText w:val="%2.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181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6B3F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6B3F1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C4850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2026-03-29T10:36:09.728Z</dcterms:created>
  <dcterms:modified xsi:type="dcterms:W3CDTF">2026-03-29T10:36:09.729Z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