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3687C" w14:textId="77777777" w:rsidR="00691582" w:rsidRPr="00B92D91" w:rsidRDefault="00B92D91" w:rsidP="00B92D91">
      <w:pPr>
        <w:jc w:val="center"/>
        <w:rPr>
          <w:b/>
          <w:sz w:val="28"/>
        </w:rPr>
      </w:pPr>
      <w:r w:rsidRPr="00B92D91">
        <w:rPr>
          <w:b/>
          <w:sz w:val="28"/>
        </w:rPr>
        <w:t>Example Problems</w:t>
      </w:r>
    </w:p>
    <w:p w14:paraId="000C3637" w14:textId="77777777" w:rsidR="00B92D91" w:rsidRPr="00B92D91" w:rsidRDefault="00B92D91" w:rsidP="00B92D91">
      <w:pPr>
        <w:jc w:val="center"/>
        <w:rPr>
          <w:b/>
          <w:sz w:val="28"/>
        </w:rPr>
      </w:pPr>
      <w:r w:rsidRPr="00B92D91">
        <w:rPr>
          <w:b/>
          <w:sz w:val="28"/>
        </w:rPr>
        <w:t>6603 Math Optimization</w:t>
      </w:r>
    </w:p>
    <w:p w14:paraId="6F88954C" w14:textId="77777777" w:rsidR="00B92D91" w:rsidRDefault="00B92D91" w:rsidP="00691582"/>
    <w:p w14:paraId="65D48316" w14:textId="5ADF61E7" w:rsidR="00691582" w:rsidRDefault="00691582" w:rsidP="007F4912">
      <w:pPr>
        <w:pStyle w:val="ListParagraph"/>
        <w:numPr>
          <w:ilvl w:val="0"/>
          <w:numId w:val="17"/>
        </w:numPr>
        <w:ind w:left="0"/>
      </w:pPr>
      <w:r>
        <w:rPr>
          <w:noProof/>
        </w:rPr>
        <w:drawing>
          <wp:anchor distT="0" distB="0" distL="114300" distR="114300" simplePos="0" relativeHeight="251658240" behindDoc="1" locked="0" layoutInCell="1" allowOverlap="1" wp14:anchorId="45C0901B" wp14:editId="0765265E">
            <wp:simplePos x="0" y="0"/>
            <wp:positionH relativeFrom="column">
              <wp:posOffset>2408555</wp:posOffset>
            </wp:positionH>
            <wp:positionV relativeFrom="paragraph">
              <wp:posOffset>0</wp:posOffset>
            </wp:positionV>
            <wp:extent cx="3119120" cy="2204085"/>
            <wp:effectExtent l="0" t="0" r="5080" b="5715"/>
            <wp:wrapTight wrapText="bothSides">
              <wp:wrapPolygon edited="0">
                <wp:start x="0" y="0"/>
                <wp:lineTo x="0" y="21469"/>
                <wp:lineTo x="21503" y="21469"/>
                <wp:lineTo x="21503" y="0"/>
                <wp:lineTo x="0" y="0"/>
              </wp:wrapPolygon>
            </wp:wrapTight>
            <wp:docPr id="1" name="Picture 1" descr="34_yes_nurse_no_n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4_yes_nurse_no_nur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9120" cy="2204085"/>
                    </a:xfrm>
                    <a:prstGeom prst="rect">
                      <a:avLst/>
                    </a:prstGeom>
                    <a:noFill/>
                  </pic:spPr>
                </pic:pic>
              </a:graphicData>
            </a:graphic>
            <wp14:sizeRelH relativeFrom="page">
              <wp14:pctWidth>0</wp14:pctWidth>
            </wp14:sizeRelH>
            <wp14:sizeRelV relativeFrom="page">
              <wp14:pctHeight>0</wp14:pctHeight>
            </wp14:sizeRelV>
          </wp:anchor>
        </w:drawing>
      </w:r>
      <w:r>
        <w:t xml:space="preserve">Scheduling nurses to work the day shift at MetroHealth Community Hospital has become difficult in recent years owing to the extreme national shortage in nursing staff.  As a recruiting inducement MetroHealth offers RNs the opportunity to work 12-hour shifts for three consecutive days in a given week, then have the remaining four days off.  This means, for example, that a nurse might work the day shift Tuesday, Wednesday, and Thursday and then have off Friday through Monday.  For a three-day week a registered nurse would be given base pay of $1500, but those working a Saturday or Sunday would receive an additional $300 in weekly pay.  Those working Saturday AND Sunday would receive an additional $600.  </w:t>
      </w:r>
    </w:p>
    <w:p w14:paraId="24B5E1FF" w14:textId="77777777" w:rsidR="00691582" w:rsidRDefault="00691582" w:rsidP="00691582"/>
    <w:p w14:paraId="70ABC8E7" w14:textId="77777777" w:rsidR="00691582" w:rsidRDefault="00691582" w:rsidP="00691582">
      <w:r>
        <w:t xml:space="preserve">MetroHealth also has the option of employing Certified Nursing Assistants (CNAs) in addition to RNs.  Certified Nursing Assistants are less qualified than RNs but also work for less money and are not subject to the restrictive three-12s scheduling each week.  At MetroHealth a CNA can be scheduled to work a full 12-hour shift or a partial shift, and the shifts need not be on three consecutive days.  Additionally CNAs are paid only $150 per 12-hour shift (prorated if working less than 12 hours).  However, there are concerns with scheduling CNAs.  Regulatory guidelines require that the number of CNAs working at MetroHealth on any given shift be no more than the number of RNs also working that shift.  Additionally, CNAs are not as productive as RNs.  It is estimated by MetroHealth’s Director of Operations that two CNAs would generally be needed to accomplish the same amount of work on a hospital floor as one RN.  </w:t>
      </w:r>
    </w:p>
    <w:p w14:paraId="09473AE2" w14:textId="77777777" w:rsidR="00691582" w:rsidRDefault="00691582" w:rsidP="00691582"/>
    <w:p w14:paraId="0CAAB869" w14:textId="77777777" w:rsidR="00691582" w:rsidRDefault="00691582" w:rsidP="00691582">
      <w:r>
        <w:t xml:space="preserve">The table below shows the number of positions minimally needed during the day shift for each day of the week.  The positions are stated bye the Director of Operations in terms of Registered Nurse Full-Time Equivalents (RNFTEs).  That is, on Monday there is projected to be enough work at the hospital to employ at least 58 registered nurses, but 57 RNs and 2 CNAs would also meet this need.  </w:t>
      </w:r>
    </w:p>
    <w:p w14:paraId="0C71527D" w14:textId="77777777" w:rsidR="00691582" w:rsidRDefault="00691582" w:rsidP="00691582"/>
    <w:tbl>
      <w:tblPr>
        <w:tblW w:w="9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070"/>
        <w:gridCol w:w="1083"/>
        <w:gridCol w:w="1403"/>
        <w:gridCol w:w="1217"/>
        <w:gridCol w:w="910"/>
        <w:gridCol w:w="1163"/>
        <w:gridCol w:w="990"/>
      </w:tblGrid>
      <w:tr w:rsidR="00691582" w14:paraId="65808913" w14:textId="77777777">
        <w:tc>
          <w:tcPr>
            <w:tcW w:w="1243" w:type="dxa"/>
            <w:tcBorders>
              <w:top w:val="single" w:sz="4" w:space="0" w:color="auto"/>
              <w:left w:val="single" w:sz="4" w:space="0" w:color="auto"/>
              <w:bottom w:val="single" w:sz="4" w:space="0" w:color="auto"/>
              <w:right w:val="single" w:sz="4" w:space="0" w:color="auto"/>
            </w:tcBorders>
            <w:hideMark/>
          </w:tcPr>
          <w:p w14:paraId="72763DAE" w14:textId="77777777" w:rsidR="00691582" w:rsidRDefault="00691582">
            <w:pPr>
              <w:rPr>
                <w:b/>
                <w:bCs/>
              </w:rPr>
            </w:pPr>
            <w:r>
              <w:rPr>
                <w:b/>
                <w:bCs/>
              </w:rPr>
              <w:t>Day</w:t>
            </w:r>
          </w:p>
        </w:tc>
        <w:tc>
          <w:tcPr>
            <w:tcW w:w="1070" w:type="dxa"/>
            <w:tcBorders>
              <w:top w:val="single" w:sz="4" w:space="0" w:color="auto"/>
              <w:left w:val="single" w:sz="4" w:space="0" w:color="auto"/>
              <w:bottom w:val="single" w:sz="4" w:space="0" w:color="auto"/>
              <w:right w:val="single" w:sz="4" w:space="0" w:color="auto"/>
            </w:tcBorders>
            <w:hideMark/>
          </w:tcPr>
          <w:p w14:paraId="3D2925DC" w14:textId="77777777" w:rsidR="00691582" w:rsidRDefault="00691582">
            <w:pPr>
              <w:rPr>
                <w:b/>
                <w:bCs/>
              </w:rPr>
            </w:pPr>
            <w:r>
              <w:rPr>
                <w:b/>
                <w:bCs/>
              </w:rPr>
              <w:t>Monday</w:t>
            </w:r>
          </w:p>
        </w:tc>
        <w:tc>
          <w:tcPr>
            <w:tcW w:w="1083" w:type="dxa"/>
            <w:tcBorders>
              <w:top w:val="single" w:sz="4" w:space="0" w:color="auto"/>
              <w:left w:val="single" w:sz="4" w:space="0" w:color="auto"/>
              <w:bottom w:val="single" w:sz="4" w:space="0" w:color="auto"/>
              <w:right w:val="single" w:sz="4" w:space="0" w:color="auto"/>
            </w:tcBorders>
            <w:hideMark/>
          </w:tcPr>
          <w:p w14:paraId="6E9E4741" w14:textId="77777777" w:rsidR="00691582" w:rsidRDefault="00691582">
            <w:pPr>
              <w:rPr>
                <w:b/>
                <w:bCs/>
              </w:rPr>
            </w:pPr>
            <w:r>
              <w:rPr>
                <w:b/>
                <w:bCs/>
              </w:rPr>
              <w:t>Tuesday</w:t>
            </w:r>
          </w:p>
        </w:tc>
        <w:tc>
          <w:tcPr>
            <w:tcW w:w="1403" w:type="dxa"/>
            <w:tcBorders>
              <w:top w:val="single" w:sz="4" w:space="0" w:color="auto"/>
              <w:left w:val="single" w:sz="4" w:space="0" w:color="auto"/>
              <w:bottom w:val="single" w:sz="4" w:space="0" w:color="auto"/>
              <w:right w:val="single" w:sz="4" w:space="0" w:color="auto"/>
            </w:tcBorders>
            <w:hideMark/>
          </w:tcPr>
          <w:p w14:paraId="49207CC0" w14:textId="77777777" w:rsidR="00691582" w:rsidRDefault="00691582">
            <w:pPr>
              <w:rPr>
                <w:b/>
                <w:bCs/>
              </w:rPr>
            </w:pPr>
            <w:r>
              <w:rPr>
                <w:b/>
                <w:bCs/>
              </w:rPr>
              <w:t>Wednesday</w:t>
            </w:r>
          </w:p>
        </w:tc>
        <w:tc>
          <w:tcPr>
            <w:tcW w:w="1217" w:type="dxa"/>
            <w:tcBorders>
              <w:top w:val="single" w:sz="4" w:space="0" w:color="auto"/>
              <w:left w:val="single" w:sz="4" w:space="0" w:color="auto"/>
              <w:bottom w:val="single" w:sz="4" w:space="0" w:color="auto"/>
              <w:right w:val="single" w:sz="4" w:space="0" w:color="auto"/>
            </w:tcBorders>
            <w:hideMark/>
          </w:tcPr>
          <w:p w14:paraId="7E5EC091" w14:textId="77777777" w:rsidR="00691582" w:rsidRDefault="00691582">
            <w:pPr>
              <w:rPr>
                <w:b/>
                <w:bCs/>
              </w:rPr>
            </w:pPr>
            <w:r>
              <w:rPr>
                <w:b/>
                <w:bCs/>
              </w:rPr>
              <w:t>Thursday</w:t>
            </w:r>
          </w:p>
        </w:tc>
        <w:tc>
          <w:tcPr>
            <w:tcW w:w="910" w:type="dxa"/>
            <w:tcBorders>
              <w:top w:val="single" w:sz="4" w:space="0" w:color="auto"/>
              <w:left w:val="single" w:sz="4" w:space="0" w:color="auto"/>
              <w:bottom w:val="single" w:sz="4" w:space="0" w:color="auto"/>
              <w:right w:val="single" w:sz="4" w:space="0" w:color="auto"/>
            </w:tcBorders>
            <w:hideMark/>
          </w:tcPr>
          <w:p w14:paraId="140E6D52" w14:textId="77777777" w:rsidR="00691582" w:rsidRDefault="00691582">
            <w:pPr>
              <w:rPr>
                <w:b/>
                <w:bCs/>
              </w:rPr>
            </w:pPr>
            <w:r>
              <w:rPr>
                <w:b/>
                <w:bCs/>
              </w:rPr>
              <w:t>Friday</w:t>
            </w:r>
          </w:p>
        </w:tc>
        <w:tc>
          <w:tcPr>
            <w:tcW w:w="1163" w:type="dxa"/>
            <w:tcBorders>
              <w:top w:val="single" w:sz="4" w:space="0" w:color="auto"/>
              <w:left w:val="single" w:sz="4" w:space="0" w:color="auto"/>
              <w:bottom w:val="single" w:sz="4" w:space="0" w:color="auto"/>
              <w:right w:val="single" w:sz="4" w:space="0" w:color="auto"/>
            </w:tcBorders>
            <w:hideMark/>
          </w:tcPr>
          <w:p w14:paraId="088492F9" w14:textId="77777777" w:rsidR="00691582" w:rsidRDefault="00691582">
            <w:pPr>
              <w:rPr>
                <w:b/>
                <w:bCs/>
              </w:rPr>
            </w:pPr>
            <w:r>
              <w:rPr>
                <w:b/>
                <w:bCs/>
              </w:rPr>
              <w:t>Saturday</w:t>
            </w:r>
          </w:p>
        </w:tc>
        <w:tc>
          <w:tcPr>
            <w:tcW w:w="990" w:type="dxa"/>
            <w:tcBorders>
              <w:top w:val="single" w:sz="4" w:space="0" w:color="auto"/>
              <w:left w:val="single" w:sz="4" w:space="0" w:color="auto"/>
              <w:bottom w:val="single" w:sz="4" w:space="0" w:color="auto"/>
              <w:right w:val="single" w:sz="4" w:space="0" w:color="auto"/>
            </w:tcBorders>
            <w:hideMark/>
          </w:tcPr>
          <w:p w14:paraId="61070610" w14:textId="77777777" w:rsidR="00691582" w:rsidRDefault="00691582">
            <w:pPr>
              <w:rPr>
                <w:b/>
                <w:bCs/>
              </w:rPr>
            </w:pPr>
            <w:r>
              <w:rPr>
                <w:b/>
                <w:bCs/>
              </w:rPr>
              <w:t>Sunday</w:t>
            </w:r>
          </w:p>
        </w:tc>
      </w:tr>
      <w:tr w:rsidR="00691582" w14:paraId="4A83DD5D" w14:textId="77777777">
        <w:tc>
          <w:tcPr>
            <w:tcW w:w="1243" w:type="dxa"/>
            <w:tcBorders>
              <w:top w:val="single" w:sz="4" w:space="0" w:color="auto"/>
              <w:left w:val="single" w:sz="4" w:space="0" w:color="auto"/>
              <w:bottom w:val="single" w:sz="4" w:space="0" w:color="auto"/>
              <w:right w:val="single" w:sz="4" w:space="0" w:color="auto"/>
            </w:tcBorders>
            <w:hideMark/>
          </w:tcPr>
          <w:p w14:paraId="0F178203" w14:textId="77777777" w:rsidR="00691582" w:rsidRDefault="00691582">
            <w:pPr>
              <w:rPr>
                <w:b/>
                <w:bCs/>
              </w:rPr>
            </w:pPr>
            <w:r>
              <w:rPr>
                <w:b/>
                <w:bCs/>
              </w:rPr>
              <w:t>Minimum RNFTEs</w:t>
            </w:r>
          </w:p>
          <w:p w14:paraId="13E353FB" w14:textId="77777777" w:rsidR="00691582" w:rsidRDefault="00691582">
            <w:pPr>
              <w:rPr>
                <w:b/>
                <w:bCs/>
              </w:rPr>
            </w:pPr>
            <w:r>
              <w:rPr>
                <w:b/>
                <w:bCs/>
              </w:rPr>
              <w:t>Needed</w:t>
            </w:r>
          </w:p>
        </w:tc>
        <w:tc>
          <w:tcPr>
            <w:tcW w:w="1070" w:type="dxa"/>
            <w:tcBorders>
              <w:top w:val="single" w:sz="4" w:space="0" w:color="auto"/>
              <w:left w:val="single" w:sz="4" w:space="0" w:color="auto"/>
              <w:bottom w:val="single" w:sz="4" w:space="0" w:color="auto"/>
              <w:right w:val="single" w:sz="4" w:space="0" w:color="auto"/>
            </w:tcBorders>
            <w:vAlign w:val="center"/>
            <w:hideMark/>
          </w:tcPr>
          <w:p w14:paraId="13198214" w14:textId="77777777" w:rsidR="00691582" w:rsidRDefault="00691582">
            <w:pPr>
              <w:jc w:val="center"/>
            </w:pPr>
            <w:r>
              <w:t>58</w:t>
            </w:r>
          </w:p>
        </w:tc>
        <w:tc>
          <w:tcPr>
            <w:tcW w:w="1083" w:type="dxa"/>
            <w:tcBorders>
              <w:top w:val="single" w:sz="4" w:space="0" w:color="auto"/>
              <w:left w:val="single" w:sz="4" w:space="0" w:color="auto"/>
              <w:bottom w:val="single" w:sz="4" w:space="0" w:color="auto"/>
              <w:right w:val="single" w:sz="4" w:space="0" w:color="auto"/>
            </w:tcBorders>
            <w:vAlign w:val="center"/>
            <w:hideMark/>
          </w:tcPr>
          <w:p w14:paraId="549FEE17" w14:textId="77777777" w:rsidR="00691582" w:rsidRDefault="00691582">
            <w:pPr>
              <w:jc w:val="center"/>
            </w:pPr>
            <w:r>
              <w:t>48</w:t>
            </w:r>
          </w:p>
        </w:tc>
        <w:tc>
          <w:tcPr>
            <w:tcW w:w="1403" w:type="dxa"/>
            <w:tcBorders>
              <w:top w:val="single" w:sz="4" w:space="0" w:color="auto"/>
              <w:left w:val="single" w:sz="4" w:space="0" w:color="auto"/>
              <w:bottom w:val="single" w:sz="4" w:space="0" w:color="auto"/>
              <w:right w:val="single" w:sz="4" w:space="0" w:color="auto"/>
            </w:tcBorders>
            <w:vAlign w:val="center"/>
            <w:hideMark/>
          </w:tcPr>
          <w:p w14:paraId="167DC45F" w14:textId="77777777" w:rsidR="00691582" w:rsidRDefault="00691582">
            <w:pPr>
              <w:jc w:val="center"/>
            </w:pPr>
            <w:r>
              <w:t>38</w:t>
            </w:r>
          </w:p>
        </w:tc>
        <w:tc>
          <w:tcPr>
            <w:tcW w:w="1217" w:type="dxa"/>
            <w:tcBorders>
              <w:top w:val="single" w:sz="4" w:space="0" w:color="auto"/>
              <w:left w:val="single" w:sz="4" w:space="0" w:color="auto"/>
              <w:bottom w:val="single" w:sz="4" w:space="0" w:color="auto"/>
              <w:right w:val="single" w:sz="4" w:space="0" w:color="auto"/>
            </w:tcBorders>
            <w:vAlign w:val="center"/>
            <w:hideMark/>
          </w:tcPr>
          <w:p w14:paraId="71E32615" w14:textId="77777777" w:rsidR="00691582" w:rsidRDefault="00691582">
            <w:pPr>
              <w:jc w:val="center"/>
            </w:pPr>
            <w:r>
              <w:t>34</w:t>
            </w:r>
          </w:p>
        </w:tc>
        <w:tc>
          <w:tcPr>
            <w:tcW w:w="910" w:type="dxa"/>
            <w:tcBorders>
              <w:top w:val="single" w:sz="4" w:space="0" w:color="auto"/>
              <w:left w:val="single" w:sz="4" w:space="0" w:color="auto"/>
              <w:bottom w:val="single" w:sz="4" w:space="0" w:color="auto"/>
              <w:right w:val="single" w:sz="4" w:space="0" w:color="auto"/>
            </w:tcBorders>
            <w:vAlign w:val="center"/>
            <w:hideMark/>
          </w:tcPr>
          <w:p w14:paraId="3238EEF6" w14:textId="77777777" w:rsidR="00691582" w:rsidRDefault="00691582">
            <w:pPr>
              <w:jc w:val="center"/>
            </w:pPr>
            <w:r>
              <w:t>30</w:t>
            </w:r>
          </w:p>
        </w:tc>
        <w:tc>
          <w:tcPr>
            <w:tcW w:w="1163" w:type="dxa"/>
            <w:tcBorders>
              <w:top w:val="single" w:sz="4" w:space="0" w:color="auto"/>
              <w:left w:val="single" w:sz="4" w:space="0" w:color="auto"/>
              <w:bottom w:val="single" w:sz="4" w:space="0" w:color="auto"/>
              <w:right w:val="single" w:sz="4" w:space="0" w:color="auto"/>
            </w:tcBorders>
            <w:vAlign w:val="center"/>
            <w:hideMark/>
          </w:tcPr>
          <w:p w14:paraId="4D342C9B" w14:textId="77777777" w:rsidR="00691582" w:rsidRDefault="00691582">
            <w:pPr>
              <w:jc w:val="center"/>
            </w:pPr>
            <w:r>
              <w:t>26</w:t>
            </w:r>
          </w:p>
        </w:tc>
        <w:tc>
          <w:tcPr>
            <w:tcW w:w="990" w:type="dxa"/>
            <w:tcBorders>
              <w:top w:val="single" w:sz="4" w:space="0" w:color="auto"/>
              <w:left w:val="single" w:sz="4" w:space="0" w:color="auto"/>
              <w:bottom w:val="single" w:sz="4" w:space="0" w:color="auto"/>
              <w:right w:val="single" w:sz="4" w:space="0" w:color="auto"/>
            </w:tcBorders>
            <w:vAlign w:val="center"/>
            <w:hideMark/>
          </w:tcPr>
          <w:p w14:paraId="65A01CF5" w14:textId="77777777" w:rsidR="00691582" w:rsidRDefault="00691582">
            <w:pPr>
              <w:jc w:val="center"/>
            </w:pPr>
            <w:r>
              <w:t>26</w:t>
            </w:r>
          </w:p>
        </w:tc>
      </w:tr>
    </w:tbl>
    <w:p w14:paraId="3FD00403" w14:textId="77777777" w:rsidR="00691582" w:rsidRDefault="00691582" w:rsidP="00691582"/>
    <w:p w14:paraId="2A36CF04" w14:textId="77777777" w:rsidR="00691582" w:rsidRDefault="00691582" w:rsidP="00691582">
      <w:pPr>
        <w:ind w:left="360"/>
      </w:pPr>
      <w:r>
        <w:t xml:space="preserve">Formulate and solve the </w:t>
      </w:r>
      <w:r w:rsidR="00B92D91">
        <w:t>math</w:t>
      </w:r>
      <w:r>
        <w:t xml:space="preserve"> </w:t>
      </w:r>
      <w:r w:rsidR="00B92D91">
        <w:t>optimization</w:t>
      </w:r>
      <w:r>
        <w:t xml:space="preserve"> model that would 1) properly staff the hospital each day to at least its minimal levels while 2) minimizing the weekly nursing labor expense.</w:t>
      </w:r>
    </w:p>
    <w:p w14:paraId="13B0A3D3" w14:textId="26A2529E" w:rsidR="00691582" w:rsidRPr="003877BA" w:rsidRDefault="00691582" w:rsidP="007F4912">
      <w:pPr>
        <w:pStyle w:val="NoSpacing"/>
        <w:numPr>
          <w:ilvl w:val="0"/>
          <w:numId w:val="17"/>
        </w:numPr>
        <w:ind w:left="-90"/>
        <w:rPr>
          <w:rFonts w:ascii="Times New Roman" w:hAnsi="Times New Roman"/>
          <w:szCs w:val="24"/>
        </w:rPr>
      </w:pPr>
      <w:r>
        <w:br w:type="page"/>
      </w:r>
      <w:r w:rsidRPr="003877BA">
        <w:rPr>
          <w:rFonts w:ascii="Times New Roman" w:hAnsi="Times New Roman"/>
          <w:szCs w:val="24"/>
        </w:rPr>
        <w:lastRenderedPageBreak/>
        <w:t xml:space="preserve">The Buckminster Company produces soccer balls.  Buckminster must decide how many soccer balls to produce each month.  It has decided to use a six-month planning horizon.  The forecasted demands for the next six months are 10,000, 15,000, 30,000, 35,000, 25,000, and 10,000 respectively.  Buckminster wants to meet these demands on time, knowing that it currently has 6000 soccer balls in inventory and it can use a given month’s production to help meet demand for that or future months.  During each month there is enough production capacity to produce up to 30,000 soccer balls, and there is enough storage capacity to store up to 10,000 soccer balls at the end of the month.  The forecasted production costs per soccer balls for the next six months are $12.50, $12.55, $12.70, $12.80, $12.85, and $12.95, respectively.  The holding cost per soccer balls held in inventory at the end of any month is figured at 5% of the production cost for that month.  (This includes the cost of storage and the cost of money tied up in inventory.)  Formulate </w:t>
      </w:r>
      <w:r w:rsidR="00B92D91">
        <w:rPr>
          <w:rFonts w:ascii="Times New Roman" w:hAnsi="Times New Roman"/>
          <w:szCs w:val="24"/>
        </w:rPr>
        <w:t xml:space="preserve">and solve </w:t>
      </w:r>
      <w:r w:rsidRPr="003877BA">
        <w:rPr>
          <w:rFonts w:ascii="Times New Roman" w:hAnsi="Times New Roman"/>
          <w:szCs w:val="24"/>
        </w:rPr>
        <w:t xml:space="preserve">the </w:t>
      </w:r>
      <w:r w:rsidR="005E1297">
        <w:rPr>
          <w:rFonts w:ascii="Times New Roman" w:hAnsi="Times New Roman"/>
          <w:szCs w:val="24"/>
        </w:rPr>
        <w:t>math</w:t>
      </w:r>
      <w:r w:rsidRPr="003877BA">
        <w:rPr>
          <w:rFonts w:ascii="Times New Roman" w:hAnsi="Times New Roman"/>
          <w:szCs w:val="24"/>
        </w:rPr>
        <w:t xml:space="preserve"> </w:t>
      </w:r>
      <w:r w:rsidR="00B92D91">
        <w:rPr>
          <w:rFonts w:ascii="Times New Roman" w:hAnsi="Times New Roman"/>
          <w:szCs w:val="24"/>
        </w:rPr>
        <w:t>optimization</w:t>
      </w:r>
      <w:r w:rsidRPr="003877BA">
        <w:rPr>
          <w:rFonts w:ascii="Times New Roman" w:hAnsi="Times New Roman"/>
          <w:szCs w:val="24"/>
        </w:rPr>
        <w:t xml:space="preserve"> model which will minimize total production and inventory costs in meeting demand for the next six months. </w:t>
      </w:r>
    </w:p>
    <w:p w14:paraId="7A89812F" w14:textId="77777777" w:rsidR="00797670" w:rsidRDefault="00797670" w:rsidP="00691582"/>
    <w:p w14:paraId="082DD65F" w14:textId="77777777" w:rsidR="00691582" w:rsidRDefault="00691582" w:rsidP="00691582"/>
    <w:p w14:paraId="6185BC5F" w14:textId="77777777" w:rsidR="00691582" w:rsidRDefault="00691582">
      <w:r>
        <w:br w:type="page"/>
      </w:r>
    </w:p>
    <w:p w14:paraId="62987BC0" w14:textId="68CD81C2" w:rsidR="00691582" w:rsidRDefault="00691582" w:rsidP="007F4912">
      <w:pPr>
        <w:pStyle w:val="NoSpacing"/>
        <w:numPr>
          <w:ilvl w:val="0"/>
          <w:numId w:val="17"/>
        </w:numPr>
        <w:tabs>
          <w:tab w:val="left" w:pos="360"/>
        </w:tabs>
        <w:ind w:left="0"/>
        <w:rPr>
          <w:rFonts w:ascii="Times New Roman" w:hAnsi="Times New Roman"/>
        </w:rPr>
      </w:pPr>
      <w:r>
        <w:rPr>
          <w:rFonts w:ascii="Times New Roman" w:hAnsi="Times New Roman"/>
        </w:rPr>
        <w:lastRenderedPageBreak/>
        <w:t xml:space="preserve">Auto Company of America (ACA) produces four types of cars:  subcompact, compact, intermediate, and luxury.  ACA also produces trucks and vans.  Vendor capacities limit </w:t>
      </w:r>
      <w:r w:rsidRPr="009F3970">
        <w:rPr>
          <w:rFonts w:ascii="Times New Roman" w:hAnsi="Times New Roman"/>
        </w:rPr>
        <w:t>total production capacity to at most 1,200,000 vehicles per year</w:t>
      </w:r>
      <w:r>
        <w:rPr>
          <w:rFonts w:ascii="Times New Roman" w:hAnsi="Times New Roman"/>
        </w:rPr>
        <w:t xml:space="preserve">.  </w:t>
      </w:r>
      <w:r w:rsidRPr="009F3970">
        <w:rPr>
          <w:rFonts w:ascii="Times New Roman" w:hAnsi="Times New Roman"/>
        </w:rPr>
        <w:t>Subcompacts and compacts are built together in a facility with a total annual capacity of 620,000 cars</w:t>
      </w:r>
      <w:r>
        <w:rPr>
          <w:rFonts w:ascii="Times New Roman" w:hAnsi="Times New Roman"/>
        </w:rPr>
        <w:t xml:space="preserve">.  </w:t>
      </w:r>
      <w:r w:rsidRPr="009F3970">
        <w:rPr>
          <w:rFonts w:ascii="Times New Roman" w:hAnsi="Times New Roman"/>
        </w:rPr>
        <w:t>Intermediate and luxury cars are produced in another facility with a capacity of 400,000</w:t>
      </w:r>
      <w:r>
        <w:rPr>
          <w:rFonts w:ascii="Times New Roman" w:hAnsi="Times New Roman"/>
        </w:rPr>
        <w:t xml:space="preserve"> and the </w:t>
      </w:r>
      <w:r w:rsidRPr="009F3970">
        <w:rPr>
          <w:rFonts w:ascii="Times New Roman" w:hAnsi="Times New Roman"/>
        </w:rPr>
        <w:t>truck/van facility has a capacity of 275,000</w:t>
      </w:r>
      <w:r>
        <w:rPr>
          <w:rFonts w:ascii="Times New Roman" w:hAnsi="Times New Roman"/>
        </w:rPr>
        <w:t xml:space="preserve">.  ACA’s marketing strategy requires that </w:t>
      </w:r>
      <w:r w:rsidRPr="009F3970">
        <w:rPr>
          <w:rFonts w:ascii="Times New Roman" w:hAnsi="Times New Roman"/>
        </w:rPr>
        <w:t xml:space="preserve">subcompacts and compacts must constitute </w:t>
      </w:r>
      <w:r w:rsidR="009F3970">
        <w:rPr>
          <w:rFonts w:ascii="Times New Roman" w:hAnsi="Times New Roman"/>
        </w:rPr>
        <w:t>no more than</w:t>
      </w:r>
      <w:r w:rsidRPr="009F3970">
        <w:rPr>
          <w:rFonts w:ascii="Times New Roman" w:hAnsi="Times New Roman"/>
        </w:rPr>
        <w:t xml:space="preserve"> half the product mix for the four types of cars.</w:t>
      </w:r>
      <w:r>
        <w:rPr>
          <w:rFonts w:ascii="Times New Roman" w:hAnsi="Times New Roman"/>
        </w:rPr>
        <w:t xml:space="preserve">  Profit margins, market potential, and fuel efficiencies are summarized below.</w:t>
      </w:r>
    </w:p>
    <w:p w14:paraId="0ED05C87" w14:textId="77777777" w:rsidR="00691582" w:rsidRDefault="00691582" w:rsidP="00691582">
      <w:pPr>
        <w:pStyle w:val="NoSpacing"/>
        <w:rPr>
          <w:rFonts w:ascii="Times New Roman" w:hAnsi="Times New Roman"/>
        </w:rPr>
      </w:pPr>
    </w:p>
    <w:p w14:paraId="6A7A7078" w14:textId="77777777" w:rsidR="00691582" w:rsidRDefault="00691582" w:rsidP="00691582">
      <w:pPr>
        <w:pStyle w:val="NoSpacing"/>
        <w:rPr>
          <w:rFonts w:ascii="Times New Roman" w:hAnsi="Times New Roman"/>
        </w:rPr>
      </w:pPr>
      <w:r>
        <w:rPr>
          <w:rFonts w:ascii="Times New Roman" w:hAnsi="Times New Roman"/>
        </w:rPr>
        <w:t xml:space="preserve">The Corporate Average Fuel Efficiency (CAFE) standards in the Energy Policy and Conservation Act require an </w:t>
      </w:r>
      <w:r w:rsidRPr="009F3970">
        <w:rPr>
          <w:rFonts w:ascii="Times New Roman" w:hAnsi="Times New Roman"/>
        </w:rPr>
        <w:t>average flee</w:t>
      </w:r>
      <w:r w:rsidR="00E2510B" w:rsidRPr="009F3970">
        <w:rPr>
          <w:rFonts w:ascii="Times New Roman" w:hAnsi="Times New Roman"/>
        </w:rPr>
        <w:t>t fuel efficiency of at least 32</w:t>
      </w:r>
      <w:r w:rsidRPr="009F3970">
        <w:rPr>
          <w:rFonts w:ascii="Times New Roman" w:hAnsi="Times New Roman"/>
        </w:rPr>
        <w:t xml:space="preserve"> mpg.</w:t>
      </w:r>
      <w:r>
        <w:rPr>
          <w:rFonts w:ascii="Times New Roman" w:hAnsi="Times New Roman"/>
        </w:rPr>
        <w:t xml:space="preserve"> Formulate and solve a </w:t>
      </w:r>
      <w:r w:rsidR="00B92D91">
        <w:rPr>
          <w:rFonts w:ascii="Times New Roman" w:hAnsi="Times New Roman"/>
        </w:rPr>
        <w:t>math optimization</w:t>
      </w:r>
      <w:r>
        <w:rPr>
          <w:rFonts w:ascii="Times New Roman" w:hAnsi="Times New Roman"/>
        </w:rPr>
        <w:t xml:space="preserve"> model to maximize profit.</w:t>
      </w:r>
    </w:p>
    <w:p w14:paraId="7639AC18" w14:textId="77777777" w:rsidR="00691582" w:rsidRDefault="00691582" w:rsidP="00691582">
      <w:pPr>
        <w:pStyle w:val="NoSpacing"/>
        <w:rPr>
          <w:rFonts w:ascii="Times New Roman" w:hAnsi="Times New Roman"/>
        </w:rPr>
      </w:pPr>
    </w:p>
    <w:tbl>
      <w:tblPr>
        <w:tblStyle w:val="TableGrid"/>
        <w:tblW w:w="0" w:type="auto"/>
        <w:tblLook w:val="04A0" w:firstRow="1" w:lastRow="0" w:firstColumn="1" w:lastColumn="0" w:noHBand="0" w:noVBand="1"/>
      </w:tblPr>
      <w:tblGrid>
        <w:gridCol w:w="2200"/>
        <w:gridCol w:w="2110"/>
        <w:gridCol w:w="2164"/>
        <w:gridCol w:w="2156"/>
      </w:tblGrid>
      <w:tr w:rsidR="00691582" w14:paraId="36CD0739" w14:textId="77777777" w:rsidTr="00DE2FB4">
        <w:tc>
          <w:tcPr>
            <w:tcW w:w="2394" w:type="dxa"/>
          </w:tcPr>
          <w:p w14:paraId="1D8C0244" w14:textId="77777777" w:rsidR="00691582" w:rsidRDefault="00691582" w:rsidP="00DE2FB4">
            <w:pPr>
              <w:pStyle w:val="NoSpacing"/>
              <w:rPr>
                <w:rFonts w:ascii="Times New Roman" w:hAnsi="Times New Roman"/>
              </w:rPr>
            </w:pPr>
            <w:r>
              <w:rPr>
                <w:rFonts w:ascii="Times New Roman" w:hAnsi="Times New Roman"/>
              </w:rPr>
              <w:t>Type</w:t>
            </w:r>
          </w:p>
        </w:tc>
        <w:tc>
          <w:tcPr>
            <w:tcW w:w="2394" w:type="dxa"/>
          </w:tcPr>
          <w:p w14:paraId="1F3FB3C3" w14:textId="77777777" w:rsidR="00691582" w:rsidRDefault="00691582" w:rsidP="00DE2FB4">
            <w:pPr>
              <w:pStyle w:val="NoSpacing"/>
              <w:jc w:val="center"/>
              <w:rPr>
                <w:rFonts w:ascii="Times New Roman" w:hAnsi="Times New Roman"/>
              </w:rPr>
            </w:pPr>
            <w:r>
              <w:rPr>
                <w:rFonts w:ascii="Times New Roman" w:hAnsi="Times New Roman"/>
              </w:rPr>
              <w:t>Profit Margin</w:t>
            </w:r>
          </w:p>
          <w:p w14:paraId="69DFF722" w14:textId="77777777" w:rsidR="00691582" w:rsidRDefault="00691582" w:rsidP="00DE2FB4">
            <w:pPr>
              <w:pStyle w:val="NoSpacing"/>
              <w:jc w:val="center"/>
              <w:rPr>
                <w:rFonts w:ascii="Times New Roman" w:hAnsi="Times New Roman"/>
              </w:rPr>
            </w:pPr>
            <w:r>
              <w:rPr>
                <w:rFonts w:ascii="Times New Roman" w:hAnsi="Times New Roman"/>
              </w:rPr>
              <w:t>($ per vehicle)</w:t>
            </w:r>
          </w:p>
        </w:tc>
        <w:tc>
          <w:tcPr>
            <w:tcW w:w="2394" w:type="dxa"/>
          </w:tcPr>
          <w:p w14:paraId="5018D580" w14:textId="77777777" w:rsidR="00691582" w:rsidRDefault="00691582" w:rsidP="00DE2FB4">
            <w:pPr>
              <w:pStyle w:val="NoSpacing"/>
              <w:jc w:val="center"/>
              <w:rPr>
                <w:rFonts w:ascii="Times New Roman" w:hAnsi="Times New Roman"/>
              </w:rPr>
            </w:pPr>
            <w:r>
              <w:rPr>
                <w:rFonts w:ascii="Times New Roman" w:hAnsi="Times New Roman"/>
              </w:rPr>
              <w:t>Potential Sales</w:t>
            </w:r>
          </w:p>
          <w:p w14:paraId="63C37CE5" w14:textId="77777777" w:rsidR="00691582" w:rsidRDefault="00691582" w:rsidP="00DE2FB4">
            <w:pPr>
              <w:pStyle w:val="NoSpacing"/>
              <w:jc w:val="center"/>
              <w:rPr>
                <w:rFonts w:ascii="Times New Roman" w:hAnsi="Times New Roman"/>
              </w:rPr>
            </w:pPr>
            <w:r>
              <w:rPr>
                <w:rFonts w:ascii="Times New Roman" w:hAnsi="Times New Roman"/>
              </w:rPr>
              <w:t>(in thousands)</w:t>
            </w:r>
          </w:p>
        </w:tc>
        <w:tc>
          <w:tcPr>
            <w:tcW w:w="2394" w:type="dxa"/>
          </w:tcPr>
          <w:p w14:paraId="5D9B3E86" w14:textId="77777777" w:rsidR="00691582" w:rsidRDefault="00691582" w:rsidP="00DE2FB4">
            <w:pPr>
              <w:pStyle w:val="NoSpacing"/>
              <w:jc w:val="center"/>
              <w:rPr>
                <w:rFonts w:ascii="Times New Roman" w:hAnsi="Times New Roman"/>
              </w:rPr>
            </w:pPr>
            <w:r>
              <w:rPr>
                <w:rFonts w:ascii="Times New Roman" w:hAnsi="Times New Roman"/>
              </w:rPr>
              <w:t>Fuel</w:t>
            </w:r>
          </w:p>
          <w:p w14:paraId="27BA72A6" w14:textId="77777777" w:rsidR="00691582" w:rsidRDefault="00691582" w:rsidP="00DE2FB4">
            <w:pPr>
              <w:pStyle w:val="NoSpacing"/>
              <w:jc w:val="center"/>
              <w:rPr>
                <w:rFonts w:ascii="Times New Roman" w:hAnsi="Times New Roman"/>
              </w:rPr>
            </w:pPr>
            <w:r>
              <w:rPr>
                <w:rFonts w:ascii="Times New Roman" w:hAnsi="Times New Roman"/>
              </w:rPr>
              <w:t>Efficiency</w:t>
            </w:r>
          </w:p>
        </w:tc>
      </w:tr>
      <w:tr w:rsidR="00691582" w14:paraId="7A0D1F43" w14:textId="77777777" w:rsidTr="00DE2FB4">
        <w:tc>
          <w:tcPr>
            <w:tcW w:w="2394" w:type="dxa"/>
          </w:tcPr>
          <w:p w14:paraId="729AE308" w14:textId="77777777" w:rsidR="00691582" w:rsidRDefault="00691582" w:rsidP="00DE2FB4">
            <w:pPr>
              <w:pStyle w:val="NoSpacing"/>
              <w:rPr>
                <w:rFonts w:ascii="Times New Roman" w:hAnsi="Times New Roman"/>
              </w:rPr>
            </w:pPr>
            <w:r>
              <w:rPr>
                <w:rFonts w:ascii="Times New Roman" w:hAnsi="Times New Roman"/>
              </w:rPr>
              <w:t>Subcompact</w:t>
            </w:r>
          </w:p>
        </w:tc>
        <w:tc>
          <w:tcPr>
            <w:tcW w:w="2394" w:type="dxa"/>
          </w:tcPr>
          <w:p w14:paraId="3B049521" w14:textId="77777777" w:rsidR="00691582" w:rsidRDefault="00691582" w:rsidP="00DE2FB4">
            <w:pPr>
              <w:pStyle w:val="NoSpacing"/>
              <w:jc w:val="center"/>
              <w:rPr>
                <w:rFonts w:ascii="Times New Roman" w:hAnsi="Times New Roman"/>
              </w:rPr>
            </w:pPr>
            <w:r>
              <w:rPr>
                <w:rFonts w:ascii="Times New Roman" w:hAnsi="Times New Roman"/>
              </w:rPr>
              <w:t>150</w:t>
            </w:r>
            <w:r w:rsidR="009F3970">
              <w:rPr>
                <w:rFonts w:ascii="Times New Roman" w:hAnsi="Times New Roman"/>
              </w:rPr>
              <w:t>0</w:t>
            </w:r>
          </w:p>
        </w:tc>
        <w:tc>
          <w:tcPr>
            <w:tcW w:w="2394" w:type="dxa"/>
          </w:tcPr>
          <w:p w14:paraId="39D9EA21" w14:textId="77777777" w:rsidR="00691582" w:rsidRDefault="00691582" w:rsidP="00DE2FB4">
            <w:pPr>
              <w:pStyle w:val="NoSpacing"/>
              <w:jc w:val="center"/>
              <w:rPr>
                <w:rFonts w:ascii="Times New Roman" w:hAnsi="Times New Roman"/>
              </w:rPr>
            </w:pPr>
            <w:r>
              <w:rPr>
                <w:rFonts w:ascii="Times New Roman" w:hAnsi="Times New Roman"/>
              </w:rPr>
              <w:t>600</w:t>
            </w:r>
          </w:p>
        </w:tc>
        <w:tc>
          <w:tcPr>
            <w:tcW w:w="2394" w:type="dxa"/>
          </w:tcPr>
          <w:p w14:paraId="77F7D757" w14:textId="77777777" w:rsidR="00691582" w:rsidRDefault="00691582" w:rsidP="00DE2FB4">
            <w:pPr>
              <w:pStyle w:val="NoSpacing"/>
              <w:jc w:val="center"/>
              <w:rPr>
                <w:rFonts w:ascii="Times New Roman" w:hAnsi="Times New Roman"/>
              </w:rPr>
            </w:pPr>
            <w:r>
              <w:rPr>
                <w:rFonts w:ascii="Times New Roman" w:hAnsi="Times New Roman"/>
              </w:rPr>
              <w:t>40</w:t>
            </w:r>
          </w:p>
        </w:tc>
      </w:tr>
      <w:tr w:rsidR="00691582" w14:paraId="329EDD24" w14:textId="77777777" w:rsidTr="00DE2FB4">
        <w:tc>
          <w:tcPr>
            <w:tcW w:w="2394" w:type="dxa"/>
          </w:tcPr>
          <w:p w14:paraId="64753484" w14:textId="77777777" w:rsidR="00691582" w:rsidRDefault="00691582" w:rsidP="00DE2FB4">
            <w:pPr>
              <w:pStyle w:val="NoSpacing"/>
              <w:rPr>
                <w:rFonts w:ascii="Times New Roman" w:hAnsi="Times New Roman"/>
              </w:rPr>
            </w:pPr>
            <w:r>
              <w:rPr>
                <w:rFonts w:ascii="Times New Roman" w:hAnsi="Times New Roman"/>
              </w:rPr>
              <w:t>Compact</w:t>
            </w:r>
          </w:p>
        </w:tc>
        <w:tc>
          <w:tcPr>
            <w:tcW w:w="2394" w:type="dxa"/>
          </w:tcPr>
          <w:p w14:paraId="7F6C8A6F" w14:textId="77777777" w:rsidR="00691582" w:rsidRDefault="00691582" w:rsidP="00DE2FB4">
            <w:pPr>
              <w:pStyle w:val="NoSpacing"/>
              <w:jc w:val="center"/>
              <w:rPr>
                <w:rFonts w:ascii="Times New Roman" w:hAnsi="Times New Roman"/>
              </w:rPr>
            </w:pPr>
            <w:r>
              <w:rPr>
                <w:rFonts w:ascii="Times New Roman" w:hAnsi="Times New Roman"/>
              </w:rPr>
              <w:t>225</w:t>
            </w:r>
            <w:r w:rsidR="009F3970">
              <w:rPr>
                <w:rFonts w:ascii="Times New Roman" w:hAnsi="Times New Roman"/>
              </w:rPr>
              <w:t>0</w:t>
            </w:r>
          </w:p>
        </w:tc>
        <w:tc>
          <w:tcPr>
            <w:tcW w:w="2394" w:type="dxa"/>
          </w:tcPr>
          <w:p w14:paraId="0207C667" w14:textId="77777777" w:rsidR="00691582" w:rsidRDefault="00691582" w:rsidP="00DE2FB4">
            <w:pPr>
              <w:pStyle w:val="NoSpacing"/>
              <w:jc w:val="center"/>
              <w:rPr>
                <w:rFonts w:ascii="Times New Roman" w:hAnsi="Times New Roman"/>
              </w:rPr>
            </w:pPr>
            <w:r>
              <w:rPr>
                <w:rFonts w:ascii="Times New Roman" w:hAnsi="Times New Roman"/>
              </w:rPr>
              <w:t>400</w:t>
            </w:r>
          </w:p>
        </w:tc>
        <w:tc>
          <w:tcPr>
            <w:tcW w:w="2394" w:type="dxa"/>
          </w:tcPr>
          <w:p w14:paraId="7F531D7A" w14:textId="77777777" w:rsidR="00691582" w:rsidRDefault="00691582" w:rsidP="00DE2FB4">
            <w:pPr>
              <w:pStyle w:val="NoSpacing"/>
              <w:jc w:val="center"/>
              <w:rPr>
                <w:rFonts w:ascii="Times New Roman" w:hAnsi="Times New Roman"/>
              </w:rPr>
            </w:pPr>
            <w:r>
              <w:rPr>
                <w:rFonts w:ascii="Times New Roman" w:hAnsi="Times New Roman"/>
              </w:rPr>
              <w:t>34</w:t>
            </w:r>
          </w:p>
        </w:tc>
      </w:tr>
      <w:tr w:rsidR="00691582" w14:paraId="1AC3F636" w14:textId="77777777" w:rsidTr="00DE2FB4">
        <w:tc>
          <w:tcPr>
            <w:tcW w:w="2394" w:type="dxa"/>
          </w:tcPr>
          <w:p w14:paraId="13967663" w14:textId="77777777" w:rsidR="00691582" w:rsidRDefault="00691582" w:rsidP="00DE2FB4">
            <w:pPr>
              <w:pStyle w:val="NoSpacing"/>
              <w:rPr>
                <w:rFonts w:ascii="Times New Roman" w:hAnsi="Times New Roman"/>
              </w:rPr>
            </w:pPr>
            <w:r>
              <w:rPr>
                <w:rFonts w:ascii="Times New Roman" w:hAnsi="Times New Roman"/>
              </w:rPr>
              <w:t>Intermediate</w:t>
            </w:r>
          </w:p>
        </w:tc>
        <w:tc>
          <w:tcPr>
            <w:tcW w:w="2394" w:type="dxa"/>
          </w:tcPr>
          <w:p w14:paraId="0E48724F" w14:textId="77777777" w:rsidR="00691582" w:rsidRDefault="00691582" w:rsidP="00DE2FB4">
            <w:pPr>
              <w:pStyle w:val="NoSpacing"/>
              <w:jc w:val="center"/>
              <w:rPr>
                <w:rFonts w:ascii="Times New Roman" w:hAnsi="Times New Roman"/>
              </w:rPr>
            </w:pPr>
            <w:r>
              <w:rPr>
                <w:rFonts w:ascii="Times New Roman" w:hAnsi="Times New Roman"/>
              </w:rPr>
              <w:t>250</w:t>
            </w:r>
            <w:r w:rsidR="009F3970">
              <w:rPr>
                <w:rFonts w:ascii="Times New Roman" w:hAnsi="Times New Roman"/>
              </w:rPr>
              <w:t>0</w:t>
            </w:r>
          </w:p>
        </w:tc>
        <w:tc>
          <w:tcPr>
            <w:tcW w:w="2394" w:type="dxa"/>
          </w:tcPr>
          <w:p w14:paraId="0C55F8F9" w14:textId="77777777" w:rsidR="00691582" w:rsidRDefault="00691582" w:rsidP="00DE2FB4">
            <w:pPr>
              <w:pStyle w:val="NoSpacing"/>
              <w:jc w:val="center"/>
              <w:rPr>
                <w:rFonts w:ascii="Times New Roman" w:hAnsi="Times New Roman"/>
              </w:rPr>
            </w:pPr>
            <w:r>
              <w:rPr>
                <w:rFonts w:ascii="Times New Roman" w:hAnsi="Times New Roman"/>
              </w:rPr>
              <w:t>300</w:t>
            </w:r>
          </w:p>
        </w:tc>
        <w:tc>
          <w:tcPr>
            <w:tcW w:w="2394" w:type="dxa"/>
          </w:tcPr>
          <w:p w14:paraId="593D2BBE" w14:textId="77777777" w:rsidR="00691582" w:rsidRDefault="009F3970" w:rsidP="00DE2FB4">
            <w:pPr>
              <w:pStyle w:val="NoSpacing"/>
              <w:jc w:val="center"/>
              <w:rPr>
                <w:rFonts w:ascii="Times New Roman" w:hAnsi="Times New Roman"/>
              </w:rPr>
            </w:pPr>
            <w:r>
              <w:rPr>
                <w:rFonts w:ascii="Times New Roman" w:hAnsi="Times New Roman"/>
              </w:rPr>
              <w:t>25</w:t>
            </w:r>
          </w:p>
        </w:tc>
      </w:tr>
      <w:tr w:rsidR="00691582" w14:paraId="6108BD11" w14:textId="77777777" w:rsidTr="00DE2FB4">
        <w:tc>
          <w:tcPr>
            <w:tcW w:w="2394" w:type="dxa"/>
          </w:tcPr>
          <w:p w14:paraId="6AC93574" w14:textId="77777777" w:rsidR="00691582" w:rsidRDefault="00691582" w:rsidP="00DE2FB4">
            <w:pPr>
              <w:pStyle w:val="NoSpacing"/>
              <w:rPr>
                <w:rFonts w:ascii="Times New Roman" w:hAnsi="Times New Roman"/>
              </w:rPr>
            </w:pPr>
            <w:r>
              <w:rPr>
                <w:rFonts w:ascii="Times New Roman" w:hAnsi="Times New Roman"/>
              </w:rPr>
              <w:t>Luxury</w:t>
            </w:r>
          </w:p>
        </w:tc>
        <w:tc>
          <w:tcPr>
            <w:tcW w:w="2394" w:type="dxa"/>
          </w:tcPr>
          <w:p w14:paraId="44149A0D" w14:textId="77777777" w:rsidR="00691582" w:rsidRDefault="009F3970" w:rsidP="00DE2FB4">
            <w:pPr>
              <w:pStyle w:val="NoSpacing"/>
              <w:jc w:val="center"/>
              <w:rPr>
                <w:rFonts w:ascii="Times New Roman" w:hAnsi="Times New Roman"/>
              </w:rPr>
            </w:pPr>
            <w:r>
              <w:rPr>
                <w:rFonts w:ascii="Times New Roman" w:hAnsi="Times New Roman"/>
              </w:rPr>
              <w:t>80</w:t>
            </w:r>
            <w:r w:rsidR="00691582">
              <w:rPr>
                <w:rFonts w:ascii="Times New Roman" w:hAnsi="Times New Roman"/>
              </w:rPr>
              <w:t>00</w:t>
            </w:r>
          </w:p>
        </w:tc>
        <w:tc>
          <w:tcPr>
            <w:tcW w:w="2394" w:type="dxa"/>
          </w:tcPr>
          <w:p w14:paraId="6566C8C0" w14:textId="77777777" w:rsidR="00691582" w:rsidRDefault="00691582" w:rsidP="00DE2FB4">
            <w:pPr>
              <w:pStyle w:val="NoSpacing"/>
              <w:jc w:val="center"/>
              <w:rPr>
                <w:rFonts w:ascii="Times New Roman" w:hAnsi="Times New Roman"/>
              </w:rPr>
            </w:pPr>
            <w:r>
              <w:rPr>
                <w:rFonts w:ascii="Times New Roman" w:hAnsi="Times New Roman"/>
              </w:rPr>
              <w:t>225</w:t>
            </w:r>
          </w:p>
        </w:tc>
        <w:tc>
          <w:tcPr>
            <w:tcW w:w="2394" w:type="dxa"/>
          </w:tcPr>
          <w:p w14:paraId="33305A66" w14:textId="77777777" w:rsidR="00691582" w:rsidRDefault="009F3970" w:rsidP="00DE2FB4">
            <w:pPr>
              <w:pStyle w:val="NoSpacing"/>
              <w:jc w:val="center"/>
              <w:rPr>
                <w:rFonts w:ascii="Times New Roman" w:hAnsi="Times New Roman"/>
              </w:rPr>
            </w:pPr>
            <w:r>
              <w:rPr>
                <w:rFonts w:ascii="Times New Roman" w:hAnsi="Times New Roman"/>
              </w:rPr>
              <w:t>24</w:t>
            </w:r>
          </w:p>
        </w:tc>
      </w:tr>
      <w:tr w:rsidR="00691582" w14:paraId="18801CC3" w14:textId="77777777" w:rsidTr="00DE2FB4">
        <w:tc>
          <w:tcPr>
            <w:tcW w:w="2394" w:type="dxa"/>
          </w:tcPr>
          <w:p w14:paraId="274A0FFE" w14:textId="77777777" w:rsidR="00691582" w:rsidRDefault="00691582" w:rsidP="00DE2FB4">
            <w:pPr>
              <w:pStyle w:val="NoSpacing"/>
              <w:rPr>
                <w:rFonts w:ascii="Times New Roman" w:hAnsi="Times New Roman"/>
              </w:rPr>
            </w:pPr>
            <w:r>
              <w:rPr>
                <w:rFonts w:ascii="Times New Roman" w:hAnsi="Times New Roman"/>
              </w:rPr>
              <w:t>Truck</w:t>
            </w:r>
          </w:p>
        </w:tc>
        <w:tc>
          <w:tcPr>
            <w:tcW w:w="2394" w:type="dxa"/>
          </w:tcPr>
          <w:p w14:paraId="5F543C71" w14:textId="77777777" w:rsidR="00691582" w:rsidRDefault="009F3970" w:rsidP="00DE2FB4">
            <w:pPr>
              <w:pStyle w:val="NoSpacing"/>
              <w:jc w:val="center"/>
              <w:rPr>
                <w:rFonts w:ascii="Times New Roman" w:hAnsi="Times New Roman"/>
              </w:rPr>
            </w:pPr>
            <w:r>
              <w:rPr>
                <w:rFonts w:ascii="Times New Roman" w:hAnsi="Times New Roman"/>
              </w:rPr>
              <w:t>90</w:t>
            </w:r>
            <w:r w:rsidR="00691582">
              <w:rPr>
                <w:rFonts w:ascii="Times New Roman" w:hAnsi="Times New Roman"/>
              </w:rPr>
              <w:t>00</w:t>
            </w:r>
          </w:p>
        </w:tc>
        <w:tc>
          <w:tcPr>
            <w:tcW w:w="2394" w:type="dxa"/>
          </w:tcPr>
          <w:p w14:paraId="3D9FAB98" w14:textId="77777777" w:rsidR="00691582" w:rsidRDefault="00691582" w:rsidP="00DE2FB4">
            <w:pPr>
              <w:pStyle w:val="NoSpacing"/>
              <w:jc w:val="center"/>
              <w:rPr>
                <w:rFonts w:ascii="Times New Roman" w:hAnsi="Times New Roman"/>
              </w:rPr>
            </w:pPr>
            <w:r>
              <w:rPr>
                <w:rFonts w:ascii="Times New Roman" w:hAnsi="Times New Roman"/>
              </w:rPr>
              <w:t>325</w:t>
            </w:r>
          </w:p>
        </w:tc>
        <w:tc>
          <w:tcPr>
            <w:tcW w:w="2394" w:type="dxa"/>
          </w:tcPr>
          <w:p w14:paraId="3186B951" w14:textId="77777777" w:rsidR="00691582" w:rsidRDefault="00691582" w:rsidP="00DE2FB4">
            <w:pPr>
              <w:pStyle w:val="NoSpacing"/>
              <w:jc w:val="center"/>
              <w:rPr>
                <w:rFonts w:ascii="Times New Roman" w:hAnsi="Times New Roman"/>
              </w:rPr>
            </w:pPr>
            <w:r>
              <w:rPr>
                <w:rFonts w:ascii="Times New Roman" w:hAnsi="Times New Roman"/>
              </w:rPr>
              <w:t>20</w:t>
            </w:r>
          </w:p>
        </w:tc>
      </w:tr>
      <w:tr w:rsidR="00691582" w14:paraId="748A4BAD" w14:textId="77777777" w:rsidTr="00DE2FB4">
        <w:tc>
          <w:tcPr>
            <w:tcW w:w="2394" w:type="dxa"/>
          </w:tcPr>
          <w:p w14:paraId="05DC317F" w14:textId="77777777" w:rsidR="00691582" w:rsidRDefault="00691582" w:rsidP="00DE2FB4">
            <w:pPr>
              <w:pStyle w:val="NoSpacing"/>
              <w:rPr>
                <w:rFonts w:ascii="Times New Roman" w:hAnsi="Times New Roman"/>
              </w:rPr>
            </w:pPr>
            <w:r>
              <w:rPr>
                <w:rFonts w:ascii="Times New Roman" w:hAnsi="Times New Roman"/>
              </w:rPr>
              <w:t>Van</w:t>
            </w:r>
          </w:p>
        </w:tc>
        <w:tc>
          <w:tcPr>
            <w:tcW w:w="2394" w:type="dxa"/>
          </w:tcPr>
          <w:p w14:paraId="6B6381A4" w14:textId="77777777" w:rsidR="00691582" w:rsidRDefault="00691582" w:rsidP="00DE2FB4">
            <w:pPr>
              <w:pStyle w:val="NoSpacing"/>
              <w:jc w:val="center"/>
              <w:rPr>
                <w:rFonts w:ascii="Times New Roman" w:hAnsi="Times New Roman"/>
              </w:rPr>
            </w:pPr>
            <w:r>
              <w:rPr>
                <w:rFonts w:ascii="Times New Roman" w:hAnsi="Times New Roman"/>
              </w:rPr>
              <w:t>2</w:t>
            </w:r>
            <w:r w:rsidR="009F3970">
              <w:rPr>
                <w:rFonts w:ascii="Times New Roman" w:hAnsi="Times New Roman"/>
              </w:rPr>
              <w:t>0</w:t>
            </w:r>
            <w:r>
              <w:rPr>
                <w:rFonts w:ascii="Times New Roman" w:hAnsi="Times New Roman"/>
              </w:rPr>
              <w:t>00</w:t>
            </w:r>
          </w:p>
        </w:tc>
        <w:tc>
          <w:tcPr>
            <w:tcW w:w="2394" w:type="dxa"/>
          </w:tcPr>
          <w:p w14:paraId="63716CBC" w14:textId="77777777" w:rsidR="00691582" w:rsidRDefault="00691582" w:rsidP="00DE2FB4">
            <w:pPr>
              <w:pStyle w:val="NoSpacing"/>
              <w:jc w:val="center"/>
              <w:rPr>
                <w:rFonts w:ascii="Times New Roman" w:hAnsi="Times New Roman"/>
              </w:rPr>
            </w:pPr>
            <w:r>
              <w:rPr>
                <w:rFonts w:ascii="Times New Roman" w:hAnsi="Times New Roman"/>
              </w:rPr>
              <w:t>100</w:t>
            </w:r>
          </w:p>
        </w:tc>
        <w:tc>
          <w:tcPr>
            <w:tcW w:w="2394" w:type="dxa"/>
          </w:tcPr>
          <w:p w14:paraId="11654164" w14:textId="77777777" w:rsidR="00691582" w:rsidRDefault="009F3970" w:rsidP="00DE2FB4">
            <w:pPr>
              <w:pStyle w:val="NoSpacing"/>
              <w:jc w:val="center"/>
              <w:rPr>
                <w:rFonts w:ascii="Times New Roman" w:hAnsi="Times New Roman"/>
              </w:rPr>
            </w:pPr>
            <w:r>
              <w:rPr>
                <w:rFonts w:ascii="Times New Roman" w:hAnsi="Times New Roman"/>
              </w:rPr>
              <w:t>26</w:t>
            </w:r>
          </w:p>
        </w:tc>
      </w:tr>
    </w:tbl>
    <w:p w14:paraId="78862E72" w14:textId="77777777" w:rsidR="00691582" w:rsidRPr="00F56BFB" w:rsidRDefault="00691582" w:rsidP="00691582">
      <w:pPr>
        <w:pStyle w:val="NoSpacing"/>
        <w:rPr>
          <w:rFonts w:ascii="Times New Roman" w:hAnsi="Times New Roman"/>
        </w:rPr>
      </w:pPr>
    </w:p>
    <w:p w14:paraId="4EB0BC55" w14:textId="77777777" w:rsidR="00691582" w:rsidRDefault="00691582">
      <w:r>
        <w:br w:type="page"/>
      </w:r>
    </w:p>
    <w:p w14:paraId="37946BC0" w14:textId="12C87C07" w:rsidR="007F4912" w:rsidRDefault="008C1A72" w:rsidP="007F4912">
      <w:pPr>
        <w:pStyle w:val="ListParagraph"/>
        <w:numPr>
          <w:ilvl w:val="0"/>
          <w:numId w:val="17"/>
        </w:numPr>
        <w:ind w:left="0"/>
      </w:pPr>
      <w:r>
        <w:lastRenderedPageBreak/>
        <w:t>Ironrock</w:t>
      </w:r>
      <w:r w:rsidR="00691582" w:rsidRPr="003877BA">
        <w:t xml:space="preserve"> Refining extracts minerals from ore mined at two different sites in Montana.  Each ton of ore Type 1 contains 20% copper, 20% zinc, and 15% magnesium.  Each ton of ore Type 2 contains 30% copper, 25% zinc, and 10% magnesium.  Ore Type 1 costs $90 per ton to purchase from its originating mine while ore Type 2 costs $120 per ton.  </w:t>
      </w:r>
      <w:r>
        <w:t>Ironrock</w:t>
      </w:r>
      <w:r w:rsidR="00691582" w:rsidRPr="003877BA">
        <w:t xml:space="preserve"> would like to buy enough ore to extract at least 8 tons of copper, 6 tons of zinc, and 5 tons of magnesium in the least costly manner.  Formulate </w:t>
      </w:r>
      <w:r w:rsidR="00691582">
        <w:t xml:space="preserve">and solve a </w:t>
      </w:r>
      <w:r w:rsidR="00691582" w:rsidRPr="003877BA">
        <w:t xml:space="preserve">math </w:t>
      </w:r>
      <w:r w:rsidR="00B92D91">
        <w:t>optimization</w:t>
      </w:r>
      <w:r w:rsidR="00691582" w:rsidRPr="003877BA">
        <w:t xml:space="preserve"> model that will guide this.</w:t>
      </w:r>
    </w:p>
    <w:p w14:paraId="39D52444" w14:textId="77777777" w:rsidR="007F4912" w:rsidRDefault="007F4912" w:rsidP="00691582"/>
    <w:p w14:paraId="3775F0C8" w14:textId="16E513D6" w:rsidR="007F4912" w:rsidRDefault="007F4912" w:rsidP="007F4912">
      <w:pPr>
        <w:pStyle w:val="Header"/>
        <w:numPr>
          <w:ilvl w:val="0"/>
          <w:numId w:val="17"/>
        </w:numPr>
        <w:tabs>
          <w:tab w:val="clear" w:pos="4320"/>
          <w:tab w:val="clear" w:pos="8640"/>
          <w:tab w:val="left" w:pos="-1440"/>
        </w:tabs>
        <w:ind w:left="0"/>
      </w:pPr>
      <w:r>
        <w:t>Furnco Furniture manufactures dining tables, chairs, coffee tables, and end tables for the consumer market.  For the coming year Furnco expects to earn $200 per table in profit, $160 per chair, $120 per coffee table, and $80 per end table.  Furnco makes these four types of furniture using three major resources:  wood, skilled labor, and unskilled labor.  The table below shows how much of these three resources are needed to make each of the products as well as the total amount of these resources available in the coming year.</w:t>
      </w:r>
    </w:p>
    <w:p w14:paraId="42A302CC" w14:textId="77777777" w:rsidR="007F4912" w:rsidRDefault="007F4912" w:rsidP="007F4912">
      <w:pPr>
        <w:tabs>
          <w:tab w:val="left" w:pos="-14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3"/>
        <w:gridCol w:w="2150"/>
        <w:gridCol w:w="2152"/>
        <w:gridCol w:w="2165"/>
      </w:tblGrid>
      <w:tr w:rsidR="007F4912" w14:paraId="5A780C80" w14:textId="77777777" w:rsidTr="001D21AE">
        <w:tc>
          <w:tcPr>
            <w:tcW w:w="2214" w:type="dxa"/>
          </w:tcPr>
          <w:p w14:paraId="02AF134C" w14:textId="77777777" w:rsidR="007F4912" w:rsidRDefault="007F4912" w:rsidP="001D21AE">
            <w:pPr>
              <w:tabs>
                <w:tab w:val="left" w:pos="-1440"/>
              </w:tabs>
            </w:pPr>
          </w:p>
        </w:tc>
        <w:tc>
          <w:tcPr>
            <w:tcW w:w="2214" w:type="dxa"/>
          </w:tcPr>
          <w:p w14:paraId="1183ED28" w14:textId="77777777" w:rsidR="007F4912" w:rsidRDefault="007F4912" w:rsidP="001D21AE">
            <w:pPr>
              <w:tabs>
                <w:tab w:val="left" w:pos="-1440"/>
              </w:tabs>
              <w:jc w:val="center"/>
              <w:rPr>
                <w:b/>
                <w:bCs/>
              </w:rPr>
            </w:pPr>
            <w:r>
              <w:rPr>
                <w:b/>
                <w:bCs/>
              </w:rPr>
              <w:t>Wood</w:t>
            </w:r>
          </w:p>
        </w:tc>
        <w:tc>
          <w:tcPr>
            <w:tcW w:w="2214" w:type="dxa"/>
          </w:tcPr>
          <w:p w14:paraId="0D2DC0E6" w14:textId="77777777" w:rsidR="007F4912" w:rsidRDefault="007F4912" w:rsidP="001D21AE">
            <w:pPr>
              <w:tabs>
                <w:tab w:val="left" w:pos="-1440"/>
              </w:tabs>
              <w:jc w:val="center"/>
              <w:rPr>
                <w:b/>
                <w:bCs/>
              </w:rPr>
            </w:pPr>
            <w:r>
              <w:rPr>
                <w:b/>
                <w:bCs/>
              </w:rPr>
              <w:t>Skilled Labor</w:t>
            </w:r>
          </w:p>
        </w:tc>
        <w:tc>
          <w:tcPr>
            <w:tcW w:w="2214" w:type="dxa"/>
          </w:tcPr>
          <w:p w14:paraId="2F4DE5DD" w14:textId="77777777" w:rsidR="007F4912" w:rsidRDefault="007F4912" w:rsidP="001D21AE">
            <w:pPr>
              <w:tabs>
                <w:tab w:val="left" w:pos="-1440"/>
              </w:tabs>
              <w:jc w:val="center"/>
              <w:rPr>
                <w:b/>
                <w:bCs/>
              </w:rPr>
            </w:pPr>
            <w:r>
              <w:rPr>
                <w:b/>
                <w:bCs/>
              </w:rPr>
              <w:t>Unskilled Labor</w:t>
            </w:r>
          </w:p>
        </w:tc>
      </w:tr>
      <w:tr w:rsidR="007F4912" w14:paraId="67F5B171" w14:textId="77777777" w:rsidTr="001D21AE">
        <w:tc>
          <w:tcPr>
            <w:tcW w:w="2214" w:type="dxa"/>
          </w:tcPr>
          <w:p w14:paraId="4A8473B3" w14:textId="77777777" w:rsidR="007F4912" w:rsidRDefault="007F4912" w:rsidP="007F4912">
            <w:pPr>
              <w:tabs>
                <w:tab w:val="left" w:pos="-1440"/>
              </w:tabs>
            </w:pPr>
            <w:r w:rsidRPr="007F4912">
              <w:rPr>
                <w:b/>
                <w:bCs/>
              </w:rPr>
              <w:t>Dining Tables</w:t>
            </w:r>
          </w:p>
        </w:tc>
        <w:tc>
          <w:tcPr>
            <w:tcW w:w="2214" w:type="dxa"/>
          </w:tcPr>
          <w:p w14:paraId="565774C4" w14:textId="77777777" w:rsidR="007F4912" w:rsidRDefault="007F4912" w:rsidP="001D21AE">
            <w:pPr>
              <w:tabs>
                <w:tab w:val="left" w:pos="-1440"/>
              </w:tabs>
              <w:jc w:val="center"/>
            </w:pPr>
            <w:r>
              <w:t>18 board feet</w:t>
            </w:r>
          </w:p>
        </w:tc>
        <w:tc>
          <w:tcPr>
            <w:tcW w:w="2214" w:type="dxa"/>
          </w:tcPr>
          <w:p w14:paraId="74275BC4" w14:textId="77777777" w:rsidR="007F4912" w:rsidRDefault="007F4912" w:rsidP="001D21AE">
            <w:pPr>
              <w:tabs>
                <w:tab w:val="left" w:pos="-1440"/>
              </w:tabs>
              <w:jc w:val="center"/>
            </w:pPr>
            <w:r>
              <w:t>1.5 hours</w:t>
            </w:r>
          </w:p>
        </w:tc>
        <w:tc>
          <w:tcPr>
            <w:tcW w:w="2214" w:type="dxa"/>
          </w:tcPr>
          <w:p w14:paraId="24F862DE" w14:textId="77777777" w:rsidR="007F4912" w:rsidRDefault="007F4912" w:rsidP="001D21AE">
            <w:pPr>
              <w:tabs>
                <w:tab w:val="left" w:pos="-1440"/>
              </w:tabs>
              <w:jc w:val="center"/>
            </w:pPr>
            <w:r>
              <w:t>4 hours</w:t>
            </w:r>
          </w:p>
        </w:tc>
      </w:tr>
      <w:tr w:rsidR="007F4912" w14:paraId="1BC2BB44" w14:textId="77777777" w:rsidTr="001D21AE">
        <w:tc>
          <w:tcPr>
            <w:tcW w:w="2214" w:type="dxa"/>
          </w:tcPr>
          <w:p w14:paraId="57A5313D" w14:textId="77777777" w:rsidR="007F4912" w:rsidRDefault="007F4912" w:rsidP="001D21AE">
            <w:pPr>
              <w:tabs>
                <w:tab w:val="left" w:pos="-1440"/>
              </w:tabs>
              <w:rPr>
                <w:b/>
                <w:bCs/>
              </w:rPr>
            </w:pPr>
            <w:r>
              <w:rPr>
                <w:b/>
                <w:bCs/>
              </w:rPr>
              <w:t>Chairs</w:t>
            </w:r>
          </w:p>
        </w:tc>
        <w:tc>
          <w:tcPr>
            <w:tcW w:w="2214" w:type="dxa"/>
          </w:tcPr>
          <w:p w14:paraId="775ECE4B" w14:textId="77777777" w:rsidR="007F4912" w:rsidRDefault="007F4912" w:rsidP="001D21AE">
            <w:pPr>
              <w:tabs>
                <w:tab w:val="left" w:pos="-1440"/>
              </w:tabs>
              <w:jc w:val="center"/>
            </w:pPr>
            <w:r>
              <w:t>9 board feet</w:t>
            </w:r>
          </w:p>
        </w:tc>
        <w:tc>
          <w:tcPr>
            <w:tcW w:w="2214" w:type="dxa"/>
          </w:tcPr>
          <w:p w14:paraId="0B1D0AFC" w14:textId="77777777" w:rsidR="007F4912" w:rsidRDefault="007F4912" w:rsidP="001D21AE">
            <w:pPr>
              <w:tabs>
                <w:tab w:val="left" w:pos="-1440"/>
              </w:tabs>
              <w:jc w:val="center"/>
            </w:pPr>
            <w:r>
              <w:t>2 hours</w:t>
            </w:r>
          </w:p>
        </w:tc>
        <w:tc>
          <w:tcPr>
            <w:tcW w:w="2214" w:type="dxa"/>
          </w:tcPr>
          <w:p w14:paraId="743B2336" w14:textId="77777777" w:rsidR="007F4912" w:rsidRDefault="007F4912" w:rsidP="001D21AE">
            <w:pPr>
              <w:tabs>
                <w:tab w:val="left" w:pos="-1440"/>
              </w:tabs>
              <w:jc w:val="center"/>
            </w:pPr>
            <w:r>
              <w:t>2 hours</w:t>
            </w:r>
          </w:p>
        </w:tc>
      </w:tr>
      <w:tr w:rsidR="007F4912" w14:paraId="4255FD72" w14:textId="77777777" w:rsidTr="001D21AE">
        <w:tc>
          <w:tcPr>
            <w:tcW w:w="2214" w:type="dxa"/>
          </w:tcPr>
          <w:p w14:paraId="1896E1DE" w14:textId="77777777" w:rsidR="007F4912" w:rsidRDefault="007F4912" w:rsidP="001D21AE">
            <w:pPr>
              <w:tabs>
                <w:tab w:val="left" w:pos="-1440"/>
              </w:tabs>
              <w:rPr>
                <w:b/>
                <w:bCs/>
              </w:rPr>
            </w:pPr>
            <w:r>
              <w:rPr>
                <w:b/>
                <w:bCs/>
              </w:rPr>
              <w:t>Coffee Tables</w:t>
            </w:r>
          </w:p>
        </w:tc>
        <w:tc>
          <w:tcPr>
            <w:tcW w:w="2214" w:type="dxa"/>
          </w:tcPr>
          <w:p w14:paraId="6F63C408" w14:textId="77777777" w:rsidR="007F4912" w:rsidRDefault="007F4912" w:rsidP="001D21AE">
            <w:pPr>
              <w:tabs>
                <w:tab w:val="left" w:pos="-1440"/>
              </w:tabs>
              <w:jc w:val="center"/>
            </w:pPr>
            <w:r>
              <w:t>12 board feet</w:t>
            </w:r>
          </w:p>
        </w:tc>
        <w:tc>
          <w:tcPr>
            <w:tcW w:w="2214" w:type="dxa"/>
          </w:tcPr>
          <w:p w14:paraId="6164648F" w14:textId="77777777" w:rsidR="007F4912" w:rsidRDefault="007F4912" w:rsidP="001D21AE">
            <w:pPr>
              <w:tabs>
                <w:tab w:val="left" w:pos="-1440"/>
              </w:tabs>
              <w:jc w:val="center"/>
            </w:pPr>
            <w:r>
              <w:t>1 hours</w:t>
            </w:r>
          </w:p>
        </w:tc>
        <w:tc>
          <w:tcPr>
            <w:tcW w:w="2214" w:type="dxa"/>
          </w:tcPr>
          <w:p w14:paraId="6372B350" w14:textId="77777777" w:rsidR="007F4912" w:rsidRDefault="007F4912" w:rsidP="001D21AE">
            <w:pPr>
              <w:tabs>
                <w:tab w:val="left" w:pos="-1440"/>
              </w:tabs>
              <w:jc w:val="center"/>
            </w:pPr>
            <w:r>
              <w:t>3 hours</w:t>
            </w:r>
          </w:p>
        </w:tc>
      </w:tr>
      <w:tr w:rsidR="007F4912" w14:paraId="3C8AE341" w14:textId="77777777" w:rsidTr="001D21AE">
        <w:tc>
          <w:tcPr>
            <w:tcW w:w="2214" w:type="dxa"/>
          </w:tcPr>
          <w:p w14:paraId="77E8E224" w14:textId="77777777" w:rsidR="007F4912" w:rsidRDefault="007F4912" w:rsidP="001D21AE">
            <w:pPr>
              <w:tabs>
                <w:tab w:val="left" w:pos="-1440"/>
              </w:tabs>
              <w:rPr>
                <w:b/>
                <w:bCs/>
              </w:rPr>
            </w:pPr>
            <w:r>
              <w:rPr>
                <w:b/>
                <w:bCs/>
              </w:rPr>
              <w:t>End Tables</w:t>
            </w:r>
          </w:p>
        </w:tc>
        <w:tc>
          <w:tcPr>
            <w:tcW w:w="2214" w:type="dxa"/>
          </w:tcPr>
          <w:p w14:paraId="3C387637" w14:textId="77777777" w:rsidR="007F4912" w:rsidRDefault="007F4912" w:rsidP="001D21AE">
            <w:pPr>
              <w:tabs>
                <w:tab w:val="left" w:pos="-1440"/>
              </w:tabs>
              <w:jc w:val="center"/>
            </w:pPr>
            <w:r>
              <w:t>4 board feet</w:t>
            </w:r>
          </w:p>
        </w:tc>
        <w:tc>
          <w:tcPr>
            <w:tcW w:w="2214" w:type="dxa"/>
          </w:tcPr>
          <w:p w14:paraId="5D1BEEA0" w14:textId="77777777" w:rsidR="007F4912" w:rsidRDefault="007F4912" w:rsidP="001D21AE">
            <w:pPr>
              <w:tabs>
                <w:tab w:val="left" w:pos="-1440"/>
              </w:tabs>
              <w:jc w:val="center"/>
            </w:pPr>
            <w:r>
              <w:t>1 hours</w:t>
            </w:r>
          </w:p>
        </w:tc>
        <w:tc>
          <w:tcPr>
            <w:tcW w:w="2214" w:type="dxa"/>
          </w:tcPr>
          <w:p w14:paraId="139E5761" w14:textId="77777777" w:rsidR="007F4912" w:rsidRDefault="007F4912" w:rsidP="001D21AE">
            <w:pPr>
              <w:tabs>
                <w:tab w:val="left" w:pos="-1440"/>
              </w:tabs>
              <w:jc w:val="center"/>
            </w:pPr>
            <w:r>
              <w:t>2 hours</w:t>
            </w:r>
          </w:p>
        </w:tc>
      </w:tr>
      <w:tr w:rsidR="007F4912" w14:paraId="03364D05" w14:textId="77777777" w:rsidTr="001D21AE">
        <w:tc>
          <w:tcPr>
            <w:tcW w:w="2214" w:type="dxa"/>
          </w:tcPr>
          <w:p w14:paraId="373D053D" w14:textId="77777777" w:rsidR="007F4912" w:rsidRDefault="007F4912" w:rsidP="001D21AE">
            <w:pPr>
              <w:tabs>
                <w:tab w:val="left" w:pos="-1440"/>
              </w:tabs>
              <w:rPr>
                <w:b/>
                <w:bCs/>
              </w:rPr>
            </w:pPr>
            <w:r>
              <w:rPr>
                <w:b/>
                <w:bCs/>
              </w:rPr>
              <w:t>Total of Resource</w:t>
            </w:r>
          </w:p>
        </w:tc>
        <w:tc>
          <w:tcPr>
            <w:tcW w:w="2214" w:type="dxa"/>
          </w:tcPr>
          <w:p w14:paraId="3AFEB9B8" w14:textId="77777777" w:rsidR="007F4912" w:rsidRDefault="007F4912" w:rsidP="001D21AE">
            <w:pPr>
              <w:tabs>
                <w:tab w:val="left" w:pos="-1440"/>
              </w:tabs>
              <w:jc w:val="center"/>
            </w:pPr>
            <w:r>
              <w:t>60,000 board feet</w:t>
            </w:r>
          </w:p>
        </w:tc>
        <w:tc>
          <w:tcPr>
            <w:tcW w:w="2214" w:type="dxa"/>
          </w:tcPr>
          <w:p w14:paraId="5927A966" w14:textId="77777777" w:rsidR="007F4912" w:rsidRDefault="007F4912" w:rsidP="001D21AE">
            <w:pPr>
              <w:tabs>
                <w:tab w:val="left" w:pos="-1440"/>
              </w:tabs>
              <w:jc w:val="center"/>
            </w:pPr>
            <w:r>
              <w:t>6,000 hours</w:t>
            </w:r>
          </w:p>
        </w:tc>
        <w:tc>
          <w:tcPr>
            <w:tcW w:w="2214" w:type="dxa"/>
          </w:tcPr>
          <w:p w14:paraId="619A9AEC" w14:textId="77777777" w:rsidR="007F4912" w:rsidRDefault="007F4912" w:rsidP="001D21AE">
            <w:pPr>
              <w:tabs>
                <w:tab w:val="left" w:pos="-1440"/>
              </w:tabs>
              <w:jc w:val="center"/>
            </w:pPr>
            <w:r>
              <w:t>9,000 hours</w:t>
            </w:r>
          </w:p>
        </w:tc>
      </w:tr>
    </w:tbl>
    <w:p w14:paraId="553560E7" w14:textId="77777777" w:rsidR="007F4912" w:rsidRDefault="007F4912" w:rsidP="007F4912">
      <w:pPr>
        <w:tabs>
          <w:tab w:val="left" w:pos="-1440"/>
        </w:tabs>
      </w:pPr>
    </w:p>
    <w:p w14:paraId="7BD35E93" w14:textId="77777777" w:rsidR="007F4912" w:rsidRDefault="007F4912" w:rsidP="007F4912">
      <w:pPr>
        <w:tabs>
          <w:tab w:val="center" w:pos="4680"/>
        </w:tabs>
      </w:pPr>
      <w:r>
        <w:t>Furnco operates under the two following additional restrictions:  1) At least four chairs must be made for each table, and 2) At least two end tables must be made for each coffee table.  Formulate and solve the linear programming model which will maximize profit to Furnco while staying within all the constraints in the problem.</w:t>
      </w:r>
    </w:p>
    <w:p w14:paraId="330CD0E6" w14:textId="77777777" w:rsidR="007F4912" w:rsidRDefault="007F4912" w:rsidP="00691582"/>
    <w:sectPr w:rsidR="007F49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6BB2A31"/>
    <w:multiLevelType w:val="hybridMultilevel"/>
    <w:tmpl w:val="AEEAD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23219"/>
    <w:multiLevelType w:val="hybridMultilevel"/>
    <w:tmpl w:val="6818F0A6"/>
    <w:lvl w:ilvl="0" w:tplc="0A70A940">
      <w:start w:val="1"/>
      <w:numFmt w:val="lowerLetter"/>
      <w:lvlText w:val="%1."/>
      <w:lvlJc w:val="left"/>
      <w:pPr>
        <w:tabs>
          <w:tab w:val="num" w:pos="1080"/>
        </w:tabs>
        <w:ind w:left="1080" w:hanging="720"/>
      </w:pPr>
      <w:rPr>
        <w:rFonts w:hint="default"/>
      </w:rPr>
    </w:lvl>
    <w:lvl w:ilvl="1" w:tplc="A386D9EA">
      <w:start w:val="7"/>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975B90"/>
    <w:multiLevelType w:val="multilevel"/>
    <w:tmpl w:val="9E26B4E8"/>
    <w:numStyleLink w:val="ArticleSection"/>
  </w:abstractNum>
  <w:abstractNum w:abstractNumId="14"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B960E42"/>
    <w:multiLevelType w:val="multilevel"/>
    <w:tmpl w:val="9E26B4E8"/>
    <w:numStyleLink w:val="ArticleSection"/>
  </w:abstractNum>
  <w:abstractNum w:abstractNumId="16"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6"/>
  </w:num>
  <w:num w:numId="2">
    <w:abstractNumId w:val="15"/>
  </w:num>
  <w:num w:numId="3">
    <w:abstractNumId w:val="14"/>
  </w:num>
  <w:num w:numId="4">
    <w:abstractNumId w:val="10"/>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4ADE208-3F79-4F5D-93DF-B1811746770D}"/>
    <w:docVar w:name="dgnword-eventsink" w:val="2233560664688"/>
  </w:docVars>
  <w:rsids>
    <w:rsidRoot w:val="00691582"/>
    <w:rsid w:val="005E1297"/>
    <w:rsid w:val="00661327"/>
    <w:rsid w:val="00691582"/>
    <w:rsid w:val="00797670"/>
    <w:rsid w:val="007F4912"/>
    <w:rsid w:val="008C1A72"/>
    <w:rsid w:val="009F3970"/>
    <w:rsid w:val="00B92D91"/>
    <w:rsid w:val="00E251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130E7A"/>
  <w15:docId w15:val="{9F734626-6F57-4F2B-9A11-2CA6EC7E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82"/>
    <w:rPr>
      <w:rFonts w:eastAsia="Times New Roman"/>
      <w:sz w:val="24"/>
      <w:szCs w:val="24"/>
    </w:rPr>
  </w:style>
  <w:style w:type="paragraph" w:styleId="Heading1">
    <w:name w:val="heading 1"/>
    <w:basedOn w:val="Normal"/>
    <w:next w:val="Normal"/>
    <w:uiPriority w:val="9"/>
    <w:qFormat/>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uiPriority w:val="9"/>
    <w:qFormat/>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uiPriority w:val="9"/>
    <w:qFormat/>
    <w:pPr>
      <w:keepNext/>
      <w:spacing w:before="240" w:after="60"/>
      <w:outlineLvl w:val="2"/>
    </w:pPr>
    <w:rPr>
      <w:rFonts w:ascii="Arial" w:eastAsia="MS Mincho" w:hAnsi="Arial" w:cs="Arial"/>
      <w:b/>
      <w:bCs/>
      <w:sz w:val="26"/>
      <w:szCs w:val="26"/>
      <w:lang w:eastAsia="ja-JP"/>
    </w:rPr>
  </w:style>
  <w:style w:type="paragraph" w:styleId="Heading4">
    <w:name w:val="heading 4"/>
    <w:basedOn w:val="Normal"/>
    <w:next w:val="Normal"/>
    <w:uiPriority w:val="9"/>
    <w:semiHidden/>
    <w:unhideWhenUsed/>
    <w:qFormat/>
    <w:pPr>
      <w:keepNext/>
      <w:spacing w:before="240" w:after="60"/>
      <w:outlineLvl w:val="3"/>
    </w:pPr>
    <w:rPr>
      <w:rFonts w:eastAsia="MS Mincho"/>
      <w:b/>
      <w:bCs/>
      <w:sz w:val="28"/>
      <w:szCs w:val="28"/>
      <w:lang w:eastAsia="ja-JP"/>
    </w:rPr>
  </w:style>
  <w:style w:type="paragraph" w:styleId="Heading5">
    <w:name w:val="heading 5"/>
    <w:basedOn w:val="Normal"/>
    <w:next w:val="Normal"/>
    <w:uiPriority w:val="9"/>
    <w:semiHidden/>
    <w:unhideWhenUsed/>
    <w:qFormat/>
    <w:pPr>
      <w:spacing w:before="240" w:after="60"/>
      <w:outlineLvl w:val="4"/>
    </w:pPr>
    <w:rPr>
      <w:rFonts w:eastAsia="MS Mincho"/>
      <w:b/>
      <w:bCs/>
      <w:i/>
      <w:iCs/>
      <w:sz w:val="26"/>
      <w:szCs w:val="26"/>
      <w:lang w:eastAsia="ja-JP"/>
    </w:rPr>
  </w:style>
  <w:style w:type="paragraph" w:styleId="Heading6">
    <w:name w:val="heading 6"/>
    <w:basedOn w:val="Normal"/>
    <w:next w:val="Normal"/>
    <w:uiPriority w:val="9"/>
    <w:semiHidden/>
    <w:unhideWhenUsed/>
    <w:qFormat/>
    <w:pPr>
      <w:spacing w:before="240" w:after="60"/>
      <w:outlineLvl w:val="5"/>
    </w:pPr>
    <w:rPr>
      <w:rFonts w:eastAsia="MS Mincho"/>
      <w:b/>
      <w:bCs/>
      <w:sz w:val="22"/>
      <w:szCs w:val="22"/>
      <w:lang w:eastAsia="ja-JP"/>
    </w:rPr>
  </w:style>
  <w:style w:type="paragraph" w:styleId="Heading7">
    <w:name w:val="heading 7"/>
    <w:basedOn w:val="Normal"/>
    <w:next w:val="Normal"/>
    <w:uiPriority w:val="9"/>
    <w:semiHidden/>
    <w:unhideWhenUsed/>
    <w:qFormat/>
    <w:pPr>
      <w:spacing w:before="240" w:after="60"/>
      <w:outlineLvl w:val="6"/>
    </w:pPr>
    <w:rPr>
      <w:rFonts w:eastAsia="MS Mincho"/>
      <w:lang w:eastAsia="ja-JP"/>
    </w:rPr>
  </w:style>
  <w:style w:type="paragraph" w:styleId="Heading8">
    <w:name w:val="heading 8"/>
    <w:basedOn w:val="Normal"/>
    <w:next w:val="Normal"/>
    <w:uiPriority w:val="9"/>
    <w:semiHidden/>
    <w:unhideWhenUsed/>
    <w:qFormat/>
    <w:pPr>
      <w:spacing w:before="240" w:after="60"/>
      <w:outlineLvl w:val="7"/>
    </w:pPr>
    <w:rPr>
      <w:rFonts w:eastAsia="MS Mincho"/>
      <w:i/>
      <w:iCs/>
      <w:lang w:eastAsia="ja-JP"/>
    </w:rPr>
  </w:style>
  <w:style w:type="paragraph" w:styleId="Heading9">
    <w:name w:val="heading 9"/>
    <w:basedOn w:val="Normal"/>
    <w:next w:val="Normal"/>
    <w:uiPriority w:val="9"/>
    <w:semiHidden/>
    <w:unhideWhenUsed/>
    <w:qFormat/>
    <w:pPr>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rPr>
      <w:rFonts w:eastAsia="MS Mincho"/>
      <w:lang w:eastAsia="ja-JP"/>
    </w:rPr>
  </w:style>
  <w:style w:type="paragraph" w:styleId="BodyText">
    <w:name w:val="Body Text"/>
    <w:basedOn w:val="Normal"/>
    <w:uiPriority w:val="99"/>
    <w:semiHidden/>
    <w:unhideWhenUsed/>
    <w:pPr>
      <w:spacing w:after="120"/>
    </w:pPr>
    <w:rPr>
      <w:rFonts w:eastAsia="MS Mincho"/>
      <w:lang w:eastAsia="ja-JP"/>
    </w:rPr>
  </w:style>
  <w:style w:type="paragraph" w:styleId="BodyText2">
    <w:name w:val="Body Text 2"/>
    <w:basedOn w:val="Normal"/>
    <w:uiPriority w:val="99"/>
    <w:semiHidden/>
    <w:unhideWhenUsed/>
    <w:pPr>
      <w:spacing w:after="120" w:line="480" w:lineRule="auto"/>
    </w:pPr>
    <w:rPr>
      <w:rFonts w:eastAsia="MS Mincho"/>
      <w:lang w:eastAsia="ja-JP"/>
    </w:rPr>
  </w:style>
  <w:style w:type="paragraph" w:styleId="BodyText3">
    <w:name w:val="Body Text 3"/>
    <w:basedOn w:val="Normal"/>
    <w:uiPriority w:val="99"/>
    <w:semiHidden/>
    <w:unhideWhenUsed/>
    <w:pPr>
      <w:spacing w:after="120"/>
    </w:pPr>
    <w:rPr>
      <w:rFonts w:eastAsia="MS Mincho"/>
      <w:sz w:val="16"/>
      <w:szCs w:val="16"/>
      <w:lang w:eastAsia="ja-JP"/>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rPr>
      <w:rFonts w:eastAsia="MS Mincho"/>
      <w:lang w:eastAsia="ja-JP"/>
    </w:r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rPr>
      <w:rFonts w:eastAsia="MS Mincho"/>
      <w:lang w:eastAsia="ja-JP"/>
    </w:rPr>
  </w:style>
  <w:style w:type="paragraph" w:styleId="BodyTextIndent3">
    <w:name w:val="Body Text Indent 3"/>
    <w:basedOn w:val="Normal"/>
    <w:uiPriority w:val="99"/>
    <w:semiHidden/>
    <w:unhideWhenUsed/>
    <w:pPr>
      <w:spacing w:after="120"/>
      <w:ind w:left="360"/>
    </w:pPr>
    <w:rPr>
      <w:rFonts w:eastAsia="MS Mincho"/>
      <w:sz w:val="16"/>
      <w:szCs w:val="16"/>
      <w:lang w:eastAsia="ja-JP"/>
    </w:rPr>
  </w:style>
  <w:style w:type="paragraph" w:styleId="Closing">
    <w:name w:val="Closing"/>
    <w:basedOn w:val="Normal"/>
    <w:uiPriority w:val="99"/>
    <w:semiHidden/>
    <w:unhideWhenUsed/>
    <w:pPr>
      <w:ind w:left="4320"/>
    </w:pPr>
    <w:rPr>
      <w:rFonts w:eastAsia="MS Mincho"/>
      <w:lang w:eastAsia="ja-JP"/>
    </w:rPr>
  </w:style>
  <w:style w:type="paragraph" w:styleId="Date">
    <w:name w:val="Date"/>
    <w:basedOn w:val="Normal"/>
    <w:next w:val="Normal"/>
    <w:uiPriority w:val="99"/>
    <w:semiHidden/>
    <w:unhideWhenUsed/>
    <w:rPr>
      <w:rFonts w:eastAsia="MS Mincho"/>
      <w:lang w:eastAsia="ja-JP"/>
    </w:rPr>
  </w:style>
  <w:style w:type="paragraph" w:styleId="E-mailSignature">
    <w:name w:val="E-mail Signature"/>
    <w:basedOn w:val="Normal"/>
    <w:uiPriority w:val="99"/>
    <w:semiHidden/>
    <w:unhideWhenUsed/>
    <w:rPr>
      <w:rFonts w:eastAsia="MS Mincho"/>
      <w:lang w:eastAsia="ja-JP"/>
    </w:rPr>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eastAsia="MS Mincho" w:hAnsi="Arial" w:cs="Arial"/>
      <w:lang w:eastAsia="ja-JP"/>
    </w:rPr>
  </w:style>
  <w:style w:type="paragraph" w:styleId="EnvelopeReturn">
    <w:name w:val="envelope return"/>
    <w:basedOn w:val="Normal"/>
    <w:uiPriority w:val="99"/>
    <w:semiHidden/>
    <w:unhideWhenUsed/>
    <w:rPr>
      <w:rFonts w:ascii="Arial" w:eastAsia="MS Mincho" w:hAnsi="Arial" w:cs="Arial"/>
      <w:sz w:val="20"/>
      <w:szCs w:val="20"/>
      <w:lang w:eastAsia="ja-JP"/>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rPr>
      <w:rFonts w:eastAsia="MS Mincho"/>
      <w:lang w:eastAsia="ja-JP"/>
    </w:rPr>
  </w:style>
  <w:style w:type="paragraph" w:styleId="Header">
    <w:name w:val="header"/>
    <w:basedOn w:val="Normal"/>
    <w:unhideWhenUsed/>
    <w:pPr>
      <w:tabs>
        <w:tab w:val="center" w:pos="4320"/>
        <w:tab w:val="right" w:pos="8640"/>
      </w:tabs>
    </w:pPr>
    <w:rPr>
      <w:rFonts w:eastAsia="MS Mincho"/>
      <w:lang w:eastAsia="ja-JP"/>
    </w:r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rFonts w:eastAsia="MS Mincho"/>
      <w:i/>
      <w:iCs/>
      <w:lang w:eastAsia="ja-JP"/>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eastAsia="MS Mincho" w:hAnsi="Courier New" w:cs="Courier New"/>
      <w:sz w:val="20"/>
      <w:szCs w:val="20"/>
      <w:lang w:eastAsia="ja-JP"/>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rPr>
      <w:rFonts w:eastAsia="MS Mincho"/>
      <w:lang w:eastAsia="ja-JP"/>
    </w:rPr>
  </w:style>
  <w:style w:type="paragraph" w:styleId="List2">
    <w:name w:val="List 2"/>
    <w:basedOn w:val="Normal"/>
    <w:uiPriority w:val="99"/>
    <w:semiHidden/>
    <w:unhideWhenUsed/>
    <w:pPr>
      <w:ind w:left="720" w:hanging="360"/>
    </w:pPr>
    <w:rPr>
      <w:rFonts w:eastAsia="MS Mincho"/>
      <w:lang w:eastAsia="ja-JP"/>
    </w:rPr>
  </w:style>
  <w:style w:type="paragraph" w:styleId="List3">
    <w:name w:val="List 3"/>
    <w:basedOn w:val="Normal"/>
    <w:uiPriority w:val="99"/>
    <w:semiHidden/>
    <w:unhideWhenUsed/>
    <w:pPr>
      <w:ind w:left="1080" w:hanging="360"/>
    </w:pPr>
    <w:rPr>
      <w:rFonts w:eastAsia="MS Mincho"/>
      <w:lang w:eastAsia="ja-JP"/>
    </w:rPr>
  </w:style>
  <w:style w:type="paragraph" w:styleId="List4">
    <w:name w:val="List 4"/>
    <w:basedOn w:val="Normal"/>
    <w:uiPriority w:val="99"/>
    <w:semiHidden/>
    <w:unhideWhenUsed/>
    <w:pPr>
      <w:ind w:left="1440" w:hanging="360"/>
    </w:pPr>
    <w:rPr>
      <w:rFonts w:eastAsia="MS Mincho"/>
      <w:lang w:eastAsia="ja-JP"/>
    </w:rPr>
  </w:style>
  <w:style w:type="paragraph" w:styleId="List5">
    <w:name w:val="List 5"/>
    <w:basedOn w:val="Normal"/>
    <w:uiPriority w:val="99"/>
    <w:semiHidden/>
    <w:unhideWhenUsed/>
    <w:pPr>
      <w:ind w:left="1800" w:hanging="360"/>
    </w:pPr>
    <w:rPr>
      <w:rFonts w:eastAsia="MS Mincho"/>
      <w:lang w:eastAsia="ja-JP"/>
    </w:rPr>
  </w:style>
  <w:style w:type="paragraph" w:styleId="ListBullet">
    <w:name w:val="List Bullet"/>
    <w:basedOn w:val="Normal"/>
    <w:uiPriority w:val="99"/>
    <w:semiHidden/>
    <w:unhideWhenUsed/>
    <w:pPr>
      <w:numPr>
        <w:numId w:val="6"/>
      </w:numPr>
    </w:pPr>
    <w:rPr>
      <w:rFonts w:eastAsia="MS Mincho"/>
      <w:lang w:eastAsia="ja-JP"/>
    </w:rPr>
  </w:style>
  <w:style w:type="paragraph" w:styleId="ListBullet2">
    <w:name w:val="List Bullet 2"/>
    <w:basedOn w:val="Normal"/>
    <w:uiPriority w:val="99"/>
    <w:semiHidden/>
    <w:unhideWhenUsed/>
    <w:pPr>
      <w:numPr>
        <w:numId w:val="7"/>
      </w:numPr>
    </w:pPr>
    <w:rPr>
      <w:rFonts w:eastAsia="MS Mincho"/>
      <w:lang w:eastAsia="ja-JP"/>
    </w:rPr>
  </w:style>
  <w:style w:type="paragraph" w:styleId="ListBullet3">
    <w:name w:val="List Bullet 3"/>
    <w:basedOn w:val="Normal"/>
    <w:uiPriority w:val="99"/>
    <w:semiHidden/>
    <w:unhideWhenUsed/>
    <w:pPr>
      <w:numPr>
        <w:numId w:val="8"/>
      </w:numPr>
    </w:pPr>
    <w:rPr>
      <w:rFonts w:eastAsia="MS Mincho"/>
      <w:lang w:eastAsia="ja-JP"/>
    </w:rPr>
  </w:style>
  <w:style w:type="paragraph" w:styleId="ListBullet4">
    <w:name w:val="List Bullet 4"/>
    <w:basedOn w:val="Normal"/>
    <w:uiPriority w:val="99"/>
    <w:semiHidden/>
    <w:unhideWhenUsed/>
    <w:pPr>
      <w:numPr>
        <w:numId w:val="9"/>
      </w:numPr>
    </w:pPr>
    <w:rPr>
      <w:rFonts w:eastAsia="MS Mincho"/>
      <w:lang w:eastAsia="ja-JP"/>
    </w:rPr>
  </w:style>
  <w:style w:type="paragraph" w:styleId="ListBullet5">
    <w:name w:val="List Bullet 5"/>
    <w:basedOn w:val="Normal"/>
    <w:uiPriority w:val="99"/>
    <w:semiHidden/>
    <w:unhideWhenUsed/>
    <w:pPr>
      <w:numPr>
        <w:numId w:val="10"/>
      </w:numPr>
    </w:pPr>
    <w:rPr>
      <w:rFonts w:eastAsia="MS Mincho"/>
      <w:lang w:eastAsia="ja-JP"/>
    </w:rPr>
  </w:style>
  <w:style w:type="paragraph" w:styleId="ListContinue">
    <w:name w:val="List Continue"/>
    <w:basedOn w:val="Normal"/>
    <w:uiPriority w:val="99"/>
    <w:semiHidden/>
    <w:unhideWhenUsed/>
    <w:pPr>
      <w:spacing w:after="120"/>
      <w:ind w:left="360"/>
    </w:pPr>
    <w:rPr>
      <w:rFonts w:eastAsia="MS Mincho"/>
      <w:lang w:eastAsia="ja-JP"/>
    </w:rPr>
  </w:style>
  <w:style w:type="paragraph" w:styleId="ListContinue2">
    <w:name w:val="List Continue 2"/>
    <w:basedOn w:val="Normal"/>
    <w:uiPriority w:val="99"/>
    <w:semiHidden/>
    <w:unhideWhenUsed/>
    <w:pPr>
      <w:spacing w:after="120"/>
      <w:ind w:left="720"/>
    </w:pPr>
    <w:rPr>
      <w:rFonts w:eastAsia="MS Mincho"/>
      <w:lang w:eastAsia="ja-JP"/>
    </w:rPr>
  </w:style>
  <w:style w:type="paragraph" w:styleId="ListContinue3">
    <w:name w:val="List Continue 3"/>
    <w:basedOn w:val="Normal"/>
    <w:uiPriority w:val="99"/>
    <w:semiHidden/>
    <w:unhideWhenUsed/>
    <w:pPr>
      <w:spacing w:after="120"/>
      <w:ind w:left="1080"/>
    </w:pPr>
    <w:rPr>
      <w:rFonts w:eastAsia="MS Mincho"/>
      <w:lang w:eastAsia="ja-JP"/>
    </w:rPr>
  </w:style>
  <w:style w:type="paragraph" w:styleId="ListContinue4">
    <w:name w:val="List Continue 4"/>
    <w:basedOn w:val="Normal"/>
    <w:uiPriority w:val="99"/>
    <w:semiHidden/>
    <w:unhideWhenUsed/>
    <w:pPr>
      <w:spacing w:after="120"/>
      <w:ind w:left="1440"/>
    </w:pPr>
    <w:rPr>
      <w:rFonts w:eastAsia="MS Mincho"/>
      <w:lang w:eastAsia="ja-JP"/>
    </w:rPr>
  </w:style>
  <w:style w:type="paragraph" w:styleId="ListContinue5">
    <w:name w:val="List Continue 5"/>
    <w:basedOn w:val="Normal"/>
    <w:uiPriority w:val="99"/>
    <w:semiHidden/>
    <w:unhideWhenUsed/>
    <w:pPr>
      <w:spacing w:after="120"/>
      <w:ind w:left="1800"/>
    </w:pPr>
    <w:rPr>
      <w:rFonts w:eastAsia="MS Mincho"/>
      <w:lang w:eastAsia="ja-JP"/>
    </w:rPr>
  </w:style>
  <w:style w:type="paragraph" w:styleId="ListNumber">
    <w:name w:val="List Number"/>
    <w:basedOn w:val="Normal"/>
    <w:uiPriority w:val="99"/>
    <w:semiHidden/>
    <w:unhideWhenUsed/>
    <w:pPr>
      <w:numPr>
        <w:numId w:val="11"/>
      </w:numPr>
    </w:pPr>
    <w:rPr>
      <w:rFonts w:eastAsia="MS Mincho"/>
      <w:lang w:eastAsia="ja-JP"/>
    </w:rPr>
  </w:style>
  <w:style w:type="paragraph" w:styleId="ListNumber2">
    <w:name w:val="List Number 2"/>
    <w:basedOn w:val="Normal"/>
    <w:uiPriority w:val="99"/>
    <w:semiHidden/>
    <w:unhideWhenUsed/>
    <w:pPr>
      <w:numPr>
        <w:numId w:val="12"/>
      </w:numPr>
    </w:pPr>
    <w:rPr>
      <w:rFonts w:eastAsia="MS Mincho"/>
      <w:lang w:eastAsia="ja-JP"/>
    </w:rPr>
  </w:style>
  <w:style w:type="paragraph" w:styleId="ListNumber3">
    <w:name w:val="List Number 3"/>
    <w:basedOn w:val="Normal"/>
    <w:uiPriority w:val="99"/>
    <w:semiHidden/>
    <w:unhideWhenUsed/>
    <w:pPr>
      <w:numPr>
        <w:numId w:val="13"/>
      </w:numPr>
    </w:pPr>
    <w:rPr>
      <w:rFonts w:eastAsia="MS Mincho"/>
      <w:lang w:eastAsia="ja-JP"/>
    </w:rPr>
  </w:style>
  <w:style w:type="paragraph" w:styleId="ListNumber4">
    <w:name w:val="List Number 4"/>
    <w:basedOn w:val="Normal"/>
    <w:uiPriority w:val="99"/>
    <w:semiHidden/>
    <w:unhideWhenUsed/>
    <w:pPr>
      <w:numPr>
        <w:numId w:val="14"/>
      </w:numPr>
    </w:pPr>
    <w:rPr>
      <w:rFonts w:eastAsia="MS Mincho"/>
      <w:lang w:eastAsia="ja-JP"/>
    </w:rPr>
  </w:style>
  <w:style w:type="paragraph" w:styleId="ListNumber5">
    <w:name w:val="List Number 5"/>
    <w:basedOn w:val="Normal"/>
    <w:uiPriority w:val="99"/>
    <w:semiHidden/>
    <w:unhideWhenUsed/>
    <w:pPr>
      <w:numPr>
        <w:numId w:val="15"/>
      </w:numPr>
    </w:pPr>
    <w:rPr>
      <w:rFonts w:eastAsia="MS Mincho"/>
      <w:lang w:eastAsia="ja-JP"/>
    </w:r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MS Mincho" w:hAnsi="Arial" w:cs="Arial"/>
      <w:lang w:eastAsia="ja-JP"/>
    </w:rPr>
  </w:style>
  <w:style w:type="paragraph" w:styleId="NormalWeb">
    <w:name w:val="Normal (Web)"/>
    <w:basedOn w:val="Normal"/>
    <w:uiPriority w:val="99"/>
    <w:semiHidden/>
    <w:unhideWhenUsed/>
    <w:rPr>
      <w:rFonts w:eastAsia="MS Mincho"/>
      <w:lang w:eastAsia="ja-JP"/>
    </w:rPr>
  </w:style>
  <w:style w:type="paragraph" w:styleId="NormalIndent">
    <w:name w:val="Normal Indent"/>
    <w:basedOn w:val="Normal"/>
    <w:uiPriority w:val="99"/>
    <w:semiHidden/>
    <w:unhideWhenUsed/>
    <w:pPr>
      <w:ind w:left="720"/>
    </w:pPr>
    <w:rPr>
      <w:rFonts w:eastAsia="MS Mincho"/>
      <w:lang w:eastAsia="ja-JP"/>
    </w:rPr>
  </w:style>
  <w:style w:type="paragraph" w:styleId="NoteHeading">
    <w:name w:val="Note Heading"/>
    <w:basedOn w:val="Normal"/>
    <w:next w:val="Normal"/>
    <w:uiPriority w:val="99"/>
    <w:semiHidden/>
    <w:unhideWhenUsed/>
    <w:rPr>
      <w:rFonts w:eastAsia="MS Mincho"/>
      <w:lang w:eastAsia="ja-JP"/>
    </w:rPr>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eastAsia="MS Mincho" w:hAnsi="Courier New" w:cs="Courier New"/>
      <w:sz w:val="20"/>
      <w:szCs w:val="20"/>
      <w:lang w:eastAsia="ja-JP"/>
    </w:rPr>
  </w:style>
  <w:style w:type="paragraph" w:styleId="Salutation">
    <w:name w:val="Salutation"/>
    <w:basedOn w:val="Normal"/>
    <w:next w:val="Normal"/>
    <w:uiPriority w:val="99"/>
    <w:semiHidden/>
    <w:unhideWhenUsed/>
    <w:rPr>
      <w:rFonts w:eastAsia="MS Mincho"/>
      <w:lang w:eastAsia="ja-JP"/>
    </w:rPr>
  </w:style>
  <w:style w:type="paragraph" w:styleId="Signature">
    <w:name w:val="Signature"/>
    <w:basedOn w:val="Normal"/>
    <w:uiPriority w:val="99"/>
    <w:semiHidden/>
    <w:unhideWhenUsed/>
    <w:pPr>
      <w:ind w:left="4320"/>
    </w:pPr>
    <w:rPr>
      <w:rFonts w:eastAsia="MS Mincho"/>
      <w:lang w:eastAsia="ja-JP"/>
    </w:r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eastAsia="MS Mincho" w:hAnsi="Arial" w:cs="Arial"/>
      <w:lang w:eastAsia="ja-JP"/>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eastAsia="MS Mincho" w:hAnsi="Arial" w:cs="Arial"/>
      <w:b/>
      <w:bCs/>
      <w:kern w:val="28"/>
      <w:sz w:val="32"/>
      <w:szCs w:val="32"/>
      <w:lang w:eastAsia="ja-JP"/>
    </w:rPr>
  </w:style>
  <w:style w:type="paragraph" w:styleId="BalloonText">
    <w:name w:val="Balloon Text"/>
    <w:basedOn w:val="Normal"/>
    <w:uiPriority w:val="99"/>
    <w:semiHidden/>
    <w:unhideWhenUsed/>
    <w:rPr>
      <w:rFonts w:ascii="Tahoma" w:eastAsia="MS Mincho" w:hAnsi="Tahoma" w:cs="Tahoma"/>
      <w:sz w:val="16"/>
      <w:szCs w:val="16"/>
      <w:lang w:eastAsia="ja-JP"/>
    </w:rPr>
  </w:style>
  <w:style w:type="paragraph" w:styleId="Caption">
    <w:name w:val="caption"/>
    <w:basedOn w:val="Normal"/>
    <w:next w:val="Normal"/>
    <w:uiPriority w:val="35"/>
    <w:rPr>
      <w:rFonts w:eastAsia="MS Mincho"/>
      <w:b/>
      <w:bCs/>
      <w:sz w:val="20"/>
      <w:szCs w:val="20"/>
      <w:lang w:eastAsia="ja-JP"/>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rFonts w:eastAsia="MS Mincho"/>
      <w:sz w:val="20"/>
      <w:szCs w:val="20"/>
      <w:lang w:eastAsia="ja-JP"/>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eastAsia="MS Mincho" w:hAnsi="Tahoma" w:cs="Tahoma"/>
      <w:sz w:val="20"/>
      <w:szCs w:val="20"/>
      <w:lang w:eastAsia="ja-JP"/>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rFonts w:eastAsia="MS Mincho"/>
      <w:sz w:val="20"/>
      <w:szCs w:val="20"/>
      <w:lang w:eastAsia="ja-JP"/>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rFonts w:eastAsia="MS Mincho"/>
      <w:sz w:val="20"/>
      <w:szCs w:val="20"/>
      <w:lang w:eastAsia="ja-JP"/>
    </w:rPr>
  </w:style>
  <w:style w:type="paragraph" w:styleId="Index1">
    <w:name w:val="index 1"/>
    <w:basedOn w:val="Normal"/>
    <w:next w:val="Normal"/>
    <w:autoRedefine/>
    <w:uiPriority w:val="99"/>
    <w:semiHidden/>
    <w:unhideWhenUsed/>
    <w:pPr>
      <w:ind w:left="240" w:hanging="240"/>
    </w:pPr>
    <w:rPr>
      <w:rFonts w:eastAsia="MS Mincho"/>
      <w:lang w:eastAsia="ja-JP"/>
    </w:rPr>
  </w:style>
  <w:style w:type="paragraph" w:styleId="Index2">
    <w:name w:val="index 2"/>
    <w:basedOn w:val="Normal"/>
    <w:next w:val="Normal"/>
    <w:autoRedefine/>
    <w:uiPriority w:val="99"/>
    <w:semiHidden/>
    <w:unhideWhenUsed/>
    <w:pPr>
      <w:ind w:left="480" w:hanging="240"/>
    </w:pPr>
    <w:rPr>
      <w:rFonts w:eastAsia="MS Mincho"/>
      <w:lang w:eastAsia="ja-JP"/>
    </w:rPr>
  </w:style>
  <w:style w:type="paragraph" w:styleId="Index3">
    <w:name w:val="index 3"/>
    <w:basedOn w:val="Normal"/>
    <w:next w:val="Normal"/>
    <w:autoRedefine/>
    <w:uiPriority w:val="99"/>
    <w:semiHidden/>
    <w:unhideWhenUsed/>
    <w:pPr>
      <w:ind w:left="720" w:hanging="240"/>
    </w:pPr>
    <w:rPr>
      <w:rFonts w:eastAsia="MS Mincho"/>
      <w:lang w:eastAsia="ja-JP"/>
    </w:rPr>
  </w:style>
  <w:style w:type="paragraph" w:styleId="Index4">
    <w:name w:val="index 4"/>
    <w:basedOn w:val="Normal"/>
    <w:next w:val="Normal"/>
    <w:autoRedefine/>
    <w:uiPriority w:val="99"/>
    <w:semiHidden/>
    <w:unhideWhenUsed/>
    <w:pPr>
      <w:ind w:left="960" w:hanging="240"/>
    </w:pPr>
    <w:rPr>
      <w:rFonts w:eastAsia="MS Mincho"/>
      <w:lang w:eastAsia="ja-JP"/>
    </w:rPr>
  </w:style>
  <w:style w:type="paragraph" w:styleId="Index5">
    <w:name w:val="index 5"/>
    <w:basedOn w:val="Normal"/>
    <w:next w:val="Normal"/>
    <w:autoRedefine/>
    <w:uiPriority w:val="99"/>
    <w:semiHidden/>
    <w:unhideWhenUsed/>
    <w:pPr>
      <w:ind w:left="1200" w:hanging="240"/>
    </w:pPr>
    <w:rPr>
      <w:rFonts w:eastAsia="MS Mincho"/>
      <w:lang w:eastAsia="ja-JP"/>
    </w:rPr>
  </w:style>
  <w:style w:type="paragraph" w:styleId="Index6">
    <w:name w:val="index 6"/>
    <w:basedOn w:val="Normal"/>
    <w:next w:val="Normal"/>
    <w:autoRedefine/>
    <w:uiPriority w:val="99"/>
    <w:semiHidden/>
    <w:unhideWhenUsed/>
    <w:pPr>
      <w:ind w:left="1440" w:hanging="240"/>
    </w:pPr>
    <w:rPr>
      <w:rFonts w:eastAsia="MS Mincho"/>
      <w:lang w:eastAsia="ja-JP"/>
    </w:rPr>
  </w:style>
  <w:style w:type="paragraph" w:styleId="Index7">
    <w:name w:val="index 7"/>
    <w:basedOn w:val="Normal"/>
    <w:next w:val="Normal"/>
    <w:autoRedefine/>
    <w:uiPriority w:val="99"/>
    <w:semiHidden/>
    <w:unhideWhenUsed/>
    <w:pPr>
      <w:ind w:left="1680" w:hanging="240"/>
    </w:pPr>
    <w:rPr>
      <w:rFonts w:eastAsia="MS Mincho"/>
      <w:lang w:eastAsia="ja-JP"/>
    </w:rPr>
  </w:style>
  <w:style w:type="paragraph" w:styleId="Index8">
    <w:name w:val="index 8"/>
    <w:basedOn w:val="Normal"/>
    <w:next w:val="Normal"/>
    <w:autoRedefine/>
    <w:uiPriority w:val="99"/>
    <w:semiHidden/>
    <w:unhideWhenUsed/>
    <w:pPr>
      <w:ind w:left="1920" w:hanging="240"/>
    </w:pPr>
    <w:rPr>
      <w:rFonts w:eastAsia="MS Mincho"/>
      <w:lang w:eastAsia="ja-JP"/>
    </w:rPr>
  </w:style>
  <w:style w:type="paragraph" w:styleId="Index9">
    <w:name w:val="index 9"/>
    <w:basedOn w:val="Normal"/>
    <w:next w:val="Normal"/>
    <w:autoRedefine/>
    <w:uiPriority w:val="99"/>
    <w:semiHidden/>
    <w:unhideWhenUsed/>
    <w:pPr>
      <w:ind w:left="2160" w:hanging="240"/>
    </w:pPr>
    <w:rPr>
      <w:rFonts w:eastAsia="MS Mincho"/>
      <w:lang w:eastAsia="ja-JP"/>
    </w:rPr>
  </w:style>
  <w:style w:type="paragraph" w:styleId="IndexHeading">
    <w:name w:val="index heading"/>
    <w:basedOn w:val="Normal"/>
    <w:next w:val="Index1"/>
    <w:uiPriority w:val="99"/>
    <w:semiHidden/>
    <w:unhideWhenUsed/>
    <w:rPr>
      <w:rFonts w:ascii="Arial" w:eastAsia="MS Mincho" w:hAnsi="Arial" w:cs="Arial"/>
      <w:b/>
      <w:bCs/>
      <w:lang w:eastAsia="ja-JP"/>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rPr>
      <w:rFonts w:eastAsia="MS Mincho"/>
      <w:lang w:eastAsia="ja-JP"/>
    </w:rPr>
  </w:style>
  <w:style w:type="paragraph" w:styleId="TableofFigures">
    <w:name w:val="table of figures"/>
    <w:basedOn w:val="Normal"/>
    <w:next w:val="Normal"/>
    <w:uiPriority w:val="99"/>
    <w:semiHidden/>
    <w:unhideWhenUsed/>
    <w:rPr>
      <w:rFonts w:eastAsia="MS Mincho"/>
      <w:lang w:eastAsia="ja-JP"/>
    </w:rPr>
  </w:style>
  <w:style w:type="paragraph" w:styleId="TOAHeading">
    <w:name w:val="toa heading"/>
    <w:basedOn w:val="Normal"/>
    <w:next w:val="Normal"/>
    <w:uiPriority w:val="99"/>
    <w:semiHidden/>
    <w:unhideWhenUsed/>
    <w:pPr>
      <w:spacing w:before="120"/>
    </w:pPr>
    <w:rPr>
      <w:rFonts w:ascii="Arial" w:eastAsia="MS Mincho" w:hAnsi="Arial" w:cs="Arial"/>
      <w:b/>
      <w:bCs/>
      <w:lang w:eastAsia="ja-JP"/>
    </w:rPr>
  </w:style>
  <w:style w:type="paragraph" w:styleId="TOC1">
    <w:name w:val="toc 1"/>
    <w:basedOn w:val="Normal"/>
    <w:next w:val="Normal"/>
    <w:autoRedefine/>
    <w:uiPriority w:val="99"/>
    <w:semiHidden/>
    <w:unhideWhenUsed/>
    <w:rPr>
      <w:rFonts w:eastAsia="MS Mincho"/>
      <w:lang w:eastAsia="ja-JP"/>
    </w:rPr>
  </w:style>
  <w:style w:type="paragraph" w:styleId="TOC2">
    <w:name w:val="toc 2"/>
    <w:basedOn w:val="Normal"/>
    <w:next w:val="Normal"/>
    <w:autoRedefine/>
    <w:uiPriority w:val="99"/>
    <w:semiHidden/>
    <w:unhideWhenUsed/>
    <w:pPr>
      <w:ind w:left="240"/>
    </w:pPr>
    <w:rPr>
      <w:rFonts w:eastAsia="MS Mincho"/>
      <w:lang w:eastAsia="ja-JP"/>
    </w:rPr>
  </w:style>
  <w:style w:type="paragraph" w:styleId="TOC3">
    <w:name w:val="toc 3"/>
    <w:basedOn w:val="Normal"/>
    <w:next w:val="Normal"/>
    <w:autoRedefine/>
    <w:uiPriority w:val="99"/>
    <w:semiHidden/>
    <w:unhideWhenUsed/>
    <w:pPr>
      <w:ind w:left="480"/>
    </w:pPr>
    <w:rPr>
      <w:rFonts w:eastAsia="MS Mincho"/>
      <w:lang w:eastAsia="ja-JP"/>
    </w:rPr>
  </w:style>
  <w:style w:type="paragraph" w:styleId="TOC4">
    <w:name w:val="toc 4"/>
    <w:basedOn w:val="Normal"/>
    <w:next w:val="Normal"/>
    <w:autoRedefine/>
    <w:uiPriority w:val="99"/>
    <w:semiHidden/>
    <w:unhideWhenUsed/>
    <w:pPr>
      <w:ind w:left="720"/>
    </w:pPr>
    <w:rPr>
      <w:rFonts w:eastAsia="MS Mincho"/>
      <w:lang w:eastAsia="ja-JP"/>
    </w:rPr>
  </w:style>
  <w:style w:type="paragraph" w:styleId="TOC5">
    <w:name w:val="toc 5"/>
    <w:basedOn w:val="Normal"/>
    <w:next w:val="Normal"/>
    <w:autoRedefine/>
    <w:uiPriority w:val="99"/>
    <w:semiHidden/>
    <w:unhideWhenUsed/>
    <w:pPr>
      <w:ind w:left="960"/>
    </w:pPr>
    <w:rPr>
      <w:rFonts w:eastAsia="MS Mincho"/>
      <w:lang w:eastAsia="ja-JP"/>
    </w:rPr>
  </w:style>
  <w:style w:type="paragraph" w:styleId="TOC6">
    <w:name w:val="toc 6"/>
    <w:basedOn w:val="Normal"/>
    <w:next w:val="Normal"/>
    <w:autoRedefine/>
    <w:uiPriority w:val="99"/>
    <w:semiHidden/>
    <w:unhideWhenUsed/>
    <w:pPr>
      <w:ind w:left="1200"/>
    </w:pPr>
    <w:rPr>
      <w:rFonts w:eastAsia="MS Mincho"/>
      <w:lang w:eastAsia="ja-JP"/>
    </w:rPr>
  </w:style>
  <w:style w:type="paragraph" w:styleId="TOC7">
    <w:name w:val="toc 7"/>
    <w:basedOn w:val="Normal"/>
    <w:next w:val="Normal"/>
    <w:autoRedefine/>
    <w:uiPriority w:val="99"/>
    <w:semiHidden/>
    <w:unhideWhenUsed/>
    <w:pPr>
      <w:ind w:left="1440"/>
    </w:pPr>
    <w:rPr>
      <w:rFonts w:eastAsia="MS Mincho"/>
      <w:lang w:eastAsia="ja-JP"/>
    </w:rPr>
  </w:style>
  <w:style w:type="paragraph" w:styleId="TOC8">
    <w:name w:val="toc 8"/>
    <w:basedOn w:val="Normal"/>
    <w:next w:val="Normal"/>
    <w:autoRedefine/>
    <w:uiPriority w:val="99"/>
    <w:semiHidden/>
    <w:unhideWhenUsed/>
    <w:pPr>
      <w:ind w:left="1680"/>
    </w:pPr>
    <w:rPr>
      <w:rFonts w:eastAsia="MS Mincho"/>
      <w:lang w:eastAsia="ja-JP"/>
    </w:rPr>
  </w:style>
  <w:style w:type="paragraph" w:styleId="TOC9">
    <w:name w:val="toc 9"/>
    <w:basedOn w:val="Normal"/>
    <w:next w:val="Normal"/>
    <w:autoRedefine/>
    <w:uiPriority w:val="99"/>
    <w:semiHidden/>
    <w:unhideWhenUsed/>
    <w:pPr>
      <w:ind w:left="1920"/>
    </w:pPr>
    <w:rPr>
      <w:rFonts w:eastAsia="MS Mincho"/>
      <w:lang w:eastAsia="ja-JP"/>
    </w:rPr>
  </w:style>
  <w:style w:type="paragraph" w:styleId="NoSpacing">
    <w:name w:val="No Spacing"/>
    <w:basedOn w:val="Normal"/>
    <w:uiPriority w:val="1"/>
    <w:qFormat/>
    <w:rsid w:val="00691582"/>
    <w:rPr>
      <w:rFonts w:ascii="Calibri" w:hAnsi="Calibri"/>
      <w:szCs w:val="32"/>
    </w:rPr>
  </w:style>
  <w:style w:type="paragraph" w:styleId="ListParagraph">
    <w:name w:val="List Paragraph"/>
    <w:basedOn w:val="Normal"/>
    <w:uiPriority w:val="34"/>
    <w:qFormat/>
    <w:rsid w:val="007F4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Word%202003%20l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5C6EEA5-5973-4CED-8F25-9F35A0BD1B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2003 look template.dotx</Template>
  <TotalTime>66</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Satterfield, Ron</cp:lastModifiedBy>
  <cp:revision>4</cp:revision>
  <dcterms:created xsi:type="dcterms:W3CDTF">2017-05-31T12:20:00Z</dcterms:created>
  <dcterms:modified xsi:type="dcterms:W3CDTF">2021-04-22T14:31:00Z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TC101996529990</vt:lpwstr>
  </property>
</Properties>
</file>