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EE1C" w14:textId="77777777" w:rsidR="00B4664A" w:rsidRPr="00B4664A" w:rsidRDefault="00B4664A" w:rsidP="00B4664A">
      <w:pPr>
        <w:shd w:val="clear" w:color="auto" w:fill="FFFFFF"/>
        <w:textAlignment w:val="baseline"/>
        <w:rPr>
          <w:rFonts w:ascii="Arial" w:eastAsia="Times New Roman" w:hAnsi="Arial" w:cs="Times New Roman"/>
          <w:color w:val="000000"/>
          <w:kern w:val="0"/>
          <w:lang w:eastAsia="en-GB"/>
          <w14:ligatures w14:val="none"/>
        </w:rPr>
      </w:pPr>
    </w:p>
    <w:p w14:paraId="0A128829" w14:textId="77777777" w:rsidR="00B4664A" w:rsidRPr="00B4664A" w:rsidRDefault="00B4664A" w:rsidP="00B4664A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b/>
          <w:bCs/>
          <w:color w:val="202124"/>
          <w:kern w:val="0"/>
          <w:sz w:val="36"/>
          <w:szCs w:val="36"/>
          <w:lang w:eastAsia="en-GB"/>
          <w14:ligatures w14:val="none"/>
        </w:rPr>
        <w:t>About Dataset</w:t>
      </w:r>
    </w:p>
    <w:p w14:paraId="03FE3429" w14:textId="77777777" w:rsidR="00B4664A" w:rsidRPr="00B4664A" w:rsidRDefault="00B4664A" w:rsidP="00B4664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The Synthetic Employee Attrition Dataset is a simulated dataset designed for the analysis and prediction of employee attrition. It contains detailed information about various aspects of an employee's profile, including demographics, job-related features, and personal circumstances.</w:t>
      </w:r>
    </w:p>
    <w:p w14:paraId="4A23C343" w14:textId="77777777" w:rsidR="00B4664A" w:rsidRPr="00B4664A" w:rsidRDefault="00B4664A" w:rsidP="00B4664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The dataset comprises 74,498 samples, split into training and testing sets to facilitate model development and evaluation. Each record includes a unique Employee ID and features that influence employee attrition. The goal is to understand the factors contributing to attrition and develop predictive models to identify at-risk employees.</w:t>
      </w:r>
    </w:p>
    <w:p w14:paraId="5906CE49" w14:textId="77777777" w:rsidR="00B4664A" w:rsidRPr="00B4664A" w:rsidRDefault="00B4664A" w:rsidP="00B4664A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This dataset is ideal for HR analytics, machine learning model development, and demonstrating advanced data analysis techniques. It provides a comprehensive and realistic view of the factors affecting employee retention, making it a valuable resource for researchers and practitioners in the field of human resources and organizational development.</w:t>
      </w:r>
    </w:p>
    <w:p w14:paraId="7524A467" w14:textId="77777777" w:rsidR="00B4664A" w:rsidRPr="00B4664A" w:rsidRDefault="00B4664A" w:rsidP="00B4664A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FEATURES:</w:t>
      </w:r>
    </w:p>
    <w:p w14:paraId="19C3F41D" w14:textId="77777777" w:rsidR="00B4664A" w:rsidRPr="00B4664A" w:rsidRDefault="00B4664A" w:rsidP="00B4664A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Employee ID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: A unique identifier assigned to each employee.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age of the employee, ranging from 18 to 60 years.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Gender: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gender of the employee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Years at Company: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number of years the employee has been working at the company.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Monthly Income: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monthly salary of the employee, in dollars.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Job Role: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department or role the employee works in, encoded into categories such as Finance, Healthcare, Technology, Education, and Media.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Work-Life Balance: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employee's perceived balance between work and personal life, (Poor, Below Average, Good, Excellent)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Job Satisfaction: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employee's satisfaction with their job: (Very Low, Low, Medium, High)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Performance Rating: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employee's performance rating: (Low, Below Average, Average, High)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Number of Promotions: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total number of promotions the employee has received.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Distance from Home: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distance between the employee's home and workplace, in miles.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Education Level: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highest education level attained by the employee: (High School, Associate Degree, Bachelor’s Degree, Master’s Degree, PhD)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Marital Status: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marital status of the employee: (Divorced, Married, Single)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Job Level: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job level of the employee: (Entry, Mid, Senior)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Company Size: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size of the company the employee works for: (Small,Medium,Large)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Company Tenure: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total number of years the employee has been working in the industry.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Remote Work: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Whether the employee works remotely: (Yes or No)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Leadership Opportunities: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Whether the employee has leadership opportunities: (Yes or No)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Innovation Opportunities: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Whether the employee has opportunities for innovation: (Yes or No)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Company Reputation: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employee's perception of the company's reputation: (Very Poor, Poor,Good, Excellent)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Employee Recognition: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The level of recognition the employee receives:(Very Low, Low, Medium, High)</w:t>
      </w:r>
    </w:p>
    <w:p w14:paraId="0D78B735" w14:textId="77777777" w:rsidR="00B4664A" w:rsidRPr="00B4664A" w:rsidRDefault="00B4664A" w:rsidP="00B4664A">
      <w:pPr>
        <w:shd w:val="clear" w:color="auto" w:fill="FFFFFF"/>
        <w:spacing w:line="330" w:lineRule="atLeast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</w:pPr>
      <w:r w:rsidRPr="00B4664A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Attrition:</w:t>
      </w:r>
      <w:r w:rsidRPr="00B4664A">
        <w:rPr>
          <w:rFonts w:ascii="inherit" w:eastAsia="Times New Roman" w:hAnsi="inherit" w:cs="Times New Roman"/>
          <w:color w:val="3C4043"/>
          <w:kern w:val="0"/>
          <w:sz w:val="21"/>
          <w:szCs w:val="21"/>
          <w:lang w:eastAsia="en-GB"/>
          <w14:ligatures w14:val="none"/>
        </w:rPr>
        <w:t> Whether the employee has left the company, encoded as 0 (stayed) and 1 (Left).</w:t>
      </w:r>
    </w:p>
    <w:p w14:paraId="173FFC22" w14:textId="77777777" w:rsidR="00070F8C" w:rsidRDefault="00070F8C"/>
    <w:sectPr w:rsidR="0007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4A"/>
    <w:rsid w:val="00070F8C"/>
    <w:rsid w:val="008F493F"/>
    <w:rsid w:val="00B34BCD"/>
    <w:rsid w:val="00B4664A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31BF"/>
  <w15:chartTrackingRefBased/>
  <w15:docId w15:val="{A8B6914E-1B81-7640-94D3-FB1F54DA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6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64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6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75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679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1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3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Jabbar</dc:creator>
  <cp:keywords/>
  <dc:description/>
  <cp:lastModifiedBy>Sana Jabbar</cp:lastModifiedBy>
  <cp:revision>1</cp:revision>
  <dcterms:created xsi:type="dcterms:W3CDTF">2024-06-24T17:16:00Z</dcterms:created>
  <dcterms:modified xsi:type="dcterms:W3CDTF">2024-06-24T17:17:00Z</dcterms:modified>
</cp:coreProperties>
</file>