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Informe Taller 3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Fundamentos de bases de datos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 Gabriela Tamayo, Sara Maria Palacios, Juan David Forero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Modelado de datos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36445" cy="57104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6445" cy="57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1: diagrama de diseño modelo documental parranderos </w:t>
      </w:r>
    </w:p>
    <w:p w:rsidR="00000000" w:rsidDel="00000000" w:rsidP="00000000" w:rsidRDefault="00000000" w:rsidRPr="00000000" w14:paraId="0000000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estrategia se utilizó para modelar cada entidad de Parranderos dentro de la base de datos documental?</w:t>
      </w:r>
    </w:p>
    <w:p w:rsidR="00000000" w:rsidDel="00000000" w:rsidP="00000000" w:rsidRDefault="00000000" w:rsidRPr="00000000" w14:paraId="0000000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Ya que la mayoría de las consultas se realizan por bares o por bebedores, se establecieron estas dos tablas serían las dos colecciones principales. Dentro de Bebedores, se incluye la información de bares que frecuentan y bebidas que prefieren, como una referencia a las bebidas y bares de la colección Bares. Asimismo, dentro de bares, se </w:t>
      </w:r>
      <w:r w:rsidDel="00000000" w:rsidR="00000000" w:rsidRPr="00000000">
        <w:rPr>
          <w:rtl w:val="0"/>
        </w:rPr>
        <w:t xml:space="preserve">incluyo</w:t>
      </w:r>
      <w:r w:rsidDel="00000000" w:rsidR="00000000" w:rsidRPr="00000000">
        <w:rPr>
          <w:rtl w:val="0"/>
        </w:rPr>
        <w:t xml:space="preserve"> la información de las tablas de bebidas y tipos como una documento embebido. Por último, para los nuevos requerimientos de comentarios y eventos, ya que no se especifica la necesidad del usuario de consultar sus propios comentarios, se embebido la información de comentarios y eventos dentro de Bares, la cual se actualizará cada vez que un cliente visite un bar y desee calificar su experiencia, o cuando un administrador decida crear un evento en su bar</w:t>
      </w:r>
    </w:p>
    <w:p w:rsidR="00000000" w:rsidDel="00000000" w:rsidP="00000000" w:rsidRDefault="00000000" w:rsidRPr="00000000" w14:paraId="0000000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 ¿Cuáles relaciones se modelaron como objetos embebidos y cuáles se modelaron cómo referencias? </w:t>
      </w:r>
    </w:p>
    <w:p w:rsidR="00000000" w:rsidDel="00000000" w:rsidP="00000000" w:rsidRDefault="00000000" w:rsidRPr="00000000" w14:paraId="0000000E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Las relaciones que se modelaron como objetos embebidos son principalmente </w:t>
      </w:r>
      <w:r w:rsidDel="00000000" w:rsidR="00000000" w:rsidRPr="00000000">
        <w:rPr>
          <w:rtl w:val="0"/>
        </w:rPr>
        <w:t xml:space="preserve">oferta_bebidas</w:t>
      </w:r>
      <w:r w:rsidDel="00000000" w:rsidR="00000000" w:rsidRPr="00000000">
        <w:rPr>
          <w:rtl w:val="0"/>
        </w:rPr>
        <w:t xml:space="preserve">[], eventos[] y comentarios[] para la colección de bares.Mientras que preferencias[] y </w:t>
      </w:r>
      <w:r w:rsidDel="00000000" w:rsidR="00000000" w:rsidRPr="00000000">
        <w:rPr>
          <w:rtl w:val="0"/>
        </w:rPr>
        <w:t xml:space="preserve">bares_frecuentados</w:t>
      </w:r>
      <w:r w:rsidDel="00000000" w:rsidR="00000000" w:rsidRPr="00000000">
        <w:rPr>
          <w:rtl w:val="0"/>
        </w:rPr>
        <w:t xml:space="preserve">[] se modelaron como referencias, y pertenecen a la colección de bebedores. Esto se debe a que   existe una relación de contenencia o pertenencia: cada bebida tiene atributos propios del bar(precio,horario) lo cuales varían. Por otro lado, preferencias y </w:t>
      </w:r>
      <w:r w:rsidDel="00000000" w:rsidR="00000000" w:rsidRPr="00000000">
        <w:rPr>
          <w:rtl w:val="0"/>
        </w:rPr>
        <w:t xml:space="preserve">bares_frecuentados</w:t>
      </w:r>
      <w:r w:rsidDel="00000000" w:rsidR="00000000" w:rsidRPr="00000000">
        <w:rPr>
          <w:rtl w:val="0"/>
        </w:rPr>
        <w:t xml:space="preserve">[] se modelaron como referencias ya que los bares son entidades independientes con información propia de (ciudad, sedes, presupuesto) y las preferencias apuntan a entidades externas al bebedor.</w:t>
      </w:r>
    </w:p>
    <w:p w:rsidR="00000000" w:rsidDel="00000000" w:rsidP="00000000" w:rsidRDefault="00000000" w:rsidRPr="00000000" w14:paraId="0000000F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Evidencias </w:t>
      </w:r>
    </w:p>
    <w:p w:rsidR="00000000" w:rsidDel="00000000" w:rsidP="00000000" w:rsidRDefault="00000000" w:rsidRPr="00000000" w14:paraId="00000011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65269" cy="143155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269" cy="1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Imagen 2: Evidencia de API desplegada en Render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https://taller3-nrgg.onrender.com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40655" cy="1076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3: Endpoint GET comentarios</w:t>
      </w:r>
    </w:p>
    <w:p w:rsidR="00000000" w:rsidDel="00000000" w:rsidP="00000000" w:rsidRDefault="00000000" w:rsidRPr="00000000" w14:paraId="00000018">
      <w:pPr>
        <w:ind w:left="1440" w:firstLine="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https://taller3-nrgg.onrender.com/bares/49/comentarios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Parte 2: Evidencias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continuación se evidencia el detalle bar del bar BARES LATINO de Santa Marta </w:t>
      </w:r>
    </w:p>
    <w:p w:rsidR="00000000" w:rsidDel="00000000" w:rsidP="00000000" w:rsidRDefault="00000000" w:rsidRPr="00000000" w14:paraId="0000001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22317" cy="228028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317" cy="228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04215" cy="13389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215" cy="133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4: Detalle bar  BARES LATINO de Santa Marta </w:t>
      </w:r>
    </w:p>
    <w:p w:rsidR="00000000" w:rsidDel="00000000" w:rsidP="00000000" w:rsidRDefault="00000000" w:rsidRPr="00000000" w14:paraId="0000002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continuación se expone el ejemplo de añadir un comentario nuevo al bar BARES LATINO Santa Marta </w:t>
      </w:r>
    </w:p>
    <w:p w:rsidR="00000000" w:rsidDel="00000000" w:rsidP="00000000" w:rsidRDefault="00000000" w:rsidRPr="00000000" w14:paraId="0000002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8635" cy="223500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23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1015" cy="15729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157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5: Ejemplo de comentario nuevo en BARES LATINO de Santa Marta</w:t>
      </w:r>
    </w:p>
    <w:p w:rsidR="00000000" w:rsidDel="00000000" w:rsidP="00000000" w:rsidRDefault="00000000" w:rsidRPr="00000000" w14:paraId="0000002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De esta forma se evidencia la actualización en MongoDB </w:t>
      </w:r>
    </w:p>
    <w:p w:rsidR="00000000" w:rsidDel="00000000" w:rsidP="00000000" w:rsidRDefault="00000000" w:rsidRPr="00000000" w14:paraId="0000002C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76739" cy="264228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39" cy="2642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6: Actualización de comentarios creados en MongoDB </w:t>
      </w:r>
    </w:p>
    <w:p w:rsidR="00000000" w:rsidDel="00000000" w:rsidP="00000000" w:rsidRDefault="00000000" w:rsidRPr="00000000" w14:paraId="0000002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3: Evidencias </w:t>
      </w:r>
    </w:p>
    <w:p w:rsidR="00000000" w:rsidDel="00000000" w:rsidP="00000000" w:rsidRDefault="00000000" w:rsidRPr="00000000" w14:paraId="0000003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A continuación se añade un evento nuevo en el bar BARES LATINOS Villavicencio </w:t>
      </w:r>
    </w:p>
    <w:p w:rsidR="00000000" w:rsidDel="00000000" w:rsidP="00000000" w:rsidRDefault="00000000" w:rsidRPr="00000000" w14:paraId="00000033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43027" cy="27260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027" cy="272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7: Añadir un evento nuevo en el bar BARES LATINOS Villavicencio </w:t>
      </w:r>
    </w:p>
    <w:p w:rsidR="00000000" w:rsidDel="00000000" w:rsidP="00000000" w:rsidRDefault="00000000" w:rsidRPr="00000000" w14:paraId="00000036">
      <w:pPr>
        <w:ind w:left="144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 continuación se presenta la creación de un segundo evento, con una estructura completamente diferente, con el nombre </w:t>
      </w:r>
      <w:r w:rsidDel="00000000" w:rsidR="00000000" w:rsidRPr="00000000">
        <w:rPr>
          <w:rtl w:val="0"/>
        </w:rPr>
        <w:t xml:space="preserve">evento2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76039" cy="262602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039" cy="262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91022" cy="120969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22" cy="1209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8: Añadir un segundo evento con otra estructura en BARES LATINO de Villavicencio</w:t>
      </w:r>
    </w:p>
    <w:p w:rsidR="00000000" w:rsidDel="00000000" w:rsidP="00000000" w:rsidRDefault="00000000" w:rsidRPr="00000000" w14:paraId="0000003B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A continuación se expone la actualización en MongoDB a partir de la actualización realizada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77840" cy="373761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840" cy="373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Imagen 9: Actualización en MongoDB después de la creación de dos eventos en BARES LATINO Villavicencio</w:t>
      </w:r>
    </w:p>
    <w:sectPr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hyperlink" Target="https://taller3-nrgg.onrender.com/bares/49/comentarios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hyperlink" Target="https://taller3-nrgg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