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B43" w:rsidRPr="009C788C" w:rsidRDefault="00C15492" w:rsidP="00165485">
      <w:pPr>
        <w:pStyle w:val="Title"/>
        <w:rPr>
          <w:lang w:val="en-GB"/>
        </w:rPr>
      </w:pPr>
      <w:bookmarkStart w:id="0" w:name="_GoBack"/>
      <w:bookmarkEnd w:id="0"/>
      <w:r w:rsidRPr="009C788C">
        <w:rPr>
          <w:lang w:val="en-GB"/>
        </w:rPr>
        <w:t xml:space="preserve">Topic </w:t>
      </w:r>
      <w:r w:rsidR="005E1B93" w:rsidRPr="009C788C">
        <w:rPr>
          <w:lang w:val="en-GB"/>
        </w:rPr>
        <w:t>4</w:t>
      </w:r>
      <w:r w:rsidRPr="009C788C">
        <w:rPr>
          <w:lang w:val="en-GB"/>
        </w:rPr>
        <w:t xml:space="preserve">: </w:t>
      </w:r>
      <w:r w:rsidR="005E1B93" w:rsidRPr="009C788C">
        <w:rPr>
          <w:lang w:val="en-GB"/>
        </w:rPr>
        <w:t>Hidden representations</w:t>
      </w:r>
    </w:p>
    <w:p w:rsidR="00682187" w:rsidRPr="009C788C" w:rsidRDefault="00CB2208" w:rsidP="00E91BA3">
      <w:pPr>
        <w:jc w:val="both"/>
        <w:rPr>
          <w:lang w:val="en-GB"/>
        </w:rPr>
      </w:pPr>
      <w:r w:rsidRPr="009C788C">
        <w:rPr>
          <w:lang w:val="en-GB"/>
        </w:rPr>
        <w:t xml:space="preserve">The hidden layers of a neural network are typically very difficult to </w:t>
      </w:r>
      <w:r w:rsidR="00482C0D" w:rsidRPr="009C788C">
        <w:rPr>
          <w:lang w:val="en-GB"/>
        </w:rPr>
        <w:t xml:space="preserve">interpret and for this </w:t>
      </w:r>
      <w:proofErr w:type="gramStart"/>
      <w:r w:rsidR="00482C0D" w:rsidRPr="009C788C">
        <w:rPr>
          <w:lang w:val="en-GB"/>
        </w:rPr>
        <w:t>reason</w:t>
      </w:r>
      <w:proofErr w:type="gramEnd"/>
      <w:r w:rsidR="00482C0D" w:rsidRPr="009C788C">
        <w:rPr>
          <w:lang w:val="en-GB"/>
        </w:rPr>
        <w:t xml:space="preserve"> we say that neural networks are black box models, that is, you can’t inspect what it is that they’re doing internally to come up with their output. However, </w:t>
      </w:r>
      <w:r w:rsidR="00D67996">
        <w:rPr>
          <w:lang w:val="en-GB"/>
        </w:rPr>
        <w:t>whether we understand them or not, one of the advantages of deep learning is that they are useful on their own</w:t>
      </w:r>
      <w:r w:rsidR="00482C0D" w:rsidRPr="009C788C">
        <w:rPr>
          <w:lang w:val="en-GB"/>
        </w:rPr>
        <w:t>.</w:t>
      </w:r>
      <w:r w:rsidR="00D67996">
        <w:rPr>
          <w:lang w:val="en-GB"/>
        </w:rPr>
        <w:t xml:space="preserve"> By extracting the activations of hidden layers, we obtain feature vectors that represent the input.</w:t>
      </w:r>
      <w:r w:rsidR="00476D21">
        <w:rPr>
          <w:lang w:val="en-GB"/>
        </w:rPr>
        <w:t xml:space="preserve"> These feature vectors can be used to cluster the inputs, can be transferred to other machine learning models (the information in the feature vector is more ‘accessible’ than in the raw input), or even shared between different models that are being trained at the same time. In this topic, we will see an example of each of these cases.</w:t>
      </w:r>
    </w:p>
    <w:p w:rsidR="00E91BA3" w:rsidRPr="009C788C" w:rsidRDefault="00E91BA3" w:rsidP="00E91BA3">
      <w:pPr>
        <w:pStyle w:val="Heading1"/>
        <w:rPr>
          <w:rStyle w:val="Hyperlink"/>
          <w:color w:val="2E74B5" w:themeColor="accent1" w:themeShade="BF"/>
          <w:u w:val="none"/>
          <w:lang w:val="en-GB"/>
        </w:rPr>
      </w:pPr>
      <w:r w:rsidRPr="009C788C">
        <w:rPr>
          <w:rStyle w:val="Hyperlink"/>
          <w:color w:val="2E74B5" w:themeColor="accent1" w:themeShade="BF"/>
          <w:u w:val="none"/>
          <w:lang w:val="en-GB"/>
        </w:rPr>
        <w:t xml:space="preserve">Word </w:t>
      </w:r>
      <w:proofErr w:type="spellStart"/>
      <w:r w:rsidRPr="009C788C">
        <w:rPr>
          <w:rStyle w:val="Hyperlink"/>
          <w:color w:val="2E74B5" w:themeColor="accent1" w:themeShade="BF"/>
          <w:u w:val="none"/>
          <w:lang w:val="en-GB"/>
        </w:rPr>
        <w:t>embedding</w:t>
      </w:r>
      <w:r w:rsidR="000910AF">
        <w:rPr>
          <w:rStyle w:val="Hyperlink"/>
          <w:color w:val="2E74B5" w:themeColor="accent1" w:themeShade="BF"/>
          <w:u w:val="none"/>
          <w:lang w:val="en-GB"/>
        </w:rPr>
        <w:t>s</w:t>
      </w:r>
      <w:proofErr w:type="spellEnd"/>
    </w:p>
    <w:p w:rsidR="00F91249" w:rsidRPr="009C788C" w:rsidRDefault="002A333D" w:rsidP="00E91BA3">
      <w:pPr>
        <w:rPr>
          <w:lang w:val="en-GB"/>
        </w:rPr>
      </w:pPr>
      <w:hyperlink r:id="rId8" w:history="1">
        <w:r w:rsidR="000910AF">
          <w:rPr>
            <w:rStyle w:val="Hyperlink"/>
            <w:lang w:val="en-GB"/>
          </w:rPr>
          <w:t>https://github.com/mtanti/deeplearningtutorial/blob/master/tensorflow_v1/04_-_Hidden_representations/01_-_Word_embeddings.py</w:t>
        </w:r>
      </w:hyperlink>
    </w:p>
    <w:p w:rsidR="00A36769" w:rsidRDefault="000E50A0" w:rsidP="00E91BA3">
      <w:pPr>
        <w:jc w:val="both"/>
        <w:rPr>
          <w:lang w:val="en-GB"/>
        </w:rPr>
      </w:pPr>
      <w:r w:rsidRPr="009C788C">
        <w:rPr>
          <w:lang w:val="en-GB"/>
        </w:rPr>
        <w:t>How can you feed a word</w:t>
      </w:r>
      <w:r w:rsidR="00C80322" w:rsidRPr="009C788C">
        <w:rPr>
          <w:lang w:val="en-GB"/>
        </w:rPr>
        <w:t xml:space="preserve"> or several words</w:t>
      </w:r>
      <w:r w:rsidRPr="009C788C">
        <w:rPr>
          <w:lang w:val="en-GB"/>
        </w:rPr>
        <w:t xml:space="preserve"> to a neural network as an input (say, to predict the next word in a </w:t>
      </w:r>
      <w:r w:rsidR="005F76BC">
        <w:rPr>
          <w:lang w:val="en-GB"/>
        </w:rPr>
        <w:t xml:space="preserve">partial </w:t>
      </w:r>
      <w:r w:rsidRPr="009C788C">
        <w:rPr>
          <w:lang w:val="en-GB"/>
        </w:rPr>
        <w:t xml:space="preserve">sentence)? </w:t>
      </w:r>
      <w:r w:rsidR="00B2520C" w:rsidRPr="009C788C">
        <w:rPr>
          <w:lang w:val="en-GB"/>
        </w:rPr>
        <w:t>Neural networks can only work with numbers. Will you express</w:t>
      </w:r>
      <w:r w:rsidRPr="009C788C">
        <w:rPr>
          <w:lang w:val="en-GB"/>
        </w:rPr>
        <w:t xml:space="preserve"> the individual letters as Unicode numbers? That would imply that Unicode 97 (‘a’) is equally similar to Unicode 98 (‘b’) </w:t>
      </w:r>
      <w:r w:rsidR="00710664">
        <w:rPr>
          <w:lang w:val="en-GB"/>
        </w:rPr>
        <w:t>as it is to Unicode</w:t>
      </w:r>
      <w:r w:rsidRPr="009C788C">
        <w:rPr>
          <w:lang w:val="en-GB"/>
        </w:rPr>
        <w:t xml:space="preserve"> 96 (‘`’)</w:t>
      </w:r>
      <w:r w:rsidR="00CB676A">
        <w:rPr>
          <w:lang w:val="en-GB"/>
        </w:rPr>
        <w:t>, which would create a built-in bias into the input which the neural network needs to unlearn</w:t>
      </w:r>
      <w:r w:rsidR="00B2520C" w:rsidRPr="009C788C">
        <w:rPr>
          <w:lang w:val="en-GB"/>
        </w:rPr>
        <w:t>.</w:t>
      </w:r>
    </w:p>
    <w:p w:rsidR="00710664" w:rsidRDefault="006C2B28" w:rsidP="00E91BA3">
      <w:pPr>
        <w:jc w:val="both"/>
        <w:rPr>
          <w:lang w:val="en-GB"/>
        </w:rPr>
      </w:pPr>
      <w:r>
        <w:rPr>
          <w:lang w:val="en-GB"/>
        </w:rPr>
        <w:t xml:space="preserve">A better way to convert words into </w:t>
      </w:r>
      <w:r w:rsidR="00710664">
        <w:rPr>
          <w:lang w:val="en-GB"/>
        </w:rPr>
        <w:t>numbers</w:t>
      </w:r>
      <w:r>
        <w:rPr>
          <w:lang w:val="en-GB"/>
        </w:rPr>
        <w:t xml:space="preserve"> that can be fed to a neural network is to replace every word with a one-hot vector, which is a vector consisting of zeros everywhere except for a single solitary 1</w:t>
      </w:r>
      <w:r w:rsidR="00710664">
        <w:rPr>
          <w:lang w:val="en-GB"/>
        </w:rPr>
        <w:t>, such as</w:t>
      </w:r>
      <w:r w:rsidR="00EA56C0">
        <w:rPr>
          <w:lang w:val="en-GB"/>
        </w:rPr>
        <w:t xml:space="preserve"> </w:t>
      </w:r>
      <w:r>
        <w:t>[0, 0, 1, 0, 0, 0]</w:t>
      </w:r>
      <w:r w:rsidR="00710664">
        <w:t>.</w:t>
      </w:r>
      <w:r w:rsidR="00710664">
        <w:rPr>
          <w:lang w:val="en-GB"/>
        </w:rPr>
        <w:t xml:space="preserve"> </w:t>
      </w:r>
      <w:r w:rsidR="00371C5B">
        <w:rPr>
          <w:lang w:val="en-GB"/>
        </w:rPr>
        <w:t xml:space="preserve">If each unique word is replaced with a unique one-hot vector such that different words will have different positions for the solitary </w:t>
      </w:r>
      <w:proofErr w:type="gramStart"/>
      <w:r w:rsidR="00371C5B">
        <w:rPr>
          <w:lang w:val="en-GB"/>
        </w:rPr>
        <w:t>1</w:t>
      </w:r>
      <w:proofErr w:type="gramEnd"/>
      <w:r w:rsidR="00371C5B">
        <w:rPr>
          <w:lang w:val="en-GB"/>
        </w:rPr>
        <w:t xml:space="preserve"> in the vector, then the word vectors would all be equally different from each other and there would not be any bias introduced to the neural network.</w:t>
      </w:r>
    </w:p>
    <w:p w:rsidR="00EA644C" w:rsidRDefault="00B2520C" w:rsidP="00E91BA3">
      <w:pPr>
        <w:jc w:val="both"/>
        <w:rPr>
          <w:lang w:val="en-GB"/>
        </w:rPr>
      </w:pPr>
      <w:r w:rsidRPr="009C788C">
        <w:rPr>
          <w:lang w:val="en-GB"/>
        </w:rPr>
        <w:t xml:space="preserve">Each </w:t>
      </w:r>
      <w:r w:rsidR="00371C5B">
        <w:rPr>
          <w:lang w:val="en-GB"/>
        </w:rPr>
        <w:t xml:space="preserve">possible unique word is </w:t>
      </w:r>
      <w:r w:rsidR="00710664">
        <w:rPr>
          <w:lang w:val="en-GB"/>
        </w:rPr>
        <w:t>associated with</w:t>
      </w:r>
      <w:r w:rsidR="00371C5B">
        <w:rPr>
          <w:lang w:val="en-GB"/>
        </w:rPr>
        <w:t xml:space="preserve"> a unique</w:t>
      </w:r>
      <w:r w:rsidRPr="009C788C">
        <w:rPr>
          <w:lang w:val="en-GB"/>
        </w:rPr>
        <w:t xml:space="preserve"> index </w:t>
      </w:r>
      <w:proofErr w:type="gramStart"/>
      <w:r w:rsidRPr="009C788C">
        <w:rPr>
          <w:lang w:val="en-GB"/>
        </w:rPr>
        <w:t>number which</w:t>
      </w:r>
      <w:proofErr w:type="gramEnd"/>
      <w:r w:rsidRPr="009C788C">
        <w:rPr>
          <w:lang w:val="en-GB"/>
        </w:rPr>
        <w:t xml:space="preserve"> would be the </w:t>
      </w:r>
      <w:r w:rsidR="00371C5B">
        <w:rPr>
          <w:lang w:val="en-GB"/>
        </w:rPr>
        <w:t>position of the 1 in the one-hot vector</w:t>
      </w:r>
      <w:r w:rsidRPr="009C788C">
        <w:rPr>
          <w:lang w:val="en-GB"/>
        </w:rPr>
        <w:t>.</w:t>
      </w:r>
      <w:r w:rsidR="00371C5B">
        <w:rPr>
          <w:lang w:val="en-GB"/>
        </w:rPr>
        <w:t xml:space="preserve">  For example, the word with index 0 would have the one-hot vector [1,</w:t>
      </w:r>
      <w:r w:rsidR="00710664">
        <w:rPr>
          <w:lang w:val="en-GB"/>
        </w:rPr>
        <w:t xml:space="preserve"> </w:t>
      </w:r>
      <w:r w:rsidR="00371C5B">
        <w:rPr>
          <w:lang w:val="en-GB"/>
        </w:rPr>
        <w:t>0,</w:t>
      </w:r>
      <w:r w:rsidR="00710664">
        <w:rPr>
          <w:lang w:val="en-GB"/>
        </w:rPr>
        <w:t xml:space="preserve"> </w:t>
      </w:r>
      <w:proofErr w:type="gramStart"/>
      <w:r w:rsidR="00371C5B">
        <w:rPr>
          <w:lang w:val="en-GB"/>
        </w:rPr>
        <w:t>0,</w:t>
      </w:r>
      <w:r w:rsidR="00710664">
        <w:rPr>
          <w:lang w:val="en-GB"/>
        </w:rPr>
        <w:t xml:space="preserve"> …</w:t>
      </w:r>
      <w:r w:rsidR="00371C5B">
        <w:rPr>
          <w:lang w:val="en-GB"/>
        </w:rPr>
        <w:t>]</w:t>
      </w:r>
      <w:proofErr w:type="gramEnd"/>
      <w:r w:rsidR="00371C5B">
        <w:rPr>
          <w:lang w:val="en-GB"/>
        </w:rPr>
        <w:t>, the word with index 1 would have the one-hot vector [0,</w:t>
      </w:r>
      <w:r w:rsidR="00710664">
        <w:rPr>
          <w:lang w:val="en-GB"/>
        </w:rPr>
        <w:t xml:space="preserve"> </w:t>
      </w:r>
      <w:r w:rsidR="00371C5B">
        <w:rPr>
          <w:lang w:val="en-GB"/>
        </w:rPr>
        <w:t>1,</w:t>
      </w:r>
      <w:r w:rsidR="00710664">
        <w:rPr>
          <w:lang w:val="en-GB"/>
        </w:rPr>
        <w:t xml:space="preserve"> </w:t>
      </w:r>
      <w:r w:rsidR="00371C5B">
        <w:rPr>
          <w:lang w:val="en-GB"/>
        </w:rPr>
        <w:t>0,</w:t>
      </w:r>
      <w:r w:rsidR="00710664">
        <w:rPr>
          <w:lang w:val="en-GB"/>
        </w:rPr>
        <w:t xml:space="preserve"> …</w:t>
      </w:r>
      <w:r w:rsidR="00371C5B">
        <w:rPr>
          <w:lang w:val="en-GB"/>
        </w:rPr>
        <w:t>], etc. The size of the one-hot vectors must be equal to the amount of different words</w:t>
      </w:r>
      <w:r w:rsidR="00710664">
        <w:rPr>
          <w:lang w:val="en-GB"/>
        </w:rPr>
        <w:t xml:space="preserve"> that </w:t>
      </w:r>
      <w:proofErr w:type="gramStart"/>
      <w:r w:rsidR="00710664">
        <w:rPr>
          <w:lang w:val="en-GB"/>
        </w:rPr>
        <w:t>can be used</w:t>
      </w:r>
      <w:proofErr w:type="gramEnd"/>
      <w:r w:rsidR="00371C5B">
        <w:rPr>
          <w:lang w:val="en-GB"/>
        </w:rPr>
        <w:t>.</w:t>
      </w:r>
      <w:r w:rsidRPr="009C788C">
        <w:rPr>
          <w:lang w:val="en-GB"/>
        </w:rPr>
        <w:t xml:space="preserve"> In order to keep the number of words finite</w:t>
      </w:r>
      <w:r w:rsidR="00C80322" w:rsidRPr="009C788C">
        <w:rPr>
          <w:lang w:val="en-GB"/>
        </w:rPr>
        <w:t>,</w:t>
      </w:r>
      <w:r w:rsidRPr="009C788C">
        <w:rPr>
          <w:lang w:val="en-GB"/>
        </w:rPr>
        <w:t xml:space="preserve"> we choose a fixed vocabulary made from words found in the training set</w:t>
      </w:r>
      <w:r w:rsidR="00C80322" w:rsidRPr="009C788C">
        <w:rPr>
          <w:lang w:val="en-GB"/>
        </w:rPr>
        <w:t>.</w:t>
      </w:r>
    </w:p>
    <w:p w:rsidR="00A36769" w:rsidRDefault="00EA644C" w:rsidP="00E91BA3">
      <w:pPr>
        <w:jc w:val="both"/>
        <w:rPr>
          <w:lang w:val="en-GB"/>
        </w:rPr>
      </w:pPr>
      <w:r>
        <w:rPr>
          <w:lang w:val="en-GB"/>
        </w:rPr>
        <w:t>Although this is not implemented in the given script, in practice w</w:t>
      </w:r>
      <w:r w:rsidR="00C80322" w:rsidRPr="009C788C">
        <w:rPr>
          <w:lang w:val="en-GB"/>
        </w:rPr>
        <w:t xml:space="preserve">e typically exclude rare </w:t>
      </w:r>
      <w:proofErr w:type="gramStart"/>
      <w:r w:rsidR="00C80322" w:rsidRPr="009C788C">
        <w:rPr>
          <w:lang w:val="en-GB"/>
        </w:rPr>
        <w:t>words</w:t>
      </w:r>
      <w:proofErr w:type="gramEnd"/>
      <w:r w:rsidR="00C80322" w:rsidRPr="009C788C">
        <w:rPr>
          <w:lang w:val="en-GB"/>
        </w:rPr>
        <w:t xml:space="preserve"> as </w:t>
      </w:r>
      <w:r w:rsidR="00B2520C" w:rsidRPr="009C788C">
        <w:rPr>
          <w:lang w:val="en-GB"/>
        </w:rPr>
        <w:t>it’s difficult to infer the meaning of a rare word</w:t>
      </w:r>
      <w:r w:rsidR="00C80322" w:rsidRPr="009C788C">
        <w:rPr>
          <w:lang w:val="en-GB"/>
        </w:rPr>
        <w:t>.</w:t>
      </w:r>
      <w:r w:rsidR="00371C5B">
        <w:rPr>
          <w:lang w:val="en-GB"/>
        </w:rPr>
        <w:t xml:space="preserve"> </w:t>
      </w:r>
      <w:r w:rsidR="000C46C2">
        <w:rPr>
          <w:lang w:val="en-GB"/>
        </w:rPr>
        <w:t>For this reason</w:t>
      </w:r>
      <w:r w:rsidR="00710664">
        <w:rPr>
          <w:lang w:val="en-GB"/>
        </w:rPr>
        <w:t>,</w:t>
      </w:r>
      <w:r w:rsidR="000C46C2">
        <w:rPr>
          <w:lang w:val="en-GB"/>
        </w:rPr>
        <w:t xml:space="preserve"> we only use the most frequent </w:t>
      </w:r>
      <m:oMath>
        <m:r>
          <w:rPr>
            <w:rFonts w:ascii="Cambria Math" w:hAnsi="Cambria Math"/>
            <w:lang w:val="en-GB"/>
          </w:rPr>
          <m:t>n</m:t>
        </m:r>
      </m:oMath>
      <w:r w:rsidR="000C46C2">
        <w:rPr>
          <w:lang w:val="en-GB"/>
        </w:rPr>
        <w:t xml:space="preserve"> words in the training set for the vocabulary, where </w:t>
      </w:r>
      <m:oMath>
        <m:r>
          <w:rPr>
            <w:rFonts w:ascii="Cambria Math" w:hAnsi="Cambria Math"/>
            <w:lang w:val="en-GB"/>
          </w:rPr>
          <m:t>n</m:t>
        </m:r>
      </m:oMath>
      <w:r w:rsidR="000C46C2">
        <w:rPr>
          <w:lang w:val="en-GB"/>
        </w:rPr>
        <w:t xml:space="preserve"> is the desired vocabulary size (larger is better but also more memory consuming due to the one-hot vector sizes). </w:t>
      </w:r>
      <w:r w:rsidR="00C80322" w:rsidRPr="009C788C">
        <w:rPr>
          <w:lang w:val="en-GB"/>
        </w:rPr>
        <w:t>A</w:t>
      </w:r>
      <w:r w:rsidR="00B2520C" w:rsidRPr="009C788C">
        <w:rPr>
          <w:lang w:val="en-GB"/>
        </w:rPr>
        <w:t>ny word that is not part of the vocab</w:t>
      </w:r>
      <w:r w:rsidR="00C80322" w:rsidRPr="009C788C">
        <w:rPr>
          <w:lang w:val="en-GB"/>
        </w:rPr>
        <w:t>ulary is replaced with a pseudo-</w:t>
      </w:r>
      <w:r w:rsidR="00B2520C" w:rsidRPr="009C788C">
        <w:rPr>
          <w:lang w:val="en-GB"/>
        </w:rPr>
        <w:t>word called an unknown token.</w:t>
      </w:r>
      <w:r w:rsidR="00F91249" w:rsidRPr="009C788C">
        <w:rPr>
          <w:lang w:val="en-GB"/>
        </w:rPr>
        <w:t xml:space="preserve"> </w:t>
      </w:r>
      <w:r w:rsidR="00A36769" w:rsidRPr="009C788C">
        <w:rPr>
          <w:lang w:val="en-GB"/>
        </w:rPr>
        <w:t>This allows us to use words that were not in the vocabulary when using the neural network after training</w:t>
      </w:r>
      <w:r w:rsidR="00710664">
        <w:rPr>
          <w:lang w:val="en-GB"/>
        </w:rPr>
        <w:t xml:space="preserve"> at the cost of just one extra word</w:t>
      </w:r>
      <w:r w:rsidR="00A36769" w:rsidRPr="009C788C">
        <w:rPr>
          <w:lang w:val="en-GB"/>
        </w:rPr>
        <w:t>.</w:t>
      </w:r>
    </w:p>
    <w:p w:rsidR="00D76C3E" w:rsidRPr="009C788C" w:rsidRDefault="00D76C3E" w:rsidP="00E91BA3">
      <w:pPr>
        <w:jc w:val="both"/>
        <w:rPr>
          <w:lang w:val="en-GB"/>
        </w:rPr>
      </w:pPr>
      <w:r>
        <w:rPr>
          <w:lang w:val="en-GB"/>
        </w:rPr>
        <w:t xml:space="preserve">In the given </w:t>
      </w:r>
      <w:proofErr w:type="gramStart"/>
      <w:r>
        <w:rPr>
          <w:lang w:val="en-GB"/>
        </w:rPr>
        <w:t>script</w:t>
      </w:r>
      <w:proofErr w:type="gramEnd"/>
      <w:r>
        <w:rPr>
          <w:lang w:val="en-GB"/>
        </w:rPr>
        <w:t xml:space="preserve"> we train a neural network to predict the word that is likely to be in between two other words. For example, between ‘the’ and ‘barks’ there is likely to be the word ‘dog’. This is done by feeding in the one-hot vectors for ‘the’ and ‘barks’ into the neural network, concatenating the vectors together, passing the concatenated vector through the neural network, and finally using a </w:t>
      </w:r>
      <w:proofErr w:type="spellStart"/>
      <w:r>
        <w:rPr>
          <w:lang w:val="en-GB"/>
        </w:rPr>
        <w:t>softmax</w:t>
      </w:r>
      <w:proofErr w:type="spellEnd"/>
      <w:r>
        <w:rPr>
          <w:lang w:val="en-GB"/>
        </w:rPr>
        <w:t xml:space="preserve"> to predict the word in between.</w:t>
      </w:r>
    </w:p>
    <w:p w:rsidR="000910AF" w:rsidRPr="009C788C" w:rsidRDefault="000910AF" w:rsidP="000910AF">
      <w:pPr>
        <w:pStyle w:val="Heading1"/>
        <w:rPr>
          <w:rStyle w:val="Hyperlink"/>
          <w:color w:val="2E74B5" w:themeColor="accent1" w:themeShade="BF"/>
          <w:u w:val="none"/>
          <w:lang w:val="en-GB"/>
        </w:rPr>
      </w:pPr>
      <w:r w:rsidRPr="009C788C">
        <w:rPr>
          <w:rStyle w:val="Hyperlink"/>
          <w:color w:val="2E74B5" w:themeColor="accent1" w:themeShade="BF"/>
          <w:u w:val="none"/>
          <w:lang w:val="en-GB"/>
        </w:rPr>
        <w:lastRenderedPageBreak/>
        <w:t xml:space="preserve">Word </w:t>
      </w:r>
      <w:proofErr w:type="spellStart"/>
      <w:r w:rsidRPr="009C788C">
        <w:rPr>
          <w:rStyle w:val="Hyperlink"/>
          <w:color w:val="2E74B5" w:themeColor="accent1" w:themeShade="BF"/>
          <w:u w:val="none"/>
          <w:lang w:val="en-GB"/>
        </w:rPr>
        <w:t>embedding</w:t>
      </w:r>
      <w:r>
        <w:rPr>
          <w:rStyle w:val="Hyperlink"/>
          <w:color w:val="2E74B5" w:themeColor="accent1" w:themeShade="BF"/>
          <w:u w:val="none"/>
          <w:lang w:val="en-GB"/>
        </w:rPr>
        <w:t>s</w:t>
      </w:r>
      <w:proofErr w:type="spellEnd"/>
      <w:r>
        <w:rPr>
          <w:rStyle w:val="Hyperlink"/>
          <w:color w:val="2E74B5" w:themeColor="accent1" w:themeShade="BF"/>
          <w:u w:val="none"/>
          <w:lang w:val="en-GB"/>
        </w:rPr>
        <w:t xml:space="preserve"> 2</w:t>
      </w:r>
    </w:p>
    <w:p w:rsidR="000910AF" w:rsidRPr="009C788C" w:rsidRDefault="002A333D" w:rsidP="000910AF">
      <w:pPr>
        <w:rPr>
          <w:lang w:val="en-GB"/>
        </w:rPr>
      </w:pPr>
      <w:hyperlink r:id="rId9" w:history="1">
        <w:r w:rsidR="000910AF" w:rsidRPr="003365A4">
          <w:rPr>
            <w:rStyle w:val="Hyperlink"/>
            <w:lang w:val="en-GB"/>
          </w:rPr>
          <w:t>https://github.com/mtanti/deeplearningtutorial/blob/master/tensorflow_v1/04_-_Hidden_representations/02_-_Word_embeddings_2.py</w:t>
        </w:r>
      </w:hyperlink>
    </w:p>
    <w:p w:rsidR="000910AF" w:rsidRDefault="001F1A0A" w:rsidP="000910AF">
      <w:pPr>
        <w:jc w:val="both"/>
        <w:rPr>
          <w:lang w:val="en-GB"/>
        </w:rPr>
      </w:pPr>
      <w:r>
        <w:rPr>
          <w:lang w:val="en-GB"/>
        </w:rPr>
        <w:t>One-hot vectors are easy to understand but are also a waste of time to the neural network.</w:t>
      </w:r>
      <w:r w:rsidR="005618B1">
        <w:rPr>
          <w:lang w:val="en-GB"/>
        </w:rPr>
        <w:t xml:space="preserve"> If you think about it, multiplying a one-hot vector by a weight matrix is equivalent to picking out a row from the weight matrix. For example:</w:t>
      </w:r>
    </w:p>
    <w:p w:rsidR="005618B1" w:rsidRPr="005618B1" w:rsidRDefault="002A333D" w:rsidP="000910AF">
      <w:pPr>
        <w:jc w:val="both"/>
        <w:rPr>
          <w:lang w:val="en-GB"/>
        </w:rPr>
      </w:pPr>
      <m:oMathPara>
        <m:oMath>
          <m:d>
            <m:dPr>
              <m:ctrlPr>
                <w:rPr>
                  <w:rFonts w:ascii="Cambria Math" w:hAnsi="Cambria Math"/>
                  <w:i/>
                  <w:lang w:val="en-GB"/>
                </w:rPr>
              </m:ctrlPr>
            </m:dPr>
            <m:e>
              <m:m>
                <m:mPr>
                  <m:mcs>
                    <m:mc>
                      <m:mcPr>
                        <m:count m:val="3"/>
                        <m:mcJc m:val="center"/>
                      </m:mcPr>
                    </m:mc>
                  </m:mcs>
                  <m:ctrlPr>
                    <w:rPr>
                      <w:rFonts w:ascii="Cambria Math" w:hAnsi="Cambria Math"/>
                      <w:i/>
                      <w:lang w:val="en-GB"/>
                    </w:rPr>
                  </m:ctrlPr>
                </m:mPr>
                <m:mr>
                  <m:e>
                    <m:r>
                      <w:rPr>
                        <w:rFonts w:ascii="Cambria Math" w:hAnsi="Cambria Math"/>
                        <w:lang w:val="en-GB"/>
                      </w:rPr>
                      <m:t>0</m:t>
                    </m:r>
                  </m:e>
                  <m:e>
                    <m:r>
                      <w:rPr>
                        <w:rFonts w:ascii="Cambria Math" w:hAnsi="Cambria Math"/>
                        <w:lang w:val="en-GB"/>
                      </w:rPr>
                      <m:t>1</m:t>
                    </m:r>
                  </m:e>
                  <m:e>
                    <m:r>
                      <w:rPr>
                        <w:rFonts w:ascii="Cambria Math" w:hAnsi="Cambria Math"/>
                        <w:lang w:val="en-GB"/>
                      </w:rPr>
                      <m:t>0</m:t>
                    </m:r>
                  </m:e>
                </m:mr>
              </m:m>
            </m:e>
          </m:d>
          <m:d>
            <m:dPr>
              <m:ctrlPr>
                <w:rPr>
                  <w:rFonts w:ascii="Cambria Math" w:hAnsi="Cambria Math"/>
                  <w:i/>
                  <w:lang w:val="en-GB"/>
                </w:rPr>
              </m:ctrlPr>
            </m:dPr>
            <m:e>
              <m:m>
                <m:mPr>
                  <m:mcs>
                    <m:mc>
                      <m:mcPr>
                        <m:count m:val="2"/>
                        <m:mcJc m:val="center"/>
                      </m:mcPr>
                    </m:mc>
                  </m:mcs>
                  <m:ctrlPr>
                    <w:rPr>
                      <w:rFonts w:ascii="Cambria Math" w:hAnsi="Cambria Math"/>
                      <w:i/>
                      <w:lang w:val="en-GB"/>
                    </w:rPr>
                  </m:ctrlPr>
                </m:mPr>
                <m:mr>
                  <m:e>
                    <m:r>
                      <w:rPr>
                        <w:rFonts w:ascii="Cambria Math" w:hAnsi="Cambria Math"/>
                        <w:lang w:val="en-GB"/>
                      </w:rPr>
                      <m:t>1</m:t>
                    </m:r>
                  </m:e>
                  <m:e>
                    <m:r>
                      <w:rPr>
                        <w:rFonts w:ascii="Cambria Math" w:hAnsi="Cambria Math"/>
                        <w:lang w:val="en-GB"/>
                      </w:rPr>
                      <m:t>2</m:t>
                    </m:r>
                  </m:e>
                </m:mr>
                <m:mr>
                  <m:e>
                    <m:r>
                      <w:rPr>
                        <w:rFonts w:ascii="Cambria Math" w:hAnsi="Cambria Math"/>
                        <w:lang w:val="en-GB"/>
                      </w:rPr>
                      <m:t>3</m:t>
                    </m:r>
                  </m:e>
                  <m:e>
                    <m:r>
                      <w:rPr>
                        <w:rFonts w:ascii="Cambria Math" w:hAnsi="Cambria Math"/>
                        <w:lang w:val="en-GB"/>
                      </w:rPr>
                      <m:t>4</m:t>
                    </m:r>
                  </m:e>
                </m:mr>
                <m:mr>
                  <m:e>
                    <m:r>
                      <w:rPr>
                        <w:rFonts w:ascii="Cambria Math" w:hAnsi="Cambria Math"/>
                        <w:lang w:val="en-GB"/>
                      </w:rPr>
                      <m:t>5</m:t>
                    </m:r>
                  </m:e>
                  <m:e>
                    <m:r>
                      <w:rPr>
                        <w:rFonts w:ascii="Cambria Math" w:hAnsi="Cambria Math"/>
                        <w:lang w:val="en-GB"/>
                      </w:rPr>
                      <m:t>6</m:t>
                    </m:r>
                  </m:e>
                </m:mr>
              </m:m>
            </m:e>
          </m:d>
          <m:r>
            <w:rPr>
              <w:rFonts w:ascii="Cambria Math" w:hAnsi="Cambria Math"/>
              <w:lang w:val="en-GB"/>
            </w:rPr>
            <m:t>=</m:t>
          </m:r>
          <m:d>
            <m:dPr>
              <m:ctrlPr>
                <w:rPr>
                  <w:rFonts w:ascii="Cambria Math" w:hAnsi="Cambria Math"/>
                  <w:i/>
                  <w:lang w:val="en-GB"/>
                </w:rPr>
              </m:ctrlPr>
            </m:dPr>
            <m:e>
              <m:m>
                <m:mPr>
                  <m:mcs>
                    <m:mc>
                      <m:mcPr>
                        <m:count m:val="2"/>
                        <m:mcJc m:val="center"/>
                      </m:mcPr>
                    </m:mc>
                  </m:mcs>
                  <m:ctrlPr>
                    <w:rPr>
                      <w:rFonts w:ascii="Cambria Math" w:hAnsi="Cambria Math"/>
                      <w:i/>
                      <w:lang w:val="en-GB"/>
                    </w:rPr>
                  </m:ctrlPr>
                </m:mPr>
                <m:mr>
                  <m:e>
                    <m:r>
                      <w:rPr>
                        <w:rFonts w:ascii="Cambria Math" w:hAnsi="Cambria Math"/>
                        <w:lang w:val="en-GB"/>
                      </w:rPr>
                      <m:t>3</m:t>
                    </m:r>
                  </m:e>
                  <m:e>
                    <m:r>
                      <w:rPr>
                        <w:rFonts w:ascii="Cambria Math" w:hAnsi="Cambria Math"/>
                        <w:lang w:val="en-GB"/>
                      </w:rPr>
                      <m:t>4</m:t>
                    </m:r>
                  </m:e>
                </m:mr>
              </m:m>
            </m:e>
          </m:d>
        </m:oMath>
      </m:oMathPara>
    </w:p>
    <w:p w:rsidR="005618B1" w:rsidRDefault="005618B1" w:rsidP="000910AF">
      <w:pPr>
        <w:jc w:val="both"/>
        <w:rPr>
          <w:lang w:val="en-GB"/>
        </w:rPr>
      </w:pPr>
      <w:r>
        <w:rPr>
          <w:lang w:val="en-GB"/>
        </w:rPr>
        <w:t xml:space="preserve">This means that the layer does not ‘transform’ a vector into another vector but just maps an index into vector. Even the bias does not add any information to the mapping since you can just add the bias vector directly to every row of the weight matrix. One-hot vectors are also very memory inefficient when stored in the training set. For these reasons, we avoiding performing a full </w:t>
      </w:r>
      <w:r w:rsidR="002531AA">
        <w:rPr>
          <w:lang w:val="en-GB"/>
        </w:rPr>
        <w:t xml:space="preserve">matrix multiplication in the first layer and just pick a row out of a matrix called an embedding matrix. The embedding matrix would have a number of rows equal to the vocabulary size and a number of columns equal to the desired word vector size. A special </w:t>
      </w:r>
      <w:proofErr w:type="spellStart"/>
      <w:r w:rsidR="002531AA">
        <w:rPr>
          <w:lang w:val="en-GB"/>
        </w:rPr>
        <w:t>Tensorflow</w:t>
      </w:r>
      <w:proofErr w:type="spellEnd"/>
      <w:r w:rsidR="002531AA">
        <w:rPr>
          <w:lang w:val="en-GB"/>
        </w:rPr>
        <w:t xml:space="preserve"> function </w:t>
      </w:r>
      <w:proofErr w:type="gramStart"/>
      <w:r w:rsidR="002531AA">
        <w:rPr>
          <w:lang w:val="en-GB"/>
        </w:rPr>
        <w:t>is then used</w:t>
      </w:r>
      <w:proofErr w:type="gramEnd"/>
      <w:r w:rsidR="002531AA">
        <w:rPr>
          <w:lang w:val="en-GB"/>
        </w:rPr>
        <w:t xml:space="preserve"> to pick rows from this matrix and concatenate them together when given a list of word indexes.</w:t>
      </w:r>
      <w:r w:rsidR="006F4EA2">
        <w:rPr>
          <w:lang w:val="en-GB"/>
        </w:rPr>
        <w:t xml:space="preserve"> </w:t>
      </w:r>
      <w:proofErr w:type="gramStart"/>
      <w:r w:rsidR="006F4EA2">
        <w:rPr>
          <w:lang w:val="en-GB"/>
        </w:rPr>
        <w:t>Here’s</w:t>
      </w:r>
      <w:proofErr w:type="gramEnd"/>
      <w:r w:rsidR="006F4EA2">
        <w:rPr>
          <w:lang w:val="en-GB"/>
        </w:rPr>
        <w:t xml:space="preserve"> an example of how to think of the embedding matrix:</w:t>
      </w:r>
    </w:p>
    <w:p w:rsidR="006F4EA2" w:rsidRDefault="006F4EA2" w:rsidP="00950D72">
      <w:pPr>
        <w:jc w:val="center"/>
        <w:rPr>
          <w:lang w:val="en-GB"/>
        </w:rPr>
      </w:pPr>
      <w:r>
        <w:rPr>
          <w:noProof/>
        </w:rPr>
        <mc:AlternateContent>
          <mc:Choice Requires="wpc">
            <w:drawing>
              <wp:inline distT="0" distB="0" distL="0" distR="0">
                <wp:extent cx="4966335" cy="1750695"/>
                <wp:effectExtent l="0" t="0" r="5715" b="190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2507537" y="1116938"/>
                            <a:ext cx="1111885" cy="621665"/>
                          </a:xfrm>
                          <a:prstGeom prst="rect">
                            <a:avLst/>
                          </a:prstGeom>
                          <a:solidFill>
                            <a:schemeClr val="lt1"/>
                          </a:solidFill>
                          <a:ln w="6350">
                            <a:solidFill>
                              <a:prstClr val="black"/>
                            </a:solidFill>
                          </a:ln>
                        </wps:spPr>
                        <wps:txbx>
                          <w:txbxContent>
                            <w:p w:rsidR="00936F9F" w:rsidRPr="006F4EA2" w:rsidRDefault="00936F9F" w:rsidP="006F4EA2">
                              <w:pPr>
                                <w:spacing w:after="0" w:line="240" w:lineRule="auto"/>
                                <w:rPr>
                                  <w:rFonts w:ascii="Courier New" w:hAnsi="Courier New" w:cs="Courier New"/>
                                  <w:lang w:val="en-GB"/>
                                </w:rPr>
                              </w:pPr>
                              <w:r>
                                <w:rPr>
                                  <w:rFonts w:ascii="Courier New" w:hAnsi="Courier New" w:cs="Courier New"/>
                                  <w:lang w:val="en-GB"/>
                                </w:rPr>
                                <w:t xml:space="preserve"> </w:t>
                              </w:r>
                              <w:r w:rsidRPr="006F4EA2">
                                <w:rPr>
                                  <w:rFonts w:ascii="Courier New" w:hAnsi="Courier New" w:cs="Courier New"/>
                                  <w:lang w:val="en-GB"/>
                                </w:rPr>
                                <w:t>0.35 -0.08</w:t>
                              </w:r>
                            </w:p>
                            <w:p w:rsidR="00936F9F" w:rsidRPr="006F4EA2" w:rsidRDefault="00936F9F" w:rsidP="006F4EA2">
                              <w:pPr>
                                <w:spacing w:after="0" w:line="240" w:lineRule="auto"/>
                                <w:rPr>
                                  <w:rFonts w:ascii="Courier New" w:hAnsi="Courier New" w:cs="Courier New"/>
                                  <w:lang w:val="en-GB"/>
                                </w:rPr>
                              </w:pPr>
                              <w:r w:rsidRPr="006F4EA2">
                                <w:rPr>
                                  <w:rFonts w:ascii="Courier New" w:hAnsi="Courier New" w:cs="Courier New"/>
                                  <w:lang w:val="en-GB"/>
                                </w:rPr>
                                <w:t>-</w:t>
                              </w:r>
                              <w:proofErr w:type="gramStart"/>
                              <w:r w:rsidRPr="006F4EA2">
                                <w:rPr>
                                  <w:rFonts w:ascii="Courier New" w:hAnsi="Courier New" w:cs="Courier New"/>
                                  <w:lang w:val="en-GB"/>
                                </w:rPr>
                                <w:t>2.05  0.28</w:t>
                              </w:r>
                              <w:proofErr w:type="gramEnd"/>
                            </w:p>
                            <w:p w:rsidR="00936F9F" w:rsidRPr="006F4EA2" w:rsidRDefault="00936F9F" w:rsidP="006F4EA2">
                              <w:pPr>
                                <w:spacing w:after="0" w:line="240" w:lineRule="auto"/>
                                <w:rPr>
                                  <w:rFonts w:ascii="Courier New" w:hAnsi="Courier New" w:cs="Courier New"/>
                                  <w:lang w:val="en-GB"/>
                                </w:rPr>
                              </w:pPr>
                              <w:r w:rsidRPr="006F4EA2">
                                <w:rPr>
                                  <w:rFonts w:ascii="Courier New" w:hAnsi="Courier New" w:cs="Courier New"/>
                                  <w:lang w:val="en-GB"/>
                                </w:rPr>
                                <w:t xml:space="preserve"> </w:t>
                              </w:r>
                              <w:proofErr w:type="gramStart"/>
                              <w:r w:rsidRPr="006F4EA2">
                                <w:rPr>
                                  <w:rFonts w:ascii="Courier New" w:hAnsi="Courier New" w:cs="Courier New"/>
                                  <w:lang w:val="en-GB"/>
                                </w:rPr>
                                <w:t>1.6  -</w:t>
                              </w:r>
                              <w:proofErr w:type="gramEnd"/>
                              <w:r w:rsidRPr="006F4EA2">
                                <w:rPr>
                                  <w:rFonts w:ascii="Courier New" w:hAnsi="Courier New" w:cs="Courier New"/>
                                  <w:lang w:val="en-GB"/>
                                </w:rPr>
                                <w:t>1.62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Text Box 3"/>
                        <wps:cNvSpPr txBox="1"/>
                        <wps:spPr>
                          <a:xfrm>
                            <a:off x="2227525" y="1116938"/>
                            <a:ext cx="273685" cy="621030"/>
                          </a:xfrm>
                          <a:prstGeom prst="rect">
                            <a:avLst/>
                          </a:prstGeom>
                          <a:solidFill>
                            <a:schemeClr val="lt1"/>
                          </a:solidFill>
                          <a:ln w="6350">
                            <a:noFill/>
                          </a:ln>
                        </wps:spPr>
                        <wps:txbx>
                          <w:txbxContent>
                            <w:p w:rsidR="00936F9F" w:rsidRPr="008D1F67" w:rsidRDefault="00936F9F" w:rsidP="006F4EA2">
                              <w:pPr>
                                <w:spacing w:after="0" w:line="240" w:lineRule="auto"/>
                                <w:jc w:val="right"/>
                                <w:rPr>
                                  <w:rFonts w:ascii="Courier New" w:hAnsi="Courier New" w:cs="Courier New"/>
                                  <w:lang w:val="en-GB"/>
                                </w:rPr>
                              </w:pPr>
                              <w:r w:rsidRPr="008D1F67">
                                <w:rPr>
                                  <w:rFonts w:ascii="Courier New" w:hAnsi="Courier New" w:cs="Courier New"/>
                                  <w:lang w:val="en-GB"/>
                                </w:rPr>
                                <w:t>0</w:t>
                              </w:r>
                            </w:p>
                            <w:p w:rsidR="00936F9F" w:rsidRPr="008D1F67" w:rsidRDefault="00936F9F" w:rsidP="006F4EA2">
                              <w:pPr>
                                <w:spacing w:after="0" w:line="240" w:lineRule="auto"/>
                                <w:jc w:val="right"/>
                                <w:rPr>
                                  <w:rFonts w:ascii="Courier New" w:hAnsi="Courier New" w:cs="Courier New"/>
                                  <w:lang w:val="en-GB"/>
                                </w:rPr>
                              </w:pPr>
                              <w:r w:rsidRPr="008D1F67">
                                <w:rPr>
                                  <w:rFonts w:ascii="Courier New" w:hAnsi="Courier New" w:cs="Courier New"/>
                                  <w:lang w:val="en-GB"/>
                                </w:rPr>
                                <w:t>1</w:t>
                              </w:r>
                            </w:p>
                            <w:p w:rsidR="00936F9F" w:rsidRPr="008D1F67" w:rsidRDefault="00936F9F" w:rsidP="006F4EA2">
                              <w:pPr>
                                <w:spacing w:after="0" w:line="240" w:lineRule="auto"/>
                                <w:jc w:val="right"/>
                                <w:rPr>
                                  <w:rFonts w:ascii="Courier New" w:hAnsi="Courier New" w:cs="Courier New"/>
                                  <w:lang w:val="en-GB"/>
                                </w:rPr>
                              </w:pPr>
                              <w:r w:rsidRPr="008D1F67">
                                <w:rPr>
                                  <w:rFonts w:ascii="Courier New" w:hAnsi="Courier New" w:cs="Courier New"/>
                                  <w:lang w:val="en-GB"/>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Text Box 4"/>
                        <wps:cNvSpPr txBox="1"/>
                        <wps:spPr>
                          <a:xfrm>
                            <a:off x="2455035" y="801854"/>
                            <a:ext cx="1233783" cy="293134"/>
                          </a:xfrm>
                          <a:prstGeom prst="rect">
                            <a:avLst/>
                          </a:prstGeom>
                          <a:solidFill>
                            <a:schemeClr val="lt1"/>
                          </a:solidFill>
                          <a:ln w="6350">
                            <a:noFill/>
                          </a:ln>
                        </wps:spPr>
                        <wps:txbx>
                          <w:txbxContent>
                            <w:p w:rsidR="00936F9F" w:rsidRPr="006F4EA2" w:rsidRDefault="00936F9F" w:rsidP="006F4EA2">
                              <w:pPr>
                                <w:spacing w:after="0" w:line="240" w:lineRule="auto"/>
                                <w:jc w:val="center"/>
                                <w:rPr>
                                  <w:lang w:val="en-GB"/>
                                </w:rPr>
                              </w:pPr>
                              <w:r>
                                <w:rPr>
                                  <w:lang w:val="en-GB"/>
                                </w:rPr>
                                <w:t>Embedding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65624" y="309514"/>
                            <a:ext cx="888157" cy="266883"/>
                          </a:xfrm>
                          <a:prstGeom prst="rect">
                            <a:avLst/>
                          </a:prstGeom>
                          <a:solidFill>
                            <a:schemeClr val="lt1"/>
                          </a:solidFill>
                          <a:ln w="6350">
                            <a:noFill/>
                          </a:ln>
                        </wps:spPr>
                        <wps:txbx>
                          <w:txbxContent>
                            <w:p w:rsidR="00936F9F" w:rsidRPr="008D1F67" w:rsidRDefault="00936F9F" w:rsidP="006F4EA2">
                              <w:pPr>
                                <w:spacing w:after="0" w:line="240" w:lineRule="auto"/>
                                <w:jc w:val="center"/>
                                <w:rPr>
                                  <w:rFonts w:ascii="Courier New" w:hAnsi="Courier New" w:cs="Courier New"/>
                                  <w:lang w:val="en-GB"/>
                                </w:rPr>
                              </w:pPr>
                              <w:proofErr w:type="gramStart"/>
                              <w:r w:rsidRPr="008D1F67">
                                <w:rPr>
                                  <w:rFonts w:ascii="Courier New" w:hAnsi="Courier New" w:cs="Courier New"/>
                                  <w:lang w:val="en-GB"/>
                                </w:rPr>
                                <w:t>the</w:t>
                              </w:r>
                              <w:proofErr w:type="gramEnd"/>
                              <w:r w:rsidRPr="008D1F67">
                                <w:rPr>
                                  <w:rFonts w:ascii="Courier New" w:hAnsi="Courier New" w:cs="Courier New"/>
                                  <w:lang w:val="en-GB"/>
                                </w:rPr>
                                <w:t xml:space="preserve"> cat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531289" y="309584"/>
                            <a:ext cx="455013" cy="266883"/>
                          </a:xfrm>
                          <a:prstGeom prst="rect">
                            <a:avLst/>
                          </a:prstGeom>
                          <a:solidFill>
                            <a:schemeClr val="lt1"/>
                          </a:solidFill>
                          <a:ln w="6350">
                            <a:noFill/>
                          </a:ln>
                        </wps:spPr>
                        <wps:txbx>
                          <w:txbxContent>
                            <w:p w:rsidR="00936F9F" w:rsidRPr="00942C8E" w:rsidRDefault="00936F9F" w:rsidP="006F4EA2">
                              <w:pPr>
                                <w:spacing w:after="0" w:line="240" w:lineRule="auto"/>
                                <w:jc w:val="center"/>
                                <w:rPr>
                                  <w:rFonts w:ascii="Courier New" w:hAnsi="Courier New" w:cs="Courier New"/>
                                  <w:lang w:val="en-GB"/>
                                </w:rPr>
                              </w:pPr>
                              <w:r w:rsidRPr="00942C8E">
                                <w:rPr>
                                  <w:rFonts w:ascii="Courier New" w:hAnsi="Courier New" w:cs="Courier New"/>
                                  <w:lang w:val="en-GB"/>
                                </w:rPr>
                                <w:t>0 2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366935" y="309445"/>
                            <a:ext cx="2563819" cy="258132"/>
                          </a:xfrm>
                          <a:prstGeom prst="rect">
                            <a:avLst/>
                          </a:prstGeom>
                          <a:solidFill>
                            <a:schemeClr val="lt1"/>
                          </a:solidFill>
                          <a:ln w="6350">
                            <a:noFill/>
                          </a:ln>
                        </wps:spPr>
                        <wps:txbx>
                          <w:txbxContent>
                            <w:p w:rsidR="00936F9F" w:rsidRPr="00942C8E" w:rsidRDefault="00936F9F" w:rsidP="006F4EA2">
                              <w:pPr>
                                <w:spacing w:after="0" w:line="240" w:lineRule="auto"/>
                                <w:jc w:val="center"/>
                                <w:rPr>
                                  <w:rFonts w:ascii="Courier New" w:hAnsi="Courier New" w:cs="Courier New"/>
                                  <w:lang w:val="en-GB"/>
                                </w:rPr>
                              </w:pPr>
                              <w:r w:rsidRPr="00942C8E">
                                <w:rPr>
                                  <w:rFonts w:ascii="Courier New" w:hAnsi="Courier New" w:cs="Courier New"/>
                                  <w:lang w:val="en-GB"/>
                                </w:rPr>
                                <w:t>[[</w:t>
                              </w:r>
                              <w:r w:rsidRPr="006F4EA2">
                                <w:rPr>
                                  <w:rFonts w:ascii="Courier New" w:hAnsi="Courier New" w:cs="Courier New"/>
                                  <w:lang w:val="en-GB"/>
                                </w:rPr>
                                <w:t>0.35 -0.08</w:t>
                              </w:r>
                              <w:r w:rsidRPr="00942C8E">
                                <w:rPr>
                                  <w:rFonts w:ascii="Courier New" w:hAnsi="Courier New" w:cs="Courier New"/>
                                  <w:lang w:val="en-GB"/>
                                </w:rPr>
                                <w:t>]</w:t>
                              </w:r>
                              <w:proofErr w:type="gramStart"/>
                              <w:r w:rsidRPr="00942C8E">
                                <w:rPr>
                                  <w:rFonts w:ascii="Courier New" w:hAnsi="Courier New" w:cs="Courier New"/>
                                  <w:lang w:val="en-GB"/>
                                </w:rPr>
                                <w:t>,[</w:t>
                              </w:r>
                              <w:proofErr w:type="gramEnd"/>
                              <w:r w:rsidRPr="00942C8E">
                                <w:rPr>
                                  <w:rFonts w:ascii="Courier New" w:hAnsi="Courier New" w:cs="Courier New"/>
                                  <w:lang w:val="en-GB"/>
                                </w:rPr>
                                <w:t xml:space="preserve"> </w:t>
                              </w:r>
                              <w:r w:rsidRPr="006F4EA2">
                                <w:rPr>
                                  <w:rFonts w:ascii="Courier New" w:hAnsi="Courier New" w:cs="Courier New"/>
                                  <w:lang w:val="en-GB"/>
                                </w:rPr>
                                <w:t>1.6  -1.62</w:t>
                              </w:r>
                              <w:r w:rsidRPr="00942C8E">
                                <w:rPr>
                                  <w:rFonts w:ascii="Courier New" w:hAnsi="Courier New" w:cs="Courier New"/>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735015" y="1117071"/>
                            <a:ext cx="441325" cy="621030"/>
                          </a:xfrm>
                          <a:prstGeom prst="rect">
                            <a:avLst/>
                          </a:prstGeom>
                          <a:solidFill>
                            <a:schemeClr val="lt1"/>
                          </a:solidFill>
                          <a:ln w="6350">
                            <a:noFill/>
                          </a:ln>
                        </wps:spPr>
                        <wps:txbx>
                          <w:txbxContent>
                            <w:p w:rsidR="00936F9F" w:rsidRPr="008D1F67" w:rsidRDefault="00936F9F" w:rsidP="00942C8E">
                              <w:pPr>
                                <w:spacing w:after="0" w:line="240" w:lineRule="auto"/>
                                <w:jc w:val="center"/>
                                <w:rPr>
                                  <w:rFonts w:ascii="Courier New" w:hAnsi="Courier New" w:cs="Courier New"/>
                                  <w:lang w:val="en-GB"/>
                                </w:rPr>
                              </w:pPr>
                              <w:proofErr w:type="gramStart"/>
                              <w:r w:rsidRPr="008D1F67">
                                <w:rPr>
                                  <w:rFonts w:ascii="Courier New" w:hAnsi="Courier New" w:cs="Courier New"/>
                                  <w:lang w:val="en-GB"/>
                                </w:rPr>
                                <w:t>the</w:t>
                              </w:r>
                              <w:proofErr w:type="gramEnd"/>
                            </w:p>
                            <w:p w:rsidR="00936F9F" w:rsidRPr="008D1F67" w:rsidRDefault="00936F9F" w:rsidP="00942C8E">
                              <w:pPr>
                                <w:spacing w:after="0" w:line="240" w:lineRule="auto"/>
                                <w:jc w:val="center"/>
                                <w:rPr>
                                  <w:rFonts w:ascii="Courier New" w:hAnsi="Courier New" w:cs="Courier New"/>
                                  <w:lang w:val="en-GB"/>
                                </w:rPr>
                              </w:pPr>
                              <w:proofErr w:type="gramStart"/>
                              <w:r w:rsidRPr="008D1F67">
                                <w:rPr>
                                  <w:rFonts w:ascii="Courier New" w:hAnsi="Courier New" w:cs="Courier New"/>
                                  <w:lang w:val="en-GB"/>
                                </w:rPr>
                                <w:t>dog</w:t>
                              </w:r>
                              <w:proofErr w:type="gramEnd"/>
                            </w:p>
                            <w:p w:rsidR="00936F9F" w:rsidRPr="008D1F67" w:rsidRDefault="00936F9F" w:rsidP="00942C8E">
                              <w:pPr>
                                <w:spacing w:after="0" w:line="240" w:lineRule="auto"/>
                                <w:jc w:val="center"/>
                                <w:rPr>
                                  <w:rFonts w:ascii="Courier New" w:hAnsi="Courier New" w:cs="Courier New"/>
                                  <w:lang w:val="en-GB"/>
                                </w:rPr>
                              </w:pPr>
                              <w:proofErr w:type="gramStart"/>
                              <w:r w:rsidRPr="008D1F67">
                                <w:rPr>
                                  <w:rFonts w:ascii="Courier New" w:hAnsi="Courier New" w:cs="Courier New"/>
                                  <w:lang w:val="en-GB"/>
                                </w:rPr>
                                <w:t>cat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Text Box 10"/>
                        <wps:cNvSpPr txBox="1"/>
                        <wps:spPr>
                          <a:xfrm>
                            <a:off x="647511" y="802062"/>
                            <a:ext cx="848774" cy="266883"/>
                          </a:xfrm>
                          <a:prstGeom prst="rect">
                            <a:avLst/>
                          </a:prstGeom>
                          <a:solidFill>
                            <a:schemeClr val="lt1"/>
                          </a:solidFill>
                          <a:ln w="6350">
                            <a:noFill/>
                          </a:ln>
                        </wps:spPr>
                        <wps:txbx>
                          <w:txbxContent>
                            <w:p w:rsidR="00936F9F" w:rsidRPr="006F4EA2" w:rsidRDefault="00936F9F" w:rsidP="006F4EA2">
                              <w:pPr>
                                <w:spacing w:after="0" w:line="240" w:lineRule="auto"/>
                                <w:jc w:val="center"/>
                                <w:rPr>
                                  <w:lang w:val="en-GB"/>
                                </w:rPr>
                              </w:pPr>
                              <w:r>
                                <w:rPr>
                                  <w:lang w:val="en-GB"/>
                                </w:rPr>
                                <w:t>Vocabulary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0" y="36418"/>
                            <a:ext cx="971278" cy="252000"/>
                          </a:xfrm>
                          <a:prstGeom prst="rect">
                            <a:avLst/>
                          </a:prstGeom>
                          <a:solidFill>
                            <a:schemeClr val="lt1"/>
                          </a:solidFill>
                          <a:ln w="6350">
                            <a:noFill/>
                          </a:ln>
                        </wps:spPr>
                        <wps:txbx>
                          <w:txbxContent>
                            <w:p w:rsidR="00936F9F" w:rsidRPr="006F4EA2" w:rsidRDefault="00936F9F" w:rsidP="006F4EA2">
                              <w:pPr>
                                <w:spacing w:after="0" w:line="240" w:lineRule="auto"/>
                                <w:jc w:val="center"/>
                                <w:rPr>
                                  <w:lang w:val="en-GB"/>
                                </w:rPr>
                              </w:pPr>
                              <w:r>
                                <w:rPr>
                                  <w:lang w:val="en-GB"/>
                                </w:rPr>
                                <w:t>Token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1288676" y="36068"/>
                            <a:ext cx="971278" cy="252000"/>
                          </a:xfrm>
                          <a:prstGeom prst="rect">
                            <a:avLst/>
                          </a:prstGeom>
                          <a:solidFill>
                            <a:schemeClr val="lt1"/>
                          </a:solidFill>
                          <a:ln w="6350">
                            <a:noFill/>
                          </a:ln>
                        </wps:spPr>
                        <wps:txbx>
                          <w:txbxContent>
                            <w:p w:rsidR="00936F9F" w:rsidRPr="006F4EA2" w:rsidRDefault="00936F9F" w:rsidP="006F4EA2">
                              <w:pPr>
                                <w:spacing w:after="0" w:line="240" w:lineRule="auto"/>
                                <w:jc w:val="center"/>
                                <w:rPr>
                                  <w:lang w:val="en-GB"/>
                                </w:rPr>
                              </w:pPr>
                              <w:r>
                                <w:rPr>
                                  <w:lang w:val="en-GB"/>
                                </w:rPr>
                                <w:t>Index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3001322" y="35999"/>
                            <a:ext cx="1233783" cy="252000"/>
                          </a:xfrm>
                          <a:prstGeom prst="rect">
                            <a:avLst/>
                          </a:prstGeom>
                          <a:solidFill>
                            <a:schemeClr val="lt1"/>
                          </a:solidFill>
                          <a:ln w="6350">
                            <a:noFill/>
                          </a:ln>
                        </wps:spPr>
                        <wps:txbx>
                          <w:txbxContent>
                            <w:p w:rsidR="00936F9F" w:rsidRPr="006F4EA2" w:rsidRDefault="00936F9F" w:rsidP="006F4EA2">
                              <w:pPr>
                                <w:spacing w:after="0" w:line="240" w:lineRule="auto"/>
                                <w:jc w:val="center"/>
                                <w:rPr>
                                  <w:lang w:val="en-GB"/>
                                </w:rPr>
                              </w:pPr>
                              <w:r>
                                <w:rPr>
                                  <w:lang w:val="en-GB"/>
                                </w:rPr>
                                <w:t>Embedded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Bent Arrow 14"/>
                        <wps:cNvSpPr/>
                        <wps:spPr>
                          <a:xfrm rot="10800000" flipH="1">
                            <a:off x="342906" y="666433"/>
                            <a:ext cx="295854" cy="686895"/>
                          </a:xfrm>
                          <a:prstGeom prst="bentArrow">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1138139" y="1130063"/>
                            <a:ext cx="273685" cy="621030"/>
                          </a:xfrm>
                          <a:prstGeom prst="rect">
                            <a:avLst/>
                          </a:prstGeom>
                          <a:solidFill>
                            <a:schemeClr val="lt1"/>
                          </a:solidFill>
                          <a:ln w="6350">
                            <a:noFill/>
                          </a:ln>
                        </wps:spPr>
                        <wps:txbx>
                          <w:txbxContent>
                            <w:p w:rsidR="00936F9F" w:rsidRPr="008D1F67" w:rsidRDefault="00936F9F" w:rsidP="006F4EA2">
                              <w:pPr>
                                <w:spacing w:after="0" w:line="240" w:lineRule="auto"/>
                                <w:jc w:val="right"/>
                                <w:rPr>
                                  <w:rFonts w:ascii="Courier New" w:hAnsi="Courier New" w:cs="Courier New"/>
                                  <w:lang w:val="en-GB"/>
                                </w:rPr>
                              </w:pPr>
                              <w:r w:rsidRPr="008D1F67">
                                <w:rPr>
                                  <w:rFonts w:ascii="Courier New" w:hAnsi="Courier New" w:cs="Courier New"/>
                                  <w:lang w:val="en-GB"/>
                                </w:rPr>
                                <w:t>0</w:t>
                              </w:r>
                            </w:p>
                            <w:p w:rsidR="00936F9F" w:rsidRPr="008D1F67" w:rsidRDefault="00936F9F" w:rsidP="006F4EA2">
                              <w:pPr>
                                <w:spacing w:after="0" w:line="240" w:lineRule="auto"/>
                                <w:jc w:val="right"/>
                                <w:rPr>
                                  <w:rFonts w:ascii="Courier New" w:hAnsi="Courier New" w:cs="Courier New"/>
                                  <w:lang w:val="en-GB"/>
                                </w:rPr>
                              </w:pPr>
                              <w:r w:rsidRPr="008D1F67">
                                <w:rPr>
                                  <w:rFonts w:ascii="Courier New" w:hAnsi="Courier New" w:cs="Courier New"/>
                                  <w:lang w:val="en-GB"/>
                                </w:rPr>
                                <w:t>1</w:t>
                              </w:r>
                            </w:p>
                            <w:p w:rsidR="00936F9F" w:rsidRPr="008D1F67" w:rsidRDefault="00936F9F" w:rsidP="006F4EA2">
                              <w:pPr>
                                <w:spacing w:after="0" w:line="240" w:lineRule="auto"/>
                                <w:jc w:val="right"/>
                                <w:rPr>
                                  <w:rFonts w:ascii="Courier New" w:hAnsi="Courier New" w:cs="Courier New"/>
                                  <w:lang w:val="en-GB"/>
                                </w:rPr>
                              </w:pPr>
                              <w:r w:rsidRPr="008D1F67">
                                <w:rPr>
                                  <w:rFonts w:ascii="Courier New" w:hAnsi="Courier New" w:cs="Courier New"/>
                                  <w:lang w:val="en-GB"/>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 name="Bent Arrow 16"/>
                        <wps:cNvSpPr/>
                        <wps:spPr>
                          <a:xfrm rot="5400000" flipH="1">
                            <a:off x="1266231" y="812464"/>
                            <a:ext cx="619320" cy="328135"/>
                          </a:xfrm>
                          <a:prstGeom prst="bentArrow">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Bent Arrow 18"/>
                        <wps:cNvSpPr/>
                        <wps:spPr>
                          <a:xfrm rot="10800000" flipH="1">
                            <a:off x="1837863" y="666450"/>
                            <a:ext cx="295854" cy="686895"/>
                          </a:xfrm>
                          <a:prstGeom prst="bentArrow">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Bent Arrow 19"/>
                        <wps:cNvSpPr/>
                        <wps:spPr>
                          <a:xfrm rot="5400000" flipH="1">
                            <a:off x="3577630" y="812255"/>
                            <a:ext cx="619320" cy="328135"/>
                          </a:xfrm>
                          <a:prstGeom prst="bentArrow">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 o:spid="_x0000_s1026" editas="canvas" style="width:391.05pt;height:137.85pt;mso-position-horizontal-relative:char;mso-position-vertical-relative:line" coordsize="49663,17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0/y4wUAAB03AAAOAAAAZHJzL2Uyb0RvYy54bWzsW1Fv2zYQfh+w/yDofbVISZRk1CnSFN0G&#10;FG2xdOgzLUuxMEnUKCZ2+uv3kZJpR0nTxVtc2FUeHEqkTuTxu+PH4+nlq3VVOjeZbAtRz1zywnOd&#10;rE7FoqivZu6fn97+ErtOq3i94KWos5l7m7Xuq7Off3q5aqYZFUtRLjLpQEjdTlfNzF0q1UwnkzZd&#10;ZhVvX4gmq1GZC1lxhUt5NVlIvoL0qpxQz2OTlZCLRoo0a1vcfdNVumdGfp5nqfqQ522mnHLmom/K&#10;/ErzO9e/k7OXfHolebMs0r4bfI9eVLyo8VIr6g1X3LmWxT1RVZFK0YpcvUhFNRF5XqSZGQNGQ7zB&#10;aC54fcNbM5gU2tl0EKX/Ue78CjqAyOkKk5GZMqaibeyktP/tZZdL3mRmDO00fX/zUTrFYuZS16l5&#10;BUB8ytbKeS3WDtVzsWpMo8sGzdQat4Gpzf0WN7WK17ms9H8oz0E9Db0o9CPXuUVbQljix92sasGp&#10;FoC/OA5dJ0ULRgljoW4w2UpqZKt+zUTl6MLMlUCNmUx+865VXdNNE/3iVpTF4m1RluZCIzW7KKVz&#10;w4GxUpn+QvidVmXtrPByP/SM4Dt1WrR9fl7y9K++ezutIK+s0Wetn04PuqTW83WvtLlY3EJnUnQI&#10;b5v0bQG573irPnIJSAP8MFP1AT95KdAZ0ZdcZynkl4fu6/aYe9S6zgomMnNr2LDrlL/XwERCgkBb&#10;lLkIwojiQu7WzHdr6uvqQkA/BO6gSU1Rt1flpphLUX2GLZ/rd6KK1ynePHPVpnihOrOFL0iz83PT&#10;CDbUcPWuvtQWQYxqtTY/rT9z2fSzqYCD92KDQj4dTGrXVs9kLc6vlcgLM+NavZ1Oe63DIjp4Prtp&#10;+PdMw9+YAOznSaZBaRRSIP9rpkEjn+1Yhucbh/g9LaMW2rA6m/sK4o3/sF5hBP7JAD+4B/xgX+AH&#10;Yej5HfBjj8ShEcSndkmgvh/FMDS9JNDEJ75pcAzAt8vkYYDf/n3N5ejzn5sOsXvQZ3tCn4WMwpCA&#10;a99LQjIAfhzHJARXMrhnLIYNfGcq9G8dvl0DR9yfENcBFAfbgGhP3JPQJzROLPLjAfL1ikA2Hv+o&#10;kG8GsuWjz83xR4+vdf3sLB9xkQHyzbZVv/upLN9n2PR2ZAc+PwjM9nZLdmjI/JjAMozTD2PiGw5x&#10;DGTHjGSE/oltcAHFAfSTPZ1+hIAKsfvbyIvMtnAL/SAA2FHfR36OaH9r6d9h6M4Y2DmAyycIaw2A&#10;j1t9AO+JTp8FUUgQTAPPjz3qMePSt8CPgziKsA04Pp5v+d9hgD+ynYOwHQ3VIfRtCO+J0IcV6d0t&#10;C8gg0J9EhEbgVR3PwenQ0UQzLfUbQX9Cm1ty/5ALt/bz99jbxixCmMhA32MnA31L/UbonxL07x9i&#10;IfiyH/R9D4EbClvS0A+TxCBmS3XInVh+eExuf8v+RvCfEvjtQdbrrFbOuZRi5XSR+J3wTm8Mu1kN&#10;XWiPeDGoC8iLk5dF89vmYLtPd/ADmnjdOsAYC3xjVVtroEmoT7u6HW/M4uQbuQ5z9NB0cN+Eh/nV&#10;kxMeTHLPNmVCrR+Q8HDCQ6tuy0yf1Zf1H1mOg2Cd/9FlVNxNw+BpioF1GQHtki+yLjsjNHqF5iHe&#10;9sJcGYFaco7jZyu7F/Cw7E5M314/mpl8I/twn+rx2MP2CfNmUSv7cFXUQj40sm2CSd6132SFdKo5&#10;8WBZquQPlw+iA1zDvZMNjD5x70QIQsF+d0qCMhLohv7jeDNC7H7yMIvpGDI7RMjMHozvLqU2ONqj&#10;/6tLaRg8spISyhj1+xgaoQEbnBgykvg6qU2HE3wKsxmX0nEpfZa0yu8ShPwhl1J76rrrTmz07Vvu&#10;5HFmTmLklGE91ftUTc2R6wvHNFJzS7Q7Dj5S82dP0x79yYFStXVWRUfNd/2JDWl+y588Sk/8MIoY&#10;ErK1O4kJpaGhH1t3MtIT88HF6E5Gd3KALz/w5U2qP8EywaL+ezH9kdfutYnEbL9qO/sHAAD//wMA&#10;UEsDBBQABgAIAAAAIQD/vT5M3QAAAAUBAAAPAAAAZHJzL2Rvd25yZXYueG1sTI/BTsMwEETvSPyD&#10;tUjcqNNUkCrEqRASiEsQFAQc3XgbR43XIXZb8/csXOCy0mhGM2+rVXKDOOAUek8K5rMMBFLrTU+d&#10;gteXu4sliBA1GT14QgVfGGBVn55UujT+SM94WMdOcAmFUiuwMY6llKG16HSY+RGJva2fnI4sp06a&#10;SR+53A0yz7Ir6XRPvGD1iLcW29167xTsFou39HH/bvunx23TxE+DD6lR6vws3VyDiJjiXxh+8Bkd&#10;amba+D2ZIAYF/Ej8vewVy3wOYqMgLy4LkHUl/9PX3wAAAP//AwBQSwECLQAUAAYACAAAACEAtoM4&#10;kv4AAADhAQAAEwAAAAAAAAAAAAAAAAAAAAAAW0NvbnRlbnRfVHlwZXNdLnhtbFBLAQItABQABgAI&#10;AAAAIQA4/SH/1gAAAJQBAAALAAAAAAAAAAAAAAAAAC8BAABfcmVscy8ucmVsc1BLAQItABQABgAI&#10;AAAAIQCD40/y4wUAAB03AAAOAAAAAAAAAAAAAAAAAC4CAABkcnMvZTJvRG9jLnhtbFBLAQItABQA&#10;BgAIAAAAIQD/vT5M3QAAAAUBAAAPAAAAAAAAAAAAAAAAAD0IAABkcnMvZG93bnJldi54bWxQSwUG&#10;AAAAAAQABADzAAAAR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663;height:17506;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25075;top:11169;width:11119;height:62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tbxAAAANoAAAAPAAAAZHJzL2Rvd25yZXYueG1sRI/dasJA&#10;FITvC32H5RS8q5saDBJdQ5EWBEEaK+jlafbkh2bPhuyaxLfvFgq9HGbmG2aTTaYVA/WusazgZR6B&#10;IC6sbrhScP58f16BcB5ZY2uZFNzJQbZ9fNhgqu3IOQ0nX4kAYZeigtr7LpXSFTUZdHPbEQevtL1B&#10;H2RfSd3jGOCmlYsoSqTBhsNCjR3taiq+Tzej4LhL7DL+mlbl28fB5lUZy+vyotTsaXpdg/A0+f/w&#10;X3uvFSzg90q4AXL7AwAA//8DAFBLAQItABQABgAIAAAAIQDb4fbL7gAAAIUBAAATAAAAAAAAAAAA&#10;AAAAAAAAAABbQ29udGVudF9UeXBlc10ueG1sUEsBAi0AFAAGAAgAAAAhAFr0LFu/AAAAFQEAAAsA&#10;AAAAAAAAAAAAAAAAHwEAAF9yZWxzLy5yZWxzUEsBAi0AFAAGAAgAAAAhACo+G1vEAAAA2gAAAA8A&#10;AAAAAAAAAAAAAAAABwIAAGRycy9kb3ducmV2LnhtbFBLBQYAAAAAAwADALcAAAD4AgAAAAA=&#10;" fillcolor="white [3201]" strokeweight=".5pt">
                  <v:textbox>
                    <w:txbxContent>
                      <w:p w:rsidR="00936F9F" w:rsidRPr="006F4EA2" w:rsidRDefault="00936F9F" w:rsidP="006F4EA2">
                        <w:pPr>
                          <w:spacing w:after="0" w:line="240" w:lineRule="auto"/>
                          <w:rPr>
                            <w:rFonts w:ascii="Courier New" w:hAnsi="Courier New" w:cs="Courier New"/>
                            <w:lang w:val="en-GB"/>
                          </w:rPr>
                        </w:pPr>
                        <w:r>
                          <w:rPr>
                            <w:rFonts w:ascii="Courier New" w:hAnsi="Courier New" w:cs="Courier New"/>
                            <w:lang w:val="en-GB"/>
                          </w:rPr>
                          <w:t xml:space="preserve"> </w:t>
                        </w:r>
                        <w:r w:rsidRPr="006F4EA2">
                          <w:rPr>
                            <w:rFonts w:ascii="Courier New" w:hAnsi="Courier New" w:cs="Courier New"/>
                            <w:lang w:val="en-GB"/>
                          </w:rPr>
                          <w:t>0.35 -0.08</w:t>
                        </w:r>
                      </w:p>
                      <w:p w:rsidR="00936F9F" w:rsidRPr="006F4EA2" w:rsidRDefault="00936F9F" w:rsidP="006F4EA2">
                        <w:pPr>
                          <w:spacing w:after="0" w:line="240" w:lineRule="auto"/>
                          <w:rPr>
                            <w:rFonts w:ascii="Courier New" w:hAnsi="Courier New" w:cs="Courier New"/>
                            <w:lang w:val="en-GB"/>
                          </w:rPr>
                        </w:pPr>
                        <w:r w:rsidRPr="006F4EA2">
                          <w:rPr>
                            <w:rFonts w:ascii="Courier New" w:hAnsi="Courier New" w:cs="Courier New"/>
                            <w:lang w:val="en-GB"/>
                          </w:rPr>
                          <w:t>-</w:t>
                        </w:r>
                        <w:proofErr w:type="gramStart"/>
                        <w:r w:rsidRPr="006F4EA2">
                          <w:rPr>
                            <w:rFonts w:ascii="Courier New" w:hAnsi="Courier New" w:cs="Courier New"/>
                            <w:lang w:val="en-GB"/>
                          </w:rPr>
                          <w:t>2.05  0.28</w:t>
                        </w:r>
                        <w:proofErr w:type="gramEnd"/>
                      </w:p>
                      <w:p w:rsidR="00936F9F" w:rsidRPr="006F4EA2" w:rsidRDefault="00936F9F" w:rsidP="006F4EA2">
                        <w:pPr>
                          <w:spacing w:after="0" w:line="240" w:lineRule="auto"/>
                          <w:rPr>
                            <w:rFonts w:ascii="Courier New" w:hAnsi="Courier New" w:cs="Courier New"/>
                            <w:lang w:val="en-GB"/>
                          </w:rPr>
                        </w:pPr>
                        <w:r w:rsidRPr="006F4EA2">
                          <w:rPr>
                            <w:rFonts w:ascii="Courier New" w:hAnsi="Courier New" w:cs="Courier New"/>
                            <w:lang w:val="en-GB"/>
                          </w:rPr>
                          <w:t xml:space="preserve"> </w:t>
                        </w:r>
                        <w:proofErr w:type="gramStart"/>
                        <w:r w:rsidRPr="006F4EA2">
                          <w:rPr>
                            <w:rFonts w:ascii="Courier New" w:hAnsi="Courier New" w:cs="Courier New"/>
                            <w:lang w:val="en-GB"/>
                          </w:rPr>
                          <w:t>1.6  -</w:t>
                        </w:r>
                        <w:proofErr w:type="gramEnd"/>
                        <w:r w:rsidRPr="006F4EA2">
                          <w:rPr>
                            <w:rFonts w:ascii="Courier New" w:hAnsi="Courier New" w:cs="Courier New"/>
                            <w:lang w:val="en-GB"/>
                          </w:rPr>
                          <w:t>1.62</w:t>
                        </w:r>
                      </w:p>
                    </w:txbxContent>
                  </v:textbox>
                </v:shape>
                <v:shape id="Text Box 3" o:spid="_x0000_s1029" type="#_x0000_t202" style="position:absolute;left:22275;top:11169;width:2737;height:62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3wgAAANoAAAAPAAAAZHJzL2Rvd25yZXYueG1sRI9Bi8Iw&#10;FITvC/6H8ARva6rCUqtRRBB60MNWl70+mmdbbF66SVbrvzeC4HGYmW+Y5bo3rbiS841lBZNxAoK4&#10;tLrhSsHpuPtMQfiArLG1TAru5GG9GnwsMdP2xt90LUIlIoR9hgrqELpMSl/WZNCPbUccvbN1BkOU&#10;rpLa4S3CTSunSfIlDTYcF2rsaFtTeSn+jYLDdl6k+fTufuezfFekfxO7T3+UGg37zQJEoD68w692&#10;rhXM4Hkl3gC5egAAAP//AwBQSwECLQAUAAYACAAAACEA2+H2y+4AAACFAQAAEwAAAAAAAAAAAAAA&#10;AAAAAAAAW0NvbnRlbnRfVHlwZXNdLnhtbFBLAQItABQABgAIAAAAIQBa9CxbvwAAABUBAAALAAAA&#10;AAAAAAAAAAAAAB8BAABfcmVscy8ucmVsc1BLAQItABQABgAIAAAAIQC+oak3wgAAANoAAAAPAAAA&#10;AAAAAAAAAAAAAAcCAABkcnMvZG93bnJldi54bWxQSwUGAAAAAAMAAwC3AAAA9gIAAAAA&#10;" fillcolor="white [3201]" stroked="f" strokeweight=".5pt">
                  <v:textbox>
                    <w:txbxContent>
                      <w:p w:rsidR="00936F9F" w:rsidRPr="008D1F67" w:rsidRDefault="00936F9F" w:rsidP="006F4EA2">
                        <w:pPr>
                          <w:spacing w:after="0" w:line="240" w:lineRule="auto"/>
                          <w:jc w:val="right"/>
                          <w:rPr>
                            <w:rFonts w:ascii="Courier New" w:hAnsi="Courier New" w:cs="Courier New"/>
                            <w:lang w:val="en-GB"/>
                          </w:rPr>
                        </w:pPr>
                        <w:r w:rsidRPr="008D1F67">
                          <w:rPr>
                            <w:rFonts w:ascii="Courier New" w:hAnsi="Courier New" w:cs="Courier New"/>
                            <w:lang w:val="en-GB"/>
                          </w:rPr>
                          <w:t>0</w:t>
                        </w:r>
                      </w:p>
                      <w:p w:rsidR="00936F9F" w:rsidRPr="008D1F67" w:rsidRDefault="00936F9F" w:rsidP="006F4EA2">
                        <w:pPr>
                          <w:spacing w:after="0" w:line="240" w:lineRule="auto"/>
                          <w:jc w:val="right"/>
                          <w:rPr>
                            <w:rFonts w:ascii="Courier New" w:hAnsi="Courier New" w:cs="Courier New"/>
                            <w:lang w:val="en-GB"/>
                          </w:rPr>
                        </w:pPr>
                        <w:r w:rsidRPr="008D1F67">
                          <w:rPr>
                            <w:rFonts w:ascii="Courier New" w:hAnsi="Courier New" w:cs="Courier New"/>
                            <w:lang w:val="en-GB"/>
                          </w:rPr>
                          <w:t>1</w:t>
                        </w:r>
                      </w:p>
                      <w:p w:rsidR="00936F9F" w:rsidRPr="008D1F67" w:rsidRDefault="00936F9F" w:rsidP="006F4EA2">
                        <w:pPr>
                          <w:spacing w:after="0" w:line="240" w:lineRule="auto"/>
                          <w:jc w:val="right"/>
                          <w:rPr>
                            <w:rFonts w:ascii="Courier New" w:hAnsi="Courier New" w:cs="Courier New"/>
                            <w:lang w:val="en-GB"/>
                          </w:rPr>
                        </w:pPr>
                        <w:r w:rsidRPr="008D1F67">
                          <w:rPr>
                            <w:rFonts w:ascii="Courier New" w:hAnsi="Courier New" w:cs="Courier New"/>
                            <w:lang w:val="en-GB"/>
                          </w:rPr>
                          <w:t>2</w:t>
                        </w:r>
                      </w:p>
                    </w:txbxContent>
                  </v:textbox>
                </v:shape>
                <v:shape id="Text Box 4" o:spid="_x0000_s1030" type="#_x0000_t202" style="position:absolute;left:24550;top:8018;width:12338;height:2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rsidR="00936F9F" w:rsidRPr="006F4EA2" w:rsidRDefault="00936F9F" w:rsidP="006F4EA2">
                        <w:pPr>
                          <w:spacing w:after="0" w:line="240" w:lineRule="auto"/>
                          <w:jc w:val="center"/>
                          <w:rPr>
                            <w:lang w:val="en-GB"/>
                          </w:rPr>
                        </w:pPr>
                        <w:r>
                          <w:rPr>
                            <w:lang w:val="en-GB"/>
                          </w:rPr>
                          <w:t>Embedding matrix</w:t>
                        </w:r>
                      </w:p>
                    </w:txbxContent>
                  </v:textbox>
                </v:shape>
                <v:shape id="Text Box 6" o:spid="_x0000_s1031" type="#_x0000_t202" style="position:absolute;left:656;top:3095;width:8881;height: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rsidR="00936F9F" w:rsidRPr="008D1F67" w:rsidRDefault="00936F9F" w:rsidP="006F4EA2">
                        <w:pPr>
                          <w:spacing w:after="0" w:line="240" w:lineRule="auto"/>
                          <w:jc w:val="center"/>
                          <w:rPr>
                            <w:rFonts w:ascii="Courier New" w:hAnsi="Courier New" w:cs="Courier New"/>
                            <w:lang w:val="en-GB"/>
                          </w:rPr>
                        </w:pPr>
                        <w:proofErr w:type="gramStart"/>
                        <w:r w:rsidRPr="008D1F67">
                          <w:rPr>
                            <w:rFonts w:ascii="Courier New" w:hAnsi="Courier New" w:cs="Courier New"/>
                            <w:lang w:val="en-GB"/>
                          </w:rPr>
                          <w:t>the</w:t>
                        </w:r>
                        <w:proofErr w:type="gramEnd"/>
                        <w:r w:rsidRPr="008D1F67">
                          <w:rPr>
                            <w:rFonts w:ascii="Courier New" w:hAnsi="Courier New" w:cs="Courier New"/>
                            <w:lang w:val="en-GB"/>
                          </w:rPr>
                          <w:t xml:space="preserve"> cat</w:t>
                        </w:r>
                      </w:p>
                    </w:txbxContent>
                  </v:textbox>
                </v:shape>
                <v:shape id="Text Box 7" o:spid="_x0000_s1032" type="#_x0000_t202" style="position:absolute;left:15312;top:3095;width:4551;height:2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rsidR="00936F9F" w:rsidRPr="00942C8E" w:rsidRDefault="00936F9F" w:rsidP="006F4EA2">
                        <w:pPr>
                          <w:spacing w:after="0" w:line="240" w:lineRule="auto"/>
                          <w:jc w:val="center"/>
                          <w:rPr>
                            <w:rFonts w:ascii="Courier New" w:hAnsi="Courier New" w:cs="Courier New"/>
                            <w:lang w:val="en-GB"/>
                          </w:rPr>
                        </w:pPr>
                        <w:r w:rsidRPr="00942C8E">
                          <w:rPr>
                            <w:rFonts w:ascii="Courier New" w:hAnsi="Courier New" w:cs="Courier New"/>
                            <w:lang w:val="en-GB"/>
                          </w:rPr>
                          <w:t>0 2</w:t>
                        </w:r>
                      </w:p>
                    </w:txbxContent>
                  </v:textbox>
                </v:shape>
                <v:shape id="Text Box 8" o:spid="_x0000_s1033" type="#_x0000_t202" style="position:absolute;left:23669;top:3094;width:25638;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rsidR="00936F9F" w:rsidRPr="00942C8E" w:rsidRDefault="00936F9F" w:rsidP="006F4EA2">
                        <w:pPr>
                          <w:spacing w:after="0" w:line="240" w:lineRule="auto"/>
                          <w:jc w:val="center"/>
                          <w:rPr>
                            <w:rFonts w:ascii="Courier New" w:hAnsi="Courier New" w:cs="Courier New"/>
                            <w:lang w:val="en-GB"/>
                          </w:rPr>
                        </w:pPr>
                        <w:r w:rsidRPr="00942C8E">
                          <w:rPr>
                            <w:rFonts w:ascii="Courier New" w:hAnsi="Courier New" w:cs="Courier New"/>
                            <w:lang w:val="en-GB"/>
                          </w:rPr>
                          <w:t>[[</w:t>
                        </w:r>
                        <w:r w:rsidRPr="006F4EA2">
                          <w:rPr>
                            <w:rFonts w:ascii="Courier New" w:hAnsi="Courier New" w:cs="Courier New"/>
                            <w:lang w:val="en-GB"/>
                          </w:rPr>
                          <w:t>0.35 -0.08</w:t>
                        </w:r>
                        <w:r w:rsidRPr="00942C8E">
                          <w:rPr>
                            <w:rFonts w:ascii="Courier New" w:hAnsi="Courier New" w:cs="Courier New"/>
                            <w:lang w:val="en-GB"/>
                          </w:rPr>
                          <w:t>]</w:t>
                        </w:r>
                        <w:proofErr w:type="gramStart"/>
                        <w:r w:rsidRPr="00942C8E">
                          <w:rPr>
                            <w:rFonts w:ascii="Courier New" w:hAnsi="Courier New" w:cs="Courier New"/>
                            <w:lang w:val="en-GB"/>
                          </w:rPr>
                          <w:t>,[</w:t>
                        </w:r>
                        <w:proofErr w:type="gramEnd"/>
                        <w:r w:rsidRPr="00942C8E">
                          <w:rPr>
                            <w:rFonts w:ascii="Courier New" w:hAnsi="Courier New" w:cs="Courier New"/>
                            <w:lang w:val="en-GB"/>
                          </w:rPr>
                          <w:t xml:space="preserve"> </w:t>
                        </w:r>
                        <w:r w:rsidRPr="006F4EA2">
                          <w:rPr>
                            <w:rFonts w:ascii="Courier New" w:hAnsi="Courier New" w:cs="Courier New"/>
                            <w:lang w:val="en-GB"/>
                          </w:rPr>
                          <w:t>1.6  -1.62</w:t>
                        </w:r>
                        <w:r w:rsidRPr="00942C8E">
                          <w:rPr>
                            <w:rFonts w:ascii="Courier New" w:hAnsi="Courier New" w:cs="Courier New"/>
                            <w:lang w:val="en-GB"/>
                          </w:rPr>
                          <w:t>]]</w:t>
                        </w:r>
                      </w:p>
                    </w:txbxContent>
                  </v:textbox>
                </v:shape>
                <v:shape id="Text Box 9" o:spid="_x0000_s1034" type="#_x0000_t202" style="position:absolute;left:7350;top:11170;width:4413;height:62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7dwwAAANoAAAAPAAAAZHJzL2Rvd25yZXYueG1sRI9Ba8JA&#10;FITvBf/D8gremo0KJUldpQhCDnpoqvT6yD6TYPZt3F01/nu3UOhxmJlvmOV6NL24kfOdZQWzJAVB&#10;XFvdcaPg8L19y0D4gKyxt0wKHuRhvZq8LLHQ9s5fdKtCIyKEfYEK2hCGQkpft2TQJ3Ygjt7JOoMh&#10;StdI7fAe4aaX8zR9lwY7jgstDrRpqT5XV6Ngv8mrrJw/3E++KLdVdpnZXXZUavo6fn6ACDSG//Bf&#10;u9QKcvi9Em+AXD0BAAD//wMAUEsBAi0AFAAGAAgAAAAhANvh9svuAAAAhQEAABMAAAAAAAAAAAAA&#10;AAAAAAAAAFtDb250ZW50X1R5cGVzXS54bWxQSwECLQAUAAYACAAAACEAWvQsW78AAAAVAQAACwAA&#10;AAAAAAAAAAAAAAAfAQAAX3JlbHMvLnJlbHNQSwECLQAUAAYACAAAACEA30me3cMAAADaAAAADwAA&#10;AAAAAAAAAAAAAAAHAgAAZHJzL2Rvd25yZXYueG1sUEsFBgAAAAADAAMAtwAAAPcCAAAAAA==&#10;" fillcolor="white [3201]" stroked="f" strokeweight=".5pt">
                  <v:textbox>
                    <w:txbxContent>
                      <w:p w:rsidR="00936F9F" w:rsidRPr="008D1F67" w:rsidRDefault="00936F9F" w:rsidP="00942C8E">
                        <w:pPr>
                          <w:spacing w:after="0" w:line="240" w:lineRule="auto"/>
                          <w:jc w:val="center"/>
                          <w:rPr>
                            <w:rFonts w:ascii="Courier New" w:hAnsi="Courier New" w:cs="Courier New"/>
                            <w:lang w:val="en-GB"/>
                          </w:rPr>
                        </w:pPr>
                        <w:proofErr w:type="gramStart"/>
                        <w:r w:rsidRPr="008D1F67">
                          <w:rPr>
                            <w:rFonts w:ascii="Courier New" w:hAnsi="Courier New" w:cs="Courier New"/>
                            <w:lang w:val="en-GB"/>
                          </w:rPr>
                          <w:t>the</w:t>
                        </w:r>
                        <w:proofErr w:type="gramEnd"/>
                      </w:p>
                      <w:p w:rsidR="00936F9F" w:rsidRPr="008D1F67" w:rsidRDefault="00936F9F" w:rsidP="00942C8E">
                        <w:pPr>
                          <w:spacing w:after="0" w:line="240" w:lineRule="auto"/>
                          <w:jc w:val="center"/>
                          <w:rPr>
                            <w:rFonts w:ascii="Courier New" w:hAnsi="Courier New" w:cs="Courier New"/>
                            <w:lang w:val="en-GB"/>
                          </w:rPr>
                        </w:pPr>
                        <w:proofErr w:type="gramStart"/>
                        <w:r w:rsidRPr="008D1F67">
                          <w:rPr>
                            <w:rFonts w:ascii="Courier New" w:hAnsi="Courier New" w:cs="Courier New"/>
                            <w:lang w:val="en-GB"/>
                          </w:rPr>
                          <w:t>dog</w:t>
                        </w:r>
                        <w:proofErr w:type="gramEnd"/>
                      </w:p>
                      <w:p w:rsidR="00936F9F" w:rsidRPr="008D1F67" w:rsidRDefault="00936F9F" w:rsidP="00942C8E">
                        <w:pPr>
                          <w:spacing w:after="0" w:line="240" w:lineRule="auto"/>
                          <w:jc w:val="center"/>
                          <w:rPr>
                            <w:rFonts w:ascii="Courier New" w:hAnsi="Courier New" w:cs="Courier New"/>
                            <w:lang w:val="en-GB"/>
                          </w:rPr>
                        </w:pPr>
                        <w:proofErr w:type="gramStart"/>
                        <w:r w:rsidRPr="008D1F67">
                          <w:rPr>
                            <w:rFonts w:ascii="Courier New" w:hAnsi="Courier New" w:cs="Courier New"/>
                            <w:lang w:val="en-GB"/>
                          </w:rPr>
                          <w:t>cat</w:t>
                        </w:r>
                        <w:proofErr w:type="gramEnd"/>
                      </w:p>
                    </w:txbxContent>
                  </v:textbox>
                </v:shape>
                <v:shape id="Text Box 10" o:spid="_x0000_s1035" type="#_x0000_t202" style="position:absolute;left:6475;top:8020;width:8487;height:2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rsidR="00936F9F" w:rsidRPr="006F4EA2" w:rsidRDefault="00936F9F" w:rsidP="006F4EA2">
                        <w:pPr>
                          <w:spacing w:after="0" w:line="240" w:lineRule="auto"/>
                          <w:jc w:val="center"/>
                          <w:rPr>
                            <w:lang w:val="en-GB"/>
                          </w:rPr>
                        </w:pPr>
                        <w:r>
                          <w:rPr>
                            <w:lang w:val="en-GB"/>
                          </w:rPr>
                          <w:t>Vocabulary</w:t>
                        </w:r>
                      </w:p>
                    </w:txbxContent>
                  </v:textbox>
                </v:shape>
                <v:shape id="Text Box 11" o:spid="_x0000_s1036" type="#_x0000_t202" style="position:absolute;top:364;width:9712;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rsidR="00936F9F" w:rsidRPr="006F4EA2" w:rsidRDefault="00936F9F" w:rsidP="006F4EA2">
                        <w:pPr>
                          <w:spacing w:after="0" w:line="240" w:lineRule="auto"/>
                          <w:jc w:val="center"/>
                          <w:rPr>
                            <w:lang w:val="en-GB"/>
                          </w:rPr>
                        </w:pPr>
                        <w:r>
                          <w:rPr>
                            <w:lang w:val="en-GB"/>
                          </w:rPr>
                          <w:t>Token input</w:t>
                        </w:r>
                      </w:p>
                    </w:txbxContent>
                  </v:textbox>
                </v:shape>
                <v:shape id="Text Box 12" o:spid="_x0000_s1037" type="#_x0000_t202" style="position:absolute;left:12886;top:360;width:9713;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rsidR="00936F9F" w:rsidRPr="006F4EA2" w:rsidRDefault="00936F9F" w:rsidP="006F4EA2">
                        <w:pPr>
                          <w:spacing w:after="0" w:line="240" w:lineRule="auto"/>
                          <w:jc w:val="center"/>
                          <w:rPr>
                            <w:lang w:val="en-GB"/>
                          </w:rPr>
                        </w:pPr>
                        <w:r>
                          <w:rPr>
                            <w:lang w:val="en-GB"/>
                          </w:rPr>
                          <w:t>Index input</w:t>
                        </w:r>
                      </w:p>
                    </w:txbxContent>
                  </v:textbox>
                </v:shape>
                <v:shape id="Text Box 13" o:spid="_x0000_s1038" type="#_x0000_t202" style="position:absolute;left:30013;top:359;width:12338;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rsidR="00936F9F" w:rsidRPr="006F4EA2" w:rsidRDefault="00936F9F" w:rsidP="006F4EA2">
                        <w:pPr>
                          <w:spacing w:after="0" w:line="240" w:lineRule="auto"/>
                          <w:jc w:val="center"/>
                          <w:rPr>
                            <w:lang w:val="en-GB"/>
                          </w:rPr>
                        </w:pPr>
                        <w:r>
                          <w:rPr>
                            <w:lang w:val="en-GB"/>
                          </w:rPr>
                          <w:t>Embedded input</w:t>
                        </w:r>
                      </w:p>
                    </w:txbxContent>
                  </v:textbox>
                </v:shape>
                <v:shape id="Bent Arrow 14" o:spid="_x0000_s1039" style="position:absolute;left:3429;top:6664;width:2958;height:6869;rotation:180;flip:x;visibility:visible;mso-wrap-style:square;v-text-anchor:middle" coordsize="295854,686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MivwAAANsAAAAPAAAAZHJzL2Rvd25yZXYueG1sRE9Li8Iw&#10;EL4L/ocwghdZ05Uq0jXKIgjeFh8Hj2MzNsVmUpto67/fCIK3+fies1h1thIPanzpWMH3OAFBnDtd&#10;cqHgeNh8zUH4gKyxckwKnuRhtez3Fphp1/KOHvtQiBjCPkMFJoQ6k9Lnhiz6sauJI3dxjcUQYVNI&#10;3WAbw20lJ0kykxZLjg0Ga1obyq/7u1WQjNq1zo9/dKs20wufT6ncmlSp4aD7/QERqAsf8du91XF+&#10;Cq9f4gFy+Q8AAP//AwBQSwECLQAUAAYACAAAACEA2+H2y+4AAACFAQAAEwAAAAAAAAAAAAAAAAAA&#10;AAAAW0NvbnRlbnRfVHlwZXNdLnhtbFBLAQItABQABgAIAAAAIQBa9CxbvwAAABUBAAALAAAAAAAA&#10;AAAAAAAAAB8BAABfcmVscy8ucmVsc1BLAQItABQABgAIAAAAIQBcMbMivwAAANsAAAAPAAAAAAAA&#10;AAAAAAAAAAcCAABkcnMvZG93bnJldi54bWxQSwUGAAAAAAMAAwC3AAAA8wIAAAAA&#10;" path="m,686895l,166418c,94932,57950,36982,129436,36982r92455,l221891,r73963,73964l221891,147927r,-36982l129436,110945v-30637,,-55473,24836,-55473,55473c73963,339910,73964,513403,73964,686895l,686895xe" fillcolor="white [3212]" strokecolor="black [3213]" strokeweight=".5pt">
                  <v:stroke joinstyle="miter"/>
                  <v:path arrowok="t" o:connecttype="custom" o:connectlocs="0,686895;0,166418;129436,36982;221891,36982;221891,0;295854,73964;221891,147927;221891,110945;129436,110945;73963,166418;73964,686895;0,686895" o:connectangles="0,0,0,0,0,0,0,0,0,0,0,0"/>
                </v:shape>
                <v:shape id="Text Box 15" o:spid="_x0000_s1040" type="#_x0000_t202" style="position:absolute;left:11381;top:11300;width:2737;height:62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SpWwQAAANsAAAAPAAAAZHJzL2Rvd25yZXYueG1sRE9Ni8Iw&#10;EL0v+B/CCN7WVJdd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MJtKlbBAAAA2wAAAA8AAAAA&#10;AAAAAAAAAAAABwIAAGRycy9kb3ducmV2LnhtbFBLBQYAAAAAAwADALcAAAD1AgAAAAA=&#10;" fillcolor="white [3201]" stroked="f" strokeweight=".5pt">
                  <v:textbox>
                    <w:txbxContent>
                      <w:p w:rsidR="00936F9F" w:rsidRPr="008D1F67" w:rsidRDefault="00936F9F" w:rsidP="006F4EA2">
                        <w:pPr>
                          <w:spacing w:after="0" w:line="240" w:lineRule="auto"/>
                          <w:jc w:val="right"/>
                          <w:rPr>
                            <w:rFonts w:ascii="Courier New" w:hAnsi="Courier New" w:cs="Courier New"/>
                            <w:lang w:val="en-GB"/>
                          </w:rPr>
                        </w:pPr>
                        <w:r w:rsidRPr="008D1F67">
                          <w:rPr>
                            <w:rFonts w:ascii="Courier New" w:hAnsi="Courier New" w:cs="Courier New"/>
                            <w:lang w:val="en-GB"/>
                          </w:rPr>
                          <w:t>0</w:t>
                        </w:r>
                      </w:p>
                      <w:p w:rsidR="00936F9F" w:rsidRPr="008D1F67" w:rsidRDefault="00936F9F" w:rsidP="006F4EA2">
                        <w:pPr>
                          <w:spacing w:after="0" w:line="240" w:lineRule="auto"/>
                          <w:jc w:val="right"/>
                          <w:rPr>
                            <w:rFonts w:ascii="Courier New" w:hAnsi="Courier New" w:cs="Courier New"/>
                            <w:lang w:val="en-GB"/>
                          </w:rPr>
                        </w:pPr>
                        <w:r w:rsidRPr="008D1F67">
                          <w:rPr>
                            <w:rFonts w:ascii="Courier New" w:hAnsi="Courier New" w:cs="Courier New"/>
                            <w:lang w:val="en-GB"/>
                          </w:rPr>
                          <w:t>1</w:t>
                        </w:r>
                      </w:p>
                      <w:p w:rsidR="00936F9F" w:rsidRPr="008D1F67" w:rsidRDefault="00936F9F" w:rsidP="006F4EA2">
                        <w:pPr>
                          <w:spacing w:after="0" w:line="240" w:lineRule="auto"/>
                          <w:jc w:val="right"/>
                          <w:rPr>
                            <w:rFonts w:ascii="Courier New" w:hAnsi="Courier New" w:cs="Courier New"/>
                            <w:lang w:val="en-GB"/>
                          </w:rPr>
                        </w:pPr>
                        <w:r w:rsidRPr="008D1F67">
                          <w:rPr>
                            <w:rFonts w:ascii="Courier New" w:hAnsi="Courier New" w:cs="Courier New"/>
                            <w:lang w:val="en-GB"/>
                          </w:rPr>
                          <w:t>2</w:t>
                        </w:r>
                      </w:p>
                    </w:txbxContent>
                  </v:textbox>
                </v:shape>
                <v:shape id="Bent Arrow 16" o:spid="_x0000_s1041" style="position:absolute;left:12662;top:8124;width:6193;height:3281;rotation:-90;flip:x;visibility:visible;mso-wrap-style:square;v-text-anchor:middle" coordsize="619320,328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LwmvwAAANsAAAAPAAAAZHJzL2Rvd25yZXYueG1sRE9Na8JA&#10;EL0X/A/LCL2UulsPIqmrpILQq1GQ3obsNAnNzsbsaOK/7wqCt3m8z1ltRt+qK/WxCWzhY2ZAEZfB&#10;NVxZOB5270tQUZAdtoHJwo0ibNaTlxVmLgy8p2shlUohHDO0UIt0mdaxrMljnIWOOHG/ofcoCfaV&#10;dj0OKdy3em7MQntsODXU2NG2pvKvuHgLX8Pbuckv87PRIj+FO+XmaCprX6dj/glKaJSn+OH+dmn+&#10;Au6/pAP0+h8AAP//AwBQSwECLQAUAAYACAAAACEA2+H2y+4AAACFAQAAEwAAAAAAAAAAAAAAAAAA&#10;AAAAW0NvbnRlbnRfVHlwZXNdLnhtbFBLAQItABQABgAIAAAAIQBa9CxbvwAAABUBAAALAAAAAAAA&#10;AAAAAAAAAB8BAABfcmVscy8ucmVsc1BLAQItABQABgAIAAAAIQCNhLwmvwAAANsAAAAPAAAAAAAA&#10;AAAAAAAAAAcCAABkcnMvZG93bnJldi54bWxQSwUGAAAAAAMAAwC3AAAA8wIAAAAA&#10;" path="m,328135l,184576c,105291,64274,41017,143559,41017r393727,l537286,r82034,82034l537286,164068r,-41017l143559,123051v-33979,,-61525,27546,-61525,61525l82034,328135,,328135xe" fillcolor="white [3212]" strokecolor="black [3213]" strokeweight=".5pt">
                  <v:stroke joinstyle="miter"/>
                  <v:path arrowok="t" o:connecttype="custom" o:connectlocs="0,328135;0,184576;143559,41017;537286,41017;537286,0;619320,82034;537286,164068;537286,123051;143559,123051;82034,184576;82034,328135;0,328135" o:connectangles="0,0,0,0,0,0,0,0,0,0,0,0"/>
                </v:shape>
                <v:shape id="Bent Arrow 18" o:spid="_x0000_s1042" style="position:absolute;left:18378;top:6664;width:2959;height:6869;rotation:180;flip:x;visibility:visible;mso-wrap-style:square;v-text-anchor:middle" coordsize="295854,686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knwwAAANsAAAAPAAAAZHJzL2Rvd25yZXYueG1sRI9Ba8JA&#10;EIXvBf/DMoKXohvFikRXEUHwVmo9eByzYzaYnY3Z1aT/vnMo9DbDe/PeN+tt72v1ojZWgQ1MJxko&#10;4iLYiksD5+/DeAkqJmSLdWAy8EMRtpvB2xpzGzr+otcplUpCOOZowKXU5FrHwpHHOAkNsWi30HpM&#10;sralti12Eu5rPcuyhfZYsTQ4bGjvqLifnt5A9t7tbXH+pEd9+Ljx9TLXRzc3ZjTsdytQifr0b/67&#10;PlrBF1j5RQbQm18AAAD//wMAUEsBAi0AFAAGAAgAAAAhANvh9svuAAAAhQEAABMAAAAAAAAAAAAA&#10;AAAAAAAAAFtDb250ZW50X1R5cGVzXS54bWxQSwECLQAUAAYACAAAACEAWvQsW78AAAAVAQAACwAA&#10;AAAAAAAAAAAAAAAfAQAAX3JlbHMvLnJlbHNQSwECLQAUAAYACAAAACEA3Xy5J8MAAADbAAAADwAA&#10;AAAAAAAAAAAAAAAHAgAAZHJzL2Rvd25yZXYueG1sUEsFBgAAAAADAAMAtwAAAPcCAAAAAA==&#10;" path="m,686895l,166418c,94932,57950,36982,129436,36982r92455,l221891,r73963,73964l221891,147927r,-36982l129436,110945v-30637,,-55473,24836,-55473,55473c73963,339910,73964,513403,73964,686895l,686895xe" fillcolor="white [3212]" strokecolor="black [3213]" strokeweight=".5pt">
                  <v:stroke joinstyle="miter"/>
                  <v:path arrowok="t" o:connecttype="custom" o:connectlocs="0,686895;0,166418;129436,36982;221891,36982;221891,0;295854,73964;221891,147927;221891,110945;129436,110945;73963,166418;73964,686895;0,686895" o:connectangles="0,0,0,0,0,0,0,0,0,0,0,0"/>
                </v:shape>
                <v:shape id="Bent Arrow 19" o:spid="_x0000_s1043" style="position:absolute;left:35776;top:8122;width:6193;height:3281;rotation:-90;flip:x;visibility:visible;mso-wrap-style:square;v-text-anchor:middle" coordsize="619320,328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yhUwAAAANsAAAAPAAAAZHJzL2Rvd25yZXYueG1sRE9Na8JA&#10;EL0L/odlCl6k7taDtKmrxILgtakg3obsNAnNzsbsaOK/7wqF3ubxPme9HX2rbtTHJrCFl4UBRVwG&#10;13Bl4fi1f34FFQXZYRuYLNwpwnYznawxc2HgT7oVUqkUwjFDC7VIl2kdy5o8xkXoiBP3HXqPkmBf&#10;adfjkMJ9q5fGrLTHhlNDjR191FT+FFdvYTfML01+XV6MFjkX7pSbo6msnT2N+TsooVH+xX/ug0vz&#10;3+DxSzpAb34BAAD//wMAUEsBAi0AFAAGAAgAAAAhANvh9svuAAAAhQEAABMAAAAAAAAAAAAAAAAA&#10;AAAAAFtDb250ZW50X1R5cGVzXS54bWxQSwECLQAUAAYACAAAACEAWvQsW78AAAAVAQAACwAAAAAA&#10;AAAAAAAAAAAfAQAAX3JlbHMvLnJlbHNQSwECLQAUAAYACAAAACEA/BsoVMAAAADbAAAADwAAAAAA&#10;AAAAAAAAAAAHAgAAZHJzL2Rvd25yZXYueG1sUEsFBgAAAAADAAMAtwAAAPQCAAAAAA==&#10;" path="m,328135l,184576c,105291,64274,41017,143559,41017r393727,l537286,r82034,82034l537286,164068r,-41017l143559,123051v-33979,,-61525,27546,-61525,61525l82034,328135,,328135xe" fillcolor="white [3212]" strokecolor="black [3213]" strokeweight=".5pt">
                  <v:stroke joinstyle="miter"/>
                  <v:path arrowok="t" o:connecttype="custom" o:connectlocs="0,328135;0,184576;143559,41017;537286,41017;537286,0;619320,82034;537286,164068;537286,123051;143559,123051;82034,184576;82034,328135;0,328135" o:connectangles="0,0,0,0,0,0,0,0,0,0,0,0"/>
                </v:shape>
                <w10:anchorlock/>
              </v:group>
            </w:pict>
          </mc:Fallback>
        </mc:AlternateContent>
      </w:r>
    </w:p>
    <w:p w:rsidR="002531AA" w:rsidRDefault="002531AA" w:rsidP="000910AF">
      <w:pPr>
        <w:jc w:val="both"/>
        <w:rPr>
          <w:lang w:val="en-GB"/>
        </w:rPr>
      </w:pPr>
      <w:r>
        <w:rPr>
          <w:lang w:val="en-GB"/>
        </w:rPr>
        <w:t xml:space="preserve">In the previous script, we first concatenated the one-hot vectors of two words together and then passed them through a neural network </w:t>
      </w:r>
      <w:proofErr w:type="gramStart"/>
      <w:r>
        <w:rPr>
          <w:lang w:val="en-GB"/>
        </w:rPr>
        <w:t>layer which</w:t>
      </w:r>
      <w:proofErr w:type="gramEnd"/>
      <w:r>
        <w:rPr>
          <w:lang w:val="en-GB"/>
        </w:rPr>
        <w:t xml:space="preserve"> gave us a hidden layer activation vector of size 4. This is equivalent to just embedding each word separately into a vector of size 4 and then adding the two vectors together, followed by an application of the sigmoid function. In this </w:t>
      </w:r>
      <w:proofErr w:type="gramStart"/>
      <w:r>
        <w:rPr>
          <w:lang w:val="en-GB"/>
        </w:rPr>
        <w:t>script</w:t>
      </w:r>
      <w:proofErr w:type="gramEnd"/>
      <w:r>
        <w:rPr>
          <w:lang w:val="en-GB"/>
        </w:rPr>
        <w:t xml:space="preserve"> we will simplify this process by instead embedding the two words into vectors of size 2 and then concatenating the two vectors into a vector of size 4. This is not equivalent to the previous process by it is much more memory efficient and just as expressive.</w:t>
      </w:r>
    </w:p>
    <w:p w:rsidR="000910AF" w:rsidRPr="009C788C" w:rsidRDefault="002531AA" w:rsidP="002531AA">
      <w:pPr>
        <w:jc w:val="both"/>
        <w:rPr>
          <w:lang w:val="en-GB"/>
        </w:rPr>
      </w:pPr>
      <w:r>
        <w:rPr>
          <w:lang w:val="en-GB"/>
        </w:rPr>
        <w:t xml:space="preserve">We usually do not apply an activation function to the embedded vectors and instead allow the number in the word vectors to grow without bound. This does not reduce the expressive power of the neural </w:t>
      </w:r>
      <w:proofErr w:type="gramStart"/>
      <w:r>
        <w:rPr>
          <w:lang w:val="en-GB"/>
        </w:rPr>
        <w:t>network</w:t>
      </w:r>
      <w:proofErr w:type="gramEnd"/>
      <w:r>
        <w:rPr>
          <w:lang w:val="en-GB"/>
        </w:rPr>
        <w:t xml:space="preserve"> as there is no transformation being applied to the input vector in the first layer.</w:t>
      </w:r>
    </w:p>
    <w:p w:rsidR="000910AF" w:rsidRPr="009C788C" w:rsidRDefault="00E16A4E" w:rsidP="000910AF">
      <w:pPr>
        <w:jc w:val="both"/>
        <w:rPr>
          <w:lang w:val="en-GB"/>
        </w:rPr>
      </w:pPr>
      <w:r>
        <w:rPr>
          <w:lang w:val="en-GB"/>
        </w:rPr>
        <w:t>A</w:t>
      </w:r>
      <w:r w:rsidR="000910AF" w:rsidRPr="009C788C">
        <w:rPr>
          <w:lang w:val="en-GB"/>
        </w:rPr>
        <w:t xml:space="preserve">n interesting thing about </w:t>
      </w:r>
      <w:r>
        <w:rPr>
          <w:lang w:val="en-GB"/>
        </w:rPr>
        <w:t xml:space="preserve">the </w:t>
      </w:r>
      <w:r w:rsidRPr="009C788C">
        <w:rPr>
          <w:lang w:val="en-GB"/>
        </w:rPr>
        <w:t>embedding matrix</w:t>
      </w:r>
      <w:r w:rsidR="000910AF" w:rsidRPr="009C788C">
        <w:rPr>
          <w:lang w:val="en-GB"/>
        </w:rPr>
        <w:t xml:space="preserve"> is that, after training, the </w:t>
      </w:r>
      <w:r>
        <w:rPr>
          <w:lang w:val="en-GB"/>
        </w:rPr>
        <w:t xml:space="preserve">numerical </w:t>
      </w:r>
      <w:r w:rsidR="000910AF" w:rsidRPr="009C788C">
        <w:rPr>
          <w:lang w:val="en-GB"/>
        </w:rPr>
        <w:t>similarity between two word vectors tends to give hints on the similarity between the two words</w:t>
      </w:r>
      <w:r>
        <w:rPr>
          <w:lang w:val="en-GB"/>
        </w:rPr>
        <w:t xml:space="preserve">, </w:t>
      </w:r>
      <w:proofErr w:type="gramStart"/>
      <w:r>
        <w:rPr>
          <w:lang w:val="en-GB"/>
        </w:rPr>
        <w:t>provided that</w:t>
      </w:r>
      <w:proofErr w:type="gramEnd"/>
      <w:r>
        <w:rPr>
          <w:lang w:val="en-GB"/>
        </w:rPr>
        <w:t xml:space="preserve"> there is enough data to train on</w:t>
      </w:r>
      <w:r w:rsidR="000910AF" w:rsidRPr="009C788C">
        <w:rPr>
          <w:lang w:val="en-GB"/>
        </w:rPr>
        <w:t xml:space="preserve">. In fact, neural networks are constructed and trained just to be able to extract this embedding </w:t>
      </w:r>
      <w:proofErr w:type="gramStart"/>
      <w:r w:rsidR="000910AF" w:rsidRPr="009C788C">
        <w:rPr>
          <w:lang w:val="en-GB"/>
        </w:rPr>
        <w:t>matrix</w:t>
      </w:r>
      <w:proofErr w:type="gramEnd"/>
      <w:r w:rsidR="000910AF" w:rsidRPr="009C788C">
        <w:rPr>
          <w:lang w:val="en-GB"/>
        </w:rPr>
        <w:t xml:space="preserve"> as it is very useful information about the words. An example of this is </w:t>
      </w:r>
      <w:hyperlink r:id="rId10" w:history="1">
        <w:r w:rsidR="000910AF" w:rsidRPr="009C788C">
          <w:rPr>
            <w:rStyle w:val="Hyperlink"/>
            <w:lang w:val="en-GB"/>
          </w:rPr>
          <w:t>Word2Vec</w:t>
        </w:r>
      </w:hyperlink>
      <w:r w:rsidR="000910AF" w:rsidRPr="009C788C">
        <w:rPr>
          <w:lang w:val="en-GB"/>
        </w:rPr>
        <w:t xml:space="preserve">, </w:t>
      </w:r>
      <w:r w:rsidR="000910AF" w:rsidRPr="009C788C">
        <w:rPr>
          <w:lang w:val="en-GB"/>
        </w:rPr>
        <w:lastRenderedPageBreak/>
        <w:t xml:space="preserve">which is a neural network that </w:t>
      </w:r>
      <w:proofErr w:type="gramStart"/>
      <w:r w:rsidR="000910AF" w:rsidRPr="009C788C">
        <w:rPr>
          <w:lang w:val="en-GB"/>
        </w:rPr>
        <w:t>is trained</w:t>
      </w:r>
      <w:proofErr w:type="gramEnd"/>
      <w:r w:rsidR="000910AF" w:rsidRPr="009C788C">
        <w:rPr>
          <w:lang w:val="en-GB"/>
        </w:rPr>
        <w:t xml:space="preserve"> to predict the middle word from its neighbouring words in a sequence of words taken from a corpus, or predict the surrounding word from the middle word. See </w:t>
      </w:r>
      <w:hyperlink r:id="rId11" w:history="1">
        <w:r w:rsidR="000910AF" w:rsidRPr="009C788C">
          <w:rPr>
            <w:rStyle w:val="Hyperlink"/>
            <w:lang w:val="en-GB"/>
          </w:rPr>
          <w:t>this paper</w:t>
        </w:r>
      </w:hyperlink>
      <w:r w:rsidR="000910AF" w:rsidRPr="009C788C">
        <w:rPr>
          <w:lang w:val="en-GB"/>
        </w:rPr>
        <w:t xml:space="preserve"> for more information on Word2Vec.</w:t>
      </w:r>
      <w:r>
        <w:rPr>
          <w:lang w:val="en-GB"/>
        </w:rPr>
        <w:t xml:space="preserve"> In the given script, we plot the row vectors of the embedding matrix and label each dot with the word it represents.</w:t>
      </w:r>
    </w:p>
    <w:p w:rsidR="003D689C" w:rsidRPr="009C788C" w:rsidRDefault="003D689C" w:rsidP="003D689C">
      <w:pPr>
        <w:pStyle w:val="Heading1"/>
        <w:rPr>
          <w:rStyle w:val="Hyperlink"/>
          <w:color w:val="2E74B5" w:themeColor="accent1" w:themeShade="BF"/>
          <w:u w:val="none"/>
          <w:lang w:val="en-GB"/>
        </w:rPr>
      </w:pPr>
      <w:r w:rsidRPr="009C788C">
        <w:rPr>
          <w:rStyle w:val="Hyperlink"/>
          <w:color w:val="2E74B5" w:themeColor="accent1" w:themeShade="BF"/>
          <w:u w:val="none"/>
          <w:lang w:val="en-GB"/>
        </w:rPr>
        <w:t>Transfer learning</w:t>
      </w:r>
    </w:p>
    <w:p w:rsidR="00F13389" w:rsidRPr="009C788C" w:rsidRDefault="002A333D" w:rsidP="003D689C">
      <w:pPr>
        <w:rPr>
          <w:lang w:val="en-GB"/>
        </w:rPr>
      </w:pPr>
      <w:hyperlink r:id="rId12" w:history="1">
        <w:r w:rsidR="000910AF">
          <w:rPr>
            <w:rStyle w:val="Hyperlink"/>
            <w:lang w:val="en-GB"/>
          </w:rPr>
          <w:t>https://github.com/mtanti/deeplearningtutorial/blob/master/tensorflow_v1/04_-_Hidden_representations/03_-_Transfer_learning.py</w:t>
        </w:r>
      </w:hyperlink>
    </w:p>
    <w:p w:rsidR="00085868" w:rsidRPr="009C788C" w:rsidRDefault="00F13389" w:rsidP="003D689C">
      <w:pPr>
        <w:jc w:val="both"/>
        <w:rPr>
          <w:lang w:val="en-GB"/>
        </w:rPr>
      </w:pPr>
      <w:r w:rsidRPr="009C788C">
        <w:rPr>
          <w:lang w:val="en-GB"/>
        </w:rPr>
        <w:t>Of course</w:t>
      </w:r>
      <w:r w:rsidR="003D689C" w:rsidRPr="009C788C">
        <w:rPr>
          <w:lang w:val="en-GB"/>
        </w:rPr>
        <w:t>,</w:t>
      </w:r>
      <w:r w:rsidRPr="009C788C">
        <w:rPr>
          <w:lang w:val="en-GB"/>
        </w:rPr>
        <w:t xml:space="preserve"> we </w:t>
      </w:r>
      <w:proofErr w:type="gramStart"/>
      <w:r w:rsidRPr="009C788C">
        <w:rPr>
          <w:lang w:val="en-GB"/>
        </w:rPr>
        <w:t>don’t</w:t>
      </w:r>
      <w:proofErr w:type="gramEnd"/>
      <w:r w:rsidRPr="009C788C">
        <w:rPr>
          <w:lang w:val="en-GB"/>
        </w:rPr>
        <w:t xml:space="preserve"> just collect word vectors for linguistic reasons, we also do it to pass on the embedding matrix into other neural networks. If you have to train a neural network</w:t>
      </w:r>
      <w:r w:rsidR="005461DE" w:rsidRPr="009C788C">
        <w:rPr>
          <w:lang w:val="en-GB"/>
        </w:rPr>
        <w:t xml:space="preserve"> to perform a task such as part-of-</w:t>
      </w:r>
      <w:r w:rsidRPr="009C788C">
        <w:rPr>
          <w:lang w:val="en-GB"/>
        </w:rPr>
        <w:t>speech tagging (classify if a word is a noun, a verb, etc.) then you are likely to have a relatively small dataset of tagged words. This makes it difficult for the neural network to infer the meaning of the words. On the other hand</w:t>
      </w:r>
      <w:r w:rsidR="005461DE" w:rsidRPr="009C788C">
        <w:rPr>
          <w:lang w:val="en-GB"/>
        </w:rPr>
        <w:t>,</w:t>
      </w:r>
      <w:r w:rsidRPr="009C788C">
        <w:rPr>
          <w:lang w:val="en-GB"/>
        </w:rPr>
        <w:t xml:space="preserve"> it is very easy to find lots and lots of </w:t>
      </w:r>
      <w:r w:rsidR="005461DE" w:rsidRPr="009C788C">
        <w:rPr>
          <w:lang w:val="en-GB"/>
        </w:rPr>
        <w:t xml:space="preserve">unlabelled </w:t>
      </w:r>
      <w:r w:rsidRPr="009C788C">
        <w:rPr>
          <w:lang w:val="en-GB"/>
        </w:rPr>
        <w:t>text to train a neural network to predict the middle word from a sequence of words. The embedding matrix learned by the second neural network is likely to be very high quality</w:t>
      </w:r>
      <w:r w:rsidR="005461DE" w:rsidRPr="009C788C">
        <w:rPr>
          <w:lang w:val="en-GB"/>
        </w:rPr>
        <w:t xml:space="preserve"> and it would be nice to copy over</w:t>
      </w:r>
      <w:r w:rsidRPr="009C788C">
        <w:rPr>
          <w:lang w:val="en-GB"/>
        </w:rPr>
        <w:t xml:space="preserve"> the knowledge encoded in it to other neural networks.</w:t>
      </w:r>
    </w:p>
    <w:p w:rsidR="00953B9E" w:rsidRPr="009C788C" w:rsidRDefault="00F13389" w:rsidP="003D689C">
      <w:pPr>
        <w:jc w:val="both"/>
        <w:rPr>
          <w:lang w:val="en-GB"/>
        </w:rPr>
      </w:pPr>
      <w:r w:rsidRPr="009C788C">
        <w:rPr>
          <w:lang w:val="en-GB"/>
        </w:rPr>
        <w:t xml:space="preserve">To do this we </w:t>
      </w:r>
      <w:r w:rsidR="005461DE" w:rsidRPr="009C788C">
        <w:rPr>
          <w:lang w:val="en-GB"/>
        </w:rPr>
        <w:t xml:space="preserve">can </w:t>
      </w:r>
      <w:r w:rsidRPr="009C788C">
        <w:rPr>
          <w:lang w:val="en-GB"/>
        </w:rPr>
        <w:t>initialise the embeddin</w:t>
      </w:r>
      <w:r w:rsidR="00085868" w:rsidRPr="009C788C">
        <w:rPr>
          <w:lang w:val="en-GB"/>
        </w:rPr>
        <w:t>g matrix of the part-of-</w:t>
      </w:r>
      <w:r w:rsidRPr="009C788C">
        <w:rPr>
          <w:lang w:val="en-GB"/>
        </w:rPr>
        <w:t>speech tagger (called the target model) with the embedding matrix extracted from the pre-trained word predictor (called the source model). The embedding ma</w:t>
      </w:r>
      <w:r w:rsidR="00F335DD">
        <w:rPr>
          <w:lang w:val="en-GB"/>
        </w:rPr>
        <w:t>trix can then either be kept as is</w:t>
      </w:r>
      <w:r w:rsidRPr="009C788C">
        <w:rPr>
          <w:lang w:val="en-GB"/>
        </w:rPr>
        <w:t xml:space="preserve"> </w:t>
      </w:r>
      <w:r w:rsidR="00F335DD">
        <w:rPr>
          <w:lang w:val="en-GB"/>
        </w:rPr>
        <w:t xml:space="preserve">during training </w:t>
      </w:r>
      <w:r w:rsidRPr="009C788C">
        <w:rPr>
          <w:lang w:val="en-GB"/>
        </w:rPr>
        <w:t xml:space="preserve">(freezing the parameters) or can be </w:t>
      </w:r>
      <w:r w:rsidR="00F335DD">
        <w:rPr>
          <w:lang w:val="en-GB"/>
        </w:rPr>
        <w:t>further optimised</w:t>
      </w:r>
      <w:r w:rsidRPr="009C788C">
        <w:rPr>
          <w:lang w:val="en-GB"/>
        </w:rPr>
        <w:t xml:space="preserve"> </w:t>
      </w:r>
      <w:r w:rsidR="00F335DD">
        <w:rPr>
          <w:lang w:val="en-GB"/>
        </w:rPr>
        <w:t xml:space="preserve">during training </w:t>
      </w:r>
      <w:r w:rsidRPr="009C788C">
        <w:rPr>
          <w:lang w:val="en-GB"/>
        </w:rPr>
        <w:t>(fine-tuning the parameters).</w:t>
      </w:r>
      <w:r w:rsidR="00953B9E" w:rsidRPr="009C788C">
        <w:rPr>
          <w:lang w:val="en-GB"/>
        </w:rPr>
        <w:t xml:space="preserve"> Freezing is useful to avoid overfitting whilst fine-tuning is useful to make the representation specialise to the new task</w:t>
      </w:r>
      <w:r w:rsidR="00F335DD">
        <w:rPr>
          <w:lang w:val="en-GB"/>
        </w:rPr>
        <w:t>.</w:t>
      </w:r>
    </w:p>
    <w:p w:rsidR="00394013" w:rsidRPr="009C788C" w:rsidRDefault="00F13389" w:rsidP="009C788C">
      <w:pPr>
        <w:jc w:val="both"/>
        <w:rPr>
          <w:lang w:val="en-GB"/>
        </w:rPr>
      </w:pPr>
      <w:r w:rsidRPr="009C788C">
        <w:rPr>
          <w:lang w:val="en-GB"/>
        </w:rPr>
        <w:t xml:space="preserve">This process of transferring parameters between tasks or data domains </w:t>
      </w:r>
      <w:proofErr w:type="gramStart"/>
      <w:r w:rsidRPr="009C788C">
        <w:rPr>
          <w:lang w:val="en-GB"/>
        </w:rPr>
        <w:t>is called</w:t>
      </w:r>
      <w:proofErr w:type="gramEnd"/>
      <w:r w:rsidRPr="009C788C">
        <w:rPr>
          <w:lang w:val="en-GB"/>
        </w:rPr>
        <w:t xml:space="preserve"> transfer learning and is one of the most important fields in deep learning as it allows you to reuse pre-trained neural networks to train new ones.</w:t>
      </w:r>
      <w:r w:rsidR="00394013" w:rsidRPr="009C788C">
        <w:rPr>
          <w:lang w:val="en-GB"/>
        </w:rPr>
        <w:t xml:space="preserve"> It also makes sense to train a model starting from existing knowledge rather than </w:t>
      </w:r>
      <w:r w:rsidR="00953B9E" w:rsidRPr="009C788C">
        <w:rPr>
          <w:lang w:val="en-GB"/>
        </w:rPr>
        <w:t xml:space="preserve">from </w:t>
      </w:r>
      <w:r w:rsidR="00394013" w:rsidRPr="009C788C">
        <w:rPr>
          <w:lang w:val="en-GB"/>
        </w:rPr>
        <w:t>random</w:t>
      </w:r>
      <w:r w:rsidR="00953B9E" w:rsidRPr="009C788C">
        <w:rPr>
          <w:lang w:val="en-GB"/>
        </w:rPr>
        <w:t>ly set parameters</w:t>
      </w:r>
      <w:r w:rsidR="00394013" w:rsidRPr="009C788C">
        <w:rPr>
          <w:lang w:val="en-GB"/>
        </w:rPr>
        <w:t xml:space="preserve"> as that is how we usually </w:t>
      </w:r>
      <w:proofErr w:type="gramStart"/>
      <w:r w:rsidR="00394013" w:rsidRPr="009C788C">
        <w:rPr>
          <w:lang w:val="en-GB"/>
        </w:rPr>
        <w:t>learn</w:t>
      </w:r>
      <w:proofErr w:type="gramEnd"/>
      <w:r w:rsidR="00394013" w:rsidRPr="009C788C">
        <w:rPr>
          <w:lang w:val="en-GB"/>
        </w:rPr>
        <w:t xml:space="preserve"> (you wouldn’t start from zero every time you wanted to learn something new).</w:t>
      </w:r>
    </w:p>
    <w:p w:rsidR="002D0D72" w:rsidRPr="009C788C" w:rsidRDefault="002D0D72" w:rsidP="002D0D72">
      <w:pPr>
        <w:pStyle w:val="Heading1"/>
        <w:rPr>
          <w:rStyle w:val="Hyperlink"/>
          <w:color w:val="2E74B5" w:themeColor="accent1" w:themeShade="BF"/>
          <w:u w:val="none"/>
          <w:lang w:val="en-GB"/>
        </w:rPr>
      </w:pPr>
      <w:r w:rsidRPr="009C788C">
        <w:rPr>
          <w:rStyle w:val="Hyperlink"/>
          <w:color w:val="2E74B5" w:themeColor="accent1" w:themeShade="BF"/>
          <w:u w:val="none"/>
          <w:lang w:val="en-GB"/>
        </w:rPr>
        <w:t>Multi-task learning</w:t>
      </w:r>
    </w:p>
    <w:p w:rsidR="00394013" w:rsidRPr="009C788C" w:rsidRDefault="002A333D" w:rsidP="002D0D72">
      <w:pPr>
        <w:rPr>
          <w:lang w:val="en-GB"/>
        </w:rPr>
      </w:pPr>
      <w:hyperlink r:id="rId13" w:history="1">
        <w:r w:rsidR="000910AF">
          <w:rPr>
            <w:rStyle w:val="Hyperlink"/>
            <w:lang w:val="en-GB"/>
          </w:rPr>
          <w:t>https://github.com/mtanti/deeplearningtutorial/blob/master/tensorflow_v1/04_-_Hidden_representations/04_-_Multi-task_learning.py</w:t>
        </w:r>
      </w:hyperlink>
    </w:p>
    <w:p w:rsidR="0089168D" w:rsidRPr="009C788C" w:rsidRDefault="00394013" w:rsidP="002D0D72">
      <w:pPr>
        <w:jc w:val="both"/>
        <w:rPr>
          <w:lang w:val="en-GB"/>
        </w:rPr>
      </w:pPr>
      <w:r w:rsidRPr="009C788C">
        <w:rPr>
          <w:lang w:val="en-GB"/>
        </w:rPr>
        <w:t>Rather than extracting the parameters from a pre-trained neural network</w:t>
      </w:r>
      <w:r w:rsidR="002D0D72" w:rsidRPr="009C788C">
        <w:rPr>
          <w:lang w:val="en-GB"/>
        </w:rPr>
        <w:t>,</w:t>
      </w:r>
      <w:r w:rsidRPr="009C788C">
        <w:rPr>
          <w:lang w:val="en-GB"/>
        </w:rPr>
        <w:t xml:space="preserve"> we can instead train one neural network on two datasets. Of course</w:t>
      </w:r>
      <w:r w:rsidR="002D0D72" w:rsidRPr="009C788C">
        <w:rPr>
          <w:lang w:val="en-GB"/>
        </w:rPr>
        <w:t>,</w:t>
      </w:r>
      <w:r w:rsidRPr="009C788C">
        <w:rPr>
          <w:lang w:val="en-GB"/>
        </w:rPr>
        <w:t xml:space="preserve"> the neural network would need separate inputs and outputs for each task, but the hidden layers can be shared, that is, both tasks make use of the exact same parameters </w:t>
      </w:r>
      <w:r w:rsidR="00936F9F">
        <w:rPr>
          <w:lang w:val="en-GB"/>
        </w:rPr>
        <w:t xml:space="preserve">and activation values </w:t>
      </w:r>
      <w:r w:rsidRPr="009C788C">
        <w:rPr>
          <w:lang w:val="en-GB"/>
        </w:rPr>
        <w:t xml:space="preserve">internally </w:t>
      </w:r>
      <w:r w:rsidR="00560369" w:rsidRPr="009C788C">
        <w:rPr>
          <w:lang w:val="en-GB"/>
        </w:rPr>
        <w:t>(</w:t>
      </w:r>
      <w:r w:rsidR="002D0D72" w:rsidRPr="009C788C">
        <w:rPr>
          <w:lang w:val="en-GB"/>
        </w:rPr>
        <w:t>although</w:t>
      </w:r>
      <w:r w:rsidR="00560369" w:rsidRPr="009C788C">
        <w:rPr>
          <w:lang w:val="en-GB"/>
        </w:rPr>
        <w:t xml:space="preserve"> not all </w:t>
      </w:r>
      <w:r w:rsidR="00936F9F">
        <w:rPr>
          <w:lang w:val="en-GB"/>
        </w:rPr>
        <w:t>of them</w:t>
      </w:r>
      <w:r w:rsidR="00560369" w:rsidRPr="009C788C">
        <w:rPr>
          <w:lang w:val="en-GB"/>
        </w:rPr>
        <w:t xml:space="preserve"> </w:t>
      </w:r>
      <w:r w:rsidR="002D0D72" w:rsidRPr="009C788C">
        <w:rPr>
          <w:lang w:val="en-GB"/>
        </w:rPr>
        <w:t>need to</w:t>
      </w:r>
      <w:r w:rsidR="00560369" w:rsidRPr="009C788C">
        <w:rPr>
          <w:lang w:val="en-GB"/>
        </w:rPr>
        <w:t xml:space="preserve"> be used for both tasks)</w:t>
      </w:r>
      <w:r w:rsidRPr="009C788C">
        <w:rPr>
          <w:lang w:val="en-GB"/>
        </w:rPr>
        <w:t>.</w:t>
      </w:r>
      <w:r w:rsidR="00560369" w:rsidRPr="009C788C">
        <w:rPr>
          <w:lang w:val="en-GB"/>
        </w:rPr>
        <w:t xml:space="preserve"> This means that a particular hidden layer </w:t>
      </w:r>
      <w:proofErr w:type="gramStart"/>
      <w:r w:rsidR="00560369" w:rsidRPr="009C788C">
        <w:rPr>
          <w:lang w:val="en-GB"/>
        </w:rPr>
        <w:t>would be trained</w:t>
      </w:r>
      <w:proofErr w:type="gramEnd"/>
      <w:r w:rsidR="00560369" w:rsidRPr="009C788C">
        <w:rPr>
          <w:lang w:val="en-GB"/>
        </w:rPr>
        <w:t xml:space="preserve"> to create useful features for two tasks at once rather than for a single task, which would make it harder for the model to </w:t>
      </w:r>
      <w:proofErr w:type="spellStart"/>
      <w:r w:rsidR="00560369" w:rsidRPr="009C788C">
        <w:rPr>
          <w:lang w:val="en-GB"/>
        </w:rPr>
        <w:t>overfit</w:t>
      </w:r>
      <w:proofErr w:type="spellEnd"/>
      <w:r w:rsidR="00560369" w:rsidRPr="009C788C">
        <w:rPr>
          <w:lang w:val="en-GB"/>
        </w:rPr>
        <w:t xml:space="preserve"> since it will need to </w:t>
      </w:r>
      <w:proofErr w:type="spellStart"/>
      <w:r w:rsidR="00560369" w:rsidRPr="009C788C">
        <w:rPr>
          <w:lang w:val="en-GB"/>
        </w:rPr>
        <w:t>overfit</w:t>
      </w:r>
      <w:proofErr w:type="spellEnd"/>
      <w:r w:rsidR="00560369" w:rsidRPr="009C788C">
        <w:rPr>
          <w:lang w:val="en-GB"/>
        </w:rPr>
        <w:t xml:space="preserve"> on two different tasks.</w:t>
      </w:r>
    </w:p>
    <w:p w:rsidR="00AD67B7" w:rsidRPr="009C788C" w:rsidRDefault="00560369" w:rsidP="0001033E">
      <w:pPr>
        <w:jc w:val="both"/>
        <w:rPr>
          <w:lang w:val="en-GB"/>
        </w:rPr>
      </w:pPr>
      <w:r w:rsidRPr="009C788C">
        <w:rPr>
          <w:lang w:val="en-GB"/>
        </w:rPr>
        <w:t xml:space="preserve">This </w:t>
      </w:r>
      <w:proofErr w:type="gramStart"/>
      <w:r w:rsidRPr="009C788C">
        <w:rPr>
          <w:lang w:val="en-GB"/>
        </w:rPr>
        <w:t>is called</w:t>
      </w:r>
      <w:proofErr w:type="gramEnd"/>
      <w:r w:rsidRPr="009C788C">
        <w:rPr>
          <w:lang w:val="en-GB"/>
        </w:rPr>
        <w:t xml:space="preserve"> multi-task learning. One very interesting use of multi-task learning was in a </w:t>
      </w:r>
      <w:hyperlink r:id="rId14" w:history="1">
        <w:r w:rsidRPr="009C788C">
          <w:rPr>
            <w:rStyle w:val="Hyperlink"/>
            <w:lang w:val="en-GB"/>
          </w:rPr>
          <w:t>single neural network</w:t>
        </w:r>
      </w:hyperlink>
      <w:r w:rsidRPr="009C788C">
        <w:rPr>
          <w:lang w:val="en-GB"/>
        </w:rPr>
        <w:t xml:space="preserve"> that performs image object recognition, image description generation, text translation, </w:t>
      </w:r>
      <w:r w:rsidR="0089168D" w:rsidRPr="009C788C">
        <w:rPr>
          <w:lang w:val="en-GB"/>
        </w:rPr>
        <w:t>part-</w:t>
      </w:r>
      <w:r w:rsidR="00E15086" w:rsidRPr="009C788C">
        <w:rPr>
          <w:lang w:val="en-GB"/>
        </w:rPr>
        <w:t>of</w:t>
      </w:r>
      <w:r w:rsidR="0089168D" w:rsidRPr="009C788C">
        <w:rPr>
          <w:lang w:val="en-GB"/>
        </w:rPr>
        <w:t>-</w:t>
      </w:r>
      <w:r w:rsidR="00E15086" w:rsidRPr="009C788C">
        <w:rPr>
          <w:lang w:val="en-GB"/>
        </w:rPr>
        <w:t>speech tagging, and speech recognition.</w:t>
      </w:r>
      <w:r w:rsidR="00DC6320" w:rsidRPr="009C788C">
        <w:rPr>
          <w:lang w:val="en-GB"/>
        </w:rPr>
        <w:t xml:space="preserve"> Another example is a </w:t>
      </w:r>
      <w:hyperlink r:id="rId15" w:history="1">
        <w:r w:rsidR="00DC6320" w:rsidRPr="009C788C">
          <w:rPr>
            <w:rStyle w:val="Hyperlink"/>
            <w:lang w:val="en-GB"/>
          </w:rPr>
          <w:t>single neural network</w:t>
        </w:r>
      </w:hyperlink>
      <w:r w:rsidR="00DC6320" w:rsidRPr="009C788C">
        <w:rPr>
          <w:lang w:val="en-GB"/>
        </w:rPr>
        <w:t xml:space="preserve"> that can translate between many different languages at once.</w:t>
      </w:r>
    </w:p>
    <w:sectPr w:rsidR="00AD67B7" w:rsidRPr="009C788C">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33D" w:rsidRDefault="002A333D" w:rsidP="00C15492">
      <w:pPr>
        <w:spacing w:after="0" w:line="240" w:lineRule="auto"/>
      </w:pPr>
      <w:r>
        <w:separator/>
      </w:r>
    </w:p>
  </w:endnote>
  <w:endnote w:type="continuationSeparator" w:id="0">
    <w:p w:rsidR="002A333D" w:rsidRDefault="002A333D" w:rsidP="00C15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F9F" w:rsidRPr="00C15492" w:rsidRDefault="00936F9F">
    <w:pPr>
      <w:pStyle w:val="Footer"/>
      <w:rPr>
        <w:sz w:val="12"/>
        <w:szCs w:val="12"/>
      </w:rPr>
    </w:pPr>
    <w:r w:rsidRPr="00C15492">
      <w:rPr>
        <w:sz w:val="12"/>
        <w:szCs w:val="12"/>
      </w:rPr>
      <w:t>© Marc Tanti (</w:t>
    </w:r>
    <w:r w:rsidRPr="00E91BA3">
      <w:rPr>
        <w:rStyle w:val="Hyperlink"/>
        <w:sz w:val="12"/>
        <w:szCs w:val="12"/>
      </w:rPr>
      <w:t>https://github.com/mtanti</w:t>
    </w:r>
    <w:r w:rsidRPr="00C15492">
      <w:rPr>
        <w:sz w:val="12"/>
        <w:szCs w:val="12"/>
      </w:rPr>
      <w:t>)</w:t>
    </w:r>
    <w:r w:rsidRPr="00C15492">
      <w:rPr>
        <w:sz w:val="12"/>
        <w:szCs w:val="12"/>
      </w:rPr>
      <w:tab/>
    </w:r>
    <w:r w:rsidRPr="00C15492">
      <w:rPr>
        <w:sz w:val="12"/>
        <w:szCs w:val="12"/>
      </w:rPr>
      <w:tab/>
    </w:r>
    <w:r w:rsidRPr="00C15492">
      <w:rPr>
        <w:rStyle w:val="FooterChar"/>
        <w:sz w:val="12"/>
        <w:szCs w:val="12"/>
      </w:rPr>
      <w:t xml:space="preserve">Page </w:t>
    </w:r>
    <w:r w:rsidRPr="00C15492">
      <w:rPr>
        <w:rStyle w:val="FooterChar"/>
        <w:sz w:val="12"/>
        <w:szCs w:val="12"/>
      </w:rPr>
      <w:fldChar w:fldCharType="begin"/>
    </w:r>
    <w:r w:rsidRPr="00C15492">
      <w:rPr>
        <w:rStyle w:val="FooterChar"/>
        <w:sz w:val="12"/>
        <w:szCs w:val="12"/>
      </w:rPr>
      <w:instrText xml:space="preserve"> PAGE </w:instrText>
    </w:r>
    <w:r w:rsidRPr="00C15492">
      <w:rPr>
        <w:rStyle w:val="FooterChar"/>
        <w:sz w:val="12"/>
        <w:szCs w:val="12"/>
      </w:rPr>
      <w:fldChar w:fldCharType="separate"/>
    </w:r>
    <w:r w:rsidR="005946B4">
      <w:rPr>
        <w:rStyle w:val="FooterChar"/>
        <w:noProof/>
        <w:sz w:val="12"/>
        <w:szCs w:val="12"/>
      </w:rPr>
      <w:t>3</w:t>
    </w:r>
    <w:r w:rsidRPr="00C15492">
      <w:rPr>
        <w:rStyle w:val="FooterChar"/>
        <w:sz w:val="12"/>
        <w:szCs w:val="12"/>
      </w:rPr>
      <w:fldChar w:fldCharType="end"/>
    </w:r>
    <w:r w:rsidRPr="00C15492">
      <w:rPr>
        <w:rStyle w:val="FooterChar"/>
        <w:sz w:val="12"/>
        <w:szCs w:val="12"/>
      </w:rPr>
      <w:t xml:space="preserve"> of </w:t>
    </w:r>
    <w:r w:rsidRPr="00C15492">
      <w:rPr>
        <w:rStyle w:val="FooterChar"/>
        <w:sz w:val="12"/>
        <w:szCs w:val="12"/>
      </w:rPr>
      <w:fldChar w:fldCharType="begin"/>
    </w:r>
    <w:r w:rsidRPr="00C15492">
      <w:rPr>
        <w:rStyle w:val="FooterChar"/>
        <w:sz w:val="12"/>
        <w:szCs w:val="12"/>
      </w:rPr>
      <w:instrText xml:space="preserve"> NUMPAGES  </w:instrText>
    </w:r>
    <w:r w:rsidRPr="00C15492">
      <w:rPr>
        <w:rStyle w:val="FooterChar"/>
        <w:sz w:val="12"/>
        <w:szCs w:val="12"/>
      </w:rPr>
      <w:fldChar w:fldCharType="separate"/>
    </w:r>
    <w:r w:rsidR="005946B4">
      <w:rPr>
        <w:rStyle w:val="FooterChar"/>
        <w:noProof/>
        <w:sz w:val="12"/>
        <w:szCs w:val="12"/>
      </w:rPr>
      <w:t>3</w:t>
    </w:r>
    <w:r w:rsidRPr="00C15492">
      <w:rPr>
        <w:rStyle w:val="FooterChar"/>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33D" w:rsidRDefault="002A333D" w:rsidP="00C15492">
      <w:pPr>
        <w:spacing w:after="0" w:line="240" w:lineRule="auto"/>
      </w:pPr>
      <w:r>
        <w:separator/>
      </w:r>
    </w:p>
  </w:footnote>
  <w:footnote w:type="continuationSeparator" w:id="0">
    <w:p w:rsidR="002A333D" w:rsidRDefault="002A333D" w:rsidP="00C154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E2314"/>
    <w:multiLevelType w:val="hybridMultilevel"/>
    <w:tmpl w:val="BCE2D13A"/>
    <w:lvl w:ilvl="0" w:tplc="5ADAC57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A2673"/>
    <w:multiLevelType w:val="hybridMultilevel"/>
    <w:tmpl w:val="5C3620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7F6024"/>
    <w:multiLevelType w:val="hybridMultilevel"/>
    <w:tmpl w:val="21587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E5F00"/>
    <w:multiLevelType w:val="hybridMultilevel"/>
    <w:tmpl w:val="81E80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405A7B"/>
    <w:multiLevelType w:val="hybridMultilevel"/>
    <w:tmpl w:val="DF068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FF4B8B"/>
    <w:multiLevelType w:val="hybridMultilevel"/>
    <w:tmpl w:val="8B5839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104"/>
    <w:rsid w:val="0001033E"/>
    <w:rsid w:val="0001766D"/>
    <w:rsid w:val="000213F0"/>
    <w:rsid w:val="00085868"/>
    <w:rsid w:val="000910AF"/>
    <w:rsid w:val="00091A62"/>
    <w:rsid w:val="00092B9C"/>
    <w:rsid w:val="00094D7A"/>
    <w:rsid w:val="000C46C2"/>
    <w:rsid w:val="000E50A0"/>
    <w:rsid w:val="000F449F"/>
    <w:rsid w:val="001004E5"/>
    <w:rsid w:val="00113090"/>
    <w:rsid w:val="00136CD4"/>
    <w:rsid w:val="001428FE"/>
    <w:rsid w:val="00145614"/>
    <w:rsid w:val="001506DA"/>
    <w:rsid w:val="001547F0"/>
    <w:rsid w:val="0015494D"/>
    <w:rsid w:val="00165485"/>
    <w:rsid w:val="0017752B"/>
    <w:rsid w:val="00192533"/>
    <w:rsid w:val="001B431E"/>
    <w:rsid w:val="001E7D4A"/>
    <w:rsid w:val="001F1A0A"/>
    <w:rsid w:val="002254F6"/>
    <w:rsid w:val="00226176"/>
    <w:rsid w:val="00236874"/>
    <w:rsid w:val="002531AA"/>
    <w:rsid w:val="002554DC"/>
    <w:rsid w:val="002603F0"/>
    <w:rsid w:val="002700C2"/>
    <w:rsid w:val="00271BEA"/>
    <w:rsid w:val="00273EF5"/>
    <w:rsid w:val="00283523"/>
    <w:rsid w:val="0028414C"/>
    <w:rsid w:val="00285B57"/>
    <w:rsid w:val="002863C4"/>
    <w:rsid w:val="002972D5"/>
    <w:rsid w:val="002A333D"/>
    <w:rsid w:val="002D0D72"/>
    <w:rsid w:val="002D2E8F"/>
    <w:rsid w:val="002E1A2C"/>
    <w:rsid w:val="002F648B"/>
    <w:rsid w:val="00320C16"/>
    <w:rsid w:val="003339BE"/>
    <w:rsid w:val="0033594C"/>
    <w:rsid w:val="00340420"/>
    <w:rsid w:val="003536BA"/>
    <w:rsid w:val="00371C5B"/>
    <w:rsid w:val="00384702"/>
    <w:rsid w:val="00394013"/>
    <w:rsid w:val="003A0E37"/>
    <w:rsid w:val="003A64BB"/>
    <w:rsid w:val="003A67D9"/>
    <w:rsid w:val="003D0B43"/>
    <w:rsid w:val="003D689C"/>
    <w:rsid w:val="003E3040"/>
    <w:rsid w:val="003F0BD5"/>
    <w:rsid w:val="0041055F"/>
    <w:rsid w:val="00413799"/>
    <w:rsid w:val="004748FE"/>
    <w:rsid w:val="00476D21"/>
    <w:rsid w:val="00482C0D"/>
    <w:rsid w:val="004B32FD"/>
    <w:rsid w:val="004C351C"/>
    <w:rsid w:val="004C41B4"/>
    <w:rsid w:val="004D1D3C"/>
    <w:rsid w:val="004E62DA"/>
    <w:rsid w:val="00537EC3"/>
    <w:rsid w:val="005452F0"/>
    <w:rsid w:val="005461DE"/>
    <w:rsid w:val="00560369"/>
    <w:rsid w:val="005618B1"/>
    <w:rsid w:val="00562FA4"/>
    <w:rsid w:val="00567453"/>
    <w:rsid w:val="00572AEE"/>
    <w:rsid w:val="00587B17"/>
    <w:rsid w:val="005920D9"/>
    <w:rsid w:val="005946B4"/>
    <w:rsid w:val="00595C29"/>
    <w:rsid w:val="005A5F97"/>
    <w:rsid w:val="005E1B93"/>
    <w:rsid w:val="005F76BC"/>
    <w:rsid w:val="00611E57"/>
    <w:rsid w:val="00617019"/>
    <w:rsid w:val="00624D99"/>
    <w:rsid w:val="006256F0"/>
    <w:rsid w:val="00636C96"/>
    <w:rsid w:val="00670620"/>
    <w:rsid w:val="00671BDB"/>
    <w:rsid w:val="00682187"/>
    <w:rsid w:val="006B7844"/>
    <w:rsid w:val="006C2B28"/>
    <w:rsid w:val="006F0FA0"/>
    <w:rsid w:val="006F4EA2"/>
    <w:rsid w:val="00700169"/>
    <w:rsid w:val="00701538"/>
    <w:rsid w:val="00702215"/>
    <w:rsid w:val="00707770"/>
    <w:rsid w:val="00710664"/>
    <w:rsid w:val="00723E51"/>
    <w:rsid w:val="007304C9"/>
    <w:rsid w:val="00740487"/>
    <w:rsid w:val="007404A5"/>
    <w:rsid w:val="00776CB9"/>
    <w:rsid w:val="00791A68"/>
    <w:rsid w:val="007C01F2"/>
    <w:rsid w:val="00807317"/>
    <w:rsid w:val="00816561"/>
    <w:rsid w:val="008522E8"/>
    <w:rsid w:val="0089168D"/>
    <w:rsid w:val="00894594"/>
    <w:rsid w:val="008A1AF8"/>
    <w:rsid w:val="008A5174"/>
    <w:rsid w:val="008B5A90"/>
    <w:rsid w:val="008D1F67"/>
    <w:rsid w:val="008D4EFA"/>
    <w:rsid w:val="008E2737"/>
    <w:rsid w:val="009045AF"/>
    <w:rsid w:val="00927741"/>
    <w:rsid w:val="0093246E"/>
    <w:rsid w:val="00936F9F"/>
    <w:rsid w:val="00942C8E"/>
    <w:rsid w:val="0094729A"/>
    <w:rsid w:val="00950D72"/>
    <w:rsid w:val="00953B9E"/>
    <w:rsid w:val="00961495"/>
    <w:rsid w:val="00973372"/>
    <w:rsid w:val="00973689"/>
    <w:rsid w:val="0097586C"/>
    <w:rsid w:val="00980995"/>
    <w:rsid w:val="009A6078"/>
    <w:rsid w:val="009C1C92"/>
    <w:rsid w:val="009C788C"/>
    <w:rsid w:val="009E1597"/>
    <w:rsid w:val="009F4437"/>
    <w:rsid w:val="009F4EE4"/>
    <w:rsid w:val="00A22814"/>
    <w:rsid w:val="00A36769"/>
    <w:rsid w:val="00A659C6"/>
    <w:rsid w:val="00A80DDA"/>
    <w:rsid w:val="00A916ED"/>
    <w:rsid w:val="00A940DE"/>
    <w:rsid w:val="00A95A65"/>
    <w:rsid w:val="00AD67B7"/>
    <w:rsid w:val="00AE3C56"/>
    <w:rsid w:val="00B21E55"/>
    <w:rsid w:val="00B2520C"/>
    <w:rsid w:val="00B34FB8"/>
    <w:rsid w:val="00B43B2A"/>
    <w:rsid w:val="00B45CE7"/>
    <w:rsid w:val="00B56963"/>
    <w:rsid w:val="00B64D61"/>
    <w:rsid w:val="00B729EF"/>
    <w:rsid w:val="00B76842"/>
    <w:rsid w:val="00B80427"/>
    <w:rsid w:val="00BB08B5"/>
    <w:rsid w:val="00BB0B51"/>
    <w:rsid w:val="00BC7628"/>
    <w:rsid w:val="00BE04D3"/>
    <w:rsid w:val="00C06281"/>
    <w:rsid w:val="00C15492"/>
    <w:rsid w:val="00C17B8E"/>
    <w:rsid w:val="00C21A0A"/>
    <w:rsid w:val="00C24DF9"/>
    <w:rsid w:val="00C512D7"/>
    <w:rsid w:val="00C7133F"/>
    <w:rsid w:val="00C80322"/>
    <w:rsid w:val="00C90104"/>
    <w:rsid w:val="00C94A9D"/>
    <w:rsid w:val="00CB2208"/>
    <w:rsid w:val="00CB676A"/>
    <w:rsid w:val="00CD1F2F"/>
    <w:rsid w:val="00CD4DEE"/>
    <w:rsid w:val="00CD4F88"/>
    <w:rsid w:val="00CD59D4"/>
    <w:rsid w:val="00CD6091"/>
    <w:rsid w:val="00CD7DF6"/>
    <w:rsid w:val="00CE5217"/>
    <w:rsid w:val="00CE6C4C"/>
    <w:rsid w:val="00CE6E6A"/>
    <w:rsid w:val="00CF54E7"/>
    <w:rsid w:val="00D0766B"/>
    <w:rsid w:val="00D129FA"/>
    <w:rsid w:val="00D12E47"/>
    <w:rsid w:val="00D3668A"/>
    <w:rsid w:val="00D54E2B"/>
    <w:rsid w:val="00D67996"/>
    <w:rsid w:val="00D76055"/>
    <w:rsid w:val="00D76C3E"/>
    <w:rsid w:val="00D924BD"/>
    <w:rsid w:val="00DA78D0"/>
    <w:rsid w:val="00DC6320"/>
    <w:rsid w:val="00DE66A3"/>
    <w:rsid w:val="00DF793D"/>
    <w:rsid w:val="00E1177C"/>
    <w:rsid w:val="00E15086"/>
    <w:rsid w:val="00E16A4E"/>
    <w:rsid w:val="00E435B2"/>
    <w:rsid w:val="00E55E66"/>
    <w:rsid w:val="00E62091"/>
    <w:rsid w:val="00E65E4E"/>
    <w:rsid w:val="00E712B4"/>
    <w:rsid w:val="00E91BA3"/>
    <w:rsid w:val="00EA0F26"/>
    <w:rsid w:val="00EA56C0"/>
    <w:rsid w:val="00EA644C"/>
    <w:rsid w:val="00EB6A2A"/>
    <w:rsid w:val="00EC61A7"/>
    <w:rsid w:val="00ED38A5"/>
    <w:rsid w:val="00F13389"/>
    <w:rsid w:val="00F335DD"/>
    <w:rsid w:val="00F4684D"/>
    <w:rsid w:val="00F55375"/>
    <w:rsid w:val="00F66A32"/>
    <w:rsid w:val="00F73B14"/>
    <w:rsid w:val="00F82D22"/>
    <w:rsid w:val="00F91249"/>
    <w:rsid w:val="00F9746B"/>
    <w:rsid w:val="00FA67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E0233-E485-4E14-BB7F-BD3130771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EC3"/>
  </w:style>
  <w:style w:type="paragraph" w:styleId="Heading1">
    <w:name w:val="heading 1"/>
    <w:basedOn w:val="Normal"/>
    <w:next w:val="Normal"/>
    <w:link w:val="Heading1Char"/>
    <w:uiPriority w:val="9"/>
    <w:qFormat/>
    <w:rsid w:val="00E91BA3"/>
    <w:pPr>
      <w:keepNext/>
      <w:keepLines/>
      <w:numPr>
        <w:numId w:val="6"/>
      </w:numPr>
      <w:spacing w:before="240" w:after="0"/>
      <w:ind w:left="36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54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49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15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492"/>
  </w:style>
  <w:style w:type="paragraph" w:styleId="Footer">
    <w:name w:val="footer"/>
    <w:basedOn w:val="Normal"/>
    <w:link w:val="FooterChar"/>
    <w:uiPriority w:val="99"/>
    <w:unhideWhenUsed/>
    <w:rsid w:val="00C15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492"/>
  </w:style>
  <w:style w:type="character" w:styleId="Hyperlink">
    <w:name w:val="Hyperlink"/>
    <w:basedOn w:val="DefaultParagraphFont"/>
    <w:uiPriority w:val="99"/>
    <w:unhideWhenUsed/>
    <w:rsid w:val="00C15492"/>
    <w:rPr>
      <w:color w:val="0563C1" w:themeColor="hyperlink"/>
      <w:u w:val="single"/>
    </w:rPr>
  </w:style>
  <w:style w:type="paragraph" w:styleId="ListParagraph">
    <w:name w:val="List Paragraph"/>
    <w:aliases w:val="Numbered items"/>
    <w:basedOn w:val="Normal"/>
    <w:uiPriority w:val="34"/>
    <w:qFormat/>
    <w:rsid w:val="00273EF5"/>
    <w:pPr>
      <w:ind w:left="720"/>
      <w:contextualSpacing/>
    </w:pPr>
  </w:style>
  <w:style w:type="paragraph" w:customStyle="1" w:styleId="Code">
    <w:name w:val="Code"/>
    <w:basedOn w:val="Normal"/>
    <w:qFormat/>
    <w:rsid w:val="00BB08B5"/>
    <w:pPr>
      <w:keepNext/>
      <w:pBdr>
        <w:top w:val="double" w:sz="4" w:space="1" w:color="auto"/>
        <w:left w:val="double" w:sz="4" w:space="4" w:color="auto"/>
        <w:bottom w:val="double" w:sz="4" w:space="1" w:color="auto"/>
        <w:right w:val="double" w:sz="4" w:space="4" w:color="auto"/>
      </w:pBdr>
      <w:spacing w:after="0" w:line="240" w:lineRule="auto"/>
      <w:contextualSpacing/>
    </w:pPr>
    <w:rPr>
      <w:rFonts w:ascii="Courier New" w:hAnsi="Courier New" w:cs="Courier New"/>
      <w:sz w:val="20"/>
      <w:lang w:val="en-GB"/>
    </w:rPr>
  </w:style>
  <w:style w:type="character" w:styleId="PlaceholderText">
    <w:name w:val="Placeholder Text"/>
    <w:basedOn w:val="DefaultParagraphFont"/>
    <w:uiPriority w:val="99"/>
    <w:semiHidden/>
    <w:rsid w:val="00EC61A7"/>
    <w:rPr>
      <w:color w:val="808080"/>
    </w:rPr>
  </w:style>
  <w:style w:type="paragraph" w:styleId="NormalWeb">
    <w:name w:val="Normal (Web)"/>
    <w:basedOn w:val="Normal"/>
    <w:uiPriority w:val="99"/>
    <w:semiHidden/>
    <w:unhideWhenUsed/>
    <w:rsid w:val="00226176"/>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E91BA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tanti/deeplearningtutorial/blob/master/tensorflow_v1/04_-_Hidden_representations/01_-_Word_embeddings.py" TargetMode="External"/><Relationship Id="rId13" Type="http://schemas.openxmlformats.org/officeDocument/2006/relationships/hyperlink" Target="https://github.com/mtanti/deeplearningtutorial/blob/master/tensorflow_v1/04_-_Hidden_representations/04_-_Multi-task_learning.p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tanti/deeplearningtutorial/blob/master/tensorflow_v1/04_-_Hidden_representations/03_-_Transfer_learning.p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301.3781" TargetMode="External"/><Relationship Id="rId5" Type="http://schemas.openxmlformats.org/officeDocument/2006/relationships/webSettings" Target="webSettings.xml"/><Relationship Id="rId15" Type="http://schemas.openxmlformats.org/officeDocument/2006/relationships/hyperlink" Target="https://ai.googleblog.com/2016/11/zero-shot-translation-with-googles.html" TargetMode="External"/><Relationship Id="rId10" Type="http://schemas.openxmlformats.org/officeDocument/2006/relationships/hyperlink" Target="https://www.kdnuggets.com/2018/04/robust-word2vec-models-gensim.html" TargetMode="External"/><Relationship Id="rId4" Type="http://schemas.openxmlformats.org/officeDocument/2006/relationships/settings" Target="settings.xml"/><Relationship Id="rId9" Type="http://schemas.openxmlformats.org/officeDocument/2006/relationships/hyperlink" Target="https://github.com/mtanti/deeplearningtutorial/blob/master/tensorflow_v1/04_-_Hidden_representations/02_-_Word_embeddings_2.py" TargetMode="External"/><Relationship Id="rId14" Type="http://schemas.openxmlformats.org/officeDocument/2006/relationships/hyperlink" Target="https://ai.googleblog.com/2017/06/multimodel-multi-task-machine-learning.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tanti\Dropbox\work\uni\introdeeplearning\no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D0151-A396-41C3-BC41-5CC62E30B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25880</TotalTime>
  <Pages>1</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mtanti</dc:creator>
  <cp:keywords/>
  <dc:description/>
  <cp:lastModifiedBy>mtanti</cp:lastModifiedBy>
  <cp:revision>23</cp:revision>
  <cp:lastPrinted>2019-10-22T08:16:00Z</cp:lastPrinted>
  <dcterms:created xsi:type="dcterms:W3CDTF">2018-10-10T20:48:00Z</dcterms:created>
  <dcterms:modified xsi:type="dcterms:W3CDTF">2019-10-22T08:17:00Z</dcterms:modified>
</cp:coreProperties>
</file>