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66A" w:rsidRDefault="00AF37CA">
      <w:pPr>
        <w:pStyle w:val="Title"/>
      </w:pPr>
      <w:r>
        <w:t>Double-Crested Cormorant Populations in San Francisco Bay from 1985–2017</w:t>
      </w:r>
    </w:p>
    <w:p w:rsidR="0034366A" w:rsidRDefault="00AF37CA">
      <w:pPr>
        <w:pStyle w:val="Subtitle"/>
      </w:pPr>
      <w:r>
        <w:t>Draft of Analyses</w:t>
      </w:r>
    </w:p>
    <w:p w:rsidR="0034366A" w:rsidRDefault="00AF37CA">
      <w:pPr>
        <w:pStyle w:val="Author"/>
      </w:pPr>
      <w:r>
        <w:t>Max Tarjan</w:t>
      </w:r>
    </w:p>
    <w:p w:rsidR="0034366A" w:rsidRDefault="00AF37CA">
      <w:pPr>
        <w:pStyle w:val="Date"/>
      </w:pPr>
      <w:r>
        <w:t>2018-02-26</w:t>
      </w:r>
    </w:p>
    <w:p w:rsidR="0034366A" w:rsidRDefault="00AF37CA">
      <w:pPr>
        <w:pStyle w:val="Heading1"/>
      </w:pPr>
      <w:bookmarkStart w:id="0" w:name="background"/>
      <w:bookmarkEnd w:id="0"/>
      <w:r>
        <w:t>Background</w:t>
      </w:r>
    </w:p>
    <w:p w:rsidR="0034366A" w:rsidRDefault="00AF37CA">
      <w:pPr>
        <w:pStyle w:val="FirstParagraph"/>
      </w:pPr>
      <w:r>
        <w:t>This manuscript describes options for analyzing trends in DCCO populations in the San Francisco Bay Area from 1985–2017.</w:t>
      </w:r>
    </w:p>
    <w:p w:rsidR="0034366A" w:rsidRDefault="00AF37CA">
      <w:pPr>
        <w:pStyle w:val="Heading1"/>
      </w:pPr>
      <w:bookmarkStart w:id="1" w:name="approach-1-exponential-and-logrithmic-gr"/>
      <w:bookmarkEnd w:id="1"/>
      <w:r>
        <w:t>Approach 1: Exponential and logrithmic growth models</w:t>
      </w:r>
    </w:p>
    <w:p w:rsidR="0034366A" w:rsidRDefault="00AF37CA">
      <w:pPr>
        <w:pStyle w:val="Heading2"/>
      </w:pPr>
      <w:bookmarkStart w:id="2" w:name="method-description"/>
      <w:bookmarkEnd w:id="2"/>
      <w:r>
        <w:t>Method description</w:t>
      </w:r>
    </w:p>
    <w:p w:rsidR="0034366A" w:rsidRDefault="00AF37CA">
      <w:pPr>
        <w:pStyle w:val="FirstParagraph"/>
      </w:pPr>
      <w:r>
        <w:t>Following the methods of Manuwal et al (2000), I plotted raw regional counts using loess and standard error shading. If there were multiple counts for a colony within a given year, I u</w:t>
      </w:r>
      <w:r>
        <w:t xml:space="preserve">sed the maximum count. I identified which regions followed exponential growth and which followed logistic growth by visualizing the ln-transformed regional counts and comparing the r-squared and p-values for both models. For the regions of the Bridges and </w:t>
      </w:r>
      <w:r>
        <w:t>South Farallon Islands, I identified subsets of years where data followed distinct trajectories and fit independent exponential models for each data subset. I fit logistic growth equations for the regions of the Outer Coast and South Bay.</w:t>
      </w:r>
    </w:p>
    <w:p w:rsidR="0034366A" w:rsidRDefault="00AF37CA">
      <w:pPr>
        <w:pStyle w:val="BodyText"/>
      </w:pPr>
      <w:r>
        <w:t>The logistic grow</w:t>
      </w:r>
      <w:r>
        <w:t>th equations took the following form:</w:t>
      </w:r>
    </w:p>
    <w:p w:rsidR="0034366A" w:rsidRDefault="00AF37CA">
      <w:pPr>
        <w:pStyle w:val="BodyText"/>
      </w:pPr>
      <w:r>
        <w:t>count~K/(1+((K-N0)/N0)</w:t>
      </w:r>
      <w:r>
        <w:rPr>
          <w:i/>
        </w:rPr>
        <w:t>exp(-r</w:t>
      </w:r>
      <w:r>
        <w:t>(Year-1986)))</w:t>
      </w:r>
    </w:p>
    <w:p w:rsidR="0034366A" w:rsidRDefault="00AF37CA">
      <w:pPr>
        <w:pStyle w:val="BodyText"/>
      </w:pPr>
      <w:r>
        <w:t>where K is the carrying capacity, N0 is the initial population size, and r is the rate of increase (Gotelli 2008). I used the nls function in R to estimate K, N0, and r.</w:t>
      </w:r>
    </w:p>
    <w:p w:rsidR="0034366A" w:rsidRDefault="00AF37CA">
      <w:pPr>
        <w:pStyle w:val="Heading2"/>
      </w:pPr>
      <w:bookmarkStart w:id="3" w:name="results"/>
      <w:bookmarkEnd w:id="3"/>
      <w:r>
        <w:t>Result</w:t>
      </w:r>
      <w:r>
        <w:t>s</w:t>
      </w:r>
    </w:p>
    <w:p w:rsidR="0034366A" w:rsidRDefault="00AF37CA">
      <w:pPr>
        <w:pStyle w:val="FirstParagraph"/>
      </w:pPr>
      <w:r>
        <w:t>Table 1. Percent annual change in estimated nest counts by region. Estimates are based on log-linearized functions for discrete time periods.</w:t>
      </w:r>
    </w:p>
    <w:tbl>
      <w:tblPr>
        <w:tblW w:w="0" w:type="pct"/>
        <w:tblLook w:val="07E0" w:firstRow="1" w:lastRow="1" w:firstColumn="1" w:lastColumn="1" w:noHBand="1" w:noVBand="1"/>
      </w:tblPr>
      <w:tblGrid>
        <w:gridCol w:w="2376"/>
        <w:gridCol w:w="1396"/>
        <w:gridCol w:w="723"/>
        <w:gridCol w:w="756"/>
        <w:gridCol w:w="856"/>
        <w:gridCol w:w="2468"/>
      </w:tblGrid>
      <w:tr w:rsidR="0034366A">
        <w:tc>
          <w:tcPr>
            <w:tcW w:w="0" w:type="auto"/>
            <w:tcBorders>
              <w:bottom w:val="single" w:sz="0" w:space="0" w:color="auto"/>
            </w:tcBorders>
            <w:vAlign w:val="bottom"/>
          </w:tcPr>
          <w:p w:rsidR="0034366A" w:rsidRDefault="00AF37CA">
            <w:pPr>
              <w:pStyle w:val="Compact"/>
            </w:pPr>
            <w:r>
              <w:t>Region</w:t>
            </w:r>
          </w:p>
        </w:tc>
        <w:tc>
          <w:tcPr>
            <w:tcW w:w="0" w:type="auto"/>
            <w:tcBorders>
              <w:bottom w:val="single" w:sz="0" w:space="0" w:color="auto"/>
            </w:tcBorders>
            <w:vAlign w:val="bottom"/>
          </w:tcPr>
          <w:p w:rsidR="0034366A" w:rsidRDefault="00AF37CA">
            <w:pPr>
              <w:pStyle w:val="Compact"/>
            </w:pPr>
            <w:r>
              <w:t>Time period</w:t>
            </w:r>
          </w:p>
        </w:tc>
        <w:tc>
          <w:tcPr>
            <w:tcW w:w="0" w:type="auto"/>
            <w:tcBorders>
              <w:bottom w:val="single" w:sz="0" w:space="0" w:color="auto"/>
            </w:tcBorders>
            <w:vAlign w:val="bottom"/>
          </w:tcPr>
          <w:p w:rsidR="0034366A" w:rsidRDefault="00AF37CA">
            <w:pPr>
              <w:pStyle w:val="Compact"/>
            </w:pPr>
            <w:r>
              <w:t>slope</w:t>
            </w:r>
          </w:p>
        </w:tc>
        <w:tc>
          <w:tcPr>
            <w:tcW w:w="0" w:type="auto"/>
            <w:tcBorders>
              <w:bottom w:val="single" w:sz="0" w:space="0" w:color="auto"/>
            </w:tcBorders>
            <w:vAlign w:val="bottom"/>
          </w:tcPr>
          <w:p w:rsidR="0034366A" w:rsidRDefault="00AF37CA">
            <w:pPr>
              <w:pStyle w:val="Compact"/>
            </w:pPr>
            <w:r>
              <w:t>se</w:t>
            </w:r>
          </w:p>
        </w:tc>
        <w:tc>
          <w:tcPr>
            <w:tcW w:w="0" w:type="auto"/>
            <w:tcBorders>
              <w:bottom w:val="single" w:sz="0" w:space="0" w:color="auto"/>
            </w:tcBorders>
            <w:vAlign w:val="bottom"/>
          </w:tcPr>
          <w:p w:rsidR="0034366A" w:rsidRDefault="00AF37CA">
            <w:pPr>
              <w:pStyle w:val="Compact"/>
            </w:pPr>
            <w:r>
              <w:t>pvalue</w:t>
            </w:r>
          </w:p>
        </w:tc>
        <w:tc>
          <w:tcPr>
            <w:tcW w:w="0" w:type="auto"/>
            <w:tcBorders>
              <w:bottom w:val="single" w:sz="0" w:space="0" w:color="auto"/>
            </w:tcBorders>
            <w:vAlign w:val="bottom"/>
          </w:tcPr>
          <w:p w:rsidR="0034366A" w:rsidRDefault="00AF37CA">
            <w:pPr>
              <w:pStyle w:val="Compact"/>
            </w:pPr>
            <w:r>
              <w:t>percent.annual.increase</w:t>
            </w:r>
          </w:p>
        </w:tc>
      </w:tr>
      <w:tr w:rsidR="0034366A">
        <w:tc>
          <w:tcPr>
            <w:tcW w:w="0" w:type="auto"/>
          </w:tcPr>
          <w:p w:rsidR="0034366A" w:rsidRDefault="00AF37CA">
            <w:pPr>
              <w:pStyle w:val="Compact"/>
            </w:pPr>
            <w:r>
              <w:t>Bridges</w:t>
            </w:r>
          </w:p>
        </w:tc>
        <w:tc>
          <w:tcPr>
            <w:tcW w:w="0" w:type="auto"/>
          </w:tcPr>
          <w:p w:rsidR="0034366A" w:rsidRDefault="00AF37CA">
            <w:pPr>
              <w:pStyle w:val="Compact"/>
            </w:pPr>
            <w:r>
              <w:t>1985-2004</w:t>
            </w:r>
          </w:p>
        </w:tc>
        <w:tc>
          <w:tcPr>
            <w:tcW w:w="0" w:type="auto"/>
          </w:tcPr>
          <w:p w:rsidR="0034366A" w:rsidRDefault="00AF37CA">
            <w:pPr>
              <w:pStyle w:val="Compact"/>
            </w:pPr>
            <w:r>
              <w:t>0.11</w:t>
            </w:r>
          </w:p>
        </w:tc>
        <w:tc>
          <w:tcPr>
            <w:tcW w:w="0" w:type="auto"/>
          </w:tcPr>
          <w:p w:rsidR="0034366A" w:rsidRDefault="00AF37CA">
            <w:pPr>
              <w:pStyle w:val="Compact"/>
            </w:pPr>
            <w:r>
              <w:t>0.025</w:t>
            </w:r>
          </w:p>
        </w:tc>
        <w:tc>
          <w:tcPr>
            <w:tcW w:w="0" w:type="auto"/>
          </w:tcPr>
          <w:p w:rsidR="0034366A" w:rsidRDefault="00AF37CA">
            <w:pPr>
              <w:pStyle w:val="Compact"/>
            </w:pPr>
            <w:r>
              <w:t>0.009</w:t>
            </w:r>
          </w:p>
        </w:tc>
        <w:tc>
          <w:tcPr>
            <w:tcW w:w="0" w:type="auto"/>
          </w:tcPr>
          <w:p w:rsidR="0034366A" w:rsidRDefault="00AF37CA">
            <w:pPr>
              <w:pStyle w:val="Compact"/>
            </w:pPr>
            <w:r>
              <w:t>11.14</w:t>
            </w:r>
          </w:p>
        </w:tc>
      </w:tr>
      <w:tr w:rsidR="0034366A">
        <w:tc>
          <w:tcPr>
            <w:tcW w:w="0" w:type="auto"/>
          </w:tcPr>
          <w:p w:rsidR="0034366A" w:rsidRDefault="00AF37CA">
            <w:pPr>
              <w:pStyle w:val="Compact"/>
            </w:pPr>
            <w:r>
              <w:t>Bridges</w:t>
            </w:r>
          </w:p>
        </w:tc>
        <w:tc>
          <w:tcPr>
            <w:tcW w:w="0" w:type="auto"/>
          </w:tcPr>
          <w:p w:rsidR="0034366A" w:rsidRDefault="00AF37CA">
            <w:pPr>
              <w:pStyle w:val="Compact"/>
            </w:pPr>
            <w:r>
              <w:t>2004-2017</w:t>
            </w:r>
          </w:p>
        </w:tc>
        <w:tc>
          <w:tcPr>
            <w:tcW w:w="0" w:type="auto"/>
          </w:tcPr>
          <w:p w:rsidR="0034366A" w:rsidRDefault="00AF37CA">
            <w:pPr>
              <w:pStyle w:val="Compact"/>
            </w:pPr>
            <w:r>
              <w:t>-0.06</w:t>
            </w:r>
          </w:p>
        </w:tc>
        <w:tc>
          <w:tcPr>
            <w:tcW w:w="0" w:type="auto"/>
          </w:tcPr>
          <w:p w:rsidR="0034366A" w:rsidRDefault="00AF37CA">
            <w:pPr>
              <w:pStyle w:val="Compact"/>
            </w:pPr>
            <w:r>
              <w:t>0.031</w:t>
            </w:r>
          </w:p>
        </w:tc>
        <w:tc>
          <w:tcPr>
            <w:tcW w:w="0" w:type="auto"/>
          </w:tcPr>
          <w:p w:rsidR="0034366A" w:rsidRDefault="00AF37CA">
            <w:pPr>
              <w:pStyle w:val="Compact"/>
            </w:pPr>
            <w:r>
              <w:t>0.069</w:t>
            </w:r>
          </w:p>
        </w:tc>
        <w:tc>
          <w:tcPr>
            <w:tcW w:w="0" w:type="auto"/>
          </w:tcPr>
          <w:p w:rsidR="0034366A" w:rsidRDefault="00AF37CA">
            <w:pPr>
              <w:pStyle w:val="Compact"/>
            </w:pPr>
            <w:r>
              <w:t>-6.02</w:t>
            </w:r>
          </w:p>
        </w:tc>
      </w:tr>
      <w:tr w:rsidR="0034366A">
        <w:tc>
          <w:tcPr>
            <w:tcW w:w="0" w:type="auto"/>
          </w:tcPr>
          <w:p w:rsidR="0034366A" w:rsidRDefault="00AF37CA">
            <w:pPr>
              <w:pStyle w:val="Compact"/>
            </w:pPr>
            <w:r>
              <w:t>North Bay</w:t>
            </w:r>
          </w:p>
        </w:tc>
        <w:tc>
          <w:tcPr>
            <w:tcW w:w="0" w:type="auto"/>
          </w:tcPr>
          <w:p w:rsidR="0034366A" w:rsidRDefault="00AF37CA">
            <w:pPr>
              <w:pStyle w:val="Compact"/>
            </w:pPr>
            <w:r>
              <w:t>1985-2017</w:t>
            </w:r>
          </w:p>
        </w:tc>
        <w:tc>
          <w:tcPr>
            <w:tcW w:w="0" w:type="auto"/>
          </w:tcPr>
          <w:p w:rsidR="0034366A" w:rsidRDefault="00AF37CA">
            <w:pPr>
              <w:pStyle w:val="Compact"/>
            </w:pPr>
            <w:r>
              <w:t>0.05</w:t>
            </w:r>
          </w:p>
        </w:tc>
        <w:tc>
          <w:tcPr>
            <w:tcW w:w="0" w:type="auto"/>
          </w:tcPr>
          <w:p w:rsidR="0034366A" w:rsidRDefault="00AF37CA">
            <w:pPr>
              <w:pStyle w:val="Compact"/>
            </w:pPr>
            <w:r>
              <w:t>0.013</w:t>
            </w:r>
          </w:p>
        </w:tc>
        <w:tc>
          <w:tcPr>
            <w:tcW w:w="0" w:type="auto"/>
          </w:tcPr>
          <w:p w:rsidR="0034366A" w:rsidRDefault="00AF37CA">
            <w:pPr>
              <w:pStyle w:val="Compact"/>
            </w:pPr>
            <w:r>
              <w:t>0.001</w:t>
            </w:r>
          </w:p>
        </w:tc>
        <w:tc>
          <w:tcPr>
            <w:tcW w:w="0" w:type="auto"/>
          </w:tcPr>
          <w:p w:rsidR="0034366A" w:rsidRDefault="00AF37CA">
            <w:pPr>
              <w:pStyle w:val="Compact"/>
            </w:pPr>
            <w:r>
              <w:t>5.28</w:t>
            </w:r>
          </w:p>
        </w:tc>
      </w:tr>
      <w:tr w:rsidR="0034366A">
        <w:tc>
          <w:tcPr>
            <w:tcW w:w="0" w:type="auto"/>
          </w:tcPr>
          <w:p w:rsidR="0034366A" w:rsidRDefault="00AF37CA">
            <w:pPr>
              <w:pStyle w:val="Compact"/>
            </w:pPr>
            <w:r>
              <w:lastRenderedPageBreak/>
              <w:t>Outer Coast</w:t>
            </w:r>
          </w:p>
        </w:tc>
        <w:tc>
          <w:tcPr>
            <w:tcW w:w="0" w:type="auto"/>
          </w:tcPr>
          <w:p w:rsidR="0034366A" w:rsidRDefault="00AF37CA">
            <w:pPr>
              <w:pStyle w:val="Compact"/>
            </w:pPr>
            <w:r>
              <w:t>1985-2017</w:t>
            </w:r>
          </w:p>
        </w:tc>
        <w:tc>
          <w:tcPr>
            <w:tcW w:w="0" w:type="auto"/>
          </w:tcPr>
          <w:p w:rsidR="0034366A" w:rsidRDefault="00AF37CA">
            <w:pPr>
              <w:pStyle w:val="Compact"/>
            </w:pPr>
            <w:r>
              <w:t>0.28</w:t>
            </w:r>
          </w:p>
        </w:tc>
        <w:tc>
          <w:tcPr>
            <w:tcW w:w="0" w:type="auto"/>
          </w:tcPr>
          <w:p w:rsidR="0034366A" w:rsidRDefault="00AF37CA">
            <w:pPr>
              <w:pStyle w:val="Compact"/>
            </w:pPr>
            <w:r>
              <w:t>0.089</w:t>
            </w:r>
          </w:p>
        </w:tc>
        <w:tc>
          <w:tcPr>
            <w:tcW w:w="0" w:type="auto"/>
          </w:tcPr>
          <w:p w:rsidR="0034366A" w:rsidRDefault="00AF37CA">
            <w:pPr>
              <w:pStyle w:val="Compact"/>
            </w:pPr>
            <w:r>
              <w:t>0.006</w:t>
            </w:r>
          </w:p>
        </w:tc>
        <w:tc>
          <w:tcPr>
            <w:tcW w:w="0" w:type="auto"/>
          </w:tcPr>
          <w:p w:rsidR="0034366A" w:rsidRDefault="00AF37CA">
            <w:pPr>
              <w:pStyle w:val="Compact"/>
            </w:pPr>
            <w:r>
              <w:t>31.88</w:t>
            </w:r>
          </w:p>
        </w:tc>
      </w:tr>
      <w:tr w:rsidR="0034366A">
        <w:tc>
          <w:tcPr>
            <w:tcW w:w="0" w:type="auto"/>
          </w:tcPr>
          <w:p w:rsidR="0034366A" w:rsidRDefault="00AF37CA">
            <w:pPr>
              <w:pStyle w:val="Compact"/>
            </w:pPr>
            <w:r>
              <w:t>South Bay</w:t>
            </w:r>
          </w:p>
        </w:tc>
        <w:tc>
          <w:tcPr>
            <w:tcW w:w="0" w:type="auto"/>
          </w:tcPr>
          <w:p w:rsidR="0034366A" w:rsidRDefault="00AF37CA">
            <w:pPr>
              <w:pStyle w:val="Compact"/>
            </w:pPr>
            <w:r>
              <w:t>1985-2017</w:t>
            </w:r>
          </w:p>
        </w:tc>
        <w:tc>
          <w:tcPr>
            <w:tcW w:w="0" w:type="auto"/>
          </w:tcPr>
          <w:p w:rsidR="0034366A" w:rsidRDefault="00AF37CA">
            <w:pPr>
              <w:pStyle w:val="Compact"/>
            </w:pPr>
            <w:r>
              <w:t>0.11</w:t>
            </w:r>
          </w:p>
        </w:tc>
        <w:tc>
          <w:tcPr>
            <w:tcW w:w="0" w:type="auto"/>
          </w:tcPr>
          <w:p w:rsidR="0034366A" w:rsidRDefault="00AF37CA">
            <w:pPr>
              <w:pStyle w:val="Compact"/>
            </w:pPr>
            <w:r>
              <w:t>0.016</w:t>
            </w:r>
          </w:p>
        </w:tc>
        <w:tc>
          <w:tcPr>
            <w:tcW w:w="0" w:type="auto"/>
          </w:tcPr>
          <w:p w:rsidR="0034366A" w:rsidRDefault="00AF37CA">
            <w:pPr>
              <w:pStyle w:val="Compact"/>
            </w:pPr>
            <w:r>
              <w:t>0</w:t>
            </w:r>
          </w:p>
        </w:tc>
        <w:tc>
          <w:tcPr>
            <w:tcW w:w="0" w:type="auto"/>
          </w:tcPr>
          <w:p w:rsidR="0034366A" w:rsidRDefault="00AF37CA">
            <w:pPr>
              <w:pStyle w:val="Compact"/>
            </w:pPr>
            <w:r>
              <w:t>11.99</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pPr>
            <w:r>
              <w:t>1985-2002</w:t>
            </w:r>
          </w:p>
        </w:tc>
        <w:tc>
          <w:tcPr>
            <w:tcW w:w="0" w:type="auto"/>
          </w:tcPr>
          <w:p w:rsidR="0034366A" w:rsidRDefault="00AF37CA">
            <w:pPr>
              <w:pStyle w:val="Compact"/>
            </w:pPr>
            <w:r>
              <w:t>0.06</w:t>
            </w:r>
          </w:p>
        </w:tc>
        <w:tc>
          <w:tcPr>
            <w:tcW w:w="0" w:type="auto"/>
          </w:tcPr>
          <w:p w:rsidR="0034366A" w:rsidRDefault="00AF37CA">
            <w:pPr>
              <w:pStyle w:val="Compact"/>
            </w:pPr>
            <w:r>
              <w:t>0.017</w:t>
            </w:r>
          </w:p>
        </w:tc>
        <w:tc>
          <w:tcPr>
            <w:tcW w:w="0" w:type="auto"/>
          </w:tcPr>
          <w:p w:rsidR="0034366A" w:rsidRDefault="00AF37CA">
            <w:pPr>
              <w:pStyle w:val="Compact"/>
            </w:pPr>
            <w:r>
              <w:t>0.004</w:t>
            </w:r>
          </w:p>
        </w:tc>
        <w:tc>
          <w:tcPr>
            <w:tcW w:w="0" w:type="auto"/>
          </w:tcPr>
          <w:p w:rsidR="0034366A" w:rsidRDefault="00AF37CA">
            <w:pPr>
              <w:pStyle w:val="Compact"/>
            </w:pPr>
            <w:r>
              <w:t>5.8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pPr>
            <w:r>
              <w:t>2002-2017</w:t>
            </w:r>
          </w:p>
        </w:tc>
        <w:tc>
          <w:tcPr>
            <w:tcW w:w="0" w:type="auto"/>
          </w:tcPr>
          <w:p w:rsidR="0034366A" w:rsidRDefault="00AF37CA">
            <w:pPr>
              <w:pStyle w:val="Compact"/>
            </w:pPr>
            <w:r>
              <w:t>-0.07</w:t>
            </w:r>
          </w:p>
        </w:tc>
        <w:tc>
          <w:tcPr>
            <w:tcW w:w="0" w:type="auto"/>
          </w:tcPr>
          <w:p w:rsidR="0034366A" w:rsidRDefault="00AF37CA">
            <w:pPr>
              <w:pStyle w:val="Compact"/>
            </w:pPr>
            <w:r>
              <w:t>0.027</w:t>
            </w:r>
          </w:p>
        </w:tc>
        <w:tc>
          <w:tcPr>
            <w:tcW w:w="0" w:type="auto"/>
          </w:tcPr>
          <w:p w:rsidR="0034366A" w:rsidRDefault="00AF37CA">
            <w:pPr>
              <w:pStyle w:val="Compact"/>
            </w:pPr>
            <w:r>
              <w:t>0.019</w:t>
            </w:r>
          </w:p>
        </w:tc>
        <w:tc>
          <w:tcPr>
            <w:tcW w:w="0" w:type="auto"/>
          </w:tcPr>
          <w:p w:rsidR="0034366A" w:rsidRDefault="00AF37CA">
            <w:pPr>
              <w:pStyle w:val="Compact"/>
            </w:pPr>
            <w:r>
              <w:t>-6.97</w:t>
            </w:r>
          </w:p>
        </w:tc>
      </w:tr>
    </w:tbl>
    <w:p w:rsidR="0034366A" w:rsidRDefault="00AF37CA">
      <w:pPr>
        <w:pStyle w:val="BodyText"/>
      </w:pPr>
      <w:r>
        <w:rPr>
          <w:noProof/>
        </w:rPr>
        <w:drawing>
          <wp:inline distT="0" distB="0" distL="0" distR="0">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6.Bridges.cutoff.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r>
        <w:t xml:space="preserve"> Fig 1. Regional counts over time in the Bridge region with fitted model (fitted as linear model on ln-transformed data).</w:t>
      </w:r>
    </w:p>
    <w:p w:rsidR="0034366A" w:rsidRDefault="00AF37CA">
      <w:pPr>
        <w:pStyle w:val="Heading6"/>
      </w:pPr>
      <w:bookmarkStart w:id="4" w:name="page-break"/>
      <w:bookmarkEnd w:id="4"/>
      <w:r>
        <w:lastRenderedPageBreak/>
        <w:t>Page break</w:t>
      </w:r>
    </w:p>
    <w:p w:rsidR="0034366A" w:rsidRDefault="00AF37CA">
      <w:pPr>
        <w:pStyle w:val="FirstParagraph"/>
      </w:pPr>
      <w:r>
        <w:rPr>
          <w:noProof/>
        </w:rPr>
        <w:drawing>
          <wp:inline distT="0" distB="0" distL="0" distR="0">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6.North%20Bay.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r>
        <w:t xml:space="preserve"> Fig 2. Regional counts over time in the North Bay region with fitted exponential model.</w:t>
      </w:r>
    </w:p>
    <w:p w:rsidR="0034366A" w:rsidRDefault="00AF37CA">
      <w:pPr>
        <w:pStyle w:val="Heading6"/>
      </w:pPr>
      <w:bookmarkStart w:id="5" w:name="page-break-1"/>
      <w:bookmarkEnd w:id="5"/>
      <w:r>
        <w:lastRenderedPageBreak/>
        <w:t>Page break</w:t>
      </w:r>
    </w:p>
    <w:p w:rsidR="0034366A" w:rsidRDefault="00AF37CA">
      <w:pPr>
        <w:pStyle w:val="FirstParagraph"/>
      </w:pPr>
      <w:r>
        <w:rPr>
          <w:noProof/>
        </w:rPr>
        <w:drawing>
          <wp:inline distT="0" distB="0" distL="0" distR="0">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6.Outer%20Coast.cutoff.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r>
        <w:t xml:space="preserve"> Fig 3. Regional counts over time in the Outer Coast region with fitted logistic model.</w:t>
      </w:r>
    </w:p>
    <w:p w:rsidR="0034366A" w:rsidRDefault="00AF37CA">
      <w:pPr>
        <w:pStyle w:val="Heading6"/>
      </w:pPr>
      <w:bookmarkStart w:id="6" w:name="page-break-2"/>
      <w:bookmarkEnd w:id="6"/>
      <w:r>
        <w:lastRenderedPageBreak/>
        <w:t>Page break</w:t>
      </w:r>
    </w:p>
    <w:p w:rsidR="0034366A" w:rsidRDefault="00AF37CA">
      <w:pPr>
        <w:pStyle w:val="FirstParagraph"/>
      </w:pPr>
      <w:r>
        <w:rPr>
          <w:noProof/>
        </w:rPr>
        <w:drawing>
          <wp:inline distT="0" distB="0" distL="0" distR="0">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6.South%20Bay.cutoff.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r>
        <w:t xml:space="preserve"> Fig 4. Regional counts over time in the South Bay region with fitted logistic model.</w:t>
      </w:r>
    </w:p>
    <w:p w:rsidR="0034366A" w:rsidRDefault="00AF37CA">
      <w:pPr>
        <w:pStyle w:val="Heading6"/>
      </w:pPr>
      <w:bookmarkStart w:id="7" w:name="page-break-3"/>
      <w:bookmarkEnd w:id="7"/>
      <w:r>
        <w:lastRenderedPageBreak/>
        <w:t>Page break</w:t>
      </w:r>
    </w:p>
    <w:p w:rsidR="0034366A" w:rsidRDefault="00AF37CA">
      <w:pPr>
        <w:pStyle w:val="FirstParagraph"/>
      </w:pPr>
      <w:r>
        <w:rPr>
          <w:noProof/>
        </w:rPr>
        <w:drawing>
          <wp:inline distT="0" distB="0" distL="0" distR="0">
            <wp:extent cx="5943600" cy="396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6.South%20Farallon%20Islands.cutoff.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t xml:space="preserve"> Fig 5. Regional counts over time in the South</w:t>
      </w:r>
      <w:r>
        <w:t xml:space="preserve"> Farallon Islands region with fitted model (fitted as linear model on ln-transformed data).</w:t>
      </w:r>
    </w:p>
    <w:p w:rsidR="0034366A" w:rsidRDefault="00AF37CA">
      <w:pPr>
        <w:pStyle w:val="Heading1"/>
      </w:pPr>
      <w:bookmarkStart w:id="8" w:name="approach-2-general-additive-mixed-models"/>
      <w:bookmarkEnd w:id="8"/>
      <w:r>
        <w:t>Approach 2: General Additive Mixed Models (GAMMs)</w:t>
      </w:r>
    </w:p>
    <w:p w:rsidR="0034366A" w:rsidRDefault="00AF37CA">
      <w:pPr>
        <w:pStyle w:val="Heading2"/>
      </w:pPr>
      <w:bookmarkStart w:id="9" w:name="method-description-1"/>
      <w:bookmarkEnd w:id="9"/>
      <w:r>
        <w:t>Method description</w:t>
      </w:r>
    </w:p>
    <w:p w:rsidR="0034366A" w:rsidRDefault="00AF37CA">
      <w:pPr>
        <w:pStyle w:val="FirstParagraph"/>
      </w:pPr>
      <w:r>
        <w:t>Count data are frequently used to estimate population trends, but are subject to biases in data</w:t>
      </w:r>
      <w:r>
        <w:t xml:space="preserve"> collection. Notably, raw counts are strongly affected by survey effort and survey dates and long-term trends can be biased by short-term annual shifts due to environmental variation. Our raw counts are likey subject to these effects. The North Bay and Sou</w:t>
      </w:r>
      <w:r>
        <w:t>th Bay regions contain multiple (12+) DCCO nesting colonies, but not all sites were visited in each year and more sites were visited in the later years compared to the early years of the study. Site occupation also depends on day of the season. Birds arriv</w:t>
      </w:r>
      <w:r>
        <w:t xml:space="preserve">e to breed in April, peak breeding occurs in June, and they depart in August. Nest counts increase and then decrease as the season progresses, so day of the season is an important covariate when inferring colony size. Other potential covariates are survey </w:t>
      </w:r>
      <w:r>
        <w:t>type (aerial, boat, or ground) and the observing organization. To account for potential biases, we included notable covariates in our estimates of regional trends. Long-term population dynamics are frequently non-linear, so we used an approach that would a</w:t>
      </w:r>
      <w:r>
        <w:t>llow for nonlinear trends.</w:t>
      </w:r>
    </w:p>
    <w:p w:rsidR="0034366A" w:rsidRDefault="00AF37CA">
      <w:pPr>
        <w:pStyle w:val="BodyText"/>
      </w:pPr>
      <w:r>
        <w:t>General additive mixed models are superior to using exponential and logistic growth equations because it is possible to include an interaction term between colony and year, which allows each colony to growth nonlinearly over time</w:t>
      </w:r>
      <w:r>
        <w:t xml:space="preserve">. Estimating the regional counts by summing colony </w:t>
      </w:r>
      <w:r>
        <w:lastRenderedPageBreak/>
        <w:t>counts and weighting those counts by estimated error corrects for years when certain colonies were not visited. This method also allows for additive terms to inform colony size, so I was able to test the e</w:t>
      </w:r>
      <w:r>
        <w:t>ffect of count date and survey type on colony counts. Both these covariates were likely to confound our estimates of regional population size.</w:t>
      </w:r>
    </w:p>
    <w:p w:rsidR="0034366A" w:rsidRDefault="00AF37CA">
      <w:pPr>
        <w:pStyle w:val="BodyText"/>
      </w:pPr>
      <w:r>
        <w:t>Methods follow those of Shadish et al. 2014. GAMMs were devoped using the gam function in R. The model took the f</w:t>
      </w:r>
      <w:r>
        <w:t>ollowing form:</w:t>
      </w:r>
    </w:p>
    <w:p w:rsidR="0034366A" w:rsidRDefault="00AF37CA">
      <w:pPr>
        <w:pStyle w:val="BodyText"/>
      </w:pPr>
      <w:r>
        <w:t>count ~ year*colony + day + survey type</w:t>
      </w:r>
    </w:p>
    <w:p w:rsidR="0034366A" w:rsidRDefault="00AF37CA">
      <w:pPr>
        <w:pStyle w:val="BodyText"/>
      </w:pPr>
      <w:r>
        <w:t>I modeled regional counts by assuming that the regional count in a given year is equal to the sum of the estimated colony counts. The estimated colony counts were weighted by colony size (relative to t</w:t>
      </w:r>
      <w:r>
        <w:t>he overall regional size) and the standard error of the estimate, such that:</w:t>
      </w:r>
    </w:p>
    <w:p w:rsidR="0034366A" w:rsidRDefault="00AF37CA">
      <w:pPr>
        <w:pStyle w:val="BodyText"/>
      </w:pPr>
      <w:r>
        <w:t>E(x) = sum(p * c / r / s)</w:t>
      </w:r>
    </w:p>
    <w:p w:rsidR="0034366A" w:rsidRDefault="00AF37CA">
      <w:pPr>
        <w:pStyle w:val="BodyText"/>
      </w:pPr>
      <w:r>
        <w:t xml:space="preserve">where E(x) is the estimated regional count in year x, the sum occurs across all colonies in that region, p is the estimated colony count in year x, c is </w:t>
      </w:r>
      <w:r>
        <w:t>the mean estimated colony count across all years, r is the mean regional count across all years, and s is the standard error of the estimated colony count in year x.</w:t>
      </w:r>
    </w:p>
    <w:p w:rsidR="0034366A" w:rsidRDefault="00AF37CA">
      <w:pPr>
        <w:pStyle w:val="Heading2"/>
      </w:pPr>
      <w:bookmarkStart w:id="10" w:name="results-1"/>
      <w:bookmarkEnd w:id="10"/>
      <w:r>
        <w:lastRenderedPageBreak/>
        <w:t>Results</w:t>
      </w:r>
    </w:p>
    <w:p w:rsidR="0034366A" w:rsidRDefault="00AF37CA" w:rsidP="003E64C3">
      <w:pPr>
        <w:pStyle w:val="FirstParagraph"/>
      </w:pPr>
      <w:r>
        <w:rPr>
          <w:noProof/>
        </w:rPr>
        <w:lastRenderedPageBreak/>
        <w:drawing>
          <wp:inline distT="0" distB="0" distL="0" distR="0">
            <wp:extent cx="5943600" cy="3200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Bridges.counts.colonies.png"/>
                    <pic:cNvPicPr>
                      <a:picLocks noChangeAspect="1" noChangeArrowheads="1"/>
                    </pic:cNvPicPr>
                  </pic:nvPicPr>
                  <pic:blipFill>
                    <a:blip r:embed="rId12"/>
                    <a:stretch>
                      <a:fillRect/>
                    </a:stretch>
                  </pic:blipFill>
                  <pic:spPr bwMode="auto">
                    <a:xfrm>
                      <a:off x="0" y="0"/>
                      <a:ext cx="5943600" cy="3200400"/>
                    </a:xfrm>
                    <a:prstGeom prst="rect">
                      <a:avLst/>
                    </a:prstGeom>
                    <a:noFill/>
                    <a:ln w="9525">
                      <a:noFill/>
                      <a:headEnd/>
                      <a:tailEnd/>
                    </a:ln>
                  </pic:spPr>
                </pic:pic>
              </a:graphicData>
            </a:graphic>
          </wp:inline>
        </w:drawing>
      </w:r>
      <w:r>
        <w:rPr>
          <w:noProof/>
        </w:rPr>
        <w:drawing>
          <wp:inline distT="0" distB="0" distL="0" distR="0">
            <wp:extent cx="5943600" cy="419199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Bridges.gam.colonies.png"/>
                    <pic:cNvPicPr>
                      <a:picLocks noChangeAspect="1" noChangeArrowheads="1"/>
                    </pic:cNvPicPr>
                  </pic:nvPicPr>
                  <pic:blipFill>
                    <a:blip r:embed="rId13"/>
                    <a:stretch>
                      <a:fillRect/>
                    </a:stretch>
                  </pic:blipFill>
                  <pic:spPr bwMode="auto">
                    <a:xfrm>
                      <a:off x="0" y="0"/>
                      <a:ext cx="5945805" cy="4193545"/>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Bridges.gam.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rsidR="0034366A" w:rsidRDefault="00AF37CA">
      <w:pPr>
        <w:pStyle w:val="FirstParagraph"/>
      </w:pPr>
      <w:r>
        <w:rPr>
          <w:noProof/>
        </w:rPr>
        <w:lastRenderedPageBreak/>
        <w:drawing>
          <wp:inline distT="0" distB="0" distL="0" distR="0">
            <wp:extent cx="5943600" cy="5029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North%20Bay.counts.colonies.png"/>
                    <pic:cNvPicPr>
                      <a:picLocks noChangeAspect="1" noChangeArrowheads="1"/>
                    </pic:cNvPicPr>
                  </pic:nvPicPr>
                  <pic:blipFill>
                    <a:blip r:embed="rId15"/>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colonie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r>
        <w:t xml:space="preserve"> Fig 7. Colony counts (top), GAM colony trends with SE (middle), and GAM regional trend (bottom) for North Bay region.</w:t>
      </w:r>
    </w:p>
    <w:p w:rsidR="0034366A" w:rsidRDefault="00AF37CA">
      <w:pPr>
        <w:pStyle w:val="FirstParagraph"/>
      </w:pPr>
      <w:bookmarkStart w:id="11" w:name="page-break-5"/>
      <w:bookmarkEnd w:id="11"/>
      <w:r>
        <w:rPr>
          <w:noProof/>
        </w:rPr>
        <w:lastRenderedPageBreak/>
        <w:drawing>
          <wp:inline distT="0" distB="0" distL="0" distR="0">
            <wp:extent cx="5943600" cy="5029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Outer%20Coast.counts.colonies.png"/>
                    <pic:cNvPicPr>
                      <a:picLocks noChangeAspect="1" noChangeArrowheads="1"/>
                    </pic:cNvPicPr>
                  </pic:nvPicPr>
                  <pic:blipFill>
                    <a:blip r:embed="rId18"/>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colonies.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Fig 8. Colony counts (top), GAM colony trends with SE (middle), and GAM regional trend (bottom) for Outer Coast region.</w:t>
      </w:r>
    </w:p>
    <w:p w:rsidR="0034366A" w:rsidRDefault="00AF37CA">
      <w:pPr>
        <w:pStyle w:val="FirstParagraph"/>
      </w:pPr>
      <w:bookmarkStart w:id="12" w:name="page-break-6"/>
      <w:bookmarkEnd w:id="12"/>
      <w:r>
        <w:rPr>
          <w:noProof/>
        </w:rPr>
        <w:lastRenderedPageBreak/>
        <w:drawing>
          <wp:inline distT="0" distB="0" distL="0" distR="0">
            <wp:extent cx="5943600" cy="5029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South%20Bay.counts.colonies.png"/>
                    <pic:cNvPicPr>
                      <a:picLocks noChangeAspect="1" noChangeArrowheads="1"/>
                    </pic:cNvPicPr>
                  </pic:nvPicPr>
                  <pic:blipFill>
                    <a:blip r:embed="rId21"/>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coloni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r>
        <w:t xml:space="preserve"> Fig 9. Colony counts (top), GAM colony trends with SE (middle), and GAM regional trend (bottom) for South Bay region.</w:t>
      </w:r>
    </w:p>
    <w:p w:rsidR="0034366A" w:rsidRDefault="00AF37CA">
      <w:pPr>
        <w:pStyle w:val="FirstParagraph"/>
      </w:pPr>
      <w:bookmarkStart w:id="13" w:name="page-break-7"/>
      <w:bookmarkStart w:id="14" w:name="_GoBack"/>
      <w:bookmarkEnd w:id="13"/>
      <w:bookmarkEnd w:id="14"/>
      <w:r>
        <w:rPr>
          <w:noProof/>
        </w:rPr>
        <w:lastRenderedPageBreak/>
        <w:drawing>
          <wp:inline distT="0" distB="0" distL="0" distR="0">
            <wp:extent cx="5943600" cy="5029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counts.colonies.png"/>
                    <pic:cNvPicPr>
                      <a:picLocks noChangeAspect="1" noChangeArrowheads="1"/>
                    </pic:cNvPicPr>
                  </pic:nvPicPr>
                  <pic:blipFill>
                    <a:blip r:embed="rId24"/>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colonies.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t xml:space="preserve"> Fig 10. Colony counts (top), GAM colony trends with SE (middle), and GAM regional trend (bottom) for South Farallon Islands region.</w:t>
      </w:r>
    </w:p>
    <w:p w:rsidR="0034366A" w:rsidRDefault="00AF37CA">
      <w:pPr>
        <w:pStyle w:val="Heading6"/>
      </w:pPr>
      <w:bookmarkStart w:id="15" w:name="page-break-8"/>
      <w:bookmarkEnd w:id="15"/>
      <w:r>
        <w:lastRenderedPageBreak/>
        <w:t>Page break</w:t>
      </w:r>
    </w:p>
    <w:p w:rsidR="0034366A" w:rsidRDefault="00AF37CA">
      <w:pPr>
        <w:pStyle w:val="FirstParagraph"/>
      </w:pPr>
      <w:r>
        <w:rPr>
          <w:noProof/>
        </w:rPr>
        <w:drawing>
          <wp:inline distT="0" distB="0" distL="0" distR="0">
            <wp:extent cx="5943600" cy="5943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day.effect.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 11. Effect of count date (ie day of the year) illustrated using predicted trend values for a standardized site, year, and survey type. This plot illustrates that counts later in the season are more similar to the latent colony size than counts earlier </w:t>
      </w:r>
      <w:r>
        <w:t>in the season (among the range of count dates included in this study). For a given nest count, counting on day 200 compared to day 100 leads to a -0.51% difference in the magnitude of the colony trend estimate.</w:t>
      </w:r>
    </w:p>
    <w:p w:rsidR="0034366A" w:rsidRDefault="00AF37CA">
      <w:pPr>
        <w:pStyle w:val="Heading6"/>
      </w:pPr>
      <w:bookmarkStart w:id="16" w:name="page-break-9"/>
      <w:bookmarkEnd w:id="16"/>
      <w:r>
        <w:lastRenderedPageBreak/>
        <w:t>Page break</w:t>
      </w:r>
    </w:p>
    <w:p w:rsidR="0034366A" w:rsidRDefault="00AF37CA">
      <w:pPr>
        <w:pStyle w:val="FirstParagraph"/>
      </w:pPr>
      <w:r>
        <w:rPr>
          <w:noProof/>
        </w:rPr>
        <w:drawing>
          <wp:inline distT="0" distB="0" distL="0" distR="0">
            <wp:extent cx="5943600" cy="5943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type.effect.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r>
        <w:t xml:space="preserve"> Fig 12. Effect of survey type il</w:t>
      </w:r>
      <w:r>
        <w:t>lustreated using the predicted trend value for a standard site, year, and day with standard error bars. This plot illustrates that survey types lead to differences in counts. This plot implies that Ground counts are most representative of latent colony siz</w:t>
      </w:r>
      <w:r>
        <w:t>es, followed by aerial, boat, and combination boat/ground counts. Therefore, Boat/Ground, Boat, and Aerial surveys underestimate latent colony sizes to a greater degree than Ground surveys. Aerial surveys that report a given colony count (e.g. 200 nests) r</w:t>
      </w:r>
      <w:r>
        <w:t>esult in trend estimates that are 3.53% larger than a Ground survey reporting the same colony count.</w:t>
      </w:r>
    </w:p>
    <w:p w:rsidR="0034366A" w:rsidRDefault="00AF37CA">
      <w:pPr>
        <w:pStyle w:val="Heading1"/>
      </w:pPr>
      <w:bookmarkStart w:id="17" w:name="approach-3-generalized-additive-mixed-mo"/>
      <w:bookmarkEnd w:id="17"/>
      <w:r>
        <w:lastRenderedPageBreak/>
        <w:t>Approach 3: Generalized Additive Mixed Models (GAMMs) with decomposed long-term and short-term trends</w:t>
      </w:r>
    </w:p>
    <w:p w:rsidR="0034366A" w:rsidRDefault="00AF37CA">
      <w:pPr>
        <w:pStyle w:val="Heading2"/>
      </w:pPr>
      <w:bookmarkStart w:id="18" w:name="method-description-2"/>
      <w:bookmarkEnd w:id="18"/>
      <w:r>
        <w:t>Method description</w:t>
      </w:r>
    </w:p>
    <w:p w:rsidR="0034366A" w:rsidRDefault="00AF37CA">
      <w:pPr>
        <w:pStyle w:val="FirstParagraph"/>
      </w:pPr>
      <w:r>
        <w:t>In addition to the important covar</w:t>
      </w:r>
      <w:r>
        <w:t xml:space="preserve">iates mentioned in the previous section, breeding attempts are likely dependent on site and food availability, which may show annual fluctuations that cause nest counts to deviate from the long-term population trend. To account for short-term fluctuations </w:t>
      </w:r>
      <w:r>
        <w:t>that deviate from the long-term trend, we estimated regional trends in nest counts using Generalized Additive Mixed Models (GAMMs) in the poptrend package in R (Knape 2016). The count for a given colony in a given year was modeled as a function of a tempor</w:t>
      </w:r>
      <w:r>
        <w:t>al random effect (year), a random site effect, and a fixed day of the season effect (except in the case of the Bridges region, which comprises only two sites so could not accomodate a day of the season effect). We compared this model to three alternatives:</w:t>
      </w:r>
      <w:r>
        <w:t xml:space="preserve"> (1) temporal fixed effects, (2) temporal random effects, and (3) temporal random effects and a random site effect. Error estimates were drawn from the maximum likelihood table. For the purpose of applying the model, we assumed that the effect of covariate</w:t>
      </w:r>
      <w:r>
        <w:t>s does not change over time (e.g. the day of the season effect is consistent across years). A complete description of the model is available in Knape (2016).</w:t>
      </w:r>
    </w:p>
    <w:p w:rsidR="0034366A" w:rsidRDefault="00AF37CA">
      <w:pPr>
        <w:pStyle w:val="BodyText"/>
      </w:pPr>
      <w:r>
        <w:t>The selected model included the random effects of site and year and a day of the season fixed effe</w:t>
      </w:r>
      <w:r>
        <w:t>ct. The selected full model resulted in better model fit in all cases where it could be applied (it minimized residual error). Other covariates, such as survey method (aerial, boat, or ground) and distance to the bridges, had little effect on the qualitati</w:t>
      </w:r>
      <w:r>
        <w:t>ve results and did not improve model fit, so were excluded from the model.</w:t>
      </w:r>
    </w:p>
    <w:p w:rsidR="0034366A" w:rsidRDefault="00AF37CA">
      <w:pPr>
        <w:pStyle w:val="Heading2"/>
      </w:pPr>
      <w:bookmarkStart w:id="19" w:name="results-2"/>
      <w:bookmarkEnd w:id="19"/>
      <w:r>
        <w:t>Results</w:t>
      </w:r>
    </w:p>
    <w:p w:rsidR="0034366A" w:rsidRDefault="00AF37CA">
      <w:pPr>
        <w:pStyle w:val="FirstParagraph"/>
      </w:pPr>
      <w:r>
        <w:t>Table 2. Percent annual change in estimated nest counts by region according to poptrend models (GAMM with longg-term and short-term trends modeled discretely).</w:t>
      </w:r>
    </w:p>
    <w:tbl>
      <w:tblPr>
        <w:tblW w:w="0" w:type="pct"/>
        <w:tblLook w:val="07E0" w:firstRow="1" w:lastRow="1" w:firstColumn="1" w:lastColumn="1" w:noHBand="1" w:noVBand="1"/>
      </w:tblPr>
      <w:tblGrid>
        <w:gridCol w:w="2376"/>
        <w:gridCol w:w="696"/>
        <w:gridCol w:w="1163"/>
        <w:gridCol w:w="1123"/>
        <w:gridCol w:w="1123"/>
      </w:tblGrid>
      <w:tr w:rsidR="0034366A">
        <w:tc>
          <w:tcPr>
            <w:tcW w:w="0" w:type="auto"/>
            <w:tcBorders>
              <w:bottom w:val="single" w:sz="0" w:space="0" w:color="auto"/>
            </w:tcBorders>
            <w:vAlign w:val="bottom"/>
          </w:tcPr>
          <w:p w:rsidR="0034366A" w:rsidRDefault="00AF37CA">
            <w:pPr>
              <w:pStyle w:val="Compact"/>
            </w:pPr>
            <w:r>
              <w:t>Region</w:t>
            </w:r>
          </w:p>
        </w:tc>
        <w:tc>
          <w:tcPr>
            <w:tcW w:w="0" w:type="auto"/>
            <w:tcBorders>
              <w:bottom w:val="single" w:sz="0" w:space="0" w:color="auto"/>
            </w:tcBorders>
            <w:vAlign w:val="bottom"/>
          </w:tcPr>
          <w:p w:rsidR="0034366A" w:rsidRDefault="00AF37CA">
            <w:pPr>
              <w:pStyle w:val="Compact"/>
              <w:jc w:val="right"/>
            </w:pPr>
            <w:r>
              <w:t>Year</w:t>
            </w:r>
          </w:p>
        </w:tc>
        <w:tc>
          <w:tcPr>
            <w:tcW w:w="0" w:type="auto"/>
            <w:tcBorders>
              <w:bottom w:val="single" w:sz="0" w:space="0" w:color="auto"/>
            </w:tcBorders>
            <w:vAlign w:val="bottom"/>
          </w:tcPr>
          <w:p w:rsidR="0034366A" w:rsidRDefault="00AF37CA">
            <w:pPr>
              <w:pStyle w:val="Compact"/>
              <w:jc w:val="right"/>
            </w:pPr>
            <w:r>
              <w:t>P</w:t>
            </w:r>
            <w:r>
              <w:t>erc_Chg</w:t>
            </w:r>
          </w:p>
        </w:tc>
        <w:tc>
          <w:tcPr>
            <w:tcW w:w="0" w:type="auto"/>
            <w:tcBorders>
              <w:bottom w:val="single" w:sz="0" w:space="0" w:color="auto"/>
            </w:tcBorders>
            <w:vAlign w:val="bottom"/>
          </w:tcPr>
          <w:p w:rsidR="0034366A" w:rsidRDefault="00AF37CA">
            <w:pPr>
              <w:pStyle w:val="Compact"/>
              <w:jc w:val="right"/>
            </w:pPr>
            <w:r>
              <w:t>CI_lower</w:t>
            </w:r>
          </w:p>
        </w:tc>
        <w:tc>
          <w:tcPr>
            <w:tcW w:w="0" w:type="auto"/>
            <w:tcBorders>
              <w:bottom w:val="single" w:sz="0" w:space="0" w:color="auto"/>
            </w:tcBorders>
            <w:vAlign w:val="bottom"/>
          </w:tcPr>
          <w:p w:rsidR="0034366A" w:rsidRDefault="00AF37CA">
            <w:pPr>
              <w:pStyle w:val="Compact"/>
              <w:jc w:val="right"/>
            </w:pPr>
            <w:r>
              <w:t>CI_upper</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1989</w:t>
            </w:r>
          </w:p>
        </w:tc>
        <w:tc>
          <w:tcPr>
            <w:tcW w:w="0" w:type="auto"/>
          </w:tcPr>
          <w:p w:rsidR="0034366A" w:rsidRDefault="00AF37CA">
            <w:pPr>
              <w:pStyle w:val="Compact"/>
              <w:jc w:val="right"/>
            </w:pPr>
            <w:r>
              <w:t>-2.93</w:t>
            </w:r>
          </w:p>
        </w:tc>
        <w:tc>
          <w:tcPr>
            <w:tcW w:w="0" w:type="auto"/>
          </w:tcPr>
          <w:p w:rsidR="0034366A" w:rsidRDefault="00AF37CA">
            <w:pPr>
              <w:pStyle w:val="Compact"/>
              <w:jc w:val="right"/>
            </w:pPr>
            <w:r>
              <w:t>-22.97</w:t>
            </w:r>
          </w:p>
        </w:tc>
        <w:tc>
          <w:tcPr>
            <w:tcW w:w="0" w:type="auto"/>
          </w:tcPr>
          <w:p w:rsidR="0034366A" w:rsidRDefault="00AF37CA">
            <w:pPr>
              <w:pStyle w:val="Compact"/>
              <w:jc w:val="right"/>
            </w:pPr>
            <w:r>
              <w:t>23.11</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1990</w:t>
            </w:r>
          </w:p>
        </w:tc>
        <w:tc>
          <w:tcPr>
            <w:tcW w:w="0" w:type="auto"/>
          </w:tcPr>
          <w:p w:rsidR="0034366A" w:rsidRDefault="00AF37CA">
            <w:pPr>
              <w:pStyle w:val="Compact"/>
              <w:jc w:val="right"/>
            </w:pPr>
            <w:r>
              <w:t>-1.55</w:t>
            </w:r>
          </w:p>
        </w:tc>
        <w:tc>
          <w:tcPr>
            <w:tcW w:w="0" w:type="auto"/>
          </w:tcPr>
          <w:p w:rsidR="0034366A" w:rsidRDefault="00AF37CA">
            <w:pPr>
              <w:pStyle w:val="Compact"/>
              <w:jc w:val="right"/>
            </w:pPr>
            <w:r>
              <w:t>-19.80</w:t>
            </w:r>
          </w:p>
        </w:tc>
        <w:tc>
          <w:tcPr>
            <w:tcW w:w="0" w:type="auto"/>
          </w:tcPr>
          <w:p w:rsidR="0034366A" w:rsidRDefault="00AF37CA">
            <w:pPr>
              <w:pStyle w:val="Compact"/>
              <w:jc w:val="right"/>
            </w:pPr>
            <w:r>
              <w:t>21.26</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1991</w:t>
            </w:r>
          </w:p>
        </w:tc>
        <w:tc>
          <w:tcPr>
            <w:tcW w:w="0" w:type="auto"/>
          </w:tcPr>
          <w:p w:rsidR="0034366A" w:rsidRDefault="00AF37CA">
            <w:pPr>
              <w:pStyle w:val="Compact"/>
              <w:jc w:val="right"/>
            </w:pPr>
            <w:r>
              <w:t>1.29</w:t>
            </w:r>
          </w:p>
        </w:tc>
        <w:tc>
          <w:tcPr>
            <w:tcW w:w="0" w:type="auto"/>
          </w:tcPr>
          <w:p w:rsidR="0034366A" w:rsidRDefault="00AF37CA">
            <w:pPr>
              <w:pStyle w:val="Compact"/>
              <w:jc w:val="right"/>
            </w:pPr>
            <w:r>
              <w:t>-14.27</w:t>
            </w:r>
          </w:p>
        </w:tc>
        <w:tc>
          <w:tcPr>
            <w:tcW w:w="0" w:type="auto"/>
          </w:tcPr>
          <w:p w:rsidR="0034366A" w:rsidRDefault="00AF37CA">
            <w:pPr>
              <w:pStyle w:val="Compact"/>
              <w:jc w:val="right"/>
            </w:pPr>
            <w:r>
              <w:t>18.40</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1992</w:t>
            </w:r>
          </w:p>
        </w:tc>
        <w:tc>
          <w:tcPr>
            <w:tcW w:w="0" w:type="auto"/>
          </w:tcPr>
          <w:p w:rsidR="0034366A" w:rsidRDefault="00AF37CA">
            <w:pPr>
              <w:pStyle w:val="Compact"/>
              <w:jc w:val="right"/>
            </w:pPr>
            <w:r>
              <w:t>4.14</w:t>
            </w:r>
          </w:p>
        </w:tc>
        <w:tc>
          <w:tcPr>
            <w:tcW w:w="0" w:type="auto"/>
          </w:tcPr>
          <w:p w:rsidR="0034366A" w:rsidRDefault="00AF37CA">
            <w:pPr>
              <w:pStyle w:val="Compact"/>
              <w:jc w:val="right"/>
            </w:pPr>
            <w:r>
              <w:t>-6.07</w:t>
            </w:r>
          </w:p>
        </w:tc>
        <w:tc>
          <w:tcPr>
            <w:tcW w:w="0" w:type="auto"/>
          </w:tcPr>
          <w:p w:rsidR="0034366A" w:rsidRDefault="00AF37CA">
            <w:pPr>
              <w:pStyle w:val="Compact"/>
              <w:jc w:val="right"/>
            </w:pPr>
            <w:r>
              <w:t>14.68</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1993</w:t>
            </w:r>
          </w:p>
        </w:tc>
        <w:tc>
          <w:tcPr>
            <w:tcW w:w="0" w:type="auto"/>
          </w:tcPr>
          <w:p w:rsidR="0034366A" w:rsidRDefault="00AF37CA">
            <w:pPr>
              <w:pStyle w:val="Compact"/>
              <w:jc w:val="right"/>
            </w:pPr>
            <w:r>
              <w:t>6.98</w:t>
            </w:r>
          </w:p>
        </w:tc>
        <w:tc>
          <w:tcPr>
            <w:tcW w:w="0" w:type="auto"/>
          </w:tcPr>
          <w:p w:rsidR="0034366A" w:rsidRDefault="00AF37CA">
            <w:pPr>
              <w:pStyle w:val="Compact"/>
              <w:jc w:val="right"/>
            </w:pPr>
            <w:r>
              <w:t>-2.32</w:t>
            </w:r>
          </w:p>
        </w:tc>
        <w:tc>
          <w:tcPr>
            <w:tcW w:w="0" w:type="auto"/>
          </w:tcPr>
          <w:p w:rsidR="0034366A" w:rsidRDefault="00AF37CA">
            <w:pPr>
              <w:pStyle w:val="Compact"/>
              <w:jc w:val="right"/>
            </w:pPr>
            <w:r>
              <w:t>16.64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1994</w:t>
            </w:r>
          </w:p>
        </w:tc>
        <w:tc>
          <w:tcPr>
            <w:tcW w:w="0" w:type="auto"/>
          </w:tcPr>
          <w:p w:rsidR="0034366A" w:rsidRDefault="00AF37CA">
            <w:pPr>
              <w:pStyle w:val="Compact"/>
              <w:jc w:val="right"/>
            </w:pPr>
            <w:r>
              <w:t>9.06</w:t>
            </w:r>
          </w:p>
        </w:tc>
        <w:tc>
          <w:tcPr>
            <w:tcW w:w="0" w:type="auto"/>
          </w:tcPr>
          <w:p w:rsidR="0034366A" w:rsidRDefault="00AF37CA">
            <w:pPr>
              <w:pStyle w:val="Compact"/>
              <w:jc w:val="right"/>
            </w:pPr>
            <w:r>
              <w:t>-1.54</w:t>
            </w:r>
          </w:p>
        </w:tc>
        <w:tc>
          <w:tcPr>
            <w:tcW w:w="0" w:type="auto"/>
          </w:tcPr>
          <w:p w:rsidR="0034366A" w:rsidRDefault="00AF37CA">
            <w:pPr>
              <w:pStyle w:val="Compact"/>
              <w:jc w:val="right"/>
            </w:pPr>
            <w:r>
              <w:t>20.23</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1995</w:t>
            </w:r>
          </w:p>
        </w:tc>
        <w:tc>
          <w:tcPr>
            <w:tcW w:w="0" w:type="auto"/>
          </w:tcPr>
          <w:p w:rsidR="0034366A" w:rsidRDefault="00AF37CA">
            <w:pPr>
              <w:pStyle w:val="Compact"/>
              <w:jc w:val="right"/>
            </w:pPr>
            <w:r>
              <w:t>10.26</w:t>
            </w:r>
          </w:p>
        </w:tc>
        <w:tc>
          <w:tcPr>
            <w:tcW w:w="0" w:type="auto"/>
          </w:tcPr>
          <w:p w:rsidR="0034366A" w:rsidRDefault="00AF37CA">
            <w:pPr>
              <w:pStyle w:val="Compact"/>
              <w:jc w:val="right"/>
            </w:pPr>
            <w:r>
              <w:t>-1.41</w:t>
            </w:r>
          </w:p>
        </w:tc>
        <w:tc>
          <w:tcPr>
            <w:tcW w:w="0" w:type="auto"/>
          </w:tcPr>
          <w:p w:rsidR="0034366A" w:rsidRDefault="00AF37CA">
            <w:pPr>
              <w:pStyle w:val="Compact"/>
              <w:jc w:val="right"/>
            </w:pPr>
            <w:r>
              <w:t>22.26</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1996</w:t>
            </w:r>
          </w:p>
        </w:tc>
        <w:tc>
          <w:tcPr>
            <w:tcW w:w="0" w:type="auto"/>
          </w:tcPr>
          <w:p w:rsidR="0034366A" w:rsidRDefault="00AF37CA">
            <w:pPr>
              <w:pStyle w:val="Compact"/>
              <w:jc w:val="right"/>
            </w:pPr>
            <w:r>
              <w:t>10.95</w:t>
            </w:r>
          </w:p>
        </w:tc>
        <w:tc>
          <w:tcPr>
            <w:tcW w:w="0" w:type="auto"/>
          </w:tcPr>
          <w:p w:rsidR="0034366A" w:rsidRDefault="00AF37CA">
            <w:pPr>
              <w:pStyle w:val="Compact"/>
              <w:jc w:val="right"/>
            </w:pPr>
            <w:r>
              <w:t>-1.15</w:t>
            </w:r>
          </w:p>
        </w:tc>
        <w:tc>
          <w:tcPr>
            <w:tcW w:w="0" w:type="auto"/>
          </w:tcPr>
          <w:p w:rsidR="0034366A" w:rsidRDefault="00AF37CA">
            <w:pPr>
              <w:pStyle w:val="Compact"/>
              <w:jc w:val="right"/>
            </w:pPr>
            <w:r>
              <w:t>24.38</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1997</w:t>
            </w:r>
          </w:p>
        </w:tc>
        <w:tc>
          <w:tcPr>
            <w:tcW w:w="0" w:type="auto"/>
          </w:tcPr>
          <w:p w:rsidR="0034366A" w:rsidRDefault="00AF37CA">
            <w:pPr>
              <w:pStyle w:val="Compact"/>
              <w:jc w:val="right"/>
            </w:pPr>
            <w:r>
              <w:t>10.86</w:t>
            </w:r>
          </w:p>
        </w:tc>
        <w:tc>
          <w:tcPr>
            <w:tcW w:w="0" w:type="auto"/>
          </w:tcPr>
          <w:p w:rsidR="0034366A" w:rsidRDefault="00AF37CA">
            <w:pPr>
              <w:pStyle w:val="Compact"/>
              <w:jc w:val="right"/>
            </w:pPr>
            <w:r>
              <w:t>-0.71</w:t>
            </w:r>
          </w:p>
        </w:tc>
        <w:tc>
          <w:tcPr>
            <w:tcW w:w="0" w:type="auto"/>
          </w:tcPr>
          <w:p w:rsidR="0034366A" w:rsidRDefault="00AF37CA">
            <w:pPr>
              <w:pStyle w:val="Compact"/>
              <w:jc w:val="right"/>
            </w:pPr>
            <w:r>
              <w:t>22.96</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1998</w:t>
            </w:r>
          </w:p>
        </w:tc>
        <w:tc>
          <w:tcPr>
            <w:tcW w:w="0" w:type="auto"/>
          </w:tcPr>
          <w:p w:rsidR="0034366A" w:rsidRDefault="00AF37CA">
            <w:pPr>
              <w:pStyle w:val="Compact"/>
              <w:jc w:val="right"/>
            </w:pPr>
            <w:r>
              <w:t>10.05</w:t>
            </w:r>
          </w:p>
        </w:tc>
        <w:tc>
          <w:tcPr>
            <w:tcW w:w="0" w:type="auto"/>
          </w:tcPr>
          <w:p w:rsidR="0034366A" w:rsidRDefault="00AF37CA">
            <w:pPr>
              <w:pStyle w:val="Compact"/>
              <w:jc w:val="right"/>
            </w:pPr>
            <w:r>
              <w:t>-0.02</w:t>
            </w:r>
          </w:p>
        </w:tc>
        <w:tc>
          <w:tcPr>
            <w:tcW w:w="0" w:type="auto"/>
          </w:tcPr>
          <w:p w:rsidR="0034366A" w:rsidRDefault="00AF37CA">
            <w:pPr>
              <w:pStyle w:val="Compact"/>
              <w:jc w:val="right"/>
            </w:pPr>
            <w:r>
              <w:t>20.74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1999</w:t>
            </w:r>
          </w:p>
        </w:tc>
        <w:tc>
          <w:tcPr>
            <w:tcW w:w="0" w:type="auto"/>
          </w:tcPr>
          <w:p w:rsidR="0034366A" w:rsidRDefault="00AF37CA">
            <w:pPr>
              <w:pStyle w:val="Compact"/>
              <w:jc w:val="right"/>
            </w:pPr>
            <w:r>
              <w:t>8.29</w:t>
            </w:r>
          </w:p>
        </w:tc>
        <w:tc>
          <w:tcPr>
            <w:tcW w:w="0" w:type="auto"/>
          </w:tcPr>
          <w:p w:rsidR="0034366A" w:rsidRDefault="00AF37CA">
            <w:pPr>
              <w:pStyle w:val="Compact"/>
              <w:jc w:val="right"/>
            </w:pPr>
            <w:r>
              <w:t>-0.93</w:t>
            </w:r>
          </w:p>
        </w:tc>
        <w:tc>
          <w:tcPr>
            <w:tcW w:w="0" w:type="auto"/>
          </w:tcPr>
          <w:p w:rsidR="0034366A" w:rsidRDefault="00AF37CA">
            <w:pPr>
              <w:pStyle w:val="Compact"/>
              <w:jc w:val="right"/>
            </w:pPr>
            <w:r>
              <w:t>19.12</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2000</w:t>
            </w:r>
          </w:p>
        </w:tc>
        <w:tc>
          <w:tcPr>
            <w:tcW w:w="0" w:type="auto"/>
          </w:tcPr>
          <w:p w:rsidR="0034366A" w:rsidRDefault="00AF37CA">
            <w:pPr>
              <w:pStyle w:val="Compact"/>
              <w:jc w:val="right"/>
            </w:pPr>
            <w:r>
              <w:t>6.41</w:t>
            </w:r>
          </w:p>
        </w:tc>
        <w:tc>
          <w:tcPr>
            <w:tcW w:w="0" w:type="auto"/>
          </w:tcPr>
          <w:p w:rsidR="0034366A" w:rsidRDefault="00AF37CA">
            <w:pPr>
              <w:pStyle w:val="Compact"/>
              <w:jc w:val="right"/>
            </w:pPr>
            <w:r>
              <w:t>-5.65</w:t>
            </w:r>
          </w:p>
        </w:tc>
        <w:tc>
          <w:tcPr>
            <w:tcW w:w="0" w:type="auto"/>
          </w:tcPr>
          <w:p w:rsidR="0034366A" w:rsidRDefault="00AF37CA">
            <w:pPr>
              <w:pStyle w:val="Compact"/>
              <w:jc w:val="right"/>
            </w:pPr>
            <w:r>
              <w:t>19.66</w:t>
            </w:r>
          </w:p>
        </w:tc>
      </w:tr>
      <w:tr w:rsidR="0034366A">
        <w:tc>
          <w:tcPr>
            <w:tcW w:w="0" w:type="auto"/>
          </w:tcPr>
          <w:p w:rsidR="0034366A" w:rsidRDefault="00AF37CA">
            <w:pPr>
              <w:pStyle w:val="Compact"/>
            </w:pPr>
            <w:r>
              <w:lastRenderedPageBreak/>
              <w:t>Bridges</w:t>
            </w:r>
          </w:p>
        </w:tc>
        <w:tc>
          <w:tcPr>
            <w:tcW w:w="0" w:type="auto"/>
          </w:tcPr>
          <w:p w:rsidR="0034366A" w:rsidRDefault="00AF37CA">
            <w:pPr>
              <w:pStyle w:val="Compact"/>
              <w:jc w:val="right"/>
            </w:pPr>
            <w:r>
              <w:t>2001</w:t>
            </w:r>
          </w:p>
        </w:tc>
        <w:tc>
          <w:tcPr>
            <w:tcW w:w="0" w:type="auto"/>
          </w:tcPr>
          <w:p w:rsidR="0034366A" w:rsidRDefault="00AF37CA">
            <w:pPr>
              <w:pStyle w:val="Compact"/>
              <w:jc w:val="right"/>
            </w:pPr>
            <w:r>
              <w:t>3.72</w:t>
            </w:r>
          </w:p>
        </w:tc>
        <w:tc>
          <w:tcPr>
            <w:tcW w:w="0" w:type="auto"/>
          </w:tcPr>
          <w:p w:rsidR="0034366A" w:rsidRDefault="00AF37CA">
            <w:pPr>
              <w:pStyle w:val="Compact"/>
              <w:jc w:val="right"/>
            </w:pPr>
            <w:r>
              <w:t>-9.88</w:t>
            </w:r>
          </w:p>
        </w:tc>
        <w:tc>
          <w:tcPr>
            <w:tcW w:w="0" w:type="auto"/>
          </w:tcPr>
          <w:p w:rsidR="0034366A" w:rsidRDefault="00AF37CA">
            <w:pPr>
              <w:pStyle w:val="Compact"/>
              <w:jc w:val="right"/>
            </w:pPr>
            <w:r>
              <w:t>19.40</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2002</w:t>
            </w:r>
          </w:p>
        </w:tc>
        <w:tc>
          <w:tcPr>
            <w:tcW w:w="0" w:type="auto"/>
          </w:tcPr>
          <w:p w:rsidR="0034366A" w:rsidRDefault="00AF37CA">
            <w:pPr>
              <w:pStyle w:val="Compact"/>
              <w:jc w:val="right"/>
            </w:pPr>
            <w:r>
              <w:t>0.62</w:t>
            </w:r>
          </w:p>
        </w:tc>
        <w:tc>
          <w:tcPr>
            <w:tcW w:w="0" w:type="auto"/>
          </w:tcPr>
          <w:p w:rsidR="0034366A" w:rsidRDefault="00AF37CA">
            <w:pPr>
              <w:pStyle w:val="Compact"/>
              <w:jc w:val="right"/>
            </w:pPr>
            <w:r>
              <w:t>-11.82</w:t>
            </w:r>
          </w:p>
        </w:tc>
        <w:tc>
          <w:tcPr>
            <w:tcW w:w="0" w:type="auto"/>
          </w:tcPr>
          <w:p w:rsidR="0034366A" w:rsidRDefault="00AF37CA">
            <w:pPr>
              <w:pStyle w:val="Compact"/>
              <w:jc w:val="right"/>
            </w:pPr>
            <w:r>
              <w:t>15.61</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2003</w:t>
            </w:r>
          </w:p>
        </w:tc>
        <w:tc>
          <w:tcPr>
            <w:tcW w:w="0" w:type="auto"/>
          </w:tcPr>
          <w:p w:rsidR="0034366A" w:rsidRDefault="00AF37CA">
            <w:pPr>
              <w:pStyle w:val="Compact"/>
              <w:jc w:val="right"/>
            </w:pPr>
            <w:r>
              <w:t>-2.99</w:t>
            </w:r>
          </w:p>
        </w:tc>
        <w:tc>
          <w:tcPr>
            <w:tcW w:w="0" w:type="auto"/>
          </w:tcPr>
          <w:p w:rsidR="0034366A" w:rsidRDefault="00AF37CA">
            <w:pPr>
              <w:pStyle w:val="Compact"/>
              <w:jc w:val="right"/>
            </w:pPr>
            <w:r>
              <w:t>-12.39</w:t>
            </w:r>
          </w:p>
        </w:tc>
        <w:tc>
          <w:tcPr>
            <w:tcW w:w="0" w:type="auto"/>
          </w:tcPr>
          <w:p w:rsidR="0034366A" w:rsidRDefault="00AF37CA">
            <w:pPr>
              <w:pStyle w:val="Compact"/>
              <w:jc w:val="right"/>
            </w:pPr>
            <w:r>
              <w:t>8.11</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2004</w:t>
            </w:r>
          </w:p>
        </w:tc>
        <w:tc>
          <w:tcPr>
            <w:tcW w:w="0" w:type="auto"/>
          </w:tcPr>
          <w:p w:rsidR="0034366A" w:rsidRDefault="00AF37CA">
            <w:pPr>
              <w:pStyle w:val="Compact"/>
              <w:jc w:val="right"/>
            </w:pPr>
            <w:r>
              <w:t>-6.88</w:t>
            </w:r>
          </w:p>
        </w:tc>
        <w:tc>
          <w:tcPr>
            <w:tcW w:w="0" w:type="auto"/>
          </w:tcPr>
          <w:p w:rsidR="0034366A" w:rsidRDefault="00AF37CA">
            <w:pPr>
              <w:pStyle w:val="Compact"/>
              <w:jc w:val="right"/>
            </w:pPr>
            <w:r>
              <w:t>-17.41</w:t>
            </w:r>
          </w:p>
        </w:tc>
        <w:tc>
          <w:tcPr>
            <w:tcW w:w="0" w:type="auto"/>
          </w:tcPr>
          <w:p w:rsidR="0034366A" w:rsidRDefault="00AF37CA">
            <w:pPr>
              <w:pStyle w:val="Compact"/>
              <w:jc w:val="right"/>
            </w:pPr>
            <w:r>
              <w:t>5.24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2005</w:t>
            </w:r>
          </w:p>
        </w:tc>
        <w:tc>
          <w:tcPr>
            <w:tcW w:w="0" w:type="auto"/>
          </w:tcPr>
          <w:p w:rsidR="0034366A" w:rsidRDefault="00AF37CA">
            <w:pPr>
              <w:pStyle w:val="Compact"/>
              <w:jc w:val="right"/>
            </w:pPr>
            <w:r>
              <w:t>-10.38</w:t>
            </w:r>
          </w:p>
        </w:tc>
        <w:tc>
          <w:tcPr>
            <w:tcW w:w="0" w:type="auto"/>
          </w:tcPr>
          <w:p w:rsidR="0034366A" w:rsidRDefault="00AF37CA">
            <w:pPr>
              <w:pStyle w:val="Compact"/>
              <w:jc w:val="right"/>
            </w:pPr>
            <w:r>
              <w:t>-22.93</w:t>
            </w:r>
          </w:p>
        </w:tc>
        <w:tc>
          <w:tcPr>
            <w:tcW w:w="0" w:type="auto"/>
          </w:tcPr>
          <w:p w:rsidR="0034366A" w:rsidRDefault="00AF37CA">
            <w:pPr>
              <w:pStyle w:val="Compact"/>
              <w:jc w:val="right"/>
            </w:pPr>
            <w:r>
              <w:t>3.80</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2006</w:t>
            </w:r>
          </w:p>
        </w:tc>
        <w:tc>
          <w:tcPr>
            <w:tcW w:w="0" w:type="auto"/>
          </w:tcPr>
          <w:p w:rsidR="0034366A" w:rsidRDefault="00AF37CA">
            <w:pPr>
              <w:pStyle w:val="Compact"/>
              <w:jc w:val="right"/>
            </w:pPr>
            <w:r>
              <w:t>-13.46</w:t>
            </w:r>
          </w:p>
        </w:tc>
        <w:tc>
          <w:tcPr>
            <w:tcW w:w="0" w:type="auto"/>
          </w:tcPr>
          <w:p w:rsidR="0034366A" w:rsidRDefault="00AF37CA">
            <w:pPr>
              <w:pStyle w:val="Compact"/>
              <w:jc w:val="right"/>
            </w:pPr>
            <w:r>
              <w:t>-24.05</w:t>
            </w:r>
          </w:p>
        </w:tc>
        <w:tc>
          <w:tcPr>
            <w:tcW w:w="0" w:type="auto"/>
          </w:tcPr>
          <w:p w:rsidR="0034366A" w:rsidRDefault="00AF37CA">
            <w:pPr>
              <w:pStyle w:val="Compact"/>
              <w:jc w:val="right"/>
            </w:pPr>
            <w:r>
              <w:t>-1.54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2007</w:t>
            </w:r>
          </w:p>
        </w:tc>
        <w:tc>
          <w:tcPr>
            <w:tcW w:w="0" w:type="auto"/>
          </w:tcPr>
          <w:p w:rsidR="0034366A" w:rsidRDefault="00AF37CA">
            <w:pPr>
              <w:pStyle w:val="Compact"/>
              <w:jc w:val="right"/>
            </w:pPr>
            <w:r>
              <w:t>-14.24</w:t>
            </w:r>
          </w:p>
        </w:tc>
        <w:tc>
          <w:tcPr>
            <w:tcW w:w="0" w:type="auto"/>
          </w:tcPr>
          <w:p w:rsidR="0034366A" w:rsidRDefault="00AF37CA">
            <w:pPr>
              <w:pStyle w:val="Compact"/>
              <w:jc w:val="right"/>
            </w:pPr>
            <w:r>
              <w:t>-26.20</w:t>
            </w:r>
          </w:p>
        </w:tc>
        <w:tc>
          <w:tcPr>
            <w:tcW w:w="0" w:type="auto"/>
          </w:tcPr>
          <w:p w:rsidR="0034366A" w:rsidRDefault="00AF37CA">
            <w:pPr>
              <w:pStyle w:val="Compact"/>
              <w:jc w:val="right"/>
            </w:pPr>
            <w:r>
              <w:t>-1.56</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2008</w:t>
            </w:r>
          </w:p>
        </w:tc>
        <w:tc>
          <w:tcPr>
            <w:tcW w:w="0" w:type="auto"/>
          </w:tcPr>
          <w:p w:rsidR="0034366A" w:rsidRDefault="00AF37CA">
            <w:pPr>
              <w:pStyle w:val="Compact"/>
              <w:jc w:val="right"/>
            </w:pPr>
            <w:r>
              <w:t>-13.44</w:t>
            </w:r>
          </w:p>
        </w:tc>
        <w:tc>
          <w:tcPr>
            <w:tcW w:w="0" w:type="auto"/>
          </w:tcPr>
          <w:p w:rsidR="0034366A" w:rsidRDefault="00AF37CA">
            <w:pPr>
              <w:pStyle w:val="Compact"/>
              <w:jc w:val="right"/>
            </w:pPr>
            <w:r>
              <w:t>-26.36</w:t>
            </w:r>
          </w:p>
        </w:tc>
        <w:tc>
          <w:tcPr>
            <w:tcW w:w="0" w:type="auto"/>
          </w:tcPr>
          <w:p w:rsidR="0034366A" w:rsidRDefault="00AF37CA">
            <w:pPr>
              <w:pStyle w:val="Compact"/>
              <w:jc w:val="right"/>
            </w:pPr>
            <w:r>
              <w:t>-0.75</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2009</w:t>
            </w:r>
          </w:p>
        </w:tc>
        <w:tc>
          <w:tcPr>
            <w:tcW w:w="0" w:type="auto"/>
          </w:tcPr>
          <w:p w:rsidR="0034366A" w:rsidRDefault="00AF37CA">
            <w:pPr>
              <w:pStyle w:val="Compact"/>
              <w:jc w:val="right"/>
            </w:pPr>
            <w:r>
              <w:t>-9.31</w:t>
            </w:r>
          </w:p>
        </w:tc>
        <w:tc>
          <w:tcPr>
            <w:tcW w:w="0" w:type="auto"/>
          </w:tcPr>
          <w:p w:rsidR="0034366A" w:rsidRDefault="00AF37CA">
            <w:pPr>
              <w:pStyle w:val="Compact"/>
              <w:jc w:val="right"/>
            </w:pPr>
            <w:r>
              <w:t>-20.13</w:t>
            </w:r>
          </w:p>
        </w:tc>
        <w:tc>
          <w:tcPr>
            <w:tcW w:w="0" w:type="auto"/>
          </w:tcPr>
          <w:p w:rsidR="0034366A" w:rsidRDefault="00AF37CA">
            <w:pPr>
              <w:pStyle w:val="Compact"/>
              <w:jc w:val="right"/>
            </w:pPr>
            <w:r>
              <w:t>2.38</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2010</w:t>
            </w:r>
          </w:p>
        </w:tc>
        <w:tc>
          <w:tcPr>
            <w:tcW w:w="0" w:type="auto"/>
          </w:tcPr>
          <w:p w:rsidR="0034366A" w:rsidRDefault="00AF37CA">
            <w:pPr>
              <w:pStyle w:val="Compact"/>
              <w:jc w:val="right"/>
            </w:pPr>
            <w:r>
              <w:t>-3.62</w:t>
            </w:r>
          </w:p>
        </w:tc>
        <w:tc>
          <w:tcPr>
            <w:tcW w:w="0" w:type="auto"/>
          </w:tcPr>
          <w:p w:rsidR="0034366A" w:rsidRDefault="00AF37CA">
            <w:pPr>
              <w:pStyle w:val="Compact"/>
              <w:jc w:val="right"/>
            </w:pPr>
            <w:r>
              <w:t>-17.21</w:t>
            </w:r>
          </w:p>
        </w:tc>
        <w:tc>
          <w:tcPr>
            <w:tcW w:w="0" w:type="auto"/>
          </w:tcPr>
          <w:p w:rsidR="0034366A" w:rsidRDefault="00AF37CA">
            <w:pPr>
              <w:pStyle w:val="Compact"/>
              <w:jc w:val="right"/>
            </w:pPr>
            <w:r>
              <w:t>13.23</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2011</w:t>
            </w:r>
          </w:p>
        </w:tc>
        <w:tc>
          <w:tcPr>
            <w:tcW w:w="0" w:type="auto"/>
          </w:tcPr>
          <w:p w:rsidR="0034366A" w:rsidRDefault="00AF37CA">
            <w:pPr>
              <w:pStyle w:val="Compact"/>
              <w:jc w:val="right"/>
            </w:pPr>
            <w:r>
              <w:t>1.66</w:t>
            </w:r>
          </w:p>
        </w:tc>
        <w:tc>
          <w:tcPr>
            <w:tcW w:w="0" w:type="auto"/>
          </w:tcPr>
          <w:p w:rsidR="0034366A" w:rsidRDefault="00AF37CA">
            <w:pPr>
              <w:pStyle w:val="Compact"/>
              <w:jc w:val="right"/>
            </w:pPr>
            <w:r>
              <w:t>-11.27</w:t>
            </w:r>
          </w:p>
        </w:tc>
        <w:tc>
          <w:tcPr>
            <w:tcW w:w="0" w:type="auto"/>
          </w:tcPr>
          <w:p w:rsidR="0034366A" w:rsidRDefault="00AF37CA">
            <w:pPr>
              <w:pStyle w:val="Compact"/>
              <w:jc w:val="right"/>
            </w:pPr>
            <w:r>
              <w:t>15.90</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2012</w:t>
            </w:r>
          </w:p>
        </w:tc>
        <w:tc>
          <w:tcPr>
            <w:tcW w:w="0" w:type="auto"/>
          </w:tcPr>
          <w:p w:rsidR="0034366A" w:rsidRDefault="00AF37CA">
            <w:pPr>
              <w:pStyle w:val="Compact"/>
              <w:jc w:val="right"/>
            </w:pPr>
            <w:r>
              <w:t>4.60</w:t>
            </w:r>
          </w:p>
        </w:tc>
        <w:tc>
          <w:tcPr>
            <w:tcW w:w="0" w:type="auto"/>
          </w:tcPr>
          <w:p w:rsidR="0034366A" w:rsidRDefault="00AF37CA">
            <w:pPr>
              <w:pStyle w:val="Compact"/>
              <w:jc w:val="right"/>
            </w:pPr>
            <w:r>
              <w:t>-10.92</w:t>
            </w:r>
          </w:p>
        </w:tc>
        <w:tc>
          <w:tcPr>
            <w:tcW w:w="0" w:type="auto"/>
          </w:tcPr>
          <w:p w:rsidR="0034366A" w:rsidRDefault="00AF37CA">
            <w:pPr>
              <w:pStyle w:val="Compact"/>
              <w:jc w:val="right"/>
            </w:pPr>
            <w:r>
              <w:t>21.27</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2013</w:t>
            </w:r>
          </w:p>
        </w:tc>
        <w:tc>
          <w:tcPr>
            <w:tcW w:w="0" w:type="auto"/>
          </w:tcPr>
          <w:p w:rsidR="0034366A" w:rsidRDefault="00AF37CA">
            <w:pPr>
              <w:pStyle w:val="Compact"/>
              <w:jc w:val="right"/>
            </w:pPr>
            <w:r>
              <w:t>2.43</w:t>
            </w:r>
          </w:p>
        </w:tc>
        <w:tc>
          <w:tcPr>
            <w:tcW w:w="0" w:type="auto"/>
          </w:tcPr>
          <w:p w:rsidR="0034366A" w:rsidRDefault="00AF37CA">
            <w:pPr>
              <w:pStyle w:val="Compact"/>
              <w:jc w:val="right"/>
            </w:pPr>
            <w:r>
              <w:t>-10.58</w:t>
            </w:r>
          </w:p>
        </w:tc>
        <w:tc>
          <w:tcPr>
            <w:tcW w:w="0" w:type="auto"/>
          </w:tcPr>
          <w:p w:rsidR="0034366A" w:rsidRDefault="00AF37CA">
            <w:pPr>
              <w:pStyle w:val="Compact"/>
              <w:jc w:val="right"/>
            </w:pPr>
            <w:r>
              <w:t>17.15</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2014</w:t>
            </w:r>
          </w:p>
        </w:tc>
        <w:tc>
          <w:tcPr>
            <w:tcW w:w="0" w:type="auto"/>
          </w:tcPr>
          <w:p w:rsidR="0034366A" w:rsidRDefault="00AF37CA">
            <w:pPr>
              <w:pStyle w:val="Compact"/>
              <w:jc w:val="right"/>
            </w:pPr>
            <w:r>
              <w:t>-2.47</w:t>
            </w:r>
          </w:p>
        </w:tc>
        <w:tc>
          <w:tcPr>
            <w:tcW w:w="0" w:type="auto"/>
          </w:tcPr>
          <w:p w:rsidR="0034366A" w:rsidRDefault="00AF37CA">
            <w:pPr>
              <w:pStyle w:val="Compact"/>
              <w:jc w:val="right"/>
            </w:pPr>
            <w:r>
              <w:t>-16.67</w:t>
            </w:r>
          </w:p>
        </w:tc>
        <w:tc>
          <w:tcPr>
            <w:tcW w:w="0" w:type="auto"/>
          </w:tcPr>
          <w:p w:rsidR="0034366A" w:rsidRDefault="00AF37CA">
            <w:pPr>
              <w:pStyle w:val="Compact"/>
              <w:jc w:val="right"/>
            </w:pPr>
            <w:r>
              <w:t>13.44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2015</w:t>
            </w:r>
          </w:p>
        </w:tc>
        <w:tc>
          <w:tcPr>
            <w:tcW w:w="0" w:type="auto"/>
          </w:tcPr>
          <w:p w:rsidR="0034366A" w:rsidRDefault="00AF37CA">
            <w:pPr>
              <w:pStyle w:val="Compact"/>
              <w:jc w:val="right"/>
            </w:pPr>
            <w:r>
              <w:t>-5.11</w:t>
            </w:r>
          </w:p>
        </w:tc>
        <w:tc>
          <w:tcPr>
            <w:tcW w:w="0" w:type="auto"/>
          </w:tcPr>
          <w:p w:rsidR="0034366A" w:rsidRDefault="00AF37CA">
            <w:pPr>
              <w:pStyle w:val="Compact"/>
              <w:jc w:val="right"/>
            </w:pPr>
            <w:r>
              <w:t>-20.57</w:t>
            </w:r>
          </w:p>
        </w:tc>
        <w:tc>
          <w:tcPr>
            <w:tcW w:w="0" w:type="auto"/>
          </w:tcPr>
          <w:p w:rsidR="0034366A" w:rsidRDefault="00AF37CA">
            <w:pPr>
              <w:pStyle w:val="Compact"/>
              <w:jc w:val="right"/>
            </w:pPr>
            <w:r>
              <w:t>11.95</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2016</w:t>
            </w:r>
          </w:p>
        </w:tc>
        <w:tc>
          <w:tcPr>
            <w:tcW w:w="0" w:type="auto"/>
          </w:tcPr>
          <w:p w:rsidR="0034366A" w:rsidRDefault="00AF37CA">
            <w:pPr>
              <w:pStyle w:val="Compact"/>
              <w:jc w:val="right"/>
            </w:pPr>
            <w:r>
              <w:t>-5.66</w:t>
            </w:r>
          </w:p>
        </w:tc>
        <w:tc>
          <w:tcPr>
            <w:tcW w:w="0" w:type="auto"/>
          </w:tcPr>
          <w:p w:rsidR="0034366A" w:rsidRDefault="00AF37CA">
            <w:pPr>
              <w:pStyle w:val="Compact"/>
              <w:jc w:val="right"/>
            </w:pPr>
            <w:r>
              <w:t>-24.84</w:t>
            </w:r>
          </w:p>
        </w:tc>
        <w:tc>
          <w:tcPr>
            <w:tcW w:w="0" w:type="auto"/>
          </w:tcPr>
          <w:p w:rsidR="0034366A" w:rsidRDefault="00AF37CA">
            <w:pPr>
              <w:pStyle w:val="Compact"/>
              <w:jc w:val="right"/>
            </w:pPr>
            <w:r>
              <w:t>14.74</w:t>
            </w:r>
          </w:p>
        </w:tc>
      </w:tr>
      <w:tr w:rsidR="0034366A">
        <w:tc>
          <w:tcPr>
            <w:tcW w:w="0" w:type="auto"/>
          </w:tcPr>
          <w:p w:rsidR="0034366A" w:rsidRDefault="00AF37CA">
            <w:pPr>
              <w:pStyle w:val="Compact"/>
            </w:pPr>
            <w:r>
              <w:t>Bridges</w:t>
            </w:r>
          </w:p>
        </w:tc>
        <w:tc>
          <w:tcPr>
            <w:tcW w:w="0" w:type="auto"/>
          </w:tcPr>
          <w:p w:rsidR="0034366A" w:rsidRDefault="00AF37CA">
            <w:pPr>
              <w:pStyle w:val="Compact"/>
              <w:jc w:val="right"/>
            </w:pPr>
            <w:r>
              <w:t>2017</w:t>
            </w:r>
          </w:p>
        </w:tc>
        <w:tc>
          <w:tcPr>
            <w:tcW w:w="0" w:type="auto"/>
          </w:tcPr>
          <w:p w:rsidR="0034366A" w:rsidRDefault="00AF37CA">
            <w:pPr>
              <w:pStyle w:val="Compact"/>
              <w:jc w:val="right"/>
            </w:pPr>
            <w:r>
              <w:t>-5.79</w:t>
            </w:r>
          </w:p>
        </w:tc>
        <w:tc>
          <w:tcPr>
            <w:tcW w:w="0" w:type="auto"/>
          </w:tcPr>
          <w:p w:rsidR="0034366A" w:rsidRDefault="00AF37CA">
            <w:pPr>
              <w:pStyle w:val="Compact"/>
              <w:jc w:val="right"/>
            </w:pPr>
            <w:r>
              <w:t>-30.63</w:t>
            </w:r>
          </w:p>
        </w:tc>
        <w:tc>
          <w:tcPr>
            <w:tcW w:w="0" w:type="auto"/>
          </w:tcPr>
          <w:p w:rsidR="0034366A" w:rsidRDefault="00AF37CA">
            <w:pPr>
              <w:pStyle w:val="Compact"/>
              <w:jc w:val="right"/>
            </w:pPr>
            <w:r>
              <w:t>23.35</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1990</w:t>
            </w:r>
          </w:p>
        </w:tc>
        <w:tc>
          <w:tcPr>
            <w:tcW w:w="0" w:type="auto"/>
          </w:tcPr>
          <w:p w:rsidR="0034366A" w:rsidRDefault="00AF37CA">
            <w:pPr>
              <w:pStyle w:val="Compact"/>
              <w:jc w:val="right"/>
            </w:pPr>
            <w:r>
              <w:t>-47.21</w:t>
            </w:r>
          </w:p>
        </w:tc>
        <w:tc>
          <w:tcPr>
            <w:tcW w:w="0" w:type="auto"/>
          </w:tcPr>
          <w:p w:rsidR="0034366A" w:rsidRDefault="00AF37CA">
            <w:pPr>
              <w:pStyle w:val="Compact"/>
              <w:jc w:val="right"/>
            </w:pPr>
            <w:r>
              <w:t>-70.40</w:t>
            </w:r>
          </w:p>
        </w:tc>
        <w:tc>
          <w:tcPr>
            <w:tcW w:w="0" w:type="auto"/>
          </w:tcPr>
          <w:p w:rsidR="0034366A" w:rsidRDefault="00AF37CA">
            <w:pPr>
              <w:pStyle w:val="Compact"/>
              <w:jc w:val="right"/>
            </w:pPr>
            <w:r>
              <w:t>3.33</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1991</w:t>
            </w:r>
          </w:p>
        </w:tc>
        <w:tc>
          <w:tcPr>
            <w:tcW w:w="0" w:type="auto"/>
          </w:tcPr>
          <w:p w:rsidR="0034366A" w:rsidRDefault="00AF37CA">
            <w:pPr>
              <w:pStyle w:val="Compact"/>
              <w:jc w:val="right"/>
            </w:pPr>
            <w:r>
              <w:t>-41.59</w:t>
            </w:r>
          </w:p>
        </w:tc>
        <w:tc>
          <w:tcPr>
            <w:tcW w:w="0" w:type="auto"/>
          </w:tcPr>
          <w:p w:rsidR="0034366A" w:rsidRDefault="00AF37CA">
            <w:pPr>
              <w:pStyle w:val="Compact"/>
              <w:jc w:val="right"/>
            </w:pPr>
            <w:r>
              <w:t>-63.81</w:t>
            </w:r>
          </w:p>
        </w:tc>
        <w:tc>
          <w:tcPr>
            <w:tcW w:w="0" w:type="auto"/>
          </w:tcPr>
          <w:p w:rsidR="0034366A" w:rsidRDefault="00AF37CA">
            <w:pPr>
              <w:pStyle w:val="Compact"/>
              <w:jc w:val="right"/>
            </w:pPr>
            <w:r>
              <w:t>-0.59</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1992</w:t>
            </w:r>
          </w:p>
        </w:tc>
        <w:tc>
          <w:tcPr>
            <w:tcW w:w="0" w:type="auto"/>
          </w:tcPr>
          <w:p w:rsidR="0034366A" w:rsidRDefault="00AF37CA">
            <w:pPr>
              <w:pStyle w:val="Compact"/>
              <w:jc w:val="right"/>
            </w:pPr>
            <w:r>
              <w:t>-28.48</w:t>
            </w:r>
          </w:p>
        </w:tc>
        <w:tc>
          <w:tcPr>
            <w:tcW w:w="0" w:type="auto"/>
          </w:tcPr>
          <w:p w:rsidR="0034366A" w:rsidRDefault="00AF37CA">
            <w:pPr>
              <w:pStyle w:val="Compact"/>
              <w:jc w:val="right"/>
            </w:pPr>
            <w:r>
              <w:t>-45.89</w:t>
            </w:r>
          </w:p>
        </w:tc>
        <w:tc>
          <w:tcPr>
            <w:tcW w:w="0" w:type="auto"/>
          </w:tcPr>
          <w:p w:rsidR="0034366A" w:rsidRDefault="00AF37CA">
            <w:pPr>
              <w:pStyle w:val="Compact"/>
              <w:jc w:val="right"/>
            </w:pPr>
            <w:r>
              <w:t>-3.92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1993</w:t>
            </w:r>
          </w:p>
        </w:tc>
        <w:tc>
          <w:tcPr>
            <w:tcW w:w="0" w:type="auto"/>
          </w:tcPr>
          <w:p w:rsidR="0034366A" w:rsidRDefault="00AF37CA">
            <w:pPr>
              <w:pStyle w:val="Compact"/>
              <w:jc w:val="right"/>
            </w:pPr>
            <w:r>
              <w:t>-6.52</w:t>
            </w:r>
          </w:p>
        </w:tc>
        <w:tc>
          <w:tcPr>
            <w:tcW w:w="0" w:type="auto"/>
          </w:tcPr>
          <w:p w:rsidR="0034366A" w:rsidRDefault="00AF37CA">
            <w:pPr>
              <w:pStyle w:val="Compact"/>
              <w:jc w:val="right"/>
            </w:pPr>
            <w:r>
              <w:t>-25.14</w:t>
            </w:r>
          </w:p>
        </w:tc>
        <w:tc>
          <w:tcPr>
            <w:tcW w:w="0" w:type="auto"/>
          </w:tcPr>
          <w:p w:rsidR="0034366A" w:rsidRDefault="00AF37CA">
            <w:pPr>
              <w:pStyle w:val="Compact"/>
              <w:jc w:val="right"/>
            </w:pPr>
            <w:r>
              <w:t>15.62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1994</w:t>
            </w:r>
          </w:p>
        </w:tc>
        <w:tc>
          <w:tcPr>
            <w:tcW w:w="0" w:type="auto"/>
          </w:tcPr>
          <w:p w:rsidR="0034366A" w:rsidRDefault="00AF37CA">
            <w:pPr>
              <w:pStyle w:val="Compact"/>
              <w:jc w:val="right"/>
            </w:pPr>
            <w:r>
              <w:t>12.57</w:t>
            </w:r>
          </w:p>
        </w:tc>
        <w:tc>
          <w:tcPr>
            <w:tcW w:w="0" w:type="auto"/>
          </w:tcPr>
          <w:p w:rsidR="0034366A" w:rsidRDefault="00AF37CA">
            <w:pPr>
              <w:pStyle w:val="Compact"/>
              <w:jc w:val="right"/>
            </w:pPr>
            <w:r>
              <w:t>-21.92</w:t>
            </w:r>
          </w:p>
        </w:tc>
        <w:tc>
          <w:tcPr>
            <w:tcW w:w="0" w:type="auto"/>
          </w:tcPr>
          <w:p w:rsidR="0034366A" w:rsidRDefault="00AF37CA">
            <w:pPr>
              <w:pStyle w:val="Compact"/>
              <w:jc w:val="right"/>
            </w:pPr>
            <w:r>
              <w:t>54.98</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1995</w:t>
            </w:r>
          </w:p>
        </w:tc>
        <w:tc>
          <w:tcPr>
            <w:tcW w:w="0" w:type="auto"/>
          </w:tcPr>
          <w:p w:rsidR="0034366A" w:rsidRDefault="00AF37CA">
            <w:pPr>
              <w:pStyle w:val="Compact"/>
              <w:jc w:val="right"/>
            </w:pPr>
            <w:r>
              <w:t>20.86</w:t>
            </w:r>
          </w:p>
        </w:tc>
        <w:tc>
          <w:tcPr>
            <w:tcW w:w="0" w:type="auto"/>
          </w:tcPr>
          <w:p w:rsidR="0034366A" w:rsidRDefault="00AF37CA">
            <w:pPr>
              <w:pStyle w:val="Compact"/>
              <w:jc w:val="right"/>
            </w:pPr>
            <w:r>
              <w:t>-16.74</w:t>
            </w:r>
          </w:p>
        </w:tc>
        <w:tc>
          <w:tcPr>
            <w:tcW w:w="0" w:type="auto"/>
          </w:tcPr>
          <w:p w:rsidR="0034366A" w:rsidRDefault="00AF37CA">
            <w:pPr>
              <w:pStyle w:val="Compact"/>
              <w:jc w:val="right"/>
            </w:pPr>
            <w:r>
              <w:t>68.52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1996</w:t>
            </w:r>
          </w:p>
        </w:tc>
        <w:tc>
          <w:tcPr>
            <w:tcW w:w="0" w:type="auto"/>
          </w:tcPr>
          <w:p w:rsidR="0034366A" w:rsidRDefault="00AF37CA">
            <w:pPr>
              <w:pStyle w:val="Compact"/>
              <w:jc w:val="right"/>
            </w:pPr>
            <w:r>
              <w:t>15.42</w:t>
            </w:r>
          </w:p>
        </w:tc>
        <w:tc>
          <w:tcPr>
            <w:tcW w:w="0" w:type="auto"/>
          </w:tcPr>
          <w:p w:rsidR="0034366A" w:rsidRDefault="00AF37CA">
            <w:pPr>
              <w:pStyle w:val="Compact"/>
              <w:jc w:val="right"/>
            </w:pPr>
            <w:r>
              <w:t>-10.55</w:t>
            </w:r>
          </w:p>
        </w:tc>
        <w:tc>
          <w:tcPr>
            <w:tcW w:w="0" w:type="auto"/>
          </w:tcPr>
          <w:p w:rsidR="0034366A" w:rsidRDefault="00AF37CA">
            <w:pPr>
              <w:pStyle w:val="Compact"/>
              <w:jc w:val="right"/>
            </w:pPr>
            <w:r>
              <w:t>46.82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1997</w:t>
            </w:r>
          </w:p>
        </w:tc>
        <w:tc>
          <w:tcPr>
            <w:tcW w:w="0" w:type="auto"/>
          </w:tcPr>
          <w:p w:rsidR="0034366A" w:rsidRDefault="00AF37CA">
            <w:pPr>
              <w:pStyle w:val="Compact"/>
              <w:jc w:val="right"/>
            </w:pPr>
            <w:r>
              <w:t>1.38</w:t>
            </w:r>
          </w:p>
        </w:tc>
        <w:tc>
          <w:tcPr>
            <w:tcW w:w="0" w:type="auto"/>
          </w:tcPr>
          <w:p w:rsidR="0034366A" w:rsidRDefault="00AF37CA">
            <w:pPr>
              <w:pStyle w:val="Compact"/>
              <w:jc w:val="right"/>
            </w:pPr>
            <w:r>
              <w:t>-19.20</w:t>
            </w:r>
          </w:p>
        </w:tc>
        <w:tc>
          <w:tcPr>
            <w:tcW w:w="0" w:type="auto"/>
          </w:tcPr>
          <w:p w:rsidR="0034366A" w:rsidRDefault="00AF37CA">
            <w:pPr>
              <w:pStyle w:val="Compact"/>
              <w:jc w:val="right"/>
            </w:pPr>
            <w:r>
              <w:t>30.48</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1998</w:t>
            </w:r>
          </w:p>
        </w:tc>
        <w:tc>
          <w:tcPr>
            <w:tcW w:w="0" w:type="auto"/>
          </w:tcPr>
          <w:p w:rsidR="0034366A" w:rsidRDefault="00AF37CA">
            <w:pPr>
              <w:pStyle w:val="Compact"/>
              <w:jc w:val="right"/>
            </w:pPr>
            <w:r>
              <w:t>-6.54</w:t>
            </w:r>
          </w:p>
        </w:tc>
        <w:tc>
          <w:tcPr>
            <w:tcW w:w="0" w:type="auto"/>
          </w:tcPr>
          <w:p w:rsidR="0034366A" w:rsidRDefault="00AF37CA">
            <w:pPr>
              <w:pStyle w:val="Compact"/>
              <w:jc w:val="right"/>
            </w:pPr>
            <w:r>
              <w:t>-30.02</w:t>
            </w:r>
          </w:p>
        </w:tc>
        <w:tc>
          <w:tcPr>
            <w:tcW w:w="0" w:type="auto"/>
          </w:tcPr>
          <w:p w:rsidR="0034366A" w:rsidRDefault="00AF37CA">
            <w:pPr>
              <w:pStyle w:val="Compact"/>
              <w:jc w:val="right"/>
            </w:pPr>
            <w:r>
              <w:t>29.48</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1999</w:t>
            </w:r>
          </w:p>
        </w:tc>
        <w:tc>
          <w:tcPr>
            <w:tcW w:w="0" w:type="auto"/>
          </w:tcPr>
          <w:p w:rsidR="0034366A" w:rsidRDefault="00AF37CA">
            <w:pPr>
              <w:pStyle w:val="Compact"/>
              <w:jc w:val="right"/>
            </w:pPr>
            <w:r>
              <w:t>-6.55</w:t>
            </w:r>
          </w:p>
        </w:tc>
        <w:tc>
          <w:tcPr>
            <w:tcW w:w="0" w:type="auto"/>
          </w:tcPr>
          <w:p w:rsidR="0034366A" w:rsidRDefault="00AF37CA">
            <w:pPr>
              <w:pStyle w:val="Compact"/>
              <w:jc w:val="right"/>
            </w:pPr>
            <w:r>
              <w:t>-26.81</w:t>
            </w:r>
          </w:p>
        </w:tc>
        <w:tc>
          <w:tcPr>
            <w:tcW w:w="0" w:type="auto"/>
          </w:tcPr>
          <w:p w:rsidR="0034366A" w:rsidRDefault="00AF37CA">
            <w:pPr>
              <w:pStyle w:val="Compact"/>
              <w:jc w:val="right"/>
            </w:pPr>
            <w:r>
              <w:t>18.50</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2000</w:t>
            </w:r>
          </w:p>
        </w:tc>
        <w:tc>
          <w:tcPr>
            <w:tcW w:w="0" w:type="auto"/>
          </w:tcPr>
          <w:p w:rsidR="0034366A" w:rsidRDefault="00AF37CA">
            <w:pPr>
              <w:pStyle w:val="Compact"/>
              <w:jc w:val="right"/>
            </w:pPr>
            <w:r>
              <w:t>-0.43</w:t>
            </w:r>
          </w:p>
        </w:tc>
        <w:tc>
          <w:tcPr>
            <w:tcW w:w="0" w:type="auto"/>
          </w:tcPr>
          <w:p w:rsidR="0034366A" w:rsidRDefault="00AF37CA">
            <w:pPr>
              <w:pStyle w:val="Compact"/>
              <w:jc w:val="right"/>
            </w:pPr>
            <w:r>
              <w:t>-24.34</w:t>
            </w:r>
          </w:p>
        </w:tc>
        <w:tc>
          <w:tcPr>
            <w:tcW w:w="0" w:type="auto"/>
          </w:tcPr>
          <w:p w:rsidR="0034366A" w:rsidRDefault="00AF37CA">
            <w:pPr>
              <w:pStyle w:val="Compact"/>
              <w:jc w:val="right"/>
            </w:pPr>
            <w:r>
              <w:t>32.12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2001</w:t>
            </w:r>
          </w:p>
        </w:tc>
        <w:tc>
          <w:tcPr>
            <w:tcW w:w="0" w:type="auto"/>
          </w:tcPr>
          <w:p w:rsidR="0034366A" w:rsidRDefault="00AF37CA">
            <w:pPr>
              <w:pStyle w:val="Compact"/>
              <w:jc w:val="right"/>
            </w:pPr>
            <w:r>
              <w:t>5.28</w:t>
            </w:r>
          </w:p>
        </w:tc>
        <w:tc>
          <w:tcPr>
            <w:tcW w:w="0" w:type="auto"/>
          </w:tcPr>
          <w:p w:rsidR="0034366A" w:rsidRDefault="00AF37CA">
            <w:pPr>
              <w:pStyle w:val="Compact"/>
              <w:jc w:val="right"/>
            </w:pPr>
            <w:r>
              <w:t>-24.95</w:t>
            </w:r>
          </w:p>
        </w:tc>
        <w:tc>
          <w:tcPr>
            <w:tcW w:w="0" w:type="auto"/>
          </w:tcPr>
          <w:p w:rsidR="0034366A" w:rsidRDefault="00AF37CA">
            <w:pPr>
              <w:pStyle w:val="Compact"/>
              <w:jc w:val="right"/>
            </w:pPr>
            <w:r>
              <w:t>52.24</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2002</w:t>
            </w:r>
          </w:p>
        </w:tc>
        <w:tc>
          <w:tcPr>
            <w:tcW w:w="0" w:type="auto"/>
          </w:tcPr>
          <w:p w:rsidR="0034366A" w:rsidRDefault="00AF37CA">
            <w:pPr>
              <w:pStyle w:val="Compact"/>
              <w:jc w:val="right"/>
            </w:pPr>
            <w:r>
              <w:t>8.51</w:t>
            </w:r>
          </w:p>
        </w:tc>
        <w:tc>
          <w:tcPr>
            <w:tcW w:w="0" w:type="auto"/>
          </w:tcPr>
          <w:p w:rsidR="0034366A" w:rsidRDefault="00AF37CA">
            <w:pPr>
              <w:pStyle w:val="Compact"/>
              <w:jc w:val="right"/>
            </w:pPr>
            <w:r>
              <w:t>-15.62</w:t>
            </w:r>
          </w:p>
        </w:tc>
        <w:tc>
          <w:tcPr>
            <w:tcW w:w="0" w:type="auto"/>
          </w:tcPr>
          <w:p w:rsidR="0034366A" w:rsidRDefault="00AF37CA">
            <w:pPr>
              <w:pStyle w:val="Compact"/>
              <w:jc w:val="right"/>
            </w:pPr>
            <w:r>
              <w:t>39.85</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2003</w:t>
            </w:r>
          </w:p>
        </w:tc>
        <w:tc>
          <w:tcPr>
            <w:tcW w:w="0" w:type="auto"/>
          </w:tcPr>
          <w:p w:rsidR="0034366A" w:rsidRDefault="00AF37CA">
            <w:pPr>
              <w:pStyle w:val="Compact"/>
              <w:jc w:val="right"/>
            </w:pPr>
            <w:r>
              <w:t>8.63</w:t>
            </w:r>
          </w:p>
        </w:tc>
        <w:tc>
          <w:tcPr>
            <w:tcW w:w="0" w:type="auto"/>
          </w:tcPr>
          <w:p w:rsidR="0034366A" w:rsidRDefault="00AF37CA">
            <w:pPr>
              <w:pStyle w:val="Compact"/>
              <w:jc w:val="right"/>
            </w:pPr>
            <w:r>
              <w:t>-17.98</w:t>
            </w:r>
          </w:p>
        </w:tc>
        <w:tc>
          <w:tcPr>
            <w:tcW w:w="0" w:type="auto"/>
          </w:tcPr>
          <w:p w:rsidR="0034366A" w:rsidRDefault="00AF37CA">
            <w:pPr>
              <w:pStyle w:val="Compact"/>
              <w:jc w:val="right"/>
            </w:pPr>
            <w:r>
              <w:t>42.36</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2004</w:t>
            </w:r>
          </w:p>
        </w:tc>
        <w:tc>
          <w:tcPr>
            <w:tcW w:w="0" w:type="auto"/>
          </w:tcPr>
          <w:p w:rsidR="0034366A" w:rsidRDefault="00AF37CA">
            <w:pPr>
              <w:pStyle w:val="Compact"/>
              <w:jc w:val="right"/>
            </w:pPr>
            <w:r>
              <w:t>4.05</w:t>
            </w:r>
          </w:p>
        </w:tc>
        <w:tc>
          <w:tcPr>
            <w:tcW w:w="0" w:type="auto"/>
          </w:tcPr>
          <w:p w:rsidR="0034366A" w:rsidRDefault="00AF37CA">
            <w:pPr>
              <w:pStyle w:val="Compact"/>
              <w:jc w:val="right"/>
            </w:pPr>
            <w:r>
              <w:t>-27.70</w:t>
            </w:r>
          </w:p>
        </w:tc>
        <w:tc>
          <w:tcPr>
            <w:tcW w:w="0" w:type="auto"/>
          </w:tcPr>
          <w:p w:rsidR="0034366A" w:rsidRDefault="00AF37CA">
            <w:pPr>
              <w:pStyle w:val="Compact"/>
              <w:jc w:val="right"/>
            </w:pPr>
            <w:r>
              <w:t>45.38</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2005</w:t>
            </w:r>
          </w:p>
        </w:tc>
        <w:tc>
          <w:tcPr>
            <w:tcW w:w="0" w:type="auto"/>
          </w:tcPr>
          <w:p w:rsidR="0034366A" w:rsidRDefault="00AF37CA">
            <w:pPr>
              <w:pStyle w:val="Compact"/>
              <w:jc w:val="right"/>
            </w:pPr>
            <w:r>
              <w:t>-5.01</w:t>
            </w:r>
          </w:p>
        </w:tc>
        <w:tc>
          <w:tcPr>
            <w:tcW w:w="0" w:type="auto"/>
          </w:tcPr>
          <w:p w:rsidR="0034366A" w:rsidRDefault="00AF37CA">
            <w:pPr>
              <w:pStyle w:val="Compact"/>
              <w:jc w:val="right"/>
            </w:pPr>
            <w:r>
              <w:t>-27.12</w:t>
            </w:r>
          </w:p>
        </w:tc>
        <w:tc>
          <w:tcPr>
            <w:tcW w:w="0" w:type="auto"/>
          </w:tcPr>
          <w:p w:rsidR="0034366A" w:rsidRDefault="00AF37CA">
            <w:pPr>
              <w:pStyle w:val="Compact"/>
              <w:jc w:val="right"/>
            </w:pPr>
            <w:r>
              <w:t>20.39</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2006</w:t>
            </w:r>
          </w:p>
        </w:tc>
        <w:tc>
          <w:tcPr>
            <w:tcW w:w="0" w:type="auto"/>
          </w:tcPr>
          <w:p w:rsidR="0034366A" w:rsidRDefault="00AF37CA">
            <w:pPr>
              <w:pStyle w:val="Compact"/>
              <w:jc w:val="right"/>
            </w:pPr>
            <w:r>
              <w:t>-15.31</w:t>
            </w:r>
          </w:p>
        </w:tc>
        <w:tc>
          <w:tcPr>
            <w:tcW w:w="0" w:type="auto"/>
          </w:tcPr>
          <w:p w:rsidR="0034366A" w:rsidRDefault="00AF37CA">
            <w:pPr>
              <w:pStyle w:val="Compact"/>
              <w:jc w:val="right"/>
            </w:pPr>
            <w:r>
              <w:t>-34.93</w:t>
            </w:r>
          </w:p>
        </w:tc>
        <w:tc>
          <w:tcPr>
            <w:tcW w:w="0" w:type="auto"/>
          </w:tcPr>
          <w:p w:rsidR="0034366A" w:rsidRDefault="00AF37CA">
            <w:pPr>
              <w:pStyle w:val="Compact"/>
              <w:jc w:val="right"/>
            </w:pPr>
            <w:r>
              <w:t>7.84</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2007</w:t>
            </w:r>
          </w:p>
        </w:tc>
        <w:tc>
          <w:tcPr>
            <w:tcW w:w="0" w:type="auto"/>
          </w:tcPr>
          <w:p w:rsidR="0034366A" w:rsidRDefault="00AF37CA">
            <w:pPr>
              <w:pStyle w:val="Compact"/>
              <w:jc w:val="right"/>
            </w:pPr>
            <w:r>
              <w:t>-18.72</w:t>
            </w:r>
          </w:p>
        </w:tc>
        <w:tc>
          <w:tcPr>
            <w:tcW w:w="0" w:type="auto"/>
          </w:tcPr>
          <w:p w:rsidR="0034366A" w:rsidRDefault="00AF37CA">
            <w:pPr>
              <w:pStyle w:val="Compact"/>
              <w:jc w:val="right"/>
            </w:pPr>
            <w:r>
              <w:t>-42.43</w:t>
            </w:r>
          </w:p>
        </w:tc>
        <w:tc>
          <w:tcPr>
            <w:tcW w:w="0" w:type="auto"/>
          </w:tcPr>
          <w:p w:rsidR="0034366A" w:rsidRDefault="00AF37CA">
            <w:pPr>
              <w:pStyle w:val="Compact"/>
              <w:jc w:val="right"/>
            </w:pPr>
            <w:r>
              <w:t>12.69</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2008</w:t>
            </w:r>
          </w:p>
        </w:tc>
        <w:tc>
          <w:tcPr>
            <w:tcW w:w="0" w:type="auto"/>
          </w:tcPr>
          <w:p w:rsidR="0034366A" w:rsidRDefault="00AF37CA">
            <w:pPr>
              <w:pStyle w:val="Compact"/>
              <w:jc w:val="right"/>
            </w:pPr>
            <w:r>
              <w:t>-13.99</w:t>
            </w:r>
          </w:p>
        </w:tc>
        <w:tc>
          <w:tcPr>
            <w:tcW w:w="0" w:type="auto"/>
          </w:tcPr>
          <w:p w:rsidR="0034366A" w:rsidRDefault="00AF37CA">
            <w:pPr>
              <w:pStyle w:val="Compact"/>
              <w:jc w:val="right"/>
            </w:pPr>
            <w:r>
              <w:t>-34.27</w:t>
            </w:r>
          </w:p>
        </w:tc>
        <w:tc>
          <w:tcPr>
            <w:tcW w:w="0" w:type="auto"/>
          </w:tcPr>
          <w:p w:rsidR="0034366A" w:rsidRDefault="00AF37CA">
            <w:pPr>
              <w:pStyle w:val="Compact"/>
              <w:jc w:val="right"/>
            </w:pPr>
            <w:r>
              <w:t>10.66</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2009</w:t>
            </w:r>
          </w:p>
        </w:tc>
        <w:tc>
          <w:tcPr>
            <w:tcW w:w="0" w:type="auto"/>
          </w:tcPr>
          <w:p w:rsidR="0034366A" w:rsidRDefault="00AF37CA">
            <w:pPr>
              <w:pStyle w:val="Compact"/>
              <w:jc w:val="right"/>
            </w:pPr>
            <w:r>
              <w:t>-2.40</w:t>
            </w:r>
          </w:p>
        </w:tc>
        <w:tc>
          <w:tcPr>
            <w:tcW w:w="0" w:type="auto"/>
          </w:tcPr>
          <w:p w:rsidR="0034366A" w:rsidRDefault="00AF37CA">
            <w:pPr>
              <w:pStyle w:val="Compact"/>
              <w:jc w:val="right"/>
            </w:pPr>
            <w:r>
              <w:t>-22.08</w:t>
            </w:r>
          </w:p>
        </w:tc>
        <w:tc>
          <w:tcPr>
            <w:tcW w:w="0" w:type="auto"/>
          </w:tcPr>
          <w:p w:rsidR="0034366A" w:rsidRDefault="00AF37CA">
            <w:pPr>
              <w:pStyle w:val="Compact"/>
              <w:jc w:val="right"/>
            </w:pPr>
            <w:r>
              <w:t>24.35</w:t>
            </w:r>
          </w:p>
        </w:tc>
      </w:tr>
      <w:tr w:rsidR="0034366A">
        <w:tc>
          <w:tcPr>
            <w:tcW w:w="0" w:type="auto"/>
          </w:tcPr>
          <w:p w:rsidR="0034366A" w:rsidRDefault="00AF37CA">
            <w:pPr>
              <w:pStyle w:val="Compact"/>
            </w:pPr>
            <w:r>
              <w:lastRenderedPageBreak/>
              <w:t>North Bay</w:t>
            </w:r>
          </w:p>
        </w:tc>
        <w:tc>
          <w:tcPr>
            <w:tcW w:w="0" w:type="auto"/>
          </w:tcPr>
          <w:p w:rsidR="0034366A" w:rsidRDefault="00AF37CA">
            <w:pPr>
              <w:pStyle w:val="Compact"/>
              <w:jc w:val="right"/>
            </w:pPr>
            <w:r>
              <w:t>2010</w:t>
            </w:r>
          </w:p>
        </w:tc>
        <w:tc>
          <w:tcPr>
            <w:tcW w:w="0" w:type="auto"/>
          </w:tcPr>
          <w:p w:rsidR="0034366A" w:rsidRDefault="00AF37CA">
            <w:pPr>
              <w:pStyle w:val="Compact"/>
              <w:jc w:val="right"/>
            </w:pPr>
            <w:r>
              <w:t>6.11</w:t>
            </w:r>
          </w:p>
        </w:tc>
        <w:tc>
          <w:tcPr>
            <w:tcW w:w="0" w:type="auto"/>
          </w:tcPr>
          <w:p w:rsidR="0034366A" w:rsidRDefault="00AF37CA">
            <w:pPr>
              <w:pStyle w:val="Compact"/>
              <w:jc w:val="right"/>
            </w:pPr>
            <w:r>
              <w:t>-23.88</w:t>
            </w:r>
          </w:p>
        </w:tc>
        <w:tc>
          <w:tcPr>
            <w:tcW w:w="0" w:type="auto"/>
          </w:tcPr>
          <w:p w:rsidR="0034366A" w:rsidRDefault="00AF37CA">
            <w:pPr>
              <w:pStyle w:val="Compact"/>
              <w:jc w:val="right"/>
            </w:pPr>
            <w:r>
              <w:t>49.16</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2011</w:t>
            </w:r>
          </w:p>
        </w:tc>
        <w:tc>
          <w:tcPr>
            <w:tcW w:w="0" w:type="auto"/>
          </w:tcPr>
          <w:p w:rsidR="0034366A" w:rsidRDefault="00AF37CA">
            <w:pPr>
              <w:pStyle w:val="Compact"/>
              <w:jc w:val="right"/>
            </w:pPr>
            <w:r>
              <w:t>7.48</w:t>
            </w:r>
          </w:p>
        </w:tc>
        <w:tc>
          <w:tcPr>
            <w:tcW w:w="0" w:type="auto"/>
          </w:tcPr>
          <w:p w:rsidR="0034366A" w:rsidRDefault="00AF37CA">
            <w:pPr>
              <w:pStyle w:val="Compact"/>
              <w:jc w:val="right"/>
            </w:pPr>
            <w:r>
              <w:t>-16.59</w:t>
            </w:r>
          </w:p>
        </w:tc>
        <w:tc>
          <w:tcPr>
            <w:tcW w:w="0" w:type="auto"/>
          </w:tcPr>
          <w:p w:rsidR="0034366A" w:rsidRDefault="00AF37CA">
            <w:pPr>
              <w:pStyle w:val="Compact"/>
              <w:jc w:val="right"/>
            </w:pPr>
            <w:r>
              <w:t>42.22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2012</w:t>
            </w:r>
          </w:p>
        </w:tc>
        <w:tc>
          <w:tcPr>
            <w:tcW w:w="0" w:type="auto"/>
          </w:tcPr>
          <w:p w:rsidR="0034366A" w:rsidRDefault="00AF37CA">
            <w:pPr>
              <w:pStyle w:val="Compact"/>
              <w:jc w:val="right"/>
            </w:pPr>
            <w:r>
              <w:t>2.85</w:t>
            </w:r>
          </w:p>
        </w:tc>
        <w:tc>
          <w:tcPr>
            <w:tcW w:w="0" w:type="auto"/>
          </w:tcPr>
          <w:p w:rsidR="0034366A" w:rsidRDefault="00AF37CA">
            <w:pPr>
              <w:pStyle w:val="Compact"/>
              <w:jc w:val="right"/>
            </w:pPr>
            <w:r>
              <w:t>-18.42</w:t>
            </w:r>
          </w:p>
        </w:tc>
        <w:tc>
          <w:tcPr>
            <w:tcW w:w="0" w:type="auto"/>
          </w:tcPr>
          <w:p w:rsidR="0034366A" w:rsidRDefault="00AF37CA">
            <w:pPr>
              <w:pStyle w:val="Compact"/>
              <w:jc w:val="right"/>
            </w:pPr>
            <w:r>
              <w:t>30.74</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2013</w:t>
            </w:r>
          </w:p>
        </w:tc>
        <w:tc>
          <w:tcPr>
            <w:tcW w:w="0" w:type="auto"/>
          </w:tcPr>
          <w:p w:rsidR="0034366A" w:rsidRDefault="00AF37CA">
            <w:pPr>
              <w:pStyle w:val="Compact"/>
              <w:jc w:val="right"/>
            </w:pPr>
            <w:r>
              <w:t>-1.65</w:t>
            </w:r>
          </w:p>
        </w:tc>
        <w:tc>
          <w:tcPr>
            <w:tcW w:w="0" w:type="auto"/>
          </w:tcPr>
          <w:p w:rsidR="0034366A" w:rsidRDefault="00AF37CA">
            <w:pPr>
              <w:pStyle w:val="Compact"/>
              <w:jc w:val="right"/>
            </w:pPr>
            <w:r>
              <w:t>-28.19</w:t>
            </w:r>
          </w:p>
        </w:tc>
        <w:tc>
          <w:tcPr>
            <w:tcW w:w="0" w:type="auto"/>
          </w:tcPr>
          <w:p w:rsidR="0034366A" w:rsidRDefault="00AF37CA">
            <w:pPr>
              <w:pStyle w:val="Compact"/>
              <w:jc w:val="right"/>
            </w:pPr>
            <w:r>
              <w:t>34.28</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2014</w:t>
            </w:r>
          </w:p>
        </w:tc>
        <w:tc>
          <w:tcPr>
            <w:tcW w:w="0" w:type="auto"/>
          </w:tcPr>
          <w:p w:rsidR="0034366A" w:rsidRDefault="00AF37CA">
            <w:pPr>
              <w:pStyle w:val="Compact"/>
              <w:jc w:val="right"/>
            </w:pPr>
            <w:r>
              <w:t>-4.71</w:t>
            </w:r>
          </w:p>
        </w:tc>
        <w:tc>
          <w:tcPr>
            <w:tcW w:w="0" w:type="auto"/>
          </w:tcPr>
          <w:p w:rsidR="0034366A" w:rsidRDefault="00AF37CA">
            <w:pPr>
              <w:pStyle w:val="Compact"/>
              <w:jc w:val="right"/>
            </w:pPr>
            <w:r>
              <w:t>-25.91</w:t>
            </w:r>
          </w:p>
        </w:tc>
        <w:tc>
          <w:tcPr>
            <w:tcW w:w="0" w:type="auto"/>
          </w:tcPr>
          <w:p w:rsidR="0034366A" w:rsidRDefault="00AF37CA">
            <w:pPr>
              <w:pStyle w:val="Compact"/>
              <w:jc w:val="right"/>
            </w:pPr>
            <w:r>
              <w:t>21.30</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2015</w:t>
            </w:r>
          </w:p>
        </w:tc>
        <w:tc>
          <w:tcPr>
            <w:tcW w:w="0" w:type="auto"/>
          </w:tcPr>
          <w:p w:rsidR="0034366A" w:rsidRDefault="00AF37CA">
            <w:pPr>
              <w:pStyle w:val="Compact"/>
              <w:jc w:val="right"/>
            </w:pPr>
            <w:r>
              <w:t>-6.56</w:t>
            </w:r>
          </w:p>
        </w:tc>
        <w:tc>
          <w:tcPr>
            <w:tcW w:w="0" w:type="auto"/>
          </w:tcPr>
          <w:p w:rsidR="0034366A" w:rsidRDefault="00AF37CA">
            <w:pPr>
              <w:pStyle w:val="Compact"/>
              <w:jc w:val="right"/>
            </w:pPr>
            <w:r>
              <w:t>-24.26</w:t>
            </w:r>
          </w:p>
        </w:tc>
        <w:tc>
          <w:tcPr>
            <w:tcW w:w="0" w:type="auto"/>
          </w:tcPr>
          <w:p w:rsidR="0034366A" w:rsidRDefault="00AF37CA">
            <w:pPr>
              <w:pStyle w:val="Compact"/>
              <w:jc w:val="right"/>
            </w:pPr>
            <w:r>
              <w:t>18.52</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2016</w:t>
            </w:r>
          </w:p>
        </w:tc>
        <w:tc>
          <w:tcPr>
            <w:tcW w:w="0" w:type="auto"/>
          </w:tcPr>
          <w:p w:rsidR="0034366A" w:rsidRDefault="00AF37CA">
            <w:pPr>
              <w:pStyle w:val="Compact"/>
              <w:jc w:val="right"/>
            </w:pPr>
            <w:r>
              <w:t>-7.70</w:t>
            </w:r>
          </w:p>
        </w:tc>
        <w:tc>
          <w:tcPr>
            <w:tcW w:w="0" w:type="auto"/>
          </w:tcPr>
          <w:p w:rsidR="0034366A" w:rsidRDefault="00AF37CA">
            <w:pPr>
              <w:pStyle w:val="Compact"/>
              <w:jc w:val="right"/>
            </w:pPr>
            <w:r>
              <w:t>-37.27</w:t>
            </w:r>
          </w:p>
        </w:tc>
        <w:tc>
          <w:tcPr>
            <w:tcW w:w="0" w:type="auto"/>
          </w:tcPr>
          <w:p w:rsidR="0034366A" w:rsidRDefault="00AF37CA">
            <w:pPr>
              <w:pStyle w:val="Compact"/>
              <w:jc w:val="right"/>
            </w:pPr>
            <w:r>
              <w:t>36.57</w:t>
            </w:r>
          </w:p>
        </w:tc>
      </w:tr>
      <w:tr w:rsidR="0034366A">
        <w:tc>
          <w:tcPr>
            <w:tcW w:w="0" w:type="auto"/>
          </w:tcPr>
          <w:p w:rsidR="0034366A" w:rsidRDefault="00AF37CA">
            <w:pPr>
              <w:pStyle w:val="Compact"/>
            </w:pPr>
            <w:r>
              <w:t>North Bay</w:t>
            </w:r>
          </w:p>
        </w:tc>
        <w:tc>
          <w:tcPr>
            <w:tcW w:w="0" w:type="auto"/>
          </w:tcPr>
          <w:p w:rsidR="0034366A" w:rsidRDefault="00AF37CA">
            <w:pPr>
              <w:pStyle w:val="Compact"/>
              <w:jc w:val="right"/>
            </w:pPr>
            <w:r>
              <w:t>2017</w:t>
            </w:r>
          </w:p>
        </w:tc>
        <w:tc>
          <w:tcPr>
            <w:tcW w:w="0" w:type="auto"/>
          </w:tcPr>
          <w:p w:rsidR="0034366A" w:rsidRDefault="00AF37CA">
            <w:pPr>
              <w:pStyle w:val="Compact"/>
              <w:jc w:val="right"/>
            </w:pPr>
            <w:r>
              <w:t>-8.26</w:t>
            </w:r>
          </w:p>
        </w:tc>
        <w:tc>
          <w:tcPr>
            <w:tcW w:w="0" w:type="auto"/>
          </w:tcPr>
          <w:p w:rsidR="0034366A" w:rsidRDefault="00AF37CA">
            <w:pPr>
              <w:pStyle w:val="Compact"/>
              <w:jc w:val="right"/>
            </w:pPr>
            <w:r>
              <w:t>-43.61</w:t>
            </w:r>
          </w:p>
        </w:tc>
        <w:tc>
          <w:tcPr>
            <w:tcW w:w="0" w:type="auto"/>
          </w:tcPr>
          <w:p w:rsidR="0034366A" w:rsidRDefault="00AF37CA">
            <w:pPr>
              <w:pStyle w:val="Compact"/>
              <w:jc w:val="right"/>
            </w:pPr>
            <w:r>
              <w:t>52.41</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1998</w:t>
            </w:r>
          </w:p>
        </w:tc>
        <w:tc>
          <w:tcPr>
            <w:tcW w:w="0" w:type="auto"/>
          </w:tcPr>
          <w:p w:rsidR="0034366A" w:rsidRDefault="00AF37CA">
            <w:pPr>
              <w:pStyle w:val="Compact"/>
              <w:jc w:val="right"/>
            </w:pPr>
            <w:r>
              <w:t>53.68</w:t>
            </w:r>
          </w:p>
        </w:tc>
        <w:tc>
          <w:tcPr>
            <w:tcW w:w="0" w:type="auto"/>
          </w:tcPr>
          <w:p w:rsidR="0034366A" w:rsidRDefault="00AF37CA">
            <w:pPr>
              <w:pStyle w:val="Compact"/>
              <w:jc w:val="right"/>
            </w:pPr>
            <w:r>
              <w:t>-14.10</w:t>
            </w:r>
          </w:p>
        </w:tc>
        <w:tc>
          <w:tcPr>
            <w:tcW w:w="0" w:type="auto"/>
          </w:tcPr>
          <w:p w:rsidR="0034366A" w:rsidRDefault="00AF37CA">
            <w:pPr>
              <w:pStyle w:val="Compact"/>
              <w:jc w:val="right"/>
            </w:pPr>
            <w:r>
              <w:t>165.53</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1999</w:t>
            </w:r>
          </w:p>
        </w:tc>
        <w:tc>
          <w:tcPr>
            <w:tcW w:w="0" w:type="auto"/>
          </w:tcPr>
          <w:p w:rsidR="0034366A" w:rsidRDefault="00AF37CA">
            <w:pPr>
              <w:pStyle w:val="Compact"/>
              <w:jc w:val="right"/>
            </w:pPr>
            <w:r>
              <w:t>56.12</w:t>
            </w:r>
          </w:p>
        </w:tc>
        <w:tc>
          <w:tcPr>
            <w:tcW w:w="0" w:type="auto"/>
          </w:tcPr>
          <w:p w:rsidR="0034366A" w:rsidRDefault="00AF37CA">
            <w:pPr>
              <w:pStyle w:val="Compact"/>
              <w:jc w:val="right"/>
            </w:pPr>
            <w:r>
              <w:t>-11.40</w:t>
            </w:r>
          </w:p>
        </w:tc>
        <w:tc>
          <w:tcPr>
            <w:tcW w:w="0" w:type="auto"/>
          </w:tcPr>
          <w:p w:rsidR="0034366A" w:rsidRDefault="00AF37CA">
            <w:pPr>
              <w:pStyle w:val="Compact"/>
              <w:jc w:val="right"/>
            </w:pPr>
            <w:r>
              <w:t>165.65</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2000</w:t>
            </w:r>
          </w:p>
        </w:tc>
        <w:tc>
          <w:tcPr>
            <w:tcW w:w="0" w:type="auto"/>
          </w:tcPr>
          <w:p w:rsidR="0034366A" w:rsidRDefault="00AF37CA">
            <w:pPr>
              <w:pStyle w:val="Compact"/>
              <w:jc w:val="right"/>
            </w:pPr>
            <w:r>
              <w:t>54.07</w:t>
            </w:r>
          </w:p>
        </w:tc>
        <w:tc>
          <w:tcPr>
            <w:tcW w:w="0" w:type="auto"/>
          </w:tcPr>
          <w:p w:rsidR="0034366A" w:rsidRDefault="00AF37CA">
            <w:pPr>
              <w:pStyle w:val="Compact"/>
              <w:jc w:val="right"/>
            </w:pPr>
            <w:r>
              <w:t>-4.37</w:t>
            </w:r>
          </w:p>
        </w:tc>
        <w:tc>
          <w:tcPr>
            <w:tcW w:w="0" w:type="auto"/>
          </w:tcPr>
          <w:p w:rsidR="0034366A" w:rsidRDefault="00AF37CA">
            <w:pPr>
              <w:pStyle w:val="Compact"/>
              <w:jc w:val="right"/>
            </w:pPr>
            <w:r>
              <w:t>144.88</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2001</w:t>
            </w:r>
          </w:p>
        </w:tc>
        <w:tc>
          <w:tcPr>
            <w:tcW w:w="0" w:type="auto"/>
          </w:tcPr>
          <w:p w:rsidR="0034366A" w:rsidRDefault="00AF37CA">
            <w:pPr>
              <w:pStyle w:val="Compact"/>
              <w:jc w:val="right"/>
            </w:pPr>
            <w:r>
              <w:t>54.51</w:t>
            </w:r>
          </w:p>
        </w:tc>
        <w:tc>
          <w:tcPr>
            <w:tcW w:w="0" w:type="auto"/>
          </w:tcPr>
          <w:p w:rsidR="0034366A" w:rsidRDefault="00AF37CA">
            <w:pPr>
              <w:pStyle w:val="Compact"/>
              <w:jc w:val="right"/>
            </w:pPr>
            <w:r>
              <w:t>4.91</w:t>
            </w:r>
          </w:p>
        </w:tc>
        <w:tc>
          <w:tcPr>
            <w:tcW w:w="0" w:type="auto"/>
          </w:tcPr>
          <w:p w:rsidR="0034366A" w:rsidRDefault="00AF37CA">
            <w:pPr>
              <w:pStyle w:val="Compact"/>
              <w:jc w:val="right"/>
            </w:pPr>
            <w:r>
              <w:t>126.92</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2002</w:t>
            </w:r>
          </w:p>
        </w:tc>
        <w:tc>
          <w:tcPr>
            <w:tcW w:w="0" w:type="auto"/>
          </w:tcPr>
          <w:p w:rsidR="0034366A" w:rsidRDefault="00AF37CA">
            <w:pPr>
              <w:pStyle w:val="Compact"/>
              <w:jc w:val="right"/>
            </w:pPr>
            <w:r>
              <w:t>54.42</w:t>
            </w:r>
          </w:p>
        </w:tc>
        <w:tc>
          <w:tcPr>
            <w:tcW w:w="0" w:type="auto"/>
          </w:tcPr>
          <w:p w:rsidR="0034366A" w:rsidRDefault="00AF37CA">
            <w:pPr>
              <w:pStyle w:val="Compact"/>
              <w:jc w:val="right"/>
            </w:pPr>
            <w:r>
              <w:t>15.07</w:t>
            </w:r>
          </w:p>
        </w:tc>
        <w:tc>
          <w:tcPr>
            <w:tcW w:w="0" w:type="auto"/>
          </w:tcPr>
          <w:p w:rsidR="0034366A" w:rsidRDefault="00AF37CA">
            <w:pPr>
              <w:pStyle w:val="Compact"/>
              <w:jc w:val="right"/>
            </w:pPr>
            <w:r>
              <w:t>111.11</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2003</w:t>
            </w:r>
          </w:p>
        </w:tc>
        <w:tc>
          <w:tcPr>
            <w:tcW w:w="0" w:type="auto"/>
          </w:tcPr>
          <w:p w:rsidR="0034366A" w:rsidRDefault="00AF37CA">
            <w:pPr>
              <w:pStyle w:val="Compact"/>
              <w:jc w:val="right"/>
            </w:pPr>
            <w:r>
              <w:t>51.77</w:t>
            </w:r>
          </w:p>
        </w:tc>
        <w:tc>
          <w:tcPr>
            <w:tcW w:w="0" w:type="auto"/>
          </w:tcPr>
          <w:p w:rsidR="0034366A" w:rsidRDefault="00AF37CA">
            <w:pPr>
              <w:pStyle w:val="Compact"/>
              <w:jc w:val="right"/>
            </w:pPr>
            <w:r>
              <w:t>16.67</w:t>
            </w:r>
          </w:p>
        </w:tc>
        <w:tc>
          <w:tcPr>
            <w:tcW w:w="0" w:type="auto"/>
          </w:tcPr>
          <w:p w:rsidR="0034366A" w:rsidRDefault="00AF37CA">
            <w:pPr>
              <w:pStyle w:val="Compact"/>
              <w:jc w:val="right"/>
            </w:pPr>
            <w:r>
              <w:t>96.89</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2004</w:t>
            </w:r>
          </w:p>
        </w:tc>
        <w:tc>
          <w:tcPr>
            <w:tcW w:w="0" w:type="auto"/>
          </w:tcPr>
          <w:p w:rsidR="0034366A" w:rsidRDefault="00AF37CA">
            <w:pPr>
              <w:pStyle w:val="Compact"/>
              <w:jc w:val="right"/>
            </w:pPr>
            <w:r>
              <w:t>39.89</w:t>
            </w:r>
          </w:p>
        </w:tc>
        <w:tc>
          <w:tcPr>
            <w:tcW w:w="0" w:type="auto"/>
          </w:tcPr>
          <w:p w:rsidR="0034366A" w:rsidRDefault="00AF37CA">
            <w:pPr>
              <w:pStyle w:val="Compact"/>
              <w:jc w:val="right"/>
            </w:pPr>
            <w:r>
              <w:t>17.20</w:t>
            </w:r>
          </w:p>
        </w:tc>
        <w:tc>
          <w:tcPr>
            <w:tcW w:w="0" w:type="auto"/>
          </w:tcPr>
          <w:p w:rsidR="0034366A" w:rsidRDefault="00AF37CA">
            <w:pPr>
              <w:pStyle w:val="Compact"/>
              <w:jc w:val="right"/>
            </w:pPr>
            <w:r>
              <w:t>65.96</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2005</w:t>
            </w:r>
          </w:p>
        </w:tc>
        <w:tc>
          <w:tcPr>
            <w:tcW w:w="0" w:type="auto"/>
          </w:tcPr>
          <w:p w:rsidR="0034366A" w:rsidRDefault="00AF37CA">
            <w:pPr>
              <w:pStyle w:val="Compact"/>
              <w:jc w:val="right"/>
            </w:pPr>
            <w:r>
              <w:t>23.30</w:t>
            </w:r>
          </w:p>
        </w:tc>
        <w:tc>
          <w:tcPr>
            <w:tcW w:w="0" w:type="auto"/>
          </w:tcPr>
          <w:p w:rsidR="0034366A" w:rsidRDefault="00AF37CA">
            <w:pPr>
              <w:pStyle w:val="Compact"/>
              <w:jc w:val="right"/>
            </w:pPr>
            <w:r>
              <w:t>4.53</w:t>
            </w:r>
          </w:p>
        </w:tc>
        <w:tc>
          <w:tcPr>
            <w:tcW w:w="0" w:type="auto"/>
          </w:tcPr>
          <w:p w:rsidR="0034366A" w:rsidRDefault="00AF37CA">
            <w:pPr>
              <w:pStyle w:val="Compact"/>
              <w:jc w:val="right"/>
            </w:pPr>
            <w:r>
              <w:t>44.87</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2006</w:t>
            </w:r>
          </w:p>
        </w:tc>
        <w:tc>
          <w:tcPr>
            <w:tcW w:w="0" w:type="auto"/>
          </w:tcPr>
          <w:p w:rsidR="0034366A" w:rsidRDefault="00AF37CA">
            <w:pPr>
              <w:pStyle w:val="Compact"/>
              <w:jc w:val="right"/>
            </w:pPr>
            <w:r>
              <w:t>10.28</w:t>
            </w:r>
          </w:p>
        </w:tc>
        <w:tc>
          <w:tcPr>
            <w:tcW w:w="0" w:type="auto"/>
          </w:tcPr>
          <w:p w:rsidR="0034366A" w:rsidRDefault="00AF37CA">
            <w:pPr>
              <w:pStyle w:val="Compact"/>
              <w:jc w:val="right"/>
            </w:pPr>
            <w:r>
              <w:t>-3.98</w:t>
            </w:r>
          </w:p>
        </w:tc>
        <w:tc>
          <w:tcPr>
            <w:tcW w:w="0" w:type="auto"/>
          </w:tcPr>
          <w:p w:rsidR="0034366A" w:rsidRDefault="00AF37CA">
            <w:pPr>
              <w:pStyle w:val="Compact"/>
              <w:jc w:val="right"/>
            </w:pPr>
            <w:r>
              <w:t>26.90</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2007</w:t>
            </w:r>
          </w:p>
        </w:tc>
        <w:tc>
          <w:tcPr>
            <w:tcW w:w="0" w:type="auto"/>
          </w:tcPr>
          <w:p w:rsidR="0034366A" w:rsidRDefault="00AF37CA">
            <w:pPr>
              <w:pStyle w:val="Compact"/>
              <w:jc w:val="right"/>
            </w:pPr>
            <w:r>
              <w:t>2.68</w:t>
            </w:r>
          </w:p>
        </w:tc>
        <w:tc>
          <w:tcPr>
            <w:tcW w:w="0" w:type="auto"/>
          </w:tcPr>
          <w:p w:rsidR="0034366A" w:rsidRDefault="00AF37CA">
            <w:pPr>
              <w:pStyle w:val="Compact"/>
              <w:jc w:val="right"/>
            </w:pPr>
            <w:r>
              <w:t>-9.72</w:t>
            </w:r>
          </w:p>
        </w:tc>
        <w:tc>
          <w:tcPr>
            <w:tcW w:w="0" w:type="auto"/>
          </w:tcPr>
          <w:p w:rsidR="0034366A" w:rsidRDefault="00AF37CA">
            <w:pPr>
              <w:pStyle w:val="Compact"/>
              <w:jc w:val="right"/>
            </w:pPr>
            <w:r>
              <w:t>19.46</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2008</w:t>
            </w:r>
          </w:p>
        </w:tc>
        <w:tc>
          <w:tcPr>
            <w:tcW w:w="0" w:type="auto"/>
          </w:tcPr>
          <w:p w:rsidR="0034366A" w:rsidRDefault="00AF37CA">
            <w:pPr>
              <w:pStyle w:val="Compact"/>
              <w:jc w:val="right"/>
            </w:pPr>
            <w:r>
              <w:t>2.30</w:t>
            </w:r>
          </w:p>
        </w:tc>
        <w:tc>
          <w:tcPr>
            <w:tcW w:w="0" w:type="auto"/>
          </w:tcPr>
          <w:p w:rsidR="0034366A" w:rsidRDefault="00AF37CA">
            <w:pPr>
              <w:pStyle w:val="Compact"/>
              <w:jc w:val="right"/>
            </w:pPr>
            <w:r>
              <w:t>-8.88</w:t>
            </w:r>
          </w:p>
        </w:tc>
        <w:tc>
          <w:tcPr>
            <w:tcW w:w="0" w:type="auto"/>
          </w:tcPr>
          <w:p w:rsidR="0034366A" w:rsidRDefault="00AF37CA">
            <w:pPr>
              <w:pStyle w:val="Compact"/>
              <w:jc w:val="right"/>
            </w:pPr>
            <w:r>
              <w:t>15.34</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2009</w:t>
            </w:r>
          </w:p>
        </w:tc>
        <w:tc>
          <w:tcPr>
            <w:tcW w:w="0" w:type="auto"/>
          </w:tcPr>
          <w:p w:rsidR="0034366A" w:rsidRDefault="00AF37CA">
            <w:pPr>
              <w:pStyle w:val="Compact"/>
              <w:jc w:val="right"/>
            </w:pPr>
            <w:r>
              <w:t>6.05</w:t>
            </w:r>
          </w:p>
        </w:tc>
        <w:tc>
          <w:tcPr>
            <w:tcW w:w="0" w:type="auto"/>
          </w:tcPr>
          <w:p w:rsidR="0034366A" w:rsidRDefault="00AF37CA">
            <w:pPr>
              <w:pStyle w:val="Compact"/>
              <w:jc w:val="right"/>
            </w:pPr>
            <w:r>
              <w:t>-9.67</w:t>
            </w:r>
          </w:p>
        </w:tc>
        <w:tc>
          <w:tcPr>
            <w:tcW w:w="0" w:type="auto"/>
          </w:tcPr>
          <w:p w:rsidR="0034366A" w:rsidRDefault="00AF37CA">
            <w:pPr>
              <w:pStyle w:val="Compact"/>
              <w:jc w:val="right"/>
            </w:pPr>
            <w:r>
              <w:t>25.02</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2010</w:t>
            </w:r>
          </w:p>
        </w:tc>
        <w:tc>
          <w:tcPr>
            <w:tcW w:w="0" w:type="auto"/>
          </w:tcPr>
          <w:p w:rsidR="0034366A" w:rsidRDefault="00AF37CA">
            <w:pPr>
              <w:pStyle w:val="Compact"/>
              <w:jc w:val="right"/>
            </w:pPr>
            <w:r>
              <w:t>10.37</w:t>
            </w:r>
          </w:p>
        </w:tc>
        <w:tc>
          <w:tcPr>
            <w:tcW w:w="0" w:type="auto"/>
          </w:tcPr>
          <w:p w:rsidR="0034366A" w:rsidRDefault="00AF37CA">
            <w:pPr>
              <w:pStyle w:val="Compact"/>
              <w:jc w:val="right"/>
            </w:pPr>
            <w:r>
              <w:t>-1.98</w:t>
            </w:r>
          </w:p>
        </w:tc>
        <w:tc>
          <w:tcPr>
            <w:tcW w:w="0" w:type="auto"/>
          </w:tcPr>
          <w:p w:rsidR="0034366A" w:rsidRDefault="00AF37CA">
            <w:pPr>
              <w:pStyle w:val="Compact"/>
              <w:jc w:val="right"/>
            </w:pPr>
            <w:r>
              <w:t>23.17</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2011</w:t>
            </w:r>
          </w:p>
        </w:tc>
        <w:tc>
          <w:tcPr>
            <w:tcW w:w="0" w:type="auto"/>
          </w:tcPr>
          <w:p w:rsidR="0034366A" w:rsidRDefault="00AF37CA">
            <w:pPr>
              <w:pStyle w:val="Compact"/>
              <w:jc w:val="right"/>
            </w:pPr>
            <w:r>
              <w:t>13.65</w:t>
            </w:r>
          </w:p>
        </w:tc>
        <w:tc>
          <w:tcPr>
            <w:tcW w:w="0" w:type="auto"/>
          </w:tcPr>
          <w:p w:rsidR="0034366A" w:rsidRDefault="00AF37CA">
            <w:pPr>
              <w:pStyle w:val="Compact"/>
              <w:jc w:val="right"/>
            </w:pPr>
            <w:r>
              <w:t>-1.30</w:t>
            </w:r>
          </w:p>
        </w:tc>
        <w:tc>
          <w:tcPr>
            <w:tcW w:w="0" w:type="auto"/>
          </w:tcPr>
          <w:p w:rsidR="0034366A" w:rsidRDefault="00AF37CA">
            <w:pPr>
              <w:pStyle w:val="Compact"/>
              <w:jc w:val="right"/>
            </w:pPr>
            <w:r>
              <w:t>30.99</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2012</w:t>
            </w:r>
          </w:p>
        </w:tc>
        <w:tc>
          <w:tcPr>
            <w:tcW w:w="0" w:type="auto"/>
          </w:tcPr>
          <w:p w:rsidR="0034366A" w:rsidRDefault="00AF37CA">
            <w:pPr>
              <w:pStyle w:val="Compact"/>
              <w:jc w:val="right"/>
            </w:pPr>
            <w:r>
              <w:t>14.27</w:t>
            </w:r>
          </w:p>
        </w:tc>
        <w:tc>
          <w:tcPr>
            <w:tcW w:w="0" w:type="auto"/>
          </w:tcPr>
          <w:p w:rsidR="0034366A" w:rsidRDefault="00AF37CA">
            <w:pPr>
              <w:pStyle w:val="Compact"/>
              <w:jc w:val="right"/>
            </w:pPr>
            <w:r>
              <w:t>1.43</w:t>
            </w:r>
          </w:p>
        </w:tc>
        <w:tc>
          <w:tcPr>
            <w:tcW w:w="0" w:type="auto"/>
          </w:tcPr>
          <w:p w:rsidR="0034366A" w:rsidRDefault="00AF37CA">
            <w:pPr>
              <w:pStyle w:val="Compact"/>
              <w:jc w:val="right"/>
            </w:pPr>
            <w:r>
              <w:t>29.09</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2013</w:t>
            </w:r>
          </w:p>
        </w:tc>
        <w:tc>
          <w:tcPr>
            <w:tcW w:w="0" w:type="auto"/>
          </w:tcPr>
          <w:p w:rsidR="0034366A" w:rsidRDefault="00AF37CA">
            <w:pPr>
              <w:pStyle w:val="Compact"/>
              <w:jc w:val="right"/>
            </w:pPr>
            <w:r>
              <w:t>9.18</w:t>
            </w:r>
          </w:p>
        </w:tc>
        <w:tc>
          <w:tcPr>
            <w:tcW w:w="0" w:type="auto"/>
          </w:tcPr>
          <w:p w:rsidR="0034366A" w:rsidRDefault="00AF37CA">
            <w:pPr>
              <w:pStyle w:val="Compact"/>
              <w:jc w:val="right"/>
            </w:pPr>
            <w:r>
              <w:t>-4.90</w:t>
            </w:r>
          </w:p>
        </w:tc>
        <w:tc>
          <w:tcPr>
            <w:tcW w:w="0" w:type="auto"/>
          </w:tcPr>
          <w:p w:rsidR="0034366A" w:rsidRDefault="00AF37CA">
            <w:pPr>
              <w:pStyle w:val="Compact"/>
              <w:jc w:val="right"/>
            </w:pPr>
            <w:r>
              <w:t>24.22</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2014</w:t>
            </w:r>
          </w:p>
        </w:tc>
        <w:tc>
          <w:tcPr>
            <w:tcW w:w="0" w:type="auto"/>
          </w:tcPr>
          <w:p w:rsidR="0034366A" w:rsidRDefault="00AF37CA">
            <w:pPr>
              <w:pStyle w:val="Compact"/>
              <w:jc w:val="right"/>
            </w:pPr>
            <w:r>
              <w:t>-1.61</w:t>
            </w:r>
          </w:p>
        </w:tc>
        <w:tc>
          <w:tcPr>
            <w:tcW w:w="0" w:type="auto"/>
          </w:tcPr>
          <w:p w:rsidR="0034366A" w:rsidRDefault="00AF37CA">
            <w:pPr>
              <w:pStyle w:val="Compact"/>
              <w:jc w:val="right"/>
            </w:pPr>
            <w:r>
              <w:t>-12.02</w:t>
            </w:r>
          </w:p>
        </w:tc>
        <w:tc>
          <w:tcPr>
            <w:tcW w:w="0" w:type="auto"/>
          </w:tcPr>
          <w:p w:rsidR="0034366A" w:rsidRDefault="00AF37CA">
            <w:pPr>
              <w:pStyle w:val="Compact"/>
              <w:jc w:val="right"/>
            </w:pPr>
            <w:r>
              <w:t>12.00</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2015</w:t>
            </w:r>
          </w:p>
        </w:tc>
        <w:tc>
          <w:tcPr>
            <w:tcW w:w="0" w:type="auto"/>
          </w:tcPr>
          <w:p w:rsidR="0034366A" w:rsidRDefault="00AF37CA">
            <w:pPr>
              <w:pStyle w:val="Compact"/>
              <w:jc w:val="right"/>
            </w:pPr>
            <w:r>
              <w:t>-9.50</w:t>
            </w:r>
          </w:p>
        </w:tc>
        <w:tc>
          <w:tcPr>
            <w:tcW w:w="0" w:type="auto"/>
          </w:tcPr>
          <w:p w:rsidR="0034366A" w:rsidRDefault="00AF37CA">
            <w:pPr>
              <w:pStyle w:val="Compact"/>
              <w:jc w:val="right"/>
            </w:pPr>
            <w:r>
              <w:t>-21.40</w:t>
            </w:r>
          </w:p>
        </w:tc>
        <w:tc>
          <w:tcPr>
            <w:tcW w:w="0" w:type="auto"/>
          </w:tcPr>
          <w:p w:rsidR="0034366A" w:rsidRDefault="00AF37CA">
            <w:pPr>
              <w:pStyle w:val="Compact"/>
              <w:jc w:val="right"/>
            </w:pPr>
            <w:r>
              <w:t>4.01</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2016</w:t>
            </w:r>
          </w:p>
        </w:tc>
        <w:tc>
          <w:tcPr>
            <w:tcW w:w="0" w:type="auto"/>
          </w:tcPr>
          <w:p w:rsidR="0034366A" w:rsidRDefault="00AF37CA">
            <w:pPr>
              <w:pStyle w:val="Compact"/>
              <w:jc w:val="right"/>
            </w:pPr>
            <w:r>
              <w:t>-12.27</w:t>
            </w:r>
          </w:p>
        </w:tc>
        <w:tc>
          <w:tcPr>
            <w:tcW w:w="0" w:type="auto"/>
          </w:tcPr>
          <w:p w:rsidR="0034366A" w:rsidRDefault="00AF37CA">
            <w:pPr>
              <w:pStyle w:val="Compact"/>
              <w:jc w:val="right"/>
            </w:pPr>
            <w:r>
              <w:t>-24.23</w:t>
            </w:r>
          </w:p>
        </w:tc>
        <w:tc>
          <w:tcPr>
            <w:tcW w:w="0" w:type="auto"/>
          </w:tcPr>
          <w:p w:rsidR="0034366A" w:rsidRDefault="00AF37CA">
            <w:pPr>
              <w:pStyle w:val="Compact"/>
              <w:jc w:val="right"/>
            </w:pPr>
            <w:r>
              <w:t>2.22</w:t>
            </w:r>
          </w:p>
        </w:tc>
      </w:tr>
      <w:tr w:rsidR="0034366A">
        <w:tc>
          <w:tcPr>
            <w:tcW w:w="0" w:type="auto"/>
          </w:tcPr>
          <w:p w:rsidR="0034366A" w:rsidRDefault="00AF37CA">
            <w:pPr>
              <w:pStyle w:val="Compact"/>
            </w:pPr>
            <w:r>
              <w:t>Outer Coast</w:t>
            </w:r>
          </w:p>
        </w:tc>
        <w:tc>
          <w:tcPr>
            <w:tcW w:w="0" w:type="auto"/>
          </w:tcPr>
          <w:p w:rsidR="0034366A" w:rsidRDefault="00AF37CA">
            <w:pPr>
              <w:pStyle w:val="Compact"/>
              <w:jc w:val="right"/>
            </w:pPr>
            <w:r>
              <w:t>2017</w:t>
            </w:r>
          </w:p>
        </w:tc>
        <w:tc>
          <w:tcPr>
            <w:tcW w:w="0" w:type="auto"/>
          </w:tcPr>
          <w:p w:rsidR="0034366A" w:rsidRDefault="00AF37CA">
            <w:pPr>
              <w:pStyle w:val="Compact"/>
              <w:jc w:val="right"/>
            </w:pPr>
            <w:r>
              <w:t>-13.15</w:t>
            </w:r>
          </w:p>
        </w:tc>
        <w:tc>
          <w:tcPr>
            <w:tcW w:w="0" w:type="auto"/>
          </w:tcPr>
          <w:p w:rsidR="0034366A" w:rsidRDefault="00AF37CA">
            <w:pPr>
              <w:pStyle w:val="Compact"/>
              <w:jc w:val="right"/>
            </w:pPr>
            <w:r>
              <w:t>-31.92</w:t>
            </w:r>
          </w:p>
        </w:tc>
        <w:tc>
          <w:tcPr>
            <w:tcW w:w="0" w:type="auto"/>
          </w:tcPr>
          <w:p w:rsidR="0034366A" w:rsidRDefault="00AF37CA">
            <w:pPr>
              <w:pStyle w:val="Compact"/>
              <w:jc w:val="right"/>
            </w:pPr>
            <w:r>
              <w:t>8.60</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1989</w:t>
            </w:r>
          </w:p>
        </w:tc>
        <w:tc>
          <w:tcPr>
            <w:tcW w:w="0" w:type="auto"/>
          </w:tcPr>
          <w:p w:rsidR="0034366A" w:rsidRDefault="00AF37CA">
            <w:pPr>
              <w:pStyle w:val="Compact"/>
              <w:jc w:val="right"/>
            </w:pPr>
            <w:r>
              <w:t>23.10</w:t>
            </w:r>
          </w:p>
        </w:tc>
        <w:tc>
          <w:tcPr>
            <w:tcW w:w="0" w:type="auto"/>
          </w:tcPr>
          <w:p w:rsidR="0034366A" w:rsidRDefault="00AF37CA">
            <w:pPr>
              <w:pStyle w:val="Compact"/>
              <w:jc w:val="right"/>
            </w:pPr>
            <w:r>
              <w:t>-5.23</w:t>
            </w:r>
          </w:p>
        </w:tc>
        <w:tc>
          <w:tcPr>
            <w:tcW w:w="0" w:type="auto"/>
          </w:tcPr>
          <w:p w:rsidR="0034366A" w:rsidRDefault="00AF37CA">
            <w:pPr>
              <w:pStyle w:val="Compact"/>
              <w:jc w:val="right"/>
            </w:pPr>
            <w:r>
              <w:t>54.89</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1990</w:t>
            </w:r>
          </w:p>
        </w:tc>
        <w:tc>
          <w:tcPr>
            <w:tcW w:w="0" w:type="auto"/>
          </w:tcPr>
          <w:p w:rsidR="0034366A" w:rsidRDefault="00AF37CA">
            <w:pPr>
              <w:pStyle w:val="Compact"/>
              <w:jc w:val="right"/>
            </w:pPr>
            <w:r>
              <w:t>22.97</w:t>
            </w:r>
          </w:p>
        </w:tc>
        <w:tc>
          <w:tcPr>
            <w:tcW w:w="0" w:type="auto"/>
          </w:tcPr>
          <w:p w:rsidR="0034366A" w:rsidRDefault="00AF37CA">
            <w:pPr>
              <w:pStyle w:val="Compact"/>
              <w:jc w:val="right"/>
            </w:pPr>
            <w:r>
              <w:t>-3.42</w:t>
            </w:r>
          </w:p>
        </w:tc>
        <w:tc>
          <w:tcPr>
            <w:tcW w:w="0" w:type="auto"/>
          </w:tcPr>
          <w:p w:rsidR="0034366A" w:rsidRDefault="00AF37CA">
            <w:pPr>
              <w:pStyle w:val="Compact"/>
              <w:jc w:val="right"/>
            </w:pPr>
            <w:r>
              <w:t>52.31</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1991</w:t>
            </w:r>
          </w:p>
        </w:tc>
        <w:tc>
          <w:tcPr>
            <w:tcW w:w="0" w:type="auto"/>
          </w:tcPr>
          <w:p w:rsidR="0034366A" w:rsidRDefault="00AF37CA">
            <w:pPr>
              <w:pStyle w:val="Compact"/>
              <w:jc w:val="right"/>
            </w:pPr>
            <w:r>
              <w:t>22.71</w:t>
            </w:r>
          </w:p>
        </w:tc>
        <w:tc>
          <w:tcPr>
            <w:tcW w:w="0" w:type="auto"/>
          </w:tcPr>
          <w:p w:rsidR="0034366A" w:rsidRDefault="00AF37CA">
            <w:pPr>
              <w:pStyle w:val="Compact"/>
              <w:jc w:val="right"/>
            </w:pPr>
            <w:r>
              <w:t>0.80</w:t>
            </w:r>
          </w:p>
        </w:tc>
        <w:tc>
          <w:tcPr>
            <w:tcW w:w="0" w:type="auto"/>
          </w:tcPr>
          <w:p w:rsidR="0034366A" w:rsidRDefault="00AF37CA">
            <w:pPr>
              <w:pStyle w:val="Compact"/>
              <w:jc w:val="right"/>
            </w:pPr>
            <w:r>
              <w:t>47.81</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1992</w:t>
            </w:r>
          </w:p>
        </w:tc>
        <w:tc>
          <w:tcPr>
            <w:tcW w:w="0" w:type="auto"/>
          </w:tcPr>
          <w:p w:rsidR="0034366A" w:rsidRDefault="00AF37CA">
            <w:pPr>
              <w:pStyle w:val="Compact"/>
              <w:jc w:val="right"/>
            </w:pPr>
            <w:r>
              <w:t>22.29</w:t>
            </w:r>
          </w:p>
        </w:tc>
        <w:tc>
          <w:tcPr>
            <w:tcW w:w="0" w:type="auto"/>
          </w:tcPr>
          <w:p w:rsidR="0034366A" w:rsidRDefault="00AF37CA">
            <w:pPr>
              <w:pStyle w:val="Compact"/>
              <w:jc w:val="right"/>
            </w:pPr>
            <w:r>
              <w:t>5.48</w:t>
            </w:r>
          </w:p>
        </w:tc>
        <w:tc>
          <w:tcPr>
            <w:tcW w:w="0" w:type="auto"/>
          </w:tcPr>
          <w:p w:rsidR="0034366A" w:rsidRDefault="00AF37CA">
            <w:pPr>
              <w:pStyle w:val="Compact"/>
              <w:jc w:val="right"/>
            </w:pPr>
            <w:r>
              <w:t>41.54</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1993</w:t>
            </w:r>
          </w:p>
        </w:tc>
        <w:tc>
          <w:tcPr>
            <w:tcW w:w="0" w:type="auto"/>
          </w:tcPr>
          <w:p w:rsidR="0034366A" w:rsidRDefault="00AF37CA">
            <w:pPr>
              <w:pStyle w:val="Compact"/>
              <w:jc w:val="right"/>
            </w:pPr>
            <w:r>
              <w:t>21.45</w:t>
            </w:r>
          </w:p>
        </w:tc>
        <w:tc>
          <w:tcPr>
            <w:tcW w:w="0" w:type="auto"/>
          </w:tcPr>
          <w:p w:rsidR="0034366A" w:rsidRDefault="00AF37CA">
            <w:pPr>
              <w:pStyle w:val="Compact"/>
              <w:jc w:val="right"/>
            </w:pPr>
            <w:r>
              <w:t>7.32</w:t>
            </w:r>
          </w:p>
        </w:tc>
        <w:tc>
          <w:tcPr>
            <w:tcW w:w="0" w:type="auto"/>
          </w:tcPr>
          <w:p w:rsidR="0034366A" w:rsidRDefault="00AF37CA">
            <w:pPr>
              <w:pStyle w:val="Compact"/>
              <w:jc w:val="right"/>
            </w:pPr>
            <w:r>
              <w:t>38.79</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1994</w:t>
            </w:r>
          </w:p>
        </w:tc>
        <w:tc>
          <w:tcPr>
            <w:tcW w:w="0" w:type="auto"/>
          </w:tcPr>
          <w:p w:rsidR="0034366A" w:rsidRDefault="00AF37CA">
            <w:pPr>
              <w:pStyle w:val="Compact"/>
              <w:jc w:val="right"/>
            </w:pPr>
            <w:r>
              <w:t>20.08</w:t>
            </w:r>
          </w:p>
        </w:tc>
        <w:tc>
          <w:tcPr>
            <w:tcW w:w="0" w:type="auto"/>
          </w:tcPr>
          <w:p w:rsidR="0034366A" w:rsidRDefault="00AF37CA">
            <w:pPr>
              <w:pStyle w:val="Compact"/>
              <w:jc w:val="right"/>
            </w:pPr>
            <w:r>
              <w:t>7.73</w:t>
            </w:r>
          </w:p>
        </w:tc>
        <w:tc>
          <w:tcPr>
            <w:tcW w:w="0" w:type="auto"/>
          </w:tcPr>
          <w:p w:rsidR="0034366A" w:rsidRDefault="00AF37CA">
            <w:pPr>
              <w:pStyle w:val="Compact"/>
              <w:jc w:val="right"/>
            </w:pPr>
            <w:r>
              <w:t>34.01</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1995</w:t>
            </w:r>
          </w:p>
        </w:tc>
        <w:tc>
          <w:tcPr>
            <w:tcW w:w="0" w:type="auto"/>
          </w:tcPr>
          <w:p w:rsidR="0034366A" w:rsidRDefault="00AF37CA">
            <w:pPr>
              <w:pStyle w:val="Compact"/>
              <w:jc w:val="right"/>
            </w:pPr>
            <w:r>
              <w:t>18.18</w:t>
            </w:r>
          </w:p>
        </w:tc>
        <w:tc>
          <w:tcPr>
            <w:tcW w:w="0" w:type="auto"/>
          </w:tcPr>
          <w:p w:rsidR="0034366A" w:rsidRDefault="00AF37CA">
            <w:pPr>
              <w:pStyle w:val="Compact"/>
              <w:jc w:val="right"/>
            </w:pPr>
            <w:r>
              <w:t>8.35</w:t>
            </w:r>
          </w:p>
        </w:tc>
        <w:tc>
          <w:tcPr>
            <w:tcW w:w="0" w:type="auto"/>
          </w:tcPr>
          <w:p w:rsidR="0034366A" w:rsidRDefault="00AF37CA">
            <w:pPr>
              <w:pStyle w:val="Compact"/>
              <w:jc w:val="right"/>
            </w:pPr>
            <w:r>
              <w:t>30.74</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1996</w:t>
            </w:r>
          </w:p>
        </w:tc>
        <w:tc>
          <w:tcPr>
            <w:tcW w:w="0" w:type="auto"/>
          </w:tcPr>
          <w:p w:rsidR="0034366A" w:rsidRDefault="00AF37CA">
            <w:pPr>
              <w:pStyle w:val="Compact"/>
              <w:jc w:val="right"/>
            </w:pPr>
            <w:r>
              <w:t>15.52</w:t>
            </w:r>
          </w:p>
        </w:tc>
        <w:tc>
          <w:tcPr>
            <w:tcW w:w="0" w:type="auto"/>
          </w:tcPr>
          <w:p w:rsidR="0034366A" w:rsidRDefault="00AF37CA">
            <w:pPr>
              <w:pStyle w:val="Compact"/>
              <w:jc w:val="right"/>
            </w:pPr>
            <w:r>
              <w:t>5.42</w:t>
            </w:r>
          </w:p>
        </w:tc>
        <w:tc>
          <w:tcPr>
            <w:tcW w:w="0" w:type="auto"/>
          </w:tcPr>
          <w:p w:rsidR="0034366A" w:rsidRDefault="00AF37CA">
            <w:pPr>
              <w:pStyle w:val="Compact"/>
              <w:jc w:val="right"/>
            </w:pPr>
            <w:r>
              <w:t>28.02</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1997</w:t>
            </w:r>
          </w:p>
        </w:tc>
        <w:tc>
          <w:tcPr>
            <w:tcW w:w="0" w:type="auto"/>
          </w:tcPr>
          <w:p w:rsidR="0034366A" w:rsidRDefault="00AF37CA">
            <w:pPr>
              <w:pStyle w:val="Compact"/>
              <w:jc w:val="right"/>
            </w:pPr>
            <w:r>
              <w:t>11.93</w:t>
            </w:r>
          </w:p>
        </w:tc>
        <w:tc>
          <w:tcPr>
            <w:tcW w:w="0" w:type="auto"/>
          </w:tcPr>
          <w:p w:rsidR="0034366A" w:rsidRDefault="00AF37CA">
            <w:pPr>
              <w:pStyle w:val="Compact"/>
              <w:jc w:val="right"/>
            </w:pPr>
            <w:r>
              <w:t>2.18</w:t>
            </w:r>
          </w:p>
        </w:tc>
        <w:tc>
          <w:tcPr>
            <w:tcW w:w="0" w:type="auto"/>
          </w:tcPr>
          <w:p w:rsidR="0034366A" w:rsidRDefault="00AF37CA">
            <w:pPr>
              <w:pStyle w:val="Compact"/>
              <w:jc w:val="right"/>
            </w:pPr>
            <w:r>
              <w:t>23.56</w:t>
            </w:r>
          </w:p>
        </w:tc>
      </w:tr>
      <w:tr w:rsidR="0034366A">
        <w:tc>
          <w:tcPr>
            <w:tcW w:w="0" w:type="auto"/>
          </w:tcPr>
          <w:p w:rsidR="0034366A" w:rsidRDefault="00AF37CA">
            <w:pPr>
              <w:pStyle w:val="Compact"/>
            </w:pPr>
            <w:r>
              <w:lastRenderedPageBreak/>
              <w:t>South Bay</w:t>
            </w:r>
          </w:p>
        </w:tc>
        <w:tc>
          <w:tcPr>
            <w:tcW w:w="0" w:type="auto"/>
          </w:tcPr>
          <w:p w:rsidR="0034366A" w:rsidRDefault="00AF37CA">
            <w:pPr>
              <w:pStyle w:val="Compact"/>
              <w:jc w:val="right"/>
            </w:pPr>
            <w:r>
              <w:t>1998</w:t>
            </w:r>
          </w:p>
        </w:tc>
        <w:tc>
          <w:tcPr>
            <w:tcW w:w="0" w:type="auto"/>
          </w:tcPr>
          <w:p w:rsidR="0034366A" w:rsidRDefault="00AF37CA">
            <w:pPr>
              <w:pStyle w:val="Compact"/>
              <w:jc w:val="right"/>
            </w:pPr>
            <w:r>
              <w:t>7.51</w:t>
            </w:r>
          </w:p>
        </w:tc>
        <w:tc>
          <w:tcPr>
            <w:tcW w:w="0" w:type="auto"/>
          </w:tcPr>
          <w:p w:rsidR="0034366A" w:rsidRDefault="00AF37CA">
            <w:pPr>
              <w:pStyle w:val="Compact"/>
              <w:jc w:val="right"/>
            </w:pPr>
            <w:r>
              <w:t>-0.25</w:t>
            </w:r>
          </w:p>
        </w:tc>
        <w:tc>
          <w:tcPr>
            <w:tcW w:w="0" w:type="auto"/>
          </w:tcPr>
          <w:p w:rsidR="0034366A" w:rsidRDefault="00AF37CA">
            <w:pPr>
              <w:pStyle w:val="Compact"/>
              <w:jc w:val="right"/>
            </w:pPr>
            <w:r>
              <w:t>15.95</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1999</w:t>
            </w:r>
          </w:p>
        </w:tc>
        <w:tc>
          <w:tcPr>
            <w:tcW w:w="0" w:type="auto"/>
          </w:tcPr>
          <w:p w:rsidR="0034366A" w:rsidRDefault="00AF37CA">
            <w:pPr>
              <w:pStyle w:val="Compact"/>
              <w:jc w:val="right"/>
            </w:pPr>
            <w:r>
              <w:t>3.41</w:t>
            </w:r>
          </w:p>
        </w:tc>
        <w:tc>
          <w:tcPr>
            <w:tcW w:w="0" w:type="auto"/>
          </w:tcPr>
          <w:p w:rsidR="0034366A" w:rsidRDefault="00AF37CA">
            <w:pPr>
              <w:pStyle w:val="Compact"/>
              <w:jc w:val="right"/>
            </w:pPr>
            <w:r>
              <w:t>-4.37</w:t>
            </w:r>
          </w:p>
        </w:tc>
        <w:tc>
          <w:tcPr>
            <w:tcW w:w="0" w:type="auto"/>
          </w:tcPr>
          <w:p w:rsidR="0034366A" w:rsidRDefault="00AF37CA">
            <w:pPr>
              <w:pStyle w:val="Compact"/>
              <w:jc w:val="right"/>
            </w:pPr>
            <w:r>
              <w:t>12.14</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2000</w:t>
            </w:r>
          </w:p>
        </w:tc>
        <w:tc>
          <w:tcPr>
            <w:tcW w:w="0" w:type="auto"/>
          </w:tcPr>
          <w:p w:rsidR="0034366A" w:rsidRDefault="00AF37CA">
            <w:pPr>
              <w:pStyle w:val="Compact"/>
              <w:jc w:val="right"/>
            </w:pPr>
            <w:r>
              <w:t>1.17</w:t>
            </w:r>
          </w:p>
        </w:tc>
        <w:tc>
          <w:tcPr>
            <w:tcW w:w="0" w:type="auto"/>
          </w:tcPr>
          <w:p w:rsidR="0034366A" w:rsidRDefault="00AF37CA">
            <w:pPr>
              <w:pStyle w:val="Compact"/>
              <w:jc w:val="right"/>
            </w:pPr>
            <w:r>
              <w:t>-6.83</w:t>
            </w:r>
          </w:p>
        </w:tc>
        <w:tc>
          <w:tcPr>
            <w:tcW w:w="0" w:type="auto"/>
          </w:tcPr>
          <w:p w:rsidR="0034366A" w:rsidRDefault="00AF37CA">
            <w:pPr>
              <w:pStyle w:val="Compact"/>
              <w:jc w:val="right"/>
            </w:pPr>
            <w:r>
              <w:t>10.68</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2001</w:t>
            </w:r>
          </w:p>
        </w:tc>
        <w:tc>
          <w:tcPr>
            <w:tcW w:w="0" w:type="auto"/>
          </w:tcPr>
          <w:p w:rsidR="0034366A" w:rsidRDefault="00AF37CA">
            <w:pPr>
              <w:pStyle w:val="Compact"/>
              <w:jc w:val="right"/>
            </w:pPr>
            <w:r>
              <w:t>0.80</w:t>
            </w:r>
          </w:p>
        </w:tc>
        <w:tc>
          <w:tcPr>
            <w:tcW w:w="0" w:type="auto"/>
          </w:tcPr>
          <w:p w:rsidR="0034366A" w:rsidRDefault="00AF37CA">
            <w:pPr>
              <w:pStyle w:val="Compact"/>
              <w:jc w:val="right"/>
            </w:pPr>
            <w:r>
              <w:t>-5.56</w:t>
            </w:r>
          </w:p>
        </w:tc>
        <w:tc>
          <w:tcPr>
            <w:tcW w:w="0" w:type="auto"/>
          </w:tcPr>
          <w:p w:rsidR="0034366A" w:rsidRDefault="00AF37CA">
            <w:pPr>
              <w:pStyle w:val="Compact"/>
              <w:jc w:val="right"/>
            </w:pPr>
            <w:r>
              <w:t>7.65</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2002</w:t>
            </w:r>
          </w:p>
        </w:tc>
        <w:tc>
          <w:tcPr>
            <w:tcW w:w="0" w:type="auto"/>
          </w:tcPr>
          <w:p w:rsidR="0034366A" w:rsidRDefault="00AF37CA">
            <w:pPr>
              <w:pStyle w:val="Compact"/>
              <w:jc w:val="right"/>
            </w:pPr>
            <w:r>
              <w:t>1.62</w:t>
            </w:r>
          </w:p>
        </w:tc>
        <w:tc>
          <w:tcPr>
            <w:tcW w:w="0" w:type="auto"/>
          </w:tcPr>
          <w:p w:rsidR="0034366A" w:rsidRDefault="00AF37CA">
            <w:pPr>
              <w:pStyle w:val="Compact"/>
              <w:jc w:val="right"/>
            </w:pPr>
            <w:r>
              <w:t>-5.43</w:t>
            </w:r>
          </w:p>
        </w:tc>
        <w:tc>
          <w:tcPr>
            <w:tcW w:w="0" w:type="auto"/>
          </w:tcPr>
          <w:p w:rsidR="0034366A" w:rsidRDefault="00AF37CA">
            <w:pPr>
              <w:pStyle w:val="Compact"/>
              <w:jc w:val="right"/>
            </w:pPr>
            <w:r>
              <w:t>8.76</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2003</w:t>
            </w:r>
          </w:p>
        </w:tc>
        <w:tc>
          <w:tcPr>
            <w:tcW w:w="0" w:type="auto"/>
          </w:tcPr>
          <w:p w:rsidR="0034366A" w:rsidRDefault="00AF37CA">
            <w:pPr>
              <w:pStyle w:val="Compact"/>
              <w:jc w:val="right"/>
            </w:pPr>
            <w:r>
              <w:t>1.71</w:t>
            </w:r>
          </w:p>
        </w:tc>
        <w:tc>
          <w:tcPr>
            <w:tcW w:w="0" w:type="auto"/>
          </w:tcPr>
          <w:p w:rsidR="0034366A" w:rsidRDefault="00AF37CA">
            <w:pPr>
              <w:pStyle w:val="Compact"/>
              <w:jc w:val="right"/>
            </w:pPr>
            <w:r>
              <w:t>-6.36</w:t>
            </w:r>
          </w:p>
        </w:tc>
        <w:tc>
          <w:tcPr>
            <w:tcW w:w="0" w:type="auto"/>
          </w:tcPr>
          <w:p w:rsidR="0034366A" w:rsidRDefault="00AF37CA">
            <w:pPr>
              <w:pStyle w:val="Compact"/>
              <w:jc w:val="right"/>
            </w:pPr>
            <w:r>
              <w:t>10.70</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2004</w:t>
            </w:r>
          </w:p>
        </w:tc>
        <w:tc>
          <w:tcPr>
            <w:tcW w:w="0" w:type="auto"/>
          </w:tcPr>
          <w:p w:rsidR="0034366A" w:rsidRDefault="00AF37CA">
            <w:pPr>
              <w:pStyle w:val="Compact"/>
              <w:jc w:val="right"/>
            </w:pPr>
            <w:r>
              <w:t>0.74</w:t>
            </w:r>
          </w:p>
        </w:tc>
        <w:tc>
          <w:tcPr>
            <w:tcW w:w="0" w:type="auto"/>
          </w:tcPr>
          <w:p w:rsidR="0034366A" w:rsidRDefault="00AF37CA">
            <w:pPr>
              <w:pStyle w:val="Compact"/>
              <w:jc w:val="right"/>
            </w:pPr>
            <w:r>
              <w:t>-6.49</w:t>
            </w:r>
          </w:p>
        </w:tc>
        <w:tc>
          <w:tcPr>
            <w:tcW w:w="0" w:type="auto"/>
          </w:tcPr>
          <w:p w:rsidR="0034366A" w:rsidRDefault="00AF37CA">
            <w:pPr>
              <w:pStyle w:val="Compact"/>
              <w:jc w:val="right"/>
            </w:pPr>
            <w:r>
              <w:t>8.01</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2005</w:t>
            </w:r>
          </w:p>
        </w:tc>
        <w:tc>
          <w:tcPr>
            <w:tcW w:w="0" w:type="auto"/>
          </w:tcPr>
          <w:p w:rsidR="0034366A" w:rsidRDefault="00AF37CA">
            <w:pPr>
              <w:pStyle w:val="Compact"/>
              <w:jc w:val="right"/>
            </w:pPr>
            <w:r>
              <w:t>-1.13</w:t>
            </w:r>
          </w:p>
        </w:tc>
        <w:tc>
          <w:tcPr>
            <w:tcW w:w="0" w:type="auto"/>
          </w:tcPr>
          <w:p w:rsidR="0034366A" w:rsidRDefault="00AF37CA">
            <w:pPr>
              <w:pStyle w:val="Compact"/>
              <w:jc w:val="right"/>
            </w:pPr>
            <w:r>
              <w:t>-6.79</w:t>
            </w:r>
          </w:p>
        </w:tc>
        <w:tc>
          <w:tcPr>
            <w:tcW w:w="0" w:type="auto"/>
          </w:tcPr>
          <w:p w:rsidR="0034366A" w:rsidRDefault="00AF37CA">
            <w:pPr>
              <w:pStyle w:val="Compact"/>
              <w:jc w:val="right"/>
            </w:pPr>
            <w:r>
              <w:t>5.20</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2006</w:t>
            </w:r>
          </w:p>
        </w:tc>
        <w:tc>
          <w:tcPr>
            <w:tcW w:w="0" w:type="auto"/>
          </w:tcPr>
          <w:p w:rsidR="0034366A" w:rsidRDefault="00AF37CA">
            <w:pPr>
              <w:pStyle w:val="Compact"/>
              <w:jc w:val="right"/>
            </w:pPr>
            <w:r>
              <w:t>-3.11</w:t>
            </w:r>
          </w:p>
        </w:tc>
        <w:tc>
          <w:tcPr>
            <w:tcW w:w="0" w:type="auto"/>
          </w:tcPr>
          <w:p w:rsidR="0034366A" w:rsidRDefault="00AF37CA">
            <w:pPr>
              <w:pStyle w:val="Compact"/>
              <w:jc w:val="right"/>
            </w:pPr>
            <w:r>
              <w:t>-9.71</w:t>
            </w:r>
          </w:p>
        </w:tc>
        <w:tc>
          <w:tcPr>
            <w:tcW w:w="0" w:type="auto"/>
          </w:tcPr>
          <w:p w:rsidR="0034366A" w:rsidRDefault="00AF37CA">
            <w:pPr>
              <w:pStyle w:val="Compact"/>
              <w:jc w:val="right"/>
            </w:pPr>
            <w:r>
              <w:t>4.32</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2007</w:t>
            </w:r>
          </w:p>
        </w:tc>
        <w:tc>
          <w:tcPr>
            <w:tcW w:w="0" w:type="auto"/>
          </w:tcPr>
          <w:p w:rsidR="0034366A" w:rsidRDefault="00AF37CA">
            <w:pPr>
              <w:pStyle w:val="Compact"/>
              <w:jc w:val="right"/>
            </w:pPr>
            <w:r>
              <w:t>-4.93</w:t>
            </w:r>
          </w:p>
        </w:tc>
        <w:tc>
          <w:tcPr>
            <w:tcW w:w="0" w:type="auto"/>
          </w:tcPr>
          <w:p w:rsidR="0034366A" w:rsidRDefault="00AF37CA">
            <w:pPr>
              <w:pStyle w:val="Compact"/>
              <w:jc w:val="right"/>
            </w:pPr>
            <w:r>
              <w:t>-10.73</w:t>
            </w:r>
          </w:p>
        </w:tc>
        <w:tc>
          <w:tcPr>
            <w:tcW w:w="0" w:type="auto"/>
          </w:tcPr>
          <w:p w:rsidR="0034366A" w:rsidRDefault="00AF37CA">
            <w:pPr>
              <w:pStyle w:val="Compact"/>
              <w:jc w:val="right"/>
            </w:pPr>
            <w:r>
              <w:t>0.96</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2008</w:t>
            </w:r>
          </w:p>
        </w:tc>
        <w:tc>
          <w:tcPr>
            <w:tcW w:w="0" w:type="auto"/>
          </w:tcPr>
          <w:p w:rsidR="0034366A" w:rsidRDefault="00AF37CA">
            <w:pPr>
              <w:pStyle w:val="Compact"/>
              <w:jc w:val="right"/>
            </w:pPr>
            <w:r>
              <w:t>-6.51</w:t>
            </w:r>
          </w:p>
        </w:tc>
        <w:tc>
          <w:tcPr>
            <w:tcW w:w="0" w:type="auto"/>
          </w:tcPr>
          <w:p w:rsidR="0034366A" w:rsidRDefault="00AF37CA">
            <w:pPr>
              <w:pStyle w:val="Compact"/>
              <w:jc w:val="right"/>
            </w:pPr>
            <w:r>
              <w:t>-11.34</w:t>
            </w:r>
          </w:p>
        </w:tc>
        <w:tc>
          <w:tcPr>
            <w:tcW w:w="0" w:type="auto"/>
          </w:tcPr>
          <w:p w:rsidR="0034366A" w:rsidRDefault="00AF37CA">
            <w:pPr>
              <w:pStyle w:val="Compact"/>
              <w:jc w:val="right"/>
            </w:pPr>
            <w:r>
              <w:t>-2.25</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2009</w:t>
            </w:r>
          </w:p>
        </w:tc>
        <w:tc>
          <w:tcPr>
            <w:tcW w:w="0" w:type="auto"/>
          </w:tcPr>
          <w:p w:rsidR="0034366A" w:rsidRDefault="00AF37CA">
            <w:pPr>
              <w:pStyle w:val="Compact"/>
              <w:jc w:val="right"/>
            </w:pPr>
            <w:r>
              <w:t>-6.72</w:t>
            </w:r>
          </w:p>
        </w:tc>
        <w:tc>
          <w:tcPr>
            <w:tcW w:w="0" w:type="auto"/>
          </w:tcPr>
          <w:p w:rsidR="0034366A" w:rsidRDefault="00AF37CA">
            <w:pPr>
              <w:pStyle w:val="Compact"/>
              <w:jc w:val="right"/>
            </w:pPr>
            <w:r>
              <w:t>-12.66</w:t>
            </w:r>
          </w:p>
        </w:tc>
        <w:tc>
          <w:tcPr>
            <w:tcW w:w="0" w:type="auto"/>
          </w:tcPr>
          <w:p w:rsidR="0034366A" w:rsidRDefault="00AF37CA">
            <w:pPr>
              <w:pStyle w:val="Compact"/>
              <w:jc w:val="right"/>
            </w:pPr>
            <w:r>
              <w:t>-0.61</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2010</w:t>
            </w:r>
          </w:p>
        </w:tc>
        <w:tc>
          <w:tcPr>
            <w:tcW w:w="0" w:type="auto"/>
          </w:tcPr>
          <w:p w:rsidR="0034366A" w:rsidRDefault="00AF37CA">
            <w:pPr>
              <w:pStyle w:val="Compact"/>
              <w:jc w:val="right"/>
            </w:pPr>
            <w:r>
              <w:t>-4.83</w:t>
            </w:r>
          </w:p>
        </w:tc>
        <w:tc>
          <w:tcPr>
            <w:tcW w:w="0" w:type="auto"/>
          </w:tcPr>
          <w:p w:rsidR="0034366A" w:rsidRDefault="00AF37CA">
            <w:pPr>
              <w:pStyle w:val="Compact"/>
              <w:jc w:val="right"/>
            </w:pPr>
            <w:r>
              <w:t>-11.13</w:t>
            </w:r>
          </w:p>
        </w:tc>
        <w:tc>
          <w:tcPr>
            <w:tcW w:w="0" w:type="auto"/>
          </w:tcPr>
          <w:p w:rsidR="0034366A" w:rsidRDefault="00AF37CA">
            <w:pPr>
              <w:pStyle w:val="Compact"/>
              <w:jc w:val="right"/>
            </w:pPr>
            <w:r>
              <w:t>1.67</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2011</w:t>
            </w:r>
          </w:p>
        </w:tc>
        <w:tc>
          <w:tcPr>
            <w:tcW w:w="0" w:type="auto"/>
          </w:tcPr>
          <w:p w:rsidR="0034366A" w:rsidRDefault="00AF37CA">
            <w:pPr>
              <w:pStyle w:val="Compact"/>
              <w:jc w:val="right"/>
            </w:pPr>
            <w:r>
              <w:t>-0.78</w:t>
            </w:r>
          </w:p>
        </w:tc>
        <w:tc>
          <w:tcPr>
            <w:tcW w:w="0" w:type="auto"/>
          </w:tcPr>
          <w:p w:rsidR="0034366A" w:rsidRDefault="00AF37CA">
            <w:pPr>
              <w:pStyle w:val="Compact"/>
              <w:jc w:val="right"/>
            </w:pPr>
            <w:r>
              <w:t>-5.99</w:t>
            </w:r>
          </w:p>
        </w:tc>
        <w:tc>
          <w:tcPr>
            <w:tcW w:w="0" w:type="auto"/>
          </w:tcPr>
          <w:p w:rsidR="0034366A" w:rsidRDefault="00AF37CA">
            <w:pPr>
              <w:pStyle w:val="Compact"/>
              <w:jc w:val="right"/>
            </w:pPr>
            <w:r>
              <w:t>5.12</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2012</w:t>
            </w:r>
          </w:p>
        </w:tc>
        <w:tc>
          <w:tcPr>
            <w:tcW w:w="0" w:type="auto"/>
          </w:tcPr>
          <w:p w:rsidR="0034366A" w:rsidRDefault="00AF37CA">
            <w:pPr>
              <w:pStyle w:val="Compact"/>
              <w:jc w:val="right"/>
            </w:pPr>
            <w:r>
              <w:t>3.45</w:t>
            </w:r>
          </w:p>
        </w:tc>
        <w:tc>
          <w:tcPr>
            <w:tcW w:w="0" w:type="auto"/>
          </w:tcPr>
          <w:p w:rsidR="0034366A" w:rsidRDefault="00AF37CA">
            <w:pPr>
              <w:pStyle w:val="Compact"/>
              <w:jc w:val="right"/>
            </w:pPr>
            <w:r>
              <w:t>-2.87</w:t>
            </w:r>
          </w:p>
        </w:tc>
        <w:tc>
          <w:tcPr>
            <w:tcW w:w="0" w:type="auto"/>
          </w:tcPr>
          <w:p w:rsidR="0034366A" w:rsidRDefault="00AF37CA">
            <w:pPr>
              <w:pStyle w:val="Compact"/>
              <w:jc w:val="right"/>
            </w:pPr>
            <w:r>
              <w:t>10.08</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2013</w:t>
            </w:r>
          </w:p>
        </w:tc>
        <w:tc>
          <w:tcPr>
            <w:tcW w:w="0" w:type="auto"/>
          </w:tcPr>
          <w:p w:rsidR="0034366A" w:rsidRDefault="00AF37CA">
            <w:pPr>
              <w:pStyle w:val="Compact"/>
              <w:jc w:val="right"/>
            </w:pPr>
            <w:r>
              <w:t>5.19</w:t>
            </w:r>
          </w:p>
        </w:tc>
        <w:tc>
          <w:tcPr>
            <w:tcW w:w="0" w:type="auto"/>
          </w:tcPr>
          <w:p w:rsidR="0034366A" w:rsidRDefault="00AF37CA">
            <w:pPr>
              <w:pStyle w:val="Compact"/>
              <w:jc w:val="right"/>
            </w:pPr>
            <w:r>
              <w:t>-1.89</w:t>
            </w:r>
          </w:p>
        </w:tc>
        <w:tc>
          <w:tcPr>
            <w:tcW w:w="0" w:type="auto"/>
          </w:tcPr>
          <w:p w:rsidR="0034366A" w:rsidRDefault="00AF37CA">
            <w:pPr>
              <w:pStyle w:val="Compact"/>
              <w:jc w:val="right"/>
            </w:pPr>
            <w:r>
              <w:t>12.37</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2014</w:t>
            </w:r>
          </w:p>
        </w:tc>
        <w:tc>
          <w:tcPr>
            <w:tcW w:w="0" w:type="auto"/>
          </w:tcPr>
          <w:p w:rsidR="0034366A" w:rsidRDefault="00AF37CA">
            <w:pPr>
              <w:pStyle w:val="Compact"/>
              <w:jc w:val="right"/>
            </w:pPr>
            <w:r>
              <w:t>4.16</w:t>
            </w:r>
          </w:p>
        </w:tc>
        <w:tc>
          <w:tcPr>
            <w:tcW w:w="0" w:type="auto"/>
          </w:tcPr>
          <w:p w:rsidR="0034366A" w:rsidRDefault="00AF37CA">
            <w:pPr>
              <w:pStyle w:val="Compact"/>
              <w:jc w:val="right"/>
            </w:pPr>
            <w:r>
              <w:t>-1.00</w:t>
            </w:r>
          </w:p>
        </w:tc>
        <w:tc>
          <w:tcPr>
            <w:tcW w:w="0" w:type="auto"/>
          </w:tcPr>
          <w:p w:rsidR="0034366A" w:rsidRDefault="00AF37CA">
            <w:pPr>
              <w:pStyle w:val="Compact"/>
              <w:jc w:val="right"/>
            </w:pPr>
            <w:r>
              <w:t>10.05</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2015</w:t>
            </w:r>
          </w:p>
        </w:tc>
        <w:tc>
          <w:tcPr>
            <w:tcW w:w="0" w:type="auto"/>
          </w:tcPr>
          <w:p w:rsidR="0034366A" w:rsidRDefault="00AF37CA">
            <w:pPr>
              <w:pStyle w:val="Compact"/>
              <w:jc w:val="right"/>
            </w:pPr>
            <w:r>
              <w:t>1.53</w:t>
            </w:r>
          </w:p>
        </w:tc>
        <w:tc>
          <w:tcPr>
            <w:tcW w:w="0" w:type="auto"/>
          </w:tcPr>
          <w:p w:rsidR="0034366A" w:rsidRDefault="00AF37CA">
            <w:pPr>
              <w:pStyle w:val="Compact"/>
              <w:jc w:val="right"/>
            </w:pPr>
            <w:r>
              <w:t>-4.76</w:t>
            </w:r>
          </w:p>
        </w:tc>
        <w:tc>
          <w:tcPr>
            <w:tcW w:w="0" w:type="auto"/>
          </w:tcPr>
          <w:p w:rsidR="0034366A" w:rsidRDefault="00AF37CA">
            <w:pPr>
              <w:pStyle w:val="Compact"/>
              <w:jc w:val="right"/>
            </w:pPr>
            <w:r>
              <w:t>7.90</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2016</w:t>
            </w:r>
          </w:p>
        </w:tc>
        <w:tc>
          <w:tcPr>
            <w:tcW w:w="0" w:type="auto"/>
          </w:tcPr>
          <w:p w:rsidR="0034366A" w:rsidRDefault="00AF37CA">
            <w:pPr>
              <w:pStyle w:val="Compact"/>
              <w:jc w:val="right"/>
            </w:pPr>
            <w:r>
              <w:t>-0.37</w:t>
            </w:r>
          </w:p>
        </w:tc>
        <w:tc>
          <w:tcPr>
            <w:tcW w:w="0" w:type="auto"/>
          </w:tcPr>
          <w:p w:rsidR="0034366A" w:rsidRDefault="00AF37CA">
            <w:pPr>
              <w:pStyle w:val="Compact"/>
              <w:jc w:val="right"/>
            </w:pPr>
            <w:r>
              <w:t>-9.20</w:t>
            </w:r>
          </w:p>
        </w:tc>
        <w:tc>
          <w:tcPr>
            <w:tcW w:w="0" w:type="auto"/>
          </w:tcPr>
          <w:p w:rsidR="0034366A" w:rsidRDefault="00AF37CA">
            <w:pPr>
              <w:pStyle w:val="Compact"/>
              <w:jc w:val="right"/>
            </w:pPr>
            <w:r>
              <w:t>8.65</w:t>
            </w:r>
          </w:p>
        </w:tc>
      </w:tr>
      <w:tr w:rsidR="0034366A">
        <w:tc>
          <w:tcPr>
            <w:tcW w:w="0" w:type="auto"/>
          </w:tcPr>
          <w:p w:rsidR="0034366A" w:rsidRDefault="00AF37CA">
            <w:pPr>
              <w:pStyle w:val="Compact"/>
            </w:pPr>
            <w:r>
              <w:t>South Bay</w:t>
            </w:r>
          </w:p>
        </w:tc>
        <w:tc>
          <w:tcPr>
            <w:tcW w:w="0" w:type="auto"/>
          </w:tcPr>
          <w:p w:rsidR="0034366A" w:rsidRDefault="00AF37CA">
            <w:pPr>
              <w:pStyle w:val="Compact"/>
              <w:jc w:val="right"/>
            </w:pPr>
            <w:r>
              <w:t>2017</w:t>
            </w:r>
          </w:p>
        </w:tc>
        <w:tc>
          <w:tcPr>
            <w:tcW w:w="0" w:type="auto"/>
          </w:tcPr>
          <w:p w:rsidR="0034366A" w:rsidRDefault="00AF37CA">
            <w:pPr>
              <w:pStyle w:val="Compact"/>
              <w:jc w:val="right"/>
            </w:pPr>
            <w:r>
              <w:t>-1.31</w:t>
            </w:r>
          </w:p>
        </w:tc>
        <w:tc>
          <w:tcPr>
            <w:tcW w:w="0" w:type="auto"/>
          </w:tcPr>
          <w:p w:rsidR="0034366A" w:rsidRDefault="00AF37CA">
            <w:pPr>
              <w:pStyle w:val="Compact"/>
              <w:jc w:val="right"/>
            </w:pPr>
            <w:r>
              <w:t>-11.48</w:t>
            </w:r>
          </w:p>
        </w:tc>
        <w:tc>
          <w:tcPr>
            <w:tcW w:w="0" w:type="auto"/>
          </w:tcPr>
          <w:p w:rsidR="0034366A" w:rsidRDefault="00AF37CA">
            <w:pPr>
              <w:pStyle w:val="Compact"/>
              <w:jc w:val="right"/>
            </w:pPr>
            <w:r>
              <w:t>9.29</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1986</w:t>
            </w:r>
          </w:p>
        </w:tc>
        <w:tc>
          <w:tcPr>
            <w:tcW w:w="0" w:type="auto"/>
          </w:tcPr>
          <w:p w:rsidR="0034366A" w:rsidRDefault="00AF37CA">
            <w:pPr>
              <w:pStyle w:val="Compact"/>
              <w:jc w:val="right"/>
            </w:pPr>
            <w:r>
              <w:t>9.67</w:t>
            </w:r>
          </w:p>
        </w:tc>
        <w:tc>
          <w:tcPr>
            <w:tcW w:w="0" w:type="auto"/>
          </w:tcPr>
          <w:p w:rsidR="0034366A" w:rsidRDefault="00AF37CA">
            <w:pPr>
              <w:pStyle w:val="Compact"/>
              <w:jc w:val="right"/>
            </w:pPr>
            <w:r>
              <w:t>-0.69</w:t>
            </w:r>
          </w:p>
        </w:tc>
        <w:tc>
          <w:tcPr>
            <w:tcW w:w="0" w:type="auto"/>
          </w:tcPr>
          <w:p w:rsidR="0034366A" w:rsidRDefault="00AF37CA">
            <w:pPr>
              <w:pStyle w:val="Compact"/>
              <w:jc w:val="right"/>
            </w:pPr>
            <w:r>
              <w:t>22.92</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1987</w:t>
            </w:r>
          </w:p>
        </w:tc>
        <w:tc>
          <w:tcPr>
            <w:tcW w:w="0" w:type="auto"/>
          </w:tcPr>
          <w:p w:rsidR="0034366A" w:rsidRDefault="00AF37CA">
            <w:pPr>
              <w:pStyle w:val="Compact"/>
              <w:jc w:val="right"/>
            </w:pPr>
            <w:r>
              <w:t>9.32</w:t>
            </w:r>
          </w:p>
        </w:tc>
        <w:tc>
          <w:tcPr>
            <w:tcW w:w="0" w:type="auto"/>
          </w:tcPr>
          <w:p w:rsidR="0034366A" w:rsidRDefault="00AF37CA">
            <w:pPr>
              <w:pStyle w:val="Compact"/>
              <w:jc w:val="right"/>
            </w:pPr>
            <w:r>
              <w:t>0.10</w:t>
            </w:r>
          </w:p>
        </w:tc>
        <w:tc>
          <w:tcPr>
            <w:tcW w:w="0" w:type="auto"/>
          </w:tcPr>
          <w:p w:rsidR="0034366A" w:rsidRDefault="00AF37CA">
            <w:pPr>
              <w:pStyle w:val="Compact"/>
              <w:jc w:val="right"/>
            </w:pPr>
            <w:r>
              <w:t>21.34</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1988</w:t>
            </w:r>
          </w:p>
        </w:tc>
        <w:tc>
          <w:tcPr>
            <w:tcW w:w="0" w:type="auto"/>
          </w:tcPr>
          <w:p w:rsidR="0034366A" w:rsidRDefault="00AF37CA">
            <w:pPr>
              <w:pStyle w:val="Compact"/>
              <w:jc w:val="right"/>
            </w:pPr>
            <w:r>
              <w:t>8.63</w:t>
            </w:r>
          </w:p>
        </w:tc>
        <w:tc>
          <w:tcPr>
            <w:tcW w:w="0" w:type="auto"/>
          </w:tcPr>
          <w:p w:rsidR="0034366A" w:rsidRDefault="00AF37CA">
            <w:pPr>
              <w:pStyle w:val="Compact"/>
              <w:jc w:val="right"/>
            </w:pPr>
            <w:r>
              <w:t>1.20</w:t>
            </w:r>
          </w:p>
        </w:tc>
        <w:tc>
          <w:tcPr>
            <w:tcW w:w="0" w:type="auto"/>
          </w:tcPr>
          <w:p w:rsidR="0034366A" w:rsidRDefault="00AF37CA">
            <w:pPr>
              <w:pStyle w:val="Compact"/>
              <w:jc w:val="right"/>
            </w:pPr>
            <w:r>
              <w:t>18.45</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1989</w:t>
            </w:r>
          </w:p>
        </w:tc>
        <w:tc>
          <w:tcPr>
            <w:tcW w:w="0" w:type="auto"/>
          </w:tcPr>
          <w:p w:rsidR="0034366A" w:rsidRDefault="00AF37CA">
            <w:pPr>
              <w:pStyle w:val="Compact"/>
              <w:jc w:val="right"/>
            </w:pPr>
            <w:r>
              <w:t>7.61</w:t>
            </w:r>
          </w:p>
        </w:tc>
        <w:tc>
          <w:tcPr>
            <w:tcW w:w="0" w:type="auto"/>
          </w:tcPr>
          <w:p w:rsidR="0034366A" w:rsidRDefault="00AF37CA">
            <w:pPr>
              <w:pStyle w:val="Compact"/>
              <w:jc w:val="right"/>
            </w:pPr>
            <w:r>
              <w:t>1.87</w:t>
            </w:r>
          </w:p>
        </w:tc>
        <w:tc>
          <w:tcPr>
            <w:tcW w:w="0" w:type="auto"/>
          </w:tcPr>
          <w:p w:rsidR="0034366A" w:rsidRDefault="00AF37CA">
            <w:pPr>
              <w:pStyle w:val="Compact"/>
              <w:jc w:val="right"/>
            </w:pPr>
            <w:r>
              <w:t>15.18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1990</w:t>
            </w:r>
          </w:p>
        </w:tc>
        <w:tc>
          <w:tcPr>
            <w:tcW w:w="0" w:type="auto"/>
          </w:tcPr>
          <w:p w:rsidR="0034366A" w:rsidRDefault="00AF37CA">
            <w:pPr>
              <w:pStyle w:val="Compact"/>
              <w:jc w:val="right"/>
            </w:pPr>
            <w:r>
              <w:t>6.30</w:t>
            </w:r>
          </w:p>
        </w:tc>
        <w:tc>
          <w:tcPr>
            <w:tcW w:w="0" w:type="auto"/>
          </w:tcPr>
          <w:p w:rsidR="0034366A" w:rsidRDefault="00AF37CA">
            <w:pPr>
              <w:pStyle w:val="Compact"/>
              <w:jc w:val="right"/>
            </w:pPr>
            <w:r>
              <w:t>0.75</w:t>
            </w:r>
          </w:p>
        </w:tc>
        <w:tc>
          <w:tcPr>
            <w:tcW w:w="0" w:type="auto"/>
          </w:tcPr>
          <w:p w:rsidR="0034366A" w:rsidRDefault="00AF37CA">
            <w:pPr>
              <w:pStyle w:val="Compact"/>
              <w:jc w:val="right"/>
            </w:pPr>
            <w:r>
              <w:t>13.04</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1991</w:t>
            </w:r>
          </w:p>
        </w:tc>
        <w:tc>
          <w:tcPr>
            <w:tcW w:w="0" w:type="auto"/>
          </w:tcPr>
          <w:p w:rsidR="0034366A" w:rsidRDefault="00AF37CA">
            <w:pPr>
              <w:pStyle w:val="Compact"/>
              <w:jc w:val="right"/>
            </w:pPr>
            <w:r>
              <w:t>4.78</w:t>
            </w:r>
          </w:p>
        </w:tc>
        <w:tc>
          <w:tcPr>
            <w:tcW w:w="0" w:type="auto"/>
          </w:tcPr>
          <w:p w:rsidR="0034366A" w:rsidRDefault="00AF37CA">
            <w:pPr>
              <w:pStyle w:val="Compact"/>
              <w:jc w:val="right"/>
            </w:pPr>
            <w:r>
              <w:t>-0.18</w:t>
            </w:r>
          </w:p>
        </w:tc>
        <w:tc>
          <w:tcPr>
            <w:tcW w:w="0" w:type="auto"/>
          </w:tcPr>
          <w:p w:rsidR="0034366A" w:rsidRDefault="00AF37CA">
            <w:pPr>
              <w:pStyle w:val="Compact"/>
              <w:jc w:val="right"/>
            </w:pPr>
            <w:r>
              <w:t>10.99</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1992</w:t>
            </w:r>
          </w:p>
        </w:tc>
        <w:tc>
          <w:tcPr>
            <w:tcW w:w="0" w:type="auto"/>
          </w:tcPr>
          <w:p w:rsidR="0034366A" w:rsidRDefault="00AF37CA">
            <w:pPr>
              <w:pStyle w:val="Compact"/>
              <w:jc w:val="right"/>
            </w:pPr>
            <w:r>
              <w:t>3.06</w:t>
            </w:r>
          </w:p>
        </w:tc>
        <w:tc>
          <w:tcPr>
            <w:tcW w:w="0" w:type="auto"/>
          </w:tcPr>
          <w:p w:rsidR="0034366A" w:rsidRDefault="00AF37CA">
            <w:pPr>
              <w:pStyle w:val="Compact"/>
              <w:jc w:val="right"/>
            </w:pPr>
            <w:r>
              <w:t>-1.31</w:t>
            </w:r>
          </w:p>
        </w:tc>
        <w:tc>
          <w:tcPr>
            <w:tcW w:w="0" w:type="auto"/>
          </w:tcPr>
          <w:p w:rsidR="0034366A" w:rsidRDefault="00AF37CA">
            <w:pPr>
              <w:pStyle w:val="Compact"/>
              <w:jc w:val="right"/>
            </w:pPr>
            <w:r>
              <w:t>8.18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1993</w:t>
            </w:r>
          </w:p>
        </w:tc>
        <w:tc>
          <w:tcPr>
            <w:tcW w:w="0" w:type="auto"/>
          </w:tcPr>
          <w:p w:rsidR="0034366A" w:rsidRDefault="00AF37CA">
            <w:pPr>
              <w:pStyle w:val="Compact"/>
              <w:jc w:val="right"/>
            </w:pPr>
            <w:r>
              <w:t>1.26</w:t>
            </w:r>
          </w:p>
        </w:tc>
        <w:tc>
          <w:tcPr>
            <w:tcW w:w="0" w:type="auto"/>
          </w:tcPr>
          <w:p w:rsidR="0034366A" w:rsidRDefault="00AF37CA">
            <w:pPr>
              <w:pStyle w:val="Compact"/>
              <w:jc w:val="right"/>
            </w:pPr>
            <w:r>
              <w:t>-3.12</w:t>
            </w:r>
          </w:p>
        </w:tc>
        <w:tc>
          <w:tcPr>
            <w:tcW w:w="0" w:type="auto"/>
          </w:tcPr>
          <w:p w:rsidR="0034366A" w:rsidRDefault="00AF37CA">
            <w:pPr>
              <w:pStyle w:val="Compact"/>
              <w:jc w:val="right"/>
            </w:pPr>
            <w:r>
              <w:t>5.41</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1994</w:t>
            </w:r>
          </w:p>
        </w:tc>
        <w:tc>
          <w:tcPr>
            <w:tcW w:w="0" w:type="auto"/>
          </w:tcPr>
          <w:p w:rsidR="0034366A" w:rsidRDefault="00AF37CA">
            <w:pPr>
              <w:pStyle w:val="Compact"/>
              <w:jc w:val="right"/>
            </w:pPr>
            <w:r>
              <w:t>0.00</w:t>
            </w:r>
          </w:p>
        </w:tc>
        <w:tc>
          <w:tcPr>
            <w:tcW w:w="0" w:type="auto"/>
          </w:tcPr>
          <w:p w:rsidR="0034366A" w:rsidRDefault="00AF37CA">
            <w:pPr>
              <w:pStyle w:val="Compact"/>
              <w:jc w:val="right"/>
            </w:pPr>
            <w:r>
              <w:t>-5.27</w:t>
            </w:r>
          </w:p>
        </w:tc>
        <w:tc>
          <w:tcPr>
            <w:tcW w:w="0" w:type="auto"/>
          </w:tcPr>
          <w:p w:rsidR="0034366A" w:rsidRDefault="00AF37CA">
            <w:pPr>
              <w:pStyle w:val="Compact"/>
              <w:jc w:val="right"/>
            </w:pPr>
            <w:r>
              <w:t>4.66</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1995</w:t>
            </w:r>
          </w:p>
        </w:tc>
        <w:tc>
          <w:tcPr>
            <w:tcW w:w="0" w:type="auto"/>
          </w:tcPr>
          <w:p w:rsidR="0034366A" w:rsidRDefault="00AF37CA">
            <w:pPr>
              <w:pStyle w:val="Compact"/>
              <w:jc w:val="right"/>
            </w:pPr>
            <w:r>
              <w:t>-0.53</w:t>
            </w:r>
          </w:p>
        </w:tc>
        <w:tc>
          <w:tcPr>
            <w:tcW w:w="0" w:type="auto"/>
          </w:tcPr>
          <w:p w:rsidR="0034366A" w:rsidRDefault="00AF37CA">
            <w:pPr>
              <w:pStyle w:val="Compact"/>
              <w:jc w:val="right"/>
            </w:pPr>
            <w:r>
              <w:t>-5.61</w:t>
            </w:r>
          </w:p>
        </w:tc>
        <w:tc>
          <w:tcPr>
            <w:tcW w:w="0" w:type="auto"/>
          </w:tcPr>
          <w:p w:rsidR="0034366A" w:rsidRDefault="00AF37CA">
            <w:pPr>
              <w:pStyle w:val="Compact"/>
              <w:jc w:val="right"/>
            </w:pPr>
            <w:r>
              <w:t>4.18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1996</w:t>
            </w:r>
          </w:p>
        </w:tc>
        <w:tc>
          <w:tcPr>
            <w:tcW w:w="0" w:type="auto"/>
          </w:tcPr>
          <w:p w:rsidR="0034366A" w:rsidRDefault="00AF37CA">
            <w:pPr>
              <w:pStyle w:val="Compact"/>
              <w:jc w:val="right"/>
            </w:pPr>
            <w:r>
              <w:t>-0.35</w:t>
            </w:r>
          </w:p>
        </w:tc>
        <w:tc>
          <w:tcPr>
            <w:tcW w:w="0" w:type="auto"/>
          </w:tcPr>
          <w:p w:rsidR="0034366A" w:rsidRDefault="00AF37CA">
            <w:pPr>
              <w:pStyle w:val="Compact"/>
              <w:jc w:val="right"/>
            </w:pPr>
            <w:r>
              <w:t>-5.11</w:t>
            </w:r>
          </w:p>
        </w:tc>
        <w:tc>
          <w:tcPr>
            <w:tcW w:w="0" w:type="auto"/>
          </w:tcPr>
          <w:p w:rsidR="0034366A" w:rsidRDefault="00AF37CA">
            <w:pPr>
              <w:pStyle w:val="Compact"/>
              <w:jc w:val="right"/>
            </w:pPr>
            <w:r>
              <w:t>4.01</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1997</w:t>
            </w:r>
          </w:p>
        </w:tc>
        <w:tc>
          <w:tcPr>
            <w:tcW w:w="0" w:type="auto"/>
          </w:tcPr>
          <w:p w:rsidR="0034366A" w:rsidRDefault="00AF37CA">
            <w:pPr>
              <w:pStyle w:val="Compact"/>
              <w:jc w:val="right"/>
            </w:pPr>
            <w:r>
              <w:t>0.27</w:t>
            </w:r>
          </w:p>
        </w:tc>
        <w:tc>
          <w:tcPr>
            <w:tcW w:w="0" w:type="auto"/>
          </w:tcPr>
          <w:p w:rsidR="0034366A" w:rsidRDefault="00AF37CA">
            <w:pPr>
              <w:pStyle w:val="Compact"/>
              <w:jc w:val="right"/>
            </w:pPr>
            <w:r>
              <w:t>-4.48</w:t>
            </w:r>
          </w:p>
        </w:tc>
        <w:tc>
          <w:tcPr>
            <w:tcW w:w="0" w:type="auto"/>
          </w:tcPr>
          <w:p w:rsidR="0034366A" w:rsidRDefault="00AF37CA">
            <w:pPr>
              <w:pStyle w:val="Compact"/>
              <w:jc w:val="right"/>
            </w:pPr>
            <w:r>
              <w:t>5.33</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1998</w:t>
            </w:r>
          </w:p>
        </w:tc>
        <w:tc>
          <w:tcPr>
            <w:tcW w:w="0" w:type="auto"/>
          </w:tcPr>
          <w:p w:rsidR="0034366A" w:rsidRDefault="00AF37CA">
            <w:pPr>
              <w:pStyle w:val="Compact"/>
              <w:jc w:val="right"/>
            </w:pPr>
            <w:r>
              <w:t>0.91</w:t>
            </w:r>
          </w:p>
        </w:tc>
        <w:tc>
          <w:tcPr>
            <w:tcW w:w="0" w:type="auto"/>
          </w:tcPr>
          <w:p w:rsidR="0034366A" w:rsidRDefault="00AF37CA">
            <w:pPr>
              <w:pStyle w:val="Compact"/>
              <w:jc w:val="right"/>
            </w:pPr>
            <w:r>
              <w:t>-4.31</w:t>
            </w:r>
          </w:p>
        </w:tc>
        <w:tc>
          <w:tcPr>
            <w:tcW w:w="0" w:type="auto"/>
          </w:tcPr>
          <w:p w:rsidR="0034366A" w:rsidRDefault="00AF37CA">
            <w:pPr>
              <w:pStyle w:val="Compact"/>
              <w:jc w:val="right"/>
            </w:pPr>
            <w:r>
              <w:t>6.48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1999</w:t>
            </w:r>
          </w:p>
        </w:tc>
        <w:tc>
          <w:tcPr>
            <w:tcW w:w="0" w:type="auto"/>
          </w:tcPr>
          <w:p w:rsidR="0034366A" w:rsidRDefault="00AF37CA">
            <w:pPr>
              <w:pStyle w:val="Compact"/>
              <w:jc w:val="right"/>
            </w:pPr>
            <w:r>
              <w:t>1.52</w:t>
            </w:r>
          </w:p>
        </w:tc>
        <w:tc>
          <w:tcPr>
            <w:tcW w:w="0" w:type="auto"/>
          </w:tcPr>
          <w:p w:rsidR="0034366A" w:rsidRDefault="00AF37CA">
            <w:pPr>
              <w:pStyle w:val="Compact"/>
              <w:jc w:val="right"/>
            </w:pPr>
            <w:r>
              <w:t>-2.97</w:t>
            </w:r>
          </w:p>
        </w:tc>
        <w:tc>
          <w:tcPr>
            <w:tcW w:w="0" w:type="auto"/>
          </w:tcPr>
          <w:p w:rsidR="0034366A" w:rsidRDefault="00AF37CA">
            <w:pPr>
              <w:pStyle w:val="Compact"/>
              <w:jc w:val="right"/>
            </w:pPr>
            <w:r>
              <w:t>6.83</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2000</w:t>
            </w:r>
          </w:p>
        </w:tc>
        <w:tc>
          <w:tcPr>
            <w:tcW w:w="0" w:type="auto"/>
          </w:tcPr>
          <w:p w:rsidR="0034366A" w:rsidRDefault="00AF37CA">
            <w:pPr>
              <w:pStyle w:val="Compact"/>
              <w:jc w:val="right"/>
            </w:pPr>
            <w:r>
              <w:t>2.07</w:t>
            </w:r>
          </w:p>
        </w:tc>
        <w:tc>
          <w:tcPr>
            <w:tcW w:w="0" w:type="auto"/>
          </w:tcPr>
          <w:p w:rsidR="0034366A" w:rsidRDefault="00AF37CA">
            <w:pPr>
              <w:pStyle w:val="Compact"/>
              <w:jc w:val="right"/>
            </w:pPr>
            <w:r>
              <w:t>-2.34</w:t>
            </w:r>
          </w:p>
        </w:tc>
        <w:tc>
          <w:tcPr>
            <w:tcW w:w="0" w:type="auto"/>
          </w:tcPr>
          <w:p w:rsidR="0034366A" w:rsidRDefault="00AF37CA">
            <w:pPr>
              <w:pStyle w:val="Compact"/>
              <w:jc w:val="right"/>
            </w:pPr>
            <w:r>
              <w:t>6.71</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2001</w:t>
            </w:r>
          </w:p>
        </w:tc>
        <w:tc>
          <w:tcPr>
            <w:tcW w:w="0" w:type="auto"/>
          </w:tcPr>
          <w:p w:rsidR="0034366A" w:rsidRDefault="00AF37CA">
            <w:pPr>
              <w:pStyle w:val="Compact"/>
              <w:jc w:val="right"/>
            </w:pPr>
            <w:r>
              <w:t>2.18</w:t>
            </w:r>
          </w:p>
        </w:tc>
        <w:tc>
          <w:tcPr>
            <w:tcW w:w="0" w:type="auto"/>
          </w:tcPr>
          <w:p w:rsidR="0034366A" w:rsidRDefault="00AF37CA">
            <w:pPr>
              <w:pStyle w:val="Compact"/>
              <w:jc w:val="right"/>
            </w:pPr>
            <w:r>
              <w:t>-3.30</w:t>
            </w:r>
          </w:p>
        </w:tc>
        <w:tc>
          <w:tcPr>
            <w:tcW w:w="0" w:type="auto"/>
          </w:tcPr>
          <w:p w:rsidR="0034366A" w:rsidRDefault="00AF37CA">
            <w:pPr>
              <w:pStyle w:val="Compact"/>
              <w:jc w:val="right"/>
            </w:pPr>
            <w:r>
              <w:t>7.56</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2002</w:t>
            </w:r>
          </w:p>
        </w:tc>
        <w:tc>
          <w:tcPr>
            <w:tcW w:w="0" w:type="auto"/>
          </w:tcPr>
          <w:p w:rsidR="0034366A" w:rsidRDefault="00AF37CA">
            <w:pPr>
              <w:pStyle w:val="Compact"/>
              <w:jc w:val="right"/>
            </w:pPr>
            <w:r>
              <w:t>1.69</w:t>
            </w:r>
          </w:p>
        </w:tc>
        <w:tc>
          <w:tcPr>
            <w:tcW w:w="0" w:type="auto"/>
          </w:tcPr>
          <w:p w:rsidR="0034366A" w:rsidRDefault="00AF37CA">
            <w:pPr>
              <w:pStyle w:val="Compact"/>
              <w:jc w:val="right"/>
            </w:pPr>
            <w:r>
              <w:t>-3.49</w:t>
            </w:r>
          </w:p>
        </w:tc>
        <w:tc>
          <w:tcPr>
            <w:tcW w:w="0" w:type="auto"/>
          </w:tcPr>
          <w:p w:rsidR="0034366A" w:rsidRDefault="00AF37CA">
            <w:pPr>
              <w:pStyle w:val="Compact"/>
              <w:jc w:val="right"/>
            </w:pPr>
            <w:r>
              <w:t>6.87</w:t>
            </w:r>
          </w:p>
        </w:tc>
      </w:tr>
      <w:tr w:rsidR="0034366A">
        <w:tc>
          <w:tcPr>
            <w:tcW w:w="0" w:type="auto"/>
          </w:tcPr>
          <w:p w:rsidR="0034366A" w:rsidRDefault="00AF37CA">
            <w:pPr>
              <w:pStyle w:val="Compact"/>
            </w:pPr>
            <w:r>
              <w:lastRenderedPageBreak/>
              <w:t>South Farallon Islands</w:t>
            </w:r>
          </w:p>
        </w:tc>
        <w:tc>
          <w:tcPr>
            <w:tcW w:w="0" w:type="auto"/>
          </w:tcPr>
          <w:p w:rsidR="0034366A" w:rsidRDefault="00AF37CA">
            <w:pPr>
              <w:pStyle w:val="Compact"/>
              <w:jc w:val="right"/>
            </w:pPr>
            <w:r>
              <w:t>2003</w:t>
            </w:r>
          </w:p>
        </w:tc>
        <w:tc>
          <w:tcPr>
            <w:tcW w:w="0" w:type="auto"/>
          </w:tcPr>
          <w:p w:rsidR="0034366A" w:rsidRDefault="00AF37CA">
            <w:pPr>
              <w:pStyle w:val="Compact"/>
              <w:jc w:val="right"/>
            </w:pPr>
            <w:r>
              <w:t>0.61</w:t>
            </w:r>
          </w:p>
        </w:tc>
        <w:tc>
          <w:tcPr>
            <w:tcW w:w="0" w:type="auto"/>
          </w:tcPr>
          <w:p w:rsidR="0034366A" w:rsidRDefault="00AF37CA">
            <w:pPr>
              <w:pStyle w:val="Compact"/>
              <w:jc w:val="right"/>
            </w:pPr>
            <w:r>
              <w:t>-3.91</w:t>
            </w:r>
          </w:p>
        </w:tc>
        <w:tc>
          <w:tcPr>
            <w:tcW w:w="0" w:type="auto"/>
          </w:tcPr>
          <w:p w:rsidR="0034366A" w:rsidRDefault="00AF37CA">
            <w:pPr>
              <w:pStyle w:val="Compact"/>
              <w:jc w:val="right"/>
            </w:pPr>
            <w:r>
              <w:t>4.72</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2004</w:t>
            </w:r>
          </w:p>
        </w:tc>
        <w:tc>
          <w:tcPr>
            <w:tcW w:w="0" w:type="auto"/>
          </w:tcPr>
          <w:p w:rsidR="0034366A" w:rsidRDefault="00AF37CA">
            <w:pPr>
              <w:pStyle w:val="Compact"/>
              <w:jc w:val="right"/>
            </w:pPr>
            <w:r>
              <w:t>-0.83</w:t>
            </w:r>
          </w:p>
        </w:tc>
        <w:tc>
          <w:tcPr>
            <w:tcW w:w="0" w:type="auto"/>
          </w:tcPr>
          <w:p w:rsidR="0034366A" w:rsidRDefault="00AF37CA">
            <w:pPr>
              <w:pStyle w:val="Compact"/>
              <w:jc w:val="right"/>
            </w:pPr>
            <w:r>
              <w:t>-5.45</w:t>
            </w:r>
          </w:p>
        </w:tc>
        <w:tc>
          <w:tcPr>
            <w:tcW w:w="0" w:type="auto"/>
          </w:tcPr>
          <w:p w:rsidR="0034366A" w:rsidRDefault="00AF37CA">
            <w:pPr>
              <w:pStyle w:val="Compact"/>
              <w:jc w:val="right"/>
            </w:pPr>
            <w:r>
              <w:t>3.92</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2005</w:t>
            </w:r>
          </w:p>
        </w:tc>
        <w:tc>
          <w:tcPr>
            <w:tcW w:w="0" w:type="auto"/>
          </w:tcPr>
          <w:p w:rsidR="0034366A" w:rsidRDefault="00AF37CA">
            <w:pPr>
              <w:pStyle w:val="Compact"/>
              <w:jc w:val="right"/>
            </w:pPr>
            <w:r>
              <w:t>-2.16</w:t>
            </w:r>
          </w:p>
        </w:tc>
        <w:tc>
          <w:tcPr>
            <w:tcW w:w="0" w:type="auto"/>
          </w:tcPr>
          <w:p w:rsidR="0034366A" w:rsidRDefault="00AF37CA">
            <w:pPr>
              <w:pStyle w:val="Compact"/>
              <w:jc w:val="right"/>
            </w:pPr>
            <w:r>
              <w:t>-7.29</w:t>
            </w:r>
          </w:p>
        </w:tc>
        <w:tc>
          <w:tcPr>
            <w:tcW w:w="0" w:type="auto"/>
          </w:tcPr>
          <w:p w:rsidR="0034366A" w:rsidRDefault="00AF37CA">
            <w:pPr>
              <w:pStyle w:val="Compact"/>
              <w:jc w:val="right"/>
            </w:pPr>
            <w:r>
              <w:t>3.10</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2006</w:t>
            </w:r>
          </w:p>
        </w:tc>
        <w:tc>
          <w:tcPr>
            <w:tcW w:w="0" w:type="auto"/>
          </w:tcPr>
          <w:p w:rsidR="0034366A" w:rsidRDefault="00AF37CA">
            <w:pPr>
              <w:pStyle w:val="Compact"/>
              <w:jc w:val="right"/>
            </w:pPr>
            <w:r>
              <w:t>-3.33</w:t>
            </w:r>
          </w:p>
        </w:tc>
        <w:tc>
          <w:tcPr>
            <w:tcW w:w="0" w:type="auto"/>
          </w:tcPr>
          <w:p w:rsidR="0034366A" w:rsidRDefault="00AF37CA">
            <w:pPr>
              <w:pStyle w:val="Compact"/>
              <w:jc w:val="right"/>
            </w:pPr>
            <w:r>
              <w:t>-8.08</w:t>
            </w:r>
          </w:p>
        </w:tc>
        <w:tc>
          <w:tcPr>
            <w:tcW w:w="0" w:type="auto"/>
          </w:tcPr>
          <w:p w:rsidR="0034366A" w:rsidRDefault="00AF37CA">
            <w:pPr>
              <w:pStyle w:val="Compact"/>
              <w:jc w:val="right"/>
            </w:pPr>
            <w:r>
              <w:t>1.35</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2007</w:t>
            </w:r>
          </w:p>
        </w:tc>
        <w:tc>
          <w:tcPr>
            <w:tcW w:w="0" w:type="auto"/>
          </w:tcPr>
          <w:p w:rsidR="0034366A" w:rsidRDefault="00AF37CA">
            <w:pPr>
              <w:pStyle w:val="Compact"/>
              <w:jc w:val="right"/>
            </w:pPr>
            <w:r>
              <w:t>-4.34</w:t>
            </w:r>
          </w:p>
        </w:tc>
        <w:tc>
          <w:tcPr>
            <w:tcW w:w="0" w:type="auto"/>
          </w:tcPr>
          <w:p w:rsidR="0034366A" w:rsidRDefault="00AF37CA">
            <w:pPr>
              <w:pStyle w:val="Compact"/>
              <w:jc w:val="right"/>
            </w:pPr>
            <w:r>
              <w:t>-8.99</w:t>
            </w:r>
          </w:p>
        </w:tc>
        <w:tc>
          <w:tcPr>
            <w:tcW w:w="0" w:type="auto"/>
          </w:tcPr>
          <w:p w:rsidR="0034366A" w:rsidRDefault="00AF37CA">
            <w:pPr>
              <w:pStyle w:val="Compact"/>
              <w:jc w:val="right"/>
            </w:pPr>
            <w:r>
              <w:t>-0.39</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2008</w:t>
            </w:r>
          </w:p>
        </w:tc>
        <w:tc>
          <w:tcPr>
            <w:tcW w:w="0" w:type="auto"/>
          </w:tcPr>
          <w:p w:rsidR="0034366A" w:rsidRDefault="00AF37CA">
            <w:pPr>
              <w:pStyle w:val="Compact"/>
              <w:jc w:val="right"/>
            </w:pPr>
            <w:r>
              <w:t>-5.10</w:t>
            </w:r>
          </w:p>
        </w:tc>
        <w:tc>
          <w:tcPr>
            <w:tcW w:w="0" w:type="auto"/>
          </w:tcPr>
          <w:p w:rsidR="0034366A" w:rsidRDefault="00AF37CA">
            <w:pPr>
              <w:pStyle w:val="Compact"/>
              <w:jc w:val="right"/>
            </w:pPr>
            <w:r>
              <w:t>-10.40</w:t>
            </w:r>
          </w:p>
        </w:tc>
        <w:tc>
          <w:tcPr>
            <w:tcW w:w="0" w:type="auto"/>
          </w:tcPr>
          <w:p w:rsidR="0034366A" w:rsidRDefault="00AF37CA">
            <w:pPr>
              <w:pStyle w:val="Compact"/>
              <w:jc w:val="right"/>
            </w:pPr>
            <w:r>
              <w:t>-0.85</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2009</w:t>
            </w:r>
          </w:p>
        </w:tc>
        <w:tc>
          <w:tcPr>
            <w:tcW w:w="0" w:type="auto"/>
          </w:tcPr>
          <w:p w:rsidR="0034366A" w:rsidRDefault="00AF37CA">
            <w:pPr>
              <w:pStyle w:val="Compact"/>
              <w:jc w:val="right"/>
            </w:pPr>
            <w:r>
              <w:t>-5.55</w:t>
            </w:r>
          </w:p>
        </w:tc>
        <w:tc>
          <w:tcPr>
            <w:tcW w:w="0" w:type="auto"/>
          </w:tcPr>
          <w:p w:rsidR="0034366A" w:rsidRDefault="00AF37CA">
            <w:pPr>
              <w:pStyle w:val="Compact"/>
              <w:jc w:val="right"/>
            </w:pPr>
            <w:r>
              <w:t>-11.07</w:t>
            </w:r>
          </w:p>
        </w:tc>
        <w:tc>
          <w:tcPr>
            <w:tcW w:w="0" w:type="auto"/>
          </w:tcPr>
          <w:p w:rsidR="0034366A" w:rsidRDefault="00AF37CA">
            <w:pPr>
              <w:pStyle w:val="Compact"/>
              <w:jc w:val="right"/>
            </w:pPr>
            <w:r>
              <w:t>-1.27</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2010</w:t>
            </w:r>
          </w:p>
        </w:tc>
        <w:tc>
          <w:tcPr>
            <w:tcW w:w="0" w:type="auto"/>
          </w:tcPr>
          <w:p w:rsidR="0034366A" w:rsidRDefault="00AF37CA">
            <w:pPr>
              <w:pStyle w:val="Compact"/>
              <w:jc w:val="right"/>
            </w:pPr>
            <w:r>
              <w:t>-5.70</w:t>
            </w:r>
          </w:p>
        </w:tc>
        <w:tc>
          <w:tcPr>
            <w:tcW w:w="0" w:type="auto"/>
          </w:tcPr>
          <w:p w:rsidR="0034366A" w:rsidRDefault="00AF37CA">
            <w:pPr>
              <w:pStyle w:val="Compact"/>
              <w:jc w:val="right"/>
            </w:pPr>
            <w:r>
              <w:t>-10.14</w:t>
            </w:r>
          </w:p>
        </w:tc>
        <w:tc>
          <w:tcPr>
            <w:tcW w:w="0" w:type="auto"/>
          </w:tcPr>
          <w:p w:rsidR="0034366A" w:rsidRDefault="00AF37CA">
            <w:pPr>
              <w:pStyle w:val="Compact"/>
              <w:jc w:val="right"/>
            </w:pPr>
            <w:r>
              <w:t>-1.83</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2011</w:t>
            </w:r>
          </w:p>
        </w:tc>
        <w:tc>
          <w:tcPr>
            <w:tcW w:w="0" w:type="auto"/>
          </w:tcPr>
          <w:p w:rsidR="0034366A" w:rsidRDefault="00AF37CA">
            <w:pPr>
              <w:pStyle w:val="Compact"/>
              <w:jc w:val="right"/>
            </w:pPr>
            <w:r>
              <w:t>-5.67</w:t>
            </w:r>
          </w:p>
        </w:tc>
        <w:tc>
          <w:tcPr>
            <w:tcW w:w="0" w:type="auto"/>
          </w:tcPr>
          <w:p w:rsidR="0034366A" w:rsidRDefault="00AF37CA">
            <w:pPr>
              <w:pStyle w:val="Compact"/>
              <w:jc w:val="right"/>
            </w:pPr>
            <w:r>
              <w:t>-9.98</w:t>
            </w:r>
          </w:p>
        </w:tc>
        <w:tc>
          <w:tcPr>
            <w:tcW w:w="0" w:type="auto"/>
          </w:tcPr>
          <w:p w:rsidR="0034366A" w:rsidRDefault="00AF37CA">
            <w:pPr>
              <w:pStyle w:val="Compact"/>
              <w:jc w:val="right"/>
            </w:pPr>
            <w:r>
              <w:t>-1.28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2012</w:t>
            </w:r>
          </w:p>
        </w:tc>
        <w:tc>
          <w:tcPr>
            <w:tcW w:w="0" w:type="auto"/>
          </w:tcPr>
          <w:p w:rsidR="0034366A" w:rsidRDefault="00AF37CA">
            <w:pPr>
              <w:pStyle w:val="Compact"/>
              <w:jc w:val="right"/>
            </w:pPr>
            <w:r>
              <w:t>-5.82</w:t>
            </w:r>
          </w:p>
        </w:tc>
        <w:tc>
          <w:tcPr>
            <w:tcW w:w="0" w:type="auto"/>
          </w:tcPr>
          <w:p w:rsidR="0034366A" w:rsidRDefault="00AF37CA">
            <w:pPr>
              <w:pStyle w:val="Compact"/>
              <w:jc w:val="right"/>
            </w:pPr>
            <w:r>
              <w:t>-11.27</w:t>
            </w:r>
          </w:p>
        </w:tc>
        <w:tc>
          <w:tcPr>
            <w:tcW w:w="0" w:type="auto"/>
          </w:tcPr>
          <w:p w:rsidR="0034366A" w:rsidRDefault="00AF37CA">
            <w:pPr>
              <w:pStyle w:val="Compact"/>
              <w:jc w:val="right"/>
            </w:pPr>
            <w:r>
              <w:t>-0.56</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2013</w:t>
            </w:r>
          </w:p>
        </w:tc>
        <w:tc>
          <w:tcPr>
            <w:tcW w:w="0" w:type="auto"/>
          </w:tcPr>
          <w:p w:rsidR="0034366A" w:rsidRDefault="00AF37CA">
            <w:pPr>
              <w:pStyle w:val="Compact"/>
              <w:jc w:val="right"/>
            </w:pPr>
            <w:r>
              <w:t>-6.21</w:t>
            </w:r>
          </w:p>
        </w:tc>
        <w:tc>
          <w:tcPr>
            <w:tcW w:w="0" w:type="auto"/>
          </w:tcPr>
          <w:p w:rsidR="0034366A" w:rsidRDefault="00AF37CA">
            <w:pPr>
              <w:pStyle w:val="Compact"/>
              <w:jc w:val="right"/>
            </w:pPr>
            <w:r>
              <w:t>-11.59</w:t>
            </w:r>
          </w:p>
        </w:tc>
        <w:tc>
          <w:tcPr>
            <w:tcW w:w="0" w:type="auto"/>
          </w:tcPr>
          <w:p w:rsidR="0034366A" w:rsidRDefault="00AF37CA">
            <w:pPr>
              <w:pStyle w:val="Compact"/>
              <w:jc w:val="right"/>
            </w:pPr>
            <w:r>
              <w:t>-1.16</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2014</w:t>
            </w:r>
          </w:p>
        </w:tc>
        <w:tc>
          <w:tcPr>
            <w:tcW w:w="0" w:type="auto"/>
          </w:tcPr>
          <w:p w:rsidR="0034366A" w:rsidRDefault="00AF37CA">
            <w:pPr>
              <w:pStyle w:val="Compact"/>
              <w:jc w:val="right"/>
            </w:pPr>
            <w:r>
              <w:t>-6.81</w:t>
            </w:r>
          </w:p>
        </w:tc>
        <w:tc>
          <w:tcPr>
            <w:tcW w:w="0" w:type="auto"/>
          </w:tcPr>
          <w:p w:rsidR="0034366A" w:rsidRDefault="00AF37CA">
            <w:pPr>
              <w:pStyle w:val="Compact"/>
              <w:jc w:val="right"/>
            </w:pPr>
            <w:r>
              <w:t>-12.26</w:t>
            </w:r>
          </w:p>
        </w:tc>
        <w:tc>
          <w:tcPr>
            <w:tcW w:w="0" w:type="auto"/>
          </w:tcPr>
          <w:p w:rsidR="0034366A" w:rsidRDefault="00AF37CA">
            <w:pPr>
              <w:pStyle w:val="Compact"/>
              <w:jc w:val="right"/>
            </w:pPr>
            <w:r>
              <w:t>-1.38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2015</w:t>
            </w:r>
          </w:p>
        </w:tc>
        <w:tc>
          <w:tcPr>
            <w:tcW w:w="0" w:type="auto"/>
          </w:tcPr>
          <w:p w:rsidR="0034366A" w:rsidRDefault="00AF37CA">
            <w:pPr>
              <w:pStyle w:val="Compact"/>
              <w:jc w:val="right"/>
            </w:pPr>
            <w:r>
              <w:t>-7.41</w:t>
            </w:r>
          </w:p>
        </w:tc>
        <w:tc>
          <w:tcPr>
            <w:tcW w:w="0" w:type="auto"/>
          </w:tcPr>
          <w:p w:rsidR="0034366A" w:rsidRDefault="00AF37CA">
            <w:pPr>
              <w:pStyle w:val="Compact"/>
              <w:jc w:val="right"/>
            </w:pPr>
            <w:r>
              <w:t>-14.07</w:t>
            </w:r>
          </w:p>
        </w:tc>
        <w:tc>
          <w:tcPr>
            <w:tcW w:w="0" w:type="auto"/>
          </w:tcPr>
          <w:p w:rsidR="0034366A" w:rsidRDefault="00AF37CA">
            <w:pPr>
              <w:pStyle w:val="Compact"/>
              <w:jc w:val="right"/>
            </w:pPr>
            <w:r>
              <w:t>-0.58</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2016</w:t>
            </w:r>
          </w:p>
        </w:tc>
        <w:tc>
          <w:tcPr>
            <w:tcW w:w="0" w:type="auto"/>
          </w:tcPr>
          <w:p w:rsidR="0034366A" w:rsidRDefault="00AF37CA">
            <w:pPr>
              <w:pStyle w:val="Compact"/>
              <w:jc w:val="right"/>
            </w:pPr>
            <w:r>
              <w:t>-7.81</w:t>
            </w:r>
          </w:p>
        </w:tc>
        <w:tc>
          <w:tcPr>
            <w:tcW w:w="0" w:type="auto"/>
          </w:tcPr>
          <w:p w:rsidR="0034366A" w:rsidRDefault="00AF37CA">
            <w:pPr>
              <w:pStyle w:val="Compact"/>
              <w:jc w:val="right"/>
            </w:pPr>
            <w:r>
              <w:t>-15.75</w:t>
            </w:r>
          </w:p>
        </w:tc>
        <w:tc>
          <w:tcPr>
            <w:tcW w:w="0" w:type="auto"/>
          </w:tcPr>
          <w:p w:rsidR="0034366A" w:rsidRDefault="00AF37CA">
            <w:pPr>
              <w:pStyle w:val="Compact"/>
              <w:jc w:val="right"/>
            </w:pPr>
            <w:r>
              <w:t>0.49</w:t>
            </w:r>
          </w:p>
        </w:tc>
      </w:tr>
      <w:tr w:rsidR="0034366A">
        <w:tc>
          <w:tcPr>
            <w:tcW w:w="0" w:type="auto"/>
          </w:tcPr>
          <w:p w:rsidR="0034366A" w:rsidRDefault="00AF37CA">
            <w:pPr>
              <w:pStyle w:val="Compact"/>
            </w:pPr>
            <w:r>
              <w:t>South Farallon Islands</w:t>
            </w:r>
          </w:p>
        </w:tc>
        <w:tc>
          <w:tcPr>
            <w:tcW w:w="0" w:type="auto"/>
          </w:tcPr>
          <w:p w:rsidR="0034366A" w:rsidRDefault="00AF37CA">
            <w:pPr>
              <w:pStyle w:val="Compact"/>
              <w:jc w:val="right"/>
            </w:pPr>
            <w:r>
              <w:t>2017</w:t>
            </w:r>
          </w:p>
        </w:tc>
        <w:tc>
          <w:tcPr>
            <w:tcW w:w="0" w:type="auto"/>
          </w:tcPr>
          <w:p w:rsidR="0034366A" w:rsidRDefault="00AF37CA">
            <w:pPr>
              <w:pStyle w:val="Compact"/>
              <w:jc w:val="right"/>
            </w:pPr>
            <w:r>
              <w:t>-8.02</w:t>
            </w:r>
          </w:p>
        </w:tc>
        <w:tc>
          <w:tcPr>
            <w:tcW w:w="0" w:type="auto"/>
          </w:tcPr>
          <w:p w:rsidR="0034366A" w:rsidRDefault="00AF37CA">
            <w:pPr>
              <w:pStyle w:val="Compact"/>
              <w:jc w:val="right"/>
            </w:pPr>
            <w:r>
              <w:t>-16.69</w:t>
            </w:r>
          </w:p>
        </w:tc>
        <w:tc>
          <w:tcPr>
            <w:tcW w:w="0" w:type="auto"/>
          </w:tcPr>
          <w:p w:rsidR="0034366A" w:rsidRDefault="00AF37CA">
            <w:pPr>
              <w:pStyle w:val="Compact"/>
              <w:jc w:val="right"/>
            </w:pPr>
            <w:r>
              <w:t>1.24</w:t>
            </w:r>
          </w:p>
        </w:tc>
      </w:tr>
    </w:tbl>
    <w:p w:rsidR="0034366A" w:rsidRDefault="00AF37CA">
      <w:pPr>
        <w:pStyle w:val="BodyText"/>
      </w:pPr>
      <w:r>
        <w:rPr>
          <w:noProof/>
        </w:rPr>
        <w:lastRenderedPageBreak/>
        <w:drawing>
          <wp:inline distT="0" distB="0" distL="0" distR="0">
            <wp:extent cx="5943600" cy="7315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8-1.png"/>
                    <pic:cNvPicPr>
                      <a:picLocks noChangeAspect="1" noChangeArrowheads="1"/>
                    </pic:cNvPicPr>
                  </pic:nvPicPr>
                  <pic:blipFill>
                    <a:blip r:embed="rId29"/>
                    <a:stretch>
                      <a:fillRect/>
                    </a:stretch>
                  </pic:blipFill>
                  <pic:spPr bwMode="auto">
                    <a:xfrm>
                      <a:off x="0" y="0"/>
                      <a:ext cx="5943600" cy="7315200"/>
                    </a:xfrm>
                    <a:prstGeom prst="rect">
                      <a:avLst/>
                    </a:prstGeom>
                    <a:noFill/>
                    <a:ln w="9525">
                      <a:noFill/>
                      <a:headEnd/>
                      <a:tailEnd/>
                    </a:ln>
                  </pic:spPr>
                </pic:pic>
              </a:graphicData>
            </a:graphic>
          </wp:inline>
        </w:drawing>
      </w:r>
    </w:p>
    <w:p w:rsidR="0034366A" w:rsidRDefault="00AF37CA">
      <w:pPr>
        <w:pStyle w:val="BodyText"/>
      </w:pPr>
      <w:r>
        <w:t>Fig 13. Trend estimates for DCCO nest count data. Trend estimates are plotted relative to the mean value (i.e. the mean value is set to 1). Estimates were generated using a GAMM that estimates nest counts as</w:t>
      </w:r>
      <w:r>
        <w:t xml:space="preserve"> a function of year (temporal random effect), a random site effect, and a day of the season fixed effect (except in the case of the Bridge Region, which did not have </w:t>
      </w:r>
      <w:r>
        <w:lastRenderedPageBreak/>
        <w:t>enough degrees of freedom to include the day of the season effect). Points and bars indica</w:t>
      </w:r>
      <w:r>
        <w:t>te the mean and 95% CI for the annual count estimates. The black trendlines and blue shading indicate the mean and 95% CI for the long-term trend. Green and red lines indicate significant increases and decreases in the trend at the 5% level respectively. G</w:t>
      </w:r>
      <w:r>
        <w:t>reen and red shading above the x-axis indicate significant increases in the second derivative (i.e. trend acceleration/deceleration) at the 5% level respectively.</w:t>
      </w:r>
    </w:p>
    <w:p w:rsidR="0034366A" w:rsidRDefault="00AF37CA">
      <w:pPr>
        <w:pStyle w:val="Heading6"/>
      </w:pPr>
      <w:bookmarkStart w:id="20" w:name="page-break-10"/>
      <w:bookmarkEnd w:id="20"/>
      <w:r>
        <w:lastRenderedPageBreak/>
        <w:t>Page break</w:t>
      </w:r>
    </w:p>
    <w:p w:rsidR="0034366A" w:rsidRDefault="00AF37CA">
      <w:pPr>
        <w:pStyle w:val="FirstParagraph"/>
      </w:pPr>
      <w:r>
        <w:rPr>
          <w:noProof/>
        </w:rPr>
        <w:drawing>
          <wp:inline distT="0" distB="0" distL="0" distR="0">
            <wp:extent cx="5943600" cy="475487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9-1.png"/>
                    <pic:cNvPicPr>
                      <a:picLocks noChangeAspect="1" noChangeArrowheads="1"/>
                    </pic:cNvPicPr>
                  </pic:nvPicPr>
                  <pic:blipFill>
                    <a:blip r:embed="rId30"/>
                    <a:stretch>
                      <a:fillRect/>
                    </a:stretch>
                  </pic:blipFill>
                  <pic:spPr bwMode="auto">
                    <a:xfrm>
                      <a:off x="0" y="0"/>
                      <a:ext cx="5943600" cy="4754879"/>
                    </a:xfrm>
                    <a:prstGeom prst="rect">
                      <a:avLst/>
                    </a:prstGeom>
                    <a:noFill/>
                    <a:ln w="9525">
                      <a:noFill/>
                      <a:headEnd/>
                      <a:tailEnd/>
                    </a:ln>
                  </pic:spPr>
                </pic:pic>
              </a:graphicData>
            </a:graphic>
          </wp:inline>
        </w:drawing>
      </w:r>
    </w:p>
    <w:p w:rsidR="0034366A" w:rsidRDefault="00AF37CA">
      <w:pPr>
        <w:pStyle w:val="BodyText"/>
      </w:pPr>
      <w:r>
        <w:t>Fig 14. Trend estimate for all regions in the San Francisco Bay Area with the ex</w:t>
      </w:r>
      <w:r>
        <w:t>ception of the Bridges. DCCO nest counts appear as x’s.</w:t>
      </w:r>
    </w:p>
    <w:p w:rsidR="0034366A" w:rsidRDefault="00AF37CA">
      <w:pPr>
        <w:pStyle w:val="Heading6"/>
      </w:pPr>
      <w:bookmarkStart w:id="21" w:name="page-break-11"/>
      <w:bookmarkEnd w:id="21"/>
      <w:r>
        <w:lastRenderedPageBreak/>
        <w:t>Page break</w:t>
      </w:r>
    </w:p>
    <w:p w:rsidR="0034366A" w:rsidRDefault="00AF37CA">
      <w:pPr>
        <w:pStyle w:val="FirstParagraph"/>
      </w:pPr>
      <w:r>
        <w:rPr>
          <w:noProof/>
        </w:rPr>
        <w:drawing>
          <wp:inline distT="0" distB="0" distL="0" distR="0">
            <wp:extent cx="5943600" cy="475487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20-1.png"/>
                    <pic:cNvPicPr>
                      <a:picLocks noChangeAspect="1" noChangeArrowheads="1"/>
                    </pic:cNvPicPr>
                  </pic:nvPicPr>
                  <pic:blipFill>
                    <a:blip r:embed="rId31"/>
                    <a:stretch>
                      <a:fillRect/>
                    </a:stretch>
                  </pic:blipFill>
                  <pic:spPr bwMode="auto">
                    <a:xfrm>
                      <a:off x="0" y="0"/>
                      <a:ext cx="5943600" cy="4754879"/>
                    </a:xfrm>
                    <a:prstGeom prst="rect">
                      <a:avLst/>
                    </a:prstGeom>
                    <a:noFill/>
                    <a:ln w="9525">
                      <a:noFill/>
                      <a:headEnd/>
                      <a:tailEnd/>
                    </a:ln>
                  </pic:spPr>
                </pic:pic>
              </a:graphicData>
            </a:graphic>
          </wp:inline>
        </w:drawing>
      </w:r>
    </w:p>
    <w:p w:rsidR="0034366A" w:rsidRDefault="00AF37CA">
      <w:pPr>
        <w:pStyle w:val="BodyText"/>
      </w:pPr>
      <w:r>
        <w:t>Fig 15. Trend estimate for all regions in the San Francisco Bay Area including the Bridges. DCCO nest counts appear as x’s.</w:t>
      </w:r>
    </w:p>
    <w:p w:rsidR="0034366A" w:rsidRDefault="00AF37CA">
      <w:pPr>
        <w:pStyle w:val="Heading1"/>
      </w:pPr>
      <w:bookmarkStart w:id="22" w:name="works-cited"/>
      <w:bookmarkEnd w:id="22"/>
      <w:r>
        <w:t>Works Cited</w:t>
      </w:r>
    </w:p>
    <w:p w:rsidR="0034366A" w:rsidRDefault="00AF37CA">
      <w:pPr>
        <w:pStyle w:val="FirstParagraph"/>
      </w:pPr>
      <w:r>
        <w:t>Gotelli, N. J. 2008. A Primer of Ecology, 4th editi</w:t>
      </w:r>
      <w:r>
        <w:t>on. Sinauer Associates, Inc. Sunderland, MA. 290 pp.</w:t>
      </w:r>
    </w:p>
    <w:p w:rsidR="0034366A" w:rsidRDefault="00AF37CA">
      <w:pPr>
        <w:pStyle w:val="BodyText"/>
      </w:pPr>
      <w:r>
        <w:t xml:space="preserve">Knape, J. (2016). Decomposing trends in Swedish bird populations using generalized additive mixed models. Journal of Applied Ecology, 53(6), 1852â“1861. </w:t>
      </w:r>
      <w:hyperlink r:id="rId32">
        <w:r>
          <w:rPr>
            <w:rStyle w:val="Hyperlink"/>
          </w:rPr>
          <w:t>https://doi.org/10.1111/1365-2664.12720</w:t>
        </w:r>
      </w:hyperlink>
    </w:p>
    <w:p w:rsidR="0034366A" w:rsidRDefault="00AF37CA">
      <w:pPr>
        <w:pStyle w:val="BodyText"/>
      </w:pPr>
      <w:r>
        <w:t>Manuwal, D. A., Carter, H. R., Zimmerman, T. S., &amp; Orthmeyer, D. L. (2000). Biology and Conservation of the Common Murre in California, Oregon, Washington, and British Columbia Volume 1: Natural History and</w:t>
      </w:r>
      <w:r>
        <w:t xml:space="preserve"> Population Trends. Information and Technology Report (Vol. 1).</w:t>
      </w:r>
    </w:p>
    <w:p w:rsidR="0034366A" w:rsidRDefault="00AF37CA">
      <w:pPr>
        <w:pStyle w:val="BodyText"/>
      </w:pPr>
      <w:r>
        <w:lastRenderedPageBreak/>
        <w:t xml:space="preserve">Shadish, W. R., Zuur, A. F., &amp; Sullivan, K. J. (2014). Using generalized additive (mixed) models to analyze single case designs. Journal of School Psychology, 52(2), 149â“178. </w:t>
      </w:r>
      <w:hyperlink r:id="rId33">
        <w:r>
          <w:rPr>
            <w:rStyle w:val="Hyperlink"/>
          </w:rPr>
          <w:t>https://doi.org/10.1016/j.jsp.2013.11.004</w:t>
        </w:r>
      </w:hyperlink>
    </w:p>
    <w:p w:rsidR="0034366A" w:rsidRDefault="00AF37CA">
      <w:pPr>
        <w:pStyle w:val="Heading1"/>
      </w:pPr>
      <w:bookmarkStart w:id="23" w:name="additional-tables"/>
      <w:bookmarkEnd w:id="23"/>
      <w:r>
        <w:t>Additional Tables</w:t>
      </w:r>
    </w:p>
    <w:p w:rsidR="0034366A" w:rsidRDefault="00AF37CA">
      <w:pPr>
        <w:pStyle w:val="FirstParagraph"/>
      </w:pPr>
      <w:r>
        <w:t>Table 3. Site descriptions, including region, coordinates, and number of years with nest counts.</w:t>
      </w:r>
    </w:p>
    <w:tbl>
      <w:tblPr>
        <w:tblW w:w="0" w:type="pct"/>
        <w:tblLook w:val="07E0" w:firstRow="1" w:lastRow="1" w:firstColumn="1" w:lastColumn="1" w:noHBand="1" w:noVBand="1"/>
      </w:tblPr>
      <w:tblGrid>
        <w:gridCol w:w="2376"/>
        <w:gridCol w:w="3902"/>
        <w:gridCol w:w="1116"/>
        <w:gridCol w:w="1196"/>
        <w:gridCol w:w="456"/>
      </w:tblGrid>
      <w:tr w:rsidR="0034366A">
        <w:tc>
          <w:tcPr>
            <w:tcW w:w="0" w:type="auto"/>
            <w:tcBorders>
              <w:bottom w:val="single" w:sz="0" w:space="0" w:color="auto"/>
            </w:tcBorders>
            <w:vAlign w:val="bottom"/>
          </w:tcPr>
          <w:p w:rsidR="0034366A" w:rsidRDefault="00AF37CA">
            <w:pPr>
              <w:pStyle w:val="Compact"/>
            </w:pPr>
            <w:r>
              <w:t>Region</w:t>
            </w:r>
          </w:p>
        </w:tc>
        <w:tc>
          <w:tcPr>
            <w:tcW w:w="0" w:type="auto"/>
            <w:tcBorders>
              <w:bottom w:val="single" w:sz="0" w:space="0" w:color="auto"/>
            </w:tcBorders>
            <w:vAlign w:val="bottom"/>
          </w:tcPr>
          <w:p w:rsidR="0034366A" w:rsidRDefault="00AF37CA">
            <w:pPr>
              <w:pStyle w:val="Compact"/>
            </w:pPr>
            <w:r>
              <w:t>Colony</w:t>
            </w:r>
          </w:p>
        </w:tc>
        <w:tc>
          <w:tcPr>
            <w:tcW w:w="0" w:type="auto"/>
            <w:tcBorders>
              <w:bottom w:val="single" w:sz="0" w:space="0" w:color="auto"/>
            </w:tcBorders>
            <w:vAlign w:val="bottom"/>
          </w:tcPr>
          <w:p w:rsidR="0034366A" w:rsidRDefault="00AF37CA">
            <w:pPr>
              <w:pStyle w:val="Compact"/>
              <w:jc w:val="right"/>
            </w:pPr>
            <w:r>
              <w:t>lat</w:t>
            </w:r>
          </w:p>
        </w:tc>
        <w:tc>
          <w:tcPr>
            <w:tcW w:w="0" w:type="auto"/>
            <w:tcBorders>
              <w:bottom w:val="single" w:sz="0" w:space="0" w:color="auto"/>
            </w:tcBorders>
            <w:vAlign w:val="bottom"/>
          </w:tcPr>
          <w:p w:rsidR="0034366A" w:rsidRDefault="00AF37CA">
            <w:pPr>
              <w:pStyle w:val="Compact"/>
              <w:jc w:val="right"/>
            </w:pPr>
            <w:r>
              <w:t>long</w:t>
            </w:r>
          </w:p>
        </w:tc>
        <w:tc>
          <w:tcPr>
            <w:tcW w:w="0" w:type="auto"/>
            <w:tcBorders>
              <w:bottom w:val="single" w:sz="0" w:space="0" w:color="auto"/>
            </w:tcBorders>
            <w:vAlign w:val="bottom"/>
          </w:tcPr>
          <w:p w:rsidR="0034366A" w:rsidRDefault="00AF37CA">
            <w:pPr>
              <w:pStyle w:val="Compact"/>
              <w:jc w:val="right"/>
            </w:pPr>
            <w:r>
              <w:t>n</w:t>
            </w:r>
          </w:p>
        </w:tc>
      </w:tr>
      <w:tr w:rsidR="0034366A">
        <w:tc>
          <w:tcPr>
            <w:tcW w:w="0" w:type="auto"/>
          </w:tcPr>
          <w:p w:rsidR="0034366A" w:rsidRDefault="00AF37CA">
            <w:pPr>
              <w:pStyle w:val="Compact"/>
            </w:pPr>
            <w:r>
              <w:t>Bridges</w:t>
            </w:r>
          </w:p>
        </w:tc>
        <w:tc>
          <w:tcPr>
            <w:tcW w:w="0" w:type="auto"/>
          </w:tcPr>
          <w:p w:rsidR="0034366A" w:rsidRDefault="00AF37CA">
            <w:pPr>
              <w:pStyle w:val="Compact"/>
            </w:pPr>
            <w:r>
              <w:t>Richmond-San Rafael Bridge</w:t>
            </w:r>
          </w:p>
        </w:tc>
        <w:tc>
          <w:tcPr>
            <w:tcW w:w="0" w:type="auto"/>
          </w:tcPr>
          <w:p w:rsidR="0034366A" w:rsidRDefault="00AF37CA">
            <w:pPr>
              <w:pStyle w:val="Compact"/>
              <w:jc w:val="right"/>
            </w:pPr>
            <w:r>
              <w:t>37.93300</w:t>
            </w:r>
          </w:p>
        </w:tc>
        <w:tc>
          <w:tcPr>
            <w:tcW w:w="0" w:type="auto"/>
          </w:tcPr>
          <w:p w:rsidR="0034366A" w:rsidRDefault="00AF37CA">
            <w:pPr>
              <w:pStyle w:val="Compact"/>
              <w:jc w:val="right"/>
            </w:pPr>
            <w:r>
              <w:t>-122.4131</w:t>
            </w:r>
          </w:p>
        </w:tc>
        <w:tc>
          <w:tcPr>
            <w:tcW w:w="0" w:type="auto"/>
          </w:tcPr>
          <w:p w:rsidR="0034366A" w:rsidRDefault="00AF37CA">
            <w:pPr>
              <w:pStyle w:val="Compact"/>
              <w:jc w:val="right"/>
            </w:pPr>
            <w:r>
              <w:t>18</w:t>
            </w:r>
          </w:p>
        </w:tc>
      </w:tr>
      <w:tr w:rsidR="0034366A">
        <w:tc>
          <w:tcPr>
            <w:tcW w:w="0" w:type="auto"/>
          </w:tcPr>
          <w:p w:rsidR="0034366A" w:rsidRDefault="00AF37CA">
            <w:pPr>
              <w:pStyle w:val="Compact"/>
            </w:pPr>
            <w:r>
              <w:t>Bridges</w:t>
            </w:r>
          </w:p>
        </w:tc>
        <w:tc>
          <w:tcPr>
            <w:tcW w:w="0" w:type="auto"/>
          </w:tcPr>
          <w:p w:rsidR="0034366A" w:rsidRDefault="00AF37CA">
            <w:pPr>
              <w:pStyle w:val="Compact"/>
            </w:pPr>
            <w:r>
              <w:t>S.F.-Oakland Bay Br. East</w:t>
            </w:r>
          </w:p>
        </w:tc>
        <w:tc>
          <w:tcPr>
            <w:tcW w:w="0" w:type="auto"/>
          </w:tcPr>
          <w:p w:rsidR="0034366A" w:rsidRDefault="00AF37CA">
            <w:pPr>
              <w:pStyle w:val="Compact"/>
              <w:jc w:val="right"/>
            </w:pPr>
            <w:r>
              <w:t>37.81999</w:t>
            </w:r>
          </w:p>
        </w:tc>
        <w:tc>
          <w:tcPr>
            <w:tcW w:w="0" w:type="auto"/>
          </w:tcPr>
          <w:p w:rsidR="0034366A" w:rsidRDefault="00AF37CA">
            <w:pPr>
              <w:pStyle w:val="Compact"/>
              <w:jc w:val="right"/>
            </w:pPr>
            <w:r>
              <w:t>-122.3437</w:t>
            </w:r>
          </w:p>
        </w:tc>
        <w:tc>
          <w:tcPr>
            <w:tcW w:w="0" w:type="auto"/>
          </w:tcPr>
          <w:p w:rsidR="0034366A" w:rsidRDefault="00AF37CA">
            <w:pPr>
              <w:pStyle w:val="Compact"/>
              <w:jc w:val="right"/>
            </w:pPr>
            <w:r>
              <w:t>19</w:t>
            </w:r>
          </w:p>
        </w:tc>
      </w:tr>
      <w:tr w:rsidR="0034366A">
        <w:tc>
          <w:tcPr>
            <w:tcW w:w="0" w:type="auto"/>
          </w:tcPr>
          <w:p w:rsidR="0034366A" w:rsidRDefault="00AF37CA">
            <w:pPr>
              <w:pStyle w:val="Compact"/>
            </w:pPr>
            <w:r>
              <w:t>North Bay</w:t>
            </w:r>
          </w:p>
        </w:tc>
        <w:tc>
          <w:tcPr>
            <w:tcW w:w="0" w:type="auto"/>
          </w:tcPr>
          <w:p w:rsidR="0034366A" w:rsidRDefault="00AF37CA">
            <w:pPr>
              <w:pStyle w:val="Compact"/>
            </w:pPr>
            <w:r>
              <w:t>Bohannon Slough</w:t>
            </w:r>
          </w:p>
        </w:tc>
        <w:tc>
          <w:tcPr>
            <w:tcW w:w="0" w:type="auto"/>
          </w:tcPr>
          <w:p w:rsidR="0034366A" w:rsidRDefault="00AF37CA">
            <w:pPr>
              <w:pStyle w:val="Compact"/>
              <w:jc w:val="right"/>
            </w:pPr>
            <w:r>
              <w:t>38.18267</w:t>
            </w:r>
          </w:p>
        </w:tc>
        <w:tc>
          <w:tcPr>
            <w:tcW w:w="0" w:type="auto"/>
          </w:tcPr>
          <w:p w:rsidR="0034366A" w:rsidRDefault="00AF37CA">
            <w:pPr>
              <w:pStyle w:val="Compact"/>
              <w:jc w:val="right"/>
            </w:pPr>
            <w:r>
              <w:t>-121.9565</w:t>
            </w:r>
          </w:p>
        </w:tc>
        <w:tc>
          <w:tcPr>
            <w:tcW w:w="0" w:type="auto"/>
          </w:tcPr>
          <w:p w:rsidR="0034366A" w:rsidRDefault="00AF37CA">
            <w:pPr>
              <w:pStyle w:val="Compact"/>
              <w:jc w:val="right"/>
            </w:pPr>
            <w:r>
              <w:t>11</w:t>
            </w:r>
          </w:p>
        </w:tc>
      </w:tr>
      <w:tr w:rsidR="0034366A">
        <w:tc>
          <w:tcPr>
            <w:tcW w:w="0" w:type="auto"/>
          </w:tcPr>
          <w:p w:rsidR="0034366A" w:rsidRDefault="00AF37CA">
            <w:pPr>
              <w:pStyle w:val="Compact"/>
            </w:pPr>
            <w:r>
              <w:t>North Bay</w:t>
            </w:r>
          </w:p>
        </w:tc>
        <w:tc>
          <w:tcPr>
            <w:tcW w:w="0" w:type="auto"/>
          </w:tcPr>
          <w:p w:rsidR="0034366A" w:rsidRDefault="00AF37CA">
            <w:pPr>
              <w:pStyle w:val="Compact"/>
            </w:pPr>
            <w:r>
              <w:t>Donlon Island</w:t>
            </w:r>
          </w:p>
        </w:tc>
        <w:tc>
          <w:tcPr>
            <w:tcW w:w="0" w:type="auto"/>
          </w:tcPr>
          <w:p w:rsidR="0034366A" w:rsidRDefault="00AF37CA">
            <w:pPr>
              <w:pStyle w:val="Compact"/>
              <w:jc w:val="right"/>
            </w:pPr>
            <w:r>
              <w:t>38.02897</w:t>
            </w:r>
          </w:p>
        </w:tc>
        <w:tc>
          <w:tcPr>
            <w:tcW w:w="0" w:type="auto"/>
          </w:tcPr>
          <w:p w:rsidR="0034366A" w:rsidRDefault="00AF37CA">
            <w:pPr>
              <w:pStyle w:val="Compact"/>
              <w:jc w:val="right"/>
            </w:pPr>
            <w:r>
              <w:t>-121.7813</w:t>
            </w:r>
          </w:p>
        </w:tc>
        <w:tc>
          <w:tcPr>
            <w:tcW w:w="0" w:type="auto"/>
          </w:tcPr>
          <w:p w:rsidR="0034366A" w:rsidRDefault="00AF37CA">
            <w:pPr>
              <w:pStyle w:val="Compact"/>
              <w:jc w:val="right"/>
            </w:pPr>
            <w:r>
              <w:t>3</w:t>
            </w:r>
          </w:p>
        </w:tc>
      </w:tr>
      <w:tr w:rsidR="0034366A">
        <w:tc>
          <w:tcPr>
            <w:tcW w:w="0" w:type="auto"/>
          </w:tcPr>
          <w:p w:rsidR="0034366A" w:rsidRDefault="00AF37CA">
            <w:pPr>
              <w:pStyle w:val="Compact"/>
            </w:pPr>
            <w:r>
              <w:t>North Bay</w:t>
            </w:r>
          </w:p>
        </w:tc>
        <w:tc>
          <w:tcPr>
            <w:tcW w:w="0" w:type="auto"/>
          </w:tcPr>
          <w:p w:rsidR="0034366A" w:rsidRDefault="00AF37CA">
            <w:pPr>
              <w:pStyle w:val="Compact"/>
            </w:pPr>
            <w:r>
              <w:t>Hidden Cove</w:t>
            </w:r>
          </w:p>
        </w:tc>
        <w:tc>
          <w:tcPr>
            <w:tcW w:w="0" w:type="auto"/>
          </w:tcPr>
          <w:p w:rsidR="0034366A" w:rsidRDefault="00AF37CA">
            <w:pPr>
              <w:pStyle w:val="Compact"/>
              <w:jc w:val="right"/>
            </w:pPr>
            <w:r>
              <w:t>38.14881</w:t>
            </w:r>
          </w:p>
        </w:tc>
        <w:tc>
          <w:tcPr>
            <w:tcW w:w="0" w:type="auto"/>
          </w:tcPr>
          <w:p w:rsidR="0034366A" w:rsidRDefault="00AF37CA">
            <w:pPr>
              <w:pStyle w:val="Compact"/>
              <w:jc w:val="right"/>
            </w:pPr>
            <w:r>
              <w:t>-121.9188</w:t>
            </w:r>
          </w:p>
        </w:tc>
        <w:tc>
          <w:tcPr>
            <w:tcW w:w="0" w:type="auto"/>
          </w:tcPr>
          <w:p w:rsidR="0034366A" w:rsidRDefault="00AF37CA">
            <w:pPr>
              <w:pStyle w:val="Compact"/>
              <w:jc w:val="right"/>
            </w:pPr>
            <w:r>
              <w:t>13</w:t>
            </w:r>
          </w:p>
        </w:tc>
      </w:tr>
      <w:tr w:rsidR="0034366A">
        <w:tc>
          <w:tcPr>
            <w:tcW w:w="0" w:type="auto"/>
          </w:tcPr>
          <w:p w:rsidR="0034366A" w:rsidRDefault="00AF37CA">
            <w:pPr>
              <w:pStyle w:val="Compact"/>
            </w:pPr>
            <w:r>
              <w:t>North Bay</w:t>
            </w:r>
          </w:p>
        </w:tc>
        <w:tc>
          <w:tcPr>
            <w:tcW w:w="0" w:type="auto"/>
          </w:tcPr>
          <w:p w:rsidR="0034366A" w:rsidRDefault="00AF37CA">
            <w:pPr>
              <w:pStyle w:val="Compact"/>
            </w:pPr>
            <w:r>
              <w:t>Knight Island</w:t>
            </w:r>
          </w:p>
        </w:tc>
        <w:tc>
          <w:tcPr>
            <w:tcW w:w="0" w:type="auto"/>
          </w:tcPr>
          <w:p w:rsidR="0034366A" w:rsidRDefault="00AF37CA">
            <w:pPr>
              <w:pStyle w:val="Compact"/>
              <w:jc w:val="right"/>
            </w:pPr>
            <w:r>
              <w:t>38.13814</w:t>
            </w:r>
          </w:p>
        </w:tc>
        <w:tc>
          <w:tcPr>
            <w:tcW w:w="0" w:type="auto"/>
          </w:tcPr>
          <w:p w:rsidR="0034366A" w:rsidRDefault="00AF37CA">
            <w:pPr>
              <w:pStyle w:val="Compact"/>
              <w:jc w:val="right"/>
            </w:pPr>
            <w:r>
              <w:t>-122.2926</w:t>
            </w:r>
          </w:p>
        </w:tc>
        <w:tc>
          <w:tcPr>
            <w:tcW w:w="0" w:type="auto"/>
          </w:tcPr>
          <w:p w:rsidR="0034366A" w:rsidRDefault="00AF37CA">
            <w:pPr>
              <w:pStyle w:val="Compact"/>
              <w:jc w:val="right"/>
            </w:pPr>
            <w:r>
              <w:t>17</w:t>
            </w:r>
          </w:p>
        </w:tc>
      </w:tr>
      <w:tr w:rsidR="0034366A">
        <w:tc>
          <w:tcPr>
            <w:tcW w:w="0" w:type="auto"/>
          </w:tcPr>
          <w:p w:rsidR="0034366A" w:rsidRDefault="00AF37CA">
            <w:pPr>
              <w:pStyle w:val="Compact"/>
            </w:pPr>
            <w:r>
              <w:t>North Bay</w:t>
            </w:r>
          </w:p>
        </w:tc>
        <w:tc>
          <w:tcPr>
            <w:tcW w:w="0" w:type="auto"/>
          </w:tcPr>
          <w:p w:rsidR="0034366A" w:rsidRDefault="00AF37CA">
            <w:pPr>
              <w:pStyle w:val="Compact"/>
            </w:pPr>
            <w:r>
              <w:t>Leslie Salt Pond</w:t>
            </w:r>
          </w:p>
        </w:tc>
        <w:tc>
          <w:tcPr>
            <w:tcW w:w="0" w:type="auto"/>
          </w:tcPr>
          <w:p w:rsidR="0034366A" w:rsidRDefault="00AF37CA">
            <w:pPr>
              <w:pStyle w:val="Compact"/>
              <w:jc w:val="right"/>
            </w:pPr>
            <w:r>
              <w:t>38.20043</w:t>
            </w:r>
          </w:p>
        </w:tc>
        <w:tc>
          <w:tcPr>
            <w:tcW w:w="0" w:type="auto"/>
          </w:tcPr>
          <w:p w:rsidR="0034366A" w:rsidRDefault="00AF37CA">
            <w:pPr>
              <w:pStyle w:val="Compact"/>
              <w:jc w:val="right"/>
            </w:pPr>
            <w:r>
              <w:t>-122.3385</w:t>
            </w:r>
          </w:p>
        </w:tc>
        <w:tc>
          <w:tcPr>
            <w:tcW w:w="0" w:type="auto"/>
          </w:tcPr>
          <w:p w:rsidR="0034366A" w:rsidRDefault="00AF37CA">
            <w:pPr>
              <w:pStyle w:val="Compact"/>
              <w:jc w:val="right"/>
            </w:pPr>
            <w:r>
              <w:t>6</w:t>
            </w:r>
          </w:p>
        </w:tc>
      </w:tr>
      <w:tr w:rsidR="0034366A">
        <w:tc>
          <w:tcPr>
            <w:tcW w:w="0" w:type="auto"/>
          </w:tcPr>
          <w:p w:rsidR="0034366A" w:rsidRDefault="00AF37CA">
            <w:pPr>
              <w:pStyle w:val="Compact"/>
            </w:pPr>
            <w:r>
              <w:t>North Bay</w:t>
            </w:r>
          </w:p>
        </w:tc>
        <w:tc>
          <w:tcPr>
            <w:tcW w:w="0" w:type="auto"/>
          </w:tcPr>
          <w:p w:rsidR="0034366A" w:rsidRDefault="00AF37CA">
            <w:pPr>
              <w:pStyle w:val="Compact"/>
            </w:pPr>
            <w:r>
              <w:t>North San Pablo Bay Radar Target</w:t>
            </w:r>
          </w:p>
        </w:tc>
        <w:tc>
          <w:tcPr>
            <w:tcW w:w="0" w:type="auto"/>
          </w:tcPr>
          <w:p w:rsidR="0034366A" w:rsidRDefault="00AF37CA">
            <w:pPr>
              <w:pStyle w:val="Compact"/>
              <w:jc w:val="right"/>
            </w:pPr>
            <w:r>
              <w:t>38.10111</w:t>
            </w:r>
          </w:p>
        </w:tc>
        <w:tc>
          <w:tcPr>
            <w:tcW w:w="0" w:type="auto"/>
          </w:tcPr>
          <w:p w:rsidR="0034366A" w:rsidRDefault="00AF37CA">
            <w:pPr>
              <w:pStyle w:val="Compact"/>
              <w:jc w:val="right"/>
            </w:pPr>
            <w:r>
              <w:t>-122.3278</w:t>
            </w:r>
          </w:p>
        </w:tc>
        <w:tc>
          <w:tcPr>
            <w:tcW w:w="0" w:type="auto"/>
          </w:tcPr>
          <w:p w:rsidR="0034366A" w:rsidRDefault="00AF37CA">
            <w:pPr>
              <w:pStyle w:val="Compact"/>
              <w:jc w:val="right"/>
            </w:pPr>
            <w:r>
              <w:t>17</w:t>
            </w:r>
          </w:p>
        </w:tc>
      </w:tr>
      <w:tr w:rsidR="0034366A">
        <w:tc>
          <w:tcPr>
            <w:tcW w:w="0" w:type="auto"/>
          </w:tcPr>
          <w:p w:rsidR="0034366A" w:rsidRDefault="00AF37CA">
            <w:pPr>
              <w:pStyle w:val="Compact"/>
            </w:pPr>
            <w:r>
              <w:t>North Bay</w:t>
            </w:r>
          </w:p>
        </w:tc>
        <w:tc>
          <w:tcPr>
            <w:tcW w:w="0" w:type="auto"/>
          </w:tcPr>
          <w:p w:rsidR="0034366A" w:rsidRDefault="00AF37CA">
            <w:pPr>
              <w:pStyle w:val="Compact"/>
            </w:pPr>
            <w:r>
              <w:t>Northeast San Pablo Bay Beacon</w:t>
            </w:r>
          </w:p>
        </w:tc>
        <w:tc>
          <w:tcPr>
            <w:tcW w:w="0" w:type="auto"/>
          </w:tcPr>
          <w:p w:rsidR="0034366A" w:rsidRDefault="00AF37CA">
            <w:pPr>
              <w:pStyle w:val="Compact"/>
              <w:jc w:val="right"/>
            </w:pPr>
            <w:r>
              <w:t>38.07133</w:t>
            </w:r>
          </w:p>
        </w:tc>
        <w:tc>
          <w:tcPr>
            <w:tcW w:w="0" w:type="auto"/>
          </w:tcPr>
          <w:p w:rsidR="0034366A" w:rsidRDefault="00AF37CA">
            <w:pPr>
              <w:pStyle w:val="Compact"/>
              <w:jc w:val="right"/>
            </w:pPr>
            <w:r>
              <w:t>-122.2892</w:t>
            </w:r>
          </w:p>
        </w:tc>
        <w:tc>
          <w:tcPr>
            <w:tcW w:w="0" w:type="auto"/>
          </w:tcPr>
          <w:p w:rsidR="0034366A" w:rsidRDefault="00AF37CA">
            <w:pPr>
              <w:pStyle w:val="Compact"/>
              <w:jc w:val="right"/>
            </w:pPr>
            <w:r>
              <w:t>13</w:t>
            </w:r>
          </w:p>
        </w:tc>
      </w:tr>
      <w:tr w:rsidR="0034366A">
        <w:tc>
          <w:tcPr>
            <w:tcW w:w="0" w:type="auto"/>
          </w:tcPr>
          <w:p w:rsidR="0034366A" w:rsidRDefault="00AF37CA">
            <w:pPr>
              <w:pStyle w:val="Compact"/>
            </w:pPr>
            <w:r>
              <w:t>North Bay</w:t>
            </w:r>
          </w:p>
        </w:tc>
        <w:tc>
          <w:tcPr>
            <w:tcW w:w="0" w:type="auto"/>
          </w:tcPr>
          <w:p w:rsidR="0034366A" w:rsidRDefault="00AF37CA">
            <w:pPr>
              <w:pStyle w:val="Compact"/>
            </w:pPr>
            <w:r>
              <w:t>Petaluma Wastewater Treatment Plant</w:t>
            </w:r>
          </w:p>
        </w:tc>
        <w:tc>
          <w:tcPr>
            <w:tcW w:w="0" w:type="auto"/>
          </w:tcPr>
          <w:p w:rsidR="0034366A" w:rsidRDefault="00AF37CA">
            <w:pPr>
              <w:pStyle w:val="Compact"/>
              <w:jc w:val="right"/>
            </w:pPr>
            <w:r>
              <w:t>38.22224</w:t>
            </w:r>
          </w:p>
        </w:tc>
        <w:tc>
          <w:tcPr>
            <w:tcW w:w="0" w:type="auto"/>
          </w:tcPr>
          <w:p w:rsidR="0034366A" w:rsidRDefault="00AF37CA">
            <w:pPr>
              <w:pStyle w:val="Compact"/>
              <w:jc w:val="right"/>
            </w:pPr>
            <w:r>
              <w:t>-122.5804</w:t>
            </w:r>
          </w:p>
        </w:tc>
        <w:tc>
          <w:tcPr>
            <w:tcW w:w="0" w:type="auto"/>
          </w:tcPr>
          <w:p w:rsidR="0034366A" w:rsidRDefault="00AF37CA">
            <w:pPr>
              <w:pStyle w:val="Compact"/>
              <w:jc w:val="right"/>
            </w:pPr>
            <w:r>
              <w:t>21</w:t>
            </w:r>
          </w:p>
        </w:tc>
      </w:tr>
      <w:tr w:rsidR="0034366A">
        <w:tc>
          <w:tcPr>
            <w:tcW w:w="0" w:type="auto"/>
          </w:tcPr>
          <w:p w:rsidR="0034366A" w:rsidRDefault="00AF37CA">
            <w:pPr>
              <w:pStyle w:val="Compact"/>
            </w:pPr>
            <w:r>
              <w:t>North Bay</w:t>
            </w:r>
          </w:p>
        </w:tc>
        <w:tc>
          <w:tcPr>
            <w:tcW w:w="0" w:type="auto"/>
          </w:tcPr>
          <w:p w:rsidR="0034366A" w:rsidRDefault="00AF37CA">
            <w:pPr>
              <w:pStyle w:val="Compact"/>
            </w:pPr>
            <w:r>
              <w:t>Red Rock Island</w:t>
            </w:r>
          </w:p>
        </w:tc>
        <w:tc>
          <w:tcPr>
            <w:tcW w:w="0" w:type="auto"/>
          </w:tcPr>
          <w:p w:rsidR="0034366A" w:rsidRDefault="00AF37CA">
            <w:pPr>
              <w:pStyle w:val="Compact"/>
              <w:jc w:val="right"/>
            </w:pPr>
            <w:r>
              <w:t>37.92950</w:t>
            </w:r>
          </w:p>
        </w:tc>
        <w:tc>
          <w:tcPr>
            <w:tcW w:w="0" w:type="auto"/>
          </w:tcPr>
          <w:p w:rsidR="0034366A" w:rsidRDefault="00AF37CA">
            <w:pPr>
              <w:pStyle w:val="Compact"/>
              <w:jc w:val="right"/>
            </w:pPr>
            <w:r>
              <w:t>-122.4312</w:t>
            </w:r>
          </w:p>
        </w:tc>
        <w:tc>
          <w:tcPr>
            <w:tcW w:w="0" w:type="auto"/>
          </w:tcPr>
          <w:p w:rsidR="0034366A" w:rsidRDefault="00AF37CA">
            <w:pPr>
              <w:pStyle w:val="Compact"/>
              <w:jc w:val="right"/>
            </w:pPr>
            <w:r>
              <w:t>1</w:t>
            </w:r>
          </w:p>
        </w:tc>
      </w:tr>
      <w:tr w:rsidR="0034366A">
        <w:tc>
          <w:tcPr>
            <w:tcW w:w="0" w:type="auto"/>
          </w:tcPr>
          <w:p w:rsidR="0034366A" w:rsidRDefault="00AF37CA">
            <w:pPr>
              <w:pStyle w:val="Compact"/>
            </w:pPr>
            <w:r>
              <w:t>North Bay</w:t>
            </w:r>
          </w:p>
        </w:tc>
        <w:tc>
          <w:tcPr>
            <w:tcW w:w="0" w:type="auto"/>
          </w:tcPr>
          <w:p w:rsidR="0034366A" w:rsidRDefault="00AF37CA">
            <w:pPr>
              <w:pStyle w:val="Compact"/>
            </w:pPr>
            <w:r>
              <w:t>Russ Island</w:t>
            </w:r>
          </w:p>
        </w:tc>
        <w:tc>
          <w:tcPr>
            <w:tcW w:w="0" w:type="auto"/>
          </w:tcPr>
          <w:p w:rsidR="0034366A" w:rsidRDefault="00AF37CA">
            <w:pPr>
              <w:pStyle w:val="Compact"/>
              <w:jc w:val="right"/>
            </w:pPr>
            <w:r>
              <w:t>38.18920</w:t>
            </w:r>
          </w:p>
        </w:tc>
        <w:tc>
          <w:tcPr>
            <w:tcW w:w="0" w:type="auto"/>
          </w:tcPr>
          <w:p w:rsidR="0034366A" w:rsidRDefault="00AF37CA">
            <w:pPr>
              <w:pStyle w:val="Compact"/>
              <w:jc w:val="right"/>
            </w:pPr>
            <w:r>
              <w:t>-122.3304</w:t>
            </w:r>
          </w:p>
        </w:tc>
        <w:tc>
          <w:tcPr>
            <w:tcW w:w="0" w:type="auto"/>
          </w:tcPr>
          <w:p w:rsidR="0034366A" w:rsidRDefault="00AF37CA">
            <w:pPr>
              <w:pStyle w:val="Compact"/>
              <w:jc w:val="right"/>
            </w:pPr>
            <w:r>
              <w:t>21</w:t>
            </w:r>
          </w:p>
        </w:tc>
      </w:tr>
      <w:tr w:rsidR="0034366A">
        <w:tc>
          <w:tcPr>
            <w:tcW w:w="0" w:type="auto"/>
          </w:tcPr>
          <w:p w:rsidR="0034366A" w:rsidRDefault="00AF37CA">
            <w:pPr>
              <w:pStyle w:val="Compact"/>
            </w:pPr>
            <w:r>
              <w:t>North Bay</w:t>
            </w:r>
          </w:p>
        </w:tc>
        <w:tc>
          <w:tcPr>
            <w:tcW w:w="0" w:type="auto"/>
          </w:tcPr>
          <w:p w:rsidR="0034366A" w:rsidRDefault="00AF37CA">
            <w:pPr>
              <w:pStyle w:val="Compact"/>
            </w:pPr>
            <w:r>
              <w:t>Ryer Island</w:t>
            </w:r>
          </w:p>
        </w:tc>
        <w:tc>
          <w:tcPr>
            <w:tcW w:w="0" w:type="auto"/>
          </w:tcPr>
          <w:p w:rsidR="0034366A" w:rsidRDefault="00AF37CA">
            <w:pPr>
              <w:pStyle w:val="Compact"/>
              <w:jc w:val="right"/>
            </w:pPr>
            <w:r>
              <w:t>38.07747</w:t>
            </w:r>
          </w:p>
        </w:tc>
        <w:tc>
          <w:tcPr>
            <w:tcW w:w="0" w:type="auto"/>
          </w:tcPr>
          <w:p w:rsidR="0034366A" w:rsidRDefault="00AF37CA">
            <w:pPr>
              <w:pStyle w:val="Compact"/>
              <w:jc w:val="right"/>
            </w:pPr>
            <w:r>
              <w:t>-122.0039</w:t>
            </w:r>
          </w:p>
        </w:tc>
        <w:tc>
          <w:tcPr>
            <w:tcW w:w="0" w:type="auto"/>
          </w:tcPr>
          <w:p w:rsidR="0034366A" w:rsidRDefault="00AF37CA">
            <w:pPr>
              <w:pStyle w:val="Compact"/>
              <w:jc w:val="right"/>
            </w:pPr>
            <w:r>
              <w:t>6</w:t>
            </w:r>
          </w:p>
        </w:tc>
      </w:tr>
      <w:tr w:rsidR="0034366A">
        <w:tc>
          <w:tcPr>
            <w:tcW w:w="0" w:type="auto"/>
          </w:tcPr>
          <w:p w:rsidR="0034366A" w:rsidRDefault="00AF37CA">
            <w:pPr>
              <w:pStyle w:val="Compact"/>
            </w:pPr>
            <w:r>
              <w:t>North Bay</w:t>
            </w:r>
          </w:p>
        </w:tc>
        <w:tc>
          <w:tcPr>
            <w:tcW w:w="0" w:type="auto"/>
          </w:tcPr>
          <w:p w:rsidR="0034366A" w:rsidRDefault="00AF37CA">
            <w:pPr>
              <w:pStyle w:val="Compact"/>
            </w:pPr>
            <w:r>
              <w:t>Sherman Island</w:t>
            </w:r>
          </w:p>
        </w:tc>
        <w:tc>
          <w:tcPr>
            <w:tcW w:w="0" w:type="auto"/>
          </w:tcPr>
          <w:p w:rsidR="0034366A" w:rsidRDefault="00AF37CA">
            <w:pPr>
              <w:pStyle w:val="Compact"/>
              <w:jc w:val="right"/>
            </w:pPr>
            <w:r>
              <w:t>38.02702</w:t>
            </w:r>
          </w:p>
        </w:tc>
        <w:tc>
          <w:tcPr>
            <w:tcW w:w="0" w:type="auto"/>
          </w:tcPr>
          <w:p w:rsidR="0034366A" w:rsidRDefault="00AF37CA">
            <w:pPr>
              <w:pStyle w:val="Compact"/>
              <w:jc w:val="right"/>
            </w:pPr>
            <w:r>
              <w:t>-121.7953</w:t>
            </w:r>
          </w:p>
        </w:tc>
        <w:tc>
          <w:tcPr>
            <w:tcW w:w="0" w:type="auto"/>
          </w:tcPr>
          <w:p w:rsidR="0034366A" w:rsidRDefault="00AF37CA">
            <w:pPr>
              <w:pStyle w:val="Compact"/>
              <w:jc w:val="right"/>
            </w:pPr>
            <w:r>
              <w:t>11</w:t>
            </w:r>
          </w:p>
        </w:tc>
      </w:tr>
      <w:tr w:rsidR="0034366A">
        <w:tc>
          <w:tcPr>
            <w:tcW w:w="0" w:type="auto"/>
          </w:tcPr>
          <w:p w:rsidR="0034366A" w:rsidRDefault="00AF37CA">
            <w:pPr>
              <w:pStyle w:val="Compact"/>
            </w:pPr>
            <w:r>
              <w:t>North Bay</w:t>
            </w:r>
          </w:p>
        </w:tc>
        <w:tc>
          <w:tcPr>
            <w:tcW w:w="0" w:type="auto"/>
          </w:tcPr>
          <w:p w:rsidR="0034366A" w:rsidRDefault="00AF37CA">
            <w:pPr>
              <w:pStyle w:val="Compact"/>
            </w:pPr>
            <w:r>
              <w:t>Spoonbill Slough</w:t>
            </w:r>
          </w:p>
        </w:tc>
        <w:tc>
          <w:tcPr>
            <w:tcW w:w="0" w:type="auto"/>
          </w:tcPr>
          <w:p w:rsidR="0034366A" w:rsidRDefault="00AF37CA">
            <w:pPr>
              <w:pStyle w:val="Compact"/>
              <w:jc w:val="right"/>
            </w:pPr>
            <w:r>
              <w:t>38.05470</w:t>
            </w:r>
          </w:p>
        </w:tc>
        <w:tc>
          <w:tcPr>
            <w:tcW w:w="0" w:type="auto"/>
          </w:tcPr>
          <w:p w:rsidR="0034366A" w:rsidRDefault="00AF37CA">
            <w:pPr>
              <w:pStyle w:val="Compact"/>
              <w:jc w:val="right"/>
            </w:pPr>
            <w:r>
              <w:t>-121.8934</w:t>
            </w:r>
          </w:p>
        </w:tc>
        <w:tc>
          <w:tcPr>
            <w:tcW w:w="0" w:type="auto"/>
          </w:tcPr>
          <w:p w:rsidR="0034366A" w:rsidRDefault="00AF37CA">
            <w:pPr>
              <w:pStyle w:val="Compact"/>
              <w:jc w:val="right"/>
            </w:pPr>
            <w:r>
              <w:t>12</w:t>
            </w:r>
          </w:p>
        </w:tc>
      </w:tr>
      <w:tr w:rsidR="0034366A">
        <w:tc>
          <w:tcPr>
            <w:tcW w:w="0" w:type="auto"/>
          </w:tcPr>
          <w:p w:rsidR="0034366A" w:rsidRDefault="00AF37CA">
            <w:pPr>
              <w:pStyle w:val="Compact"/>
            </w:pPr>
            <w:r>
              <w:t>North Bay</w:t>
            </w:r>
          </w:p>
        </w:tc>
        <w:tc>
          <w:tcPr>
            <w:tcW w:w="0" w:type="auto"/>
          </w:tcPr>
          <w:p w:rsidR="0034366A" w:rsidRDefault="00AF37CA">
            <w:pPr>
              <w:pStyle w:val="Compact"/>
            </w:pPr>
            <w:r>
              <w:t>Wheeler Island</w:t>
            </w:r>
          </w:p>
        </w:tc>
        <w:tc>
          <w:tcPr>
            <w:tcW w:w="0" w:type="auto"/>
          </w:tcPr>
          <w:p w:rsidR="0034366A" w:rsidRDefault="00AF37CA">
            <w:pPr>
              <w:pStyle w:val="Compact"/>
              <w:jc w:val="right"/>
            </w:pPr>
            <w:r>
              <w:t>38.07861</w:t>
            </w:r>
          </w:p>
        </w:tc>
        <w:tc>
          <w:tcPr>
            <w:tcW w:w="0" w:type="auto"/>
          </w:tcPr>
          <w:p w:rsidR="0034366A" w:rsidRDefault="00AF37CA">
            <w:pPr>
              <w:pStyle w:val="Compact"/>
              <w:jc w:val="right"/>
            </w:pPr>
            <w:r>
              <w:t>-121.9659</w:t>
            </w:r>
          </w:p>
        </w:tc>
        <w:tc>
          <w:tcPr>
            <w:tcW w:w="0" w:type="auto"/>
          </w:tcPr>
          <w:p w:rsidR="0034366A" w:rsidRDefault="00AF37CA">
            <w:pPr>
              <w:pStyle w:val="Compact"/>
              <w:jc w:val="right"/>
            </w:pPr>
            <w:r>
              <w:t>26</w:t>
            </w:r>
          </w:p>
        </w:tc>
      </w:tr>
      <w:tr w:rsidR="0034366A">
        <w:tc>
          <w:tcPr>
            <w:tcW w:w="0" w:type="auto"/>
          </w:tcPr>
          <w:p w:rsidR="0034366A" w:rsidRDefault="00AF37CA">
            <w:pPr>
              <w:pStyle w:val="Compact"/>
            </w:pPr>
            <w:r>
              <w:t>Outer Coast</w:t>
            </w:r>
          </w:p>
        </w:tc>
        <w:tc>
          <w:tcPr>
            <w:tcW w:w="0" w:type="auto"/>
          </w:tcPr>
          <w:p w:rsidR="0034366A" w:rsidRDefault="00AF37CA">
            <w:pPr>
              <w:pStyle w:val="Compact"/>
            </w:pPr>
            <w:r>
              <w:t>Bolinas Lagoon</w:t>
            </w:r>
          </w:p>
        </w:tc>
        <w:tc>
          <w:tcPr>
            <w:tcW w:w="0" w:type="auto"/>
          </w:tcPr>
          <w:p w:rsidR="0034366A" w:rsidRDefault="00AF37CA">
            <w:pPr>
              <w:pStyle w:val="Compact"/>
              <w:jc w:val="right"/>
            </w:pPr>
            <w:r>
              <w:t>37.91158</w:t>
            </w:r>
          </w:p>
        </w:tc>
        <w:tc>
          <w:tcPr>
            <w:tcW w:w="0" w:type="auto"/>
          </w:tcPr>
          <w:p w:rsidR="0034366A" w:rsidRDefault="00AF37CA">
            <w:pPr>
              <w:pStyle w:val="Compact"/>
              <w:jc w:val="right"/>
            </w:pPr>
            <w:r>
              <w:t>-122.6815</w:t>
            </w:r>
          </w:p>
        </w:tc>
        <w:tc>
          <w:tcPr>
            <w:tcW w:w="0" w:type="auto"/>
          </w:tcPr>
          <w:p w:rsidR="0034366A" w:rsidRDefault="00AF37CA">
            <w:pPr>
              <w:pStyle w:val="Compact"/>
              <w:jc w:val="right"/>
            </w:pPr>
            <w:r>
              <w:t>3</w:t>
            </w:r>
          </w:p>
        </w:tc>
      </w:tr>
      <w:tr w:rsidR="0034366A">
        <w:tc>
          <w:tcPr>
            <w:tcW w:w="0" w:type="auto"/>
          </w:tcPr>
          <w:p w:rsidR="0034366A" w:rsidRDefault="00AF37CA">
            <w:pPr>
              <w:pStyle w:val="Compact"/>
            </w:pPr>
            <w:r>
              <w:t>Outer Coast</w:t>
            </w:r>
          </w:p>
        </w:tc>
        <w:tc>
          <w:tcPr>
            <w:tcW w:w="0" w:type="auto"/>
          </w:tcPr>
          <w:p w:rsidR="0034366A" w:rsidRDefault="00AF37CA">
            <w:pPr>
              <w:pStyle w:val="Compact"/>
            </w:pPr>
            <w:r>
              <w:t>Hog Island</w:t>
            </w:r>
          </w:p>
        </w:tc>
        <w:tc>
          <w:tcPr>
            <w:tcW w:w="0" w:type="auto"/>
          </w:tcPr>
          <w:p w:rsidR="0034366A" w:rsidRDefault="00AF37CA">
            <w:pPr>
              <w:pStyle w:val="Compact"/>
              <w:jc w:val="right"/>
            </w:pPr>
            <w:r>
              <w:t>38.19722</w:t>
            </w:r>
          </w:p>
        </w:tc>
        <w:tc>
          <w:tcPr>
            <w:tcW w:w="0" w:type="auto"/>
          </w:tcPr>
          <w:p w:rsidR="0034366A" w:rsidRDefault="00AF37CA">
            <w:pPr>
              <w:pStyle w:val="Compact"/>
              <w:jc w:val="right"/>
            </w:pPr>
            <w:r>
              <w:t>-122.9351</w:t>
            </w:r>
          </w:p>
        </w:tc>
        <w:tc>
          <w:tcPr>
            <w:tcW w:w="0" w:type="auto"/>
          </w:tcPr>
          <w:p w:rsidR="0034366A" w:rsidRDefault="00AF37CA">
            <w:pPr>
              <w:pStyle w:val="Compact"/>
              <w:jc w:val="right"/>
            </w:pPr>
            <w:r>
              <w:t>18</w:t>
            </w:r>
          </w:p>
        </w:tc>
      </w:tr>
      <w:tr w:rsidR="0034366A">
        <w:tc>
          <w:tcPr>
            <w:tcW w:w="0" w:type="auto"/>
          </w:tcPr>
          <w:p w:rsidR="0034366A" w:rsidRDefault="00AF37CA">
            <w:pPr>
              <w:pStyle w:val="Compact"/>
            </w:pPr>
            <w:r>
              <w:t>Outer Coast</w:t>
            </w:r>
          </w:p>
        </w:tc>
        <w:tc>
          <w:tcPr>
            <w:tcW w:w="0" w:type="auto"/>
          </w:tcPr>
          <w:p w:rsidR="0034366A" w:rsidRDefault="00AF37CA">
            <w:pPr>
              <w:pStyle w:val="Compact"/>
            </w:pPr>
            <w:r>
              <w:t>Lake Merced</w:t>
            </w:r>
          </w:p>
        </w:tc>
        <w:tc>
          <w:tcPr>
            <w:tcW w:w="0" w:type="auto"/>
          </w:tcPr>
          <w:p w:rsidR="0034366A" w:rsidRDefault="00AF37CA">
            <w:pPr>
              <w:pStyle w:val="Compact"/>
              <w:jc w:val="right"/>
            </w:pPr>
            <w:r>
              <w:t>37.72170</w:t>
            </w:r>
          </w:p>
        </w:tc>
        <w:tc>
          <w:tcPr>
            <w:tcW w:w="0" w:type="auto"/>
          </w:tcPr>
          <w:p w:rsidR="0034366A" w:rsidRDefault="00AF37CA">
            <w:pPr>
              <w:pStyle w:val="Compact"/>
              <w:jc w:val="right"/>
            </w:pPr>
            <w:r>
              <w:t>-122.4946</w:t>
            </w:r>
          </w:p>
        </w:tc>
        <w:tc>
          <w:tcPr>
            <w:tcW w:w="0" w:type="auto"/>
          </w:tcPr>
          <w:p w:rsidR="0034366A" w:rsidRDefault="00AF37CA">
            <w:pPr>
              <w:pStyle w:val="Compact"/>
              <w:jc w:val="right"/>
            </w:pPr>
            <w:r>
              <w:t>18</w:t>
            </w:r>
          </w:p>
        </w:tc>
      </w:tr>
      <w:tr w:rsidR="0034366A">
        <w:tc>
          <w:tcPr>
            <w:tcW w:w="0" w:type="auto"/>
          </w:tcPr>
          <w:p w:rsidR="0034366A" w:rsidRDefault="00AF37CA">
            <w:pPr>
              <w:pStyle w:val="Compact"/>
            </w:pPr>
            <w:r>
              <w:t>Outer Coast</w:t>
            </w:r>
          </w:p>
        </w:tc>
        <w:tc>
          <w:tcPr>
            <w:tcW w:w="0" w:type="auto"/>
          </w:tcPr>
          <w:p w:rsidR="0034366A" w:rsidRDefault="00AF37CA">
            <w:pPr>
              <w:pStyle w:val="Compact"/>
            </w:pPr>
            <w:r>
              <w:t>Pescadero Marsh</w:t>
            </w:r>
          </w:p>
        </w:tc>
        <w:tc>
          <w:tcPr>
            <w:tcW w:w="0" w:type="auto"/>
          </w:tcPr>
          <w:p w:rsidR="0034366A" w:rsidRDefault="00AF37CA">
            <w:pPr>
              <w:pStyle w:val="Compact"/>
              <w:jc w:val="right"/>
            </w:pPr>
            <w:r>
              <w:t>37.26788</w:t>
            </w:r>
          </w:p>
        </w:tc>
        <w:tc>
          <w:tcPr>
            <w:tcW w:w="0" w:type="auto"/>
          </w:tcPr>
          <w:p w:rsidR="0034366A" w:rsidRDefault="00AF37CA">
            <w:pPr>
              <w:pStyle w:val="Compact"/>
              <w:jc w:val="right"/>
            </w:pPr>
            <w:r>
              <w:t>-122.4042</w:t>
            </w:r>
          </w:p>
        </w:tc>
        <w:tc>
          <w:tcPr>
            <w:tcW w:w="0" w:type="auto"/>
          </w:tcPr>
          <w:p w:rsidR="0034366A" w:rsidRDefault="00AF37CA">
            <w:pPr>
              <w:pStyle w:val="Compact"/>
              <w:jc w:val="right"/>
            </w:pPr>
            <w:r>
              <w:t>6</w:t>
            </w:r>
          </w:p>
        </w:tc>
      </w:tr>
      <w:tr w:rsidR="0034366A">
        <w:tc>
          <w:tcPr>
            <w:tcW w:w="0" w:type="auto"/>
          </w:tcPr>
          <w:p w:rsidR="0034366A" w:rsidRDefault="00AF37CA">
            <w:pPr>
              <w:pStyle w:val="Compact"/>
            </w:pPr>
            <w:r>
              <w:t>South Bay</w:t>
            </w:r>
          </w:p>
        </w:tc>
        <w:tc>
          <w:tcPr>
            <w:tcW w:w="0" w:type="auto"/>
          </w:tcPr>
          <w:p w:rsidR="0034366A" w:rsidRDefault="00AF37CA">
            <w:pPr>
              <w:pStyle w:val="Compact"/>
            </w:pPr>
            <w:r>
              <w:t>Alviso Plant, Pond No. A18</w:t>
            </w:r>
          </w:p>
        </w:tc>
        <w:tc>
          <w:tcPr>
            <w:tcW w:w="0" w:type="auto"/>
          </w:tcPr>
          <w:p w:rsidR="0034366A" w:rsidRDefault="00AF37CA">
            <w:pPr>
              <w:pStyle w:val="Compact"/>
              <w:jc w:val="right"/>
            </w:pPr>
            <w:r>
              <w:t>37.44987</w:t>
            </w:r>
          </w:p>
        </w:tc>
        <w:tc>
          <w:tcPr>
            <w:tcW w:w="0" w:type="auto"/>
          </w:tcPr>
          <w:p w:rsidR="0034366A" w:rsidRDefault="00AF37CA">
            <w:pPr>
              <w:pStyle w:val="Compact"/>
              <w:jc w:val="right"/>
            </w:pPr>
            <w:r>
              <w:t>-121.9511</w:t>
            </w:r>
          </w:p>
        </w:tc>
        <w:tc>
          <w:tcPr>
            <w:tcW w:w="0" w:type="auto"/>
          </w:tcPr>
          <w:p w:rsidR="0034366A" w:rsidRDefault="00AF37CA">
            <w:pPr>
              <w:pStyle w:val="Compact"/>
              <w:jc w:val="right"/>
            </w:pPr>
            <w:r>
              <w:t>11</w:t>
            </w:r>
          </w:p>
        </w:tc>
      </w:tr>
      <w:tr w:rsidR="0034366A">
        <w:tc>
          <w:tcPr>
            <w:tcW w:w="0" w:type="auto"/>
          </w:tcPr>
          <w:p w:rsidR="0034366A" w:rsidRDefault="00AF37CA">
            <w:pPr>
              <w:pStyle w:val="Compact"/>
            </w:pPr>
            <w:r>
              <w:t>South Bay</w:t>
            </w:r>
          </w:p>
        </w:tc>
        <w:tc>
          <w:tcPr>
            <w:tcW w:w="0" w:type="auto"/>
          </w:tcPr>
          <w:p w:rsidR="0034366A" w:rsidRDefault="00AF37CA">
            <w:pPr>
              <w:pStyle w:val="Compact"/>
            </w:pPr>
            <w:r>
              <w:t>Alviso Plant, Pond Nos. A9 and A10</w:t>
            </w:r>
          </w:p>
        </w:tc>
        <w:tc>
          <w:tcPr>
            <w:tcW w:w="0" w:type="auto"/>
          </w:tcPr>
          <w:p w:rsidR="0034366A" w:rsidRDefault="00AF37CA">
            <w:pPr>
              <w:pStyle w:val="Compact"/>
              <w:jc w:val="right"/>
            </w:pPr>
            <w:r>
              <w:t>37.45327</w:t>
            </w:r>
          </w:p>
        </w:tc>
        <w:tc>
          <w:tcPr>
            <w:tcW w:w="0" w:type="auto"/>
          </w:tcPr>
          <w:p w:rsidR="0034366A" w:rsidRDefault="00AF37CA">
            <w:pPr>
              <w:pStyle w:val="Compact"/>
              <w:jc w:val="right"/>
            </w:pPr>
            <w:r>
              <w:t>-122.0021</w:t>
            </w:r>
          </w:p>
        </w:tc>
        <w:tc>
          <w:tcPr>
            <w:tcW w:w="0" w:type="auto"/>
          </w:tcPr>
          <w:p w:rsidR="0034366A" w:rsidRDefault="00AF37CA">
            <w:pPr>
              <w:pStyle w:val="Compact"/>
              <w:jc w:val="right"/>
            </w:pPr>
            <w:r>
              <w:t>15</w:t>
            </w:r>
          </w:p>
        </w:tc>
      </w:tr>
      <w:tr w:rsidR="0034366A">
        <w:tc>
          <w:tcPr>
            <w:tcW w:w="0" w:type="auto"/>
          </w:tcPr>
          <w:p w:rsidR="0034366A" w:rsidRDefault="00AF37CA">
            <w:pPr>
              <w:pStyle w:val="Compact"/>
            </w:pPr>
            <w:r>
              <w:t>South Bay</w:t>
            </w:r>
          </w:p>
        </w:tc>
        <w:tc>
          <w:tcPr>
            <w:tcW w:w="0" w:type="auto"/>
          </w:tcPr>
          <w:p w:rsidR="0034366A" w:rsidRDefault="00AF37CA">
            <w:pPr>
              <w:pStyle w:val="Compact"/>
            </w:pPr>
            <w:r>
              <w:t>Bair Island Power Towers</w:t>
            </w:r>
          </w:p>
        </w:tc>
        <w:tc>
          <w:tcPr>
            <w:tcW w:w="0" w:type="auto"/>
          </w:tcPr>
          <w:p w:rsidR="0034366A" w:rsidRDefault="00AF37CA">
            <w:pPr>
              <w:pStyle w:val="Compact"/>
              <w:jc w:val="right"/>
            </w:pPr>
            <w:r>
              <w:t>37.53100</w:t>
            </w:r>
          </w:p>
        </w:tc>
        <w:tc>
          <w:tcPr>
            <w:tcW w:w="0" w:type="auto"/>
          </w:tcPr>
          <w:p w:rsidR="0034366A" w:rsidRDefault="00AF37CA">
            <w:pPr>
              <w:pStyle w:val="Compact"/>
              <w:jc w:val="right"/>
            </w:pPr>
            <w:r>
              <w:t>-122.2157</w:t>
            </w:r>
          </w:p>
        </w:tc>
        <w:tc>
          <w:tcPr>
            <w:tcW w:w="0" w:type="auto"/>
          </w:tcPr>
          <w:p w:rsidR="0034366A" w:rsidRDefault="00AF37CA">
            <w:pPr>
              <w:pStyle w:val="Compact"/>
              <w:jc w:val="right"/>
            </w:pPr>
            <w:r>
              <w:t>26</w:t>
            </w:r>
          </w:p>
        </w:tc>
      </w:tr>
      <w:tr w:rsidR="0034366A">
        <w:tc>
          <w:tcPr>
            <w:tcW w:w="0" w:type="auto"/>
          </w:tcPr>
          <w:p w:rsidR="0034366A" w:rsidRDefault="00AF37CA">
            <w:pPr>
              <w:pStyle w:val="Compact"/>
            </w:pPr>
            <w:r>
              <w:t>South Bay</w:t>
            </w:r>
          </w:p>
        </w:tc>
        <w:tc>
          <w:tcPr>
            <w:tcW w:w="0" w:type="auto"/>
          </w:tcPr>
          <w:p w:rsidR="0034366A" w:rsidRDefault="00AF37CA">
            <w:pPr>
              <w:pStyle w:val="Compact"/>
            </w:pPr>
            <w:r>
              <w:t>Bunting Pond</w:t>
            </w:r>
          </w:p>
        </w:tc>
        <w:tc>
          <w:tcPr>
            <w:tcW w:w="0" w:type="auto"/>
          </w:tcPr>
          <w:p w:rsidR="0034366A" w:rsidRDefault="00AF37CA">
            <w:pPr>
              <w:pStyle w:val="Compact"/>
              <w:jc w:val="right"/>
            </w:pPr>
            <w:r>
              <w:t>37.57067</w:t>
            </w:r>
          </w:p>
        </w:tc>
        <w:tc>
          <w:tcPr>
            <w:tcW w:w="0" w:type="auto"/>
          </w:tcPr>
          <w:p w:rsidR="0034366A" w:rsidRDefault="00AF37CA">
            <w:pPr>
              <w:pStyle w:val="Compact"/>
              <w:jc w:val="right"/>
            </w:pPr>
            <w:r>
              <w:t>-121.9747</w:t>
            </w:r>
          </w:p>
        </w:tc>
        <w:tc>
          <w:tcPr>
            <w:tcW w:w="0" w:type="auto"/>
          </w:tcPr>
          <w:p w:rsidR="0034366A" w:rsidRDefault="00AF37CA">
            <w:pPr>
              <w:pStyle w:val="Compact"/>
              <w:jc w:val="right"/>
            </w:pPr>
            <w:r>
              <w:t>2</w:t>
            </w:r>
          </w:p>
        </w:tc>
      </w:tr>
      <w:tr w:rsidR="0034366A">
        <w:tc>
          <w:tcPr>
            <w:tcW w:w="0" w:type="auto"/>
          </w:tcPr>
          <w:p w:rsidR="0034366A" w:rsidRDefault="00AF37CA">
            <w:pPr>
              <w:pStyle w:val="Compact"/>
            </w:pPr>
            <w:r>
              <w:t>South Bay</w:t>
            </w:r>
          </w:p>
        </w:tc>
        <w:tc>
          <w:tcPr>
            <w:tcW w:w="0" w:type="auto"/>
          </w:tcPr>
          <w:p w:rsidR="0034366A" w:rsidRDefault="00AF37CA">
            <w:pPr>
              <w:pStyle w:val="Compact"/>
            </w:pPr>
            <w:r>
              <w:t>Dumbarton Bridge Power Towers</w:t>
            </w:r>
          </w:p>
        </w:tc>
        <w:tc>
          <w:tcPr>
            <w:tcW w:w="0" w:type="auto"/>
          </w:tcPr>
          <w:p w:rsidR="0034366A" w:rsidRDefault="00AF37CA">
            <w:pPr>
              <w:pStyle w:val="Compact"/>
              <w:jc w:val="right"/>
            </w:pPr>
            <w:r>
              <w:t>37.50421</w:t>
            </w:r>
          </w:p>
        </w:tc>
        <w:tc>
          <w:tcPr>
            <w:tcW w:w="0" w:type="auto"/>
          </w:tcPr>
          <w:p w:rsidR="0034366A" w:rsidRDefault="00AF37CA">
            <w:pPr>
              <w:pStyle w:val="Compact"/>
              <w:jc w:val="right"/>
            </w:pPr>
            <w:r>
              <w:t>-122.1234</w:t>
            </w:r>
          </w:p>
        </w:tc>
        <w:tc>
          <w:tcPr>
            <w:tcW w:w="0" w:type="auto"/>
          </w:tcPr>
          <w:p w:rsidR="0034366A" w:rsidRDefault="00AF37CA">
            <w:pPr>
              <w:pStyle w:val="Compact"/>
              <w:jc w:val="right"/>
            </w:pPr>
            <w:r>
              <w:t>14</w:t>
            </w:r>
          </w:p>
        </w:tc>
      </w:tr>
      <w:tr w:rsidR="0034366A">
        <w:tc>
          <w:tcPr>
            <w:tcW w:w="0" w:type="auto"/>
          </w:tcPr>
          <w:p w:rsidR="0034366A" w:rsidRDefault="00AF37CA">
            <w:pPr>
              <w:pStyle w:val="Compact"/>
            </w:pPr>
            <w:r>
              <w:t>South Bay</w:t>
            </w:r>
          </w:p>
        </w:tc>
        <w:tc>
          <w:tcPr>
            <w:tcW w:w="0" w:type="auto"/>
          </w:tcPr>
          <w:p w:rsidR="0034366A" w:rsidRDefault="00AF37CA">
            <w:pPr>
              <w:pStyle w:val="Compact"/>
            </w:pPr>
            <w:r>
              <w:t>Lake Merritt</w:t>
            </w:r>
          </w:p>
        </w:tc>
        <w:tc>
          <w:tcPr>
            <w:tcW w:w="0" w:type="auto"/>
          </w:tcPr>
          <w:p w:rsidR="0034366A" w:rsidRDefault="00AF37CA">
            <w:pPr>
              <w:pStyle w:val="Compact"/>
              <w:jc w:val="right"/>
            </w:pPr>
            <w:r>
              <w:t>37.80656</w:t>
            </w:r>
          </w:p>
        </w:tc>
        <w:tc>
          <w:tcPr>
            <w:tcW w:w="0" w:type="auto"/>
          </w:tcPr>
          <w:p w:rsidR="0034366A" w:rsidRDefault="00AF37CA">
            <w:pPr>
              <w:pStyle w:val="Compact"/>
              <w:jc w:val="right"/>
            </w:pPr>
            <w:r>
              <w:t>-122.2550</w:t>
            </w:r>
          </w:p>
        </w:tc>
        <w:tc>
          <w:tcPr>
            <w:tcW w:w="0" w:type="auto"/>
          </w:tcPr>
          <w:p w:rsidR="0034366A" w:rsidRDefault="00AF37CA">
            <w:pPr>
              <w:pStyle w:val="Compact"/>
              <w:jc w:val="right"/>
            </w:pPr>
            <w:r>
              <w:t>20</w:t>
            </w:r>
          </w:p>
        </w:tc>
      </w:tr>
      <w:tr w:rsidR="0034366A">
        <w:tc>
          <w:tcPr>
            <w:tcW w:w="0" w:type="auto"/>
          </w:tcPr>
          <w:p w:rsidR="0034366A" w:rsidRDefault="00AF37CA">
            <w:pPr>
              <w:pStyle w:val="Compact"/>
            </w:pPr>
            <w:r>
              <w:t>South Bay</w:t>
            </w:r>
          </w:p>
        </w:tc>
        <w:tc>
          <w:tcPr>
            <w:tcW w:w="0" w:type="auto"/>
          </w:tcPr>
          <w:p w:rsidR="0034366A" w:rsidRDefault="00AF37CA">
            <w:pPr>
              <w:pStyle w:val="Compact"/>
            </w:pPr>
            <w:r>
              <w:t>Moffett Towers</w:t>
            </w:r>
          </w:p>
        </w:tc>
        <w:tc>
          <w:tcPr>
            <w:tcW w:w="0" w:type="auto"/>
          </w:tcPr>
          <w:p w:rsidR="0034366A" w:rsidRDefault="00AF37CA">
            <w:pPr>
              <w:pStyle w:val="Compact"/>
              <w:jc w:val="right"/>
            </w:pPr>
            <w:r>
              <w:t>37.44630</w:t>
            </w:r>
          </w:p>
        </w:tc>
        <w:tc>
          <w:tcPr>
            <w:tcW w:w="0" w:type="auto"/>
          </w:tcPr>
          <w:p w:rsidR="0034366A" w:rsidRDefault="00AF37CA">
            <w:pPr>
              <w:pStyle w:val="Compact"/>
              <w:jc w:val="right"/>
            </w:pPr>
            <w:r>
              <w:t>-122.0515</w:t>
            </w:r>
          </w:p>
        </w:tc>
        <w:tc>
          <w:tcPr>
            <w:tcW w:w="0" w:type="auto"/>
          </w:tcPr>
          <w:p w:rsidR="0034366A" w:rsidRDefault="00AF37CA">
            <w:pPr>
              <w:pStyle w:val="Compact"/>
              <w:jc w:val="right"/>
            </w:pPr>
            <w:r>
              <w:t>17</w:t>
            </w:r>
          </w:p>
        </w:tc>
      </w:tr>
      <w:tr w:rsidR="0034366A">
        <w:tc>
          <w:tcPr>
            <w:tcW w:w="0" w:type="auto"/>
          </w:tcPr>
          <w:p w:rsidR="0034366A" w:rsidRDefault="00AF37CA">
            <w:pPr>
              <w:pStyle w:val="Compact"/>
            </w:pPr>
            <w:r>
              <w:t>South Bay</w:t>
            </w:r>
          </w:p>
        </w:tc>
        <w:tc>
          <w:tcPr>
            <w:tcW w:w="0" w:type="auto"/>
          </w:tcPr>
          <w:p w:rsidR="0034366A" w:rsidRDefault="00AF37CA">
            <w:pPr>
              <w:pStyle w:val="Compact"/>
            </w:pPr>
            <w:r>
              <w:t>Plant No. 1, Pond No. 3A</w:t>
            </w:r>
          </w:p>
        </w:tc>
        <w:tc>
          <w:tcPr>
            <w:tcW w:w="0" w:type="auto"/>
          </w:tcPr>
          <w:p w:rsidR="0034366A" w:rsidRDefault="00AF37CA">
            <w:pPr>
              <w:pStyle w:val="Compact"/>
              <w:jc w:val="right"/>
            </w:pPr>
            <w:r>
              <w:t>37.55367</w:t>
            </w:r>
          </w:p>
        </w:tc>
        <w:tc>
          <w:tcPr>
            <w:tcW w:w="0" w:type="auto"/>
          </w:tcPr>
          <w:p w:rsidR="0034366A" w:rsidRDefault="00AF37CA">
            <w:pPr>
              <w:pStyle w:val="Compact"/>
              <w:jc w:val="right"/>
            </w:pPr>
            <w:r>
              <w:t>-122.1153</w:t>
            </w:r>
          </w:p>
        </w:tc>
        <w:tc>
          <w:tcPr>
            <w:tcW w:w="0" w:type="auto"/>
          </w:tcPr>
          <w:p w:rsidR="0034366A" w:rsidRDefault="00AF37CA">
            <w:pPr>
              <w:pStyle w:val="Compact"/>
              <w:jc w:val="right"/>
            </w:pPr>
            <w:r>
              <w:t>5</w:t>
            </w:r>
          </w:p>
        </w:tc>
      </w:tr>
      <w:tr w:rsidR="0034366A">
        <w:tc>
          <w:tcPr>
            <w:tcW w:w="0" w:type="auto"/>
          </w:tcPr>
          <w:p w:rsidR="0034366A" w:rsidRDefault="00AF37CA">
            <w:pPr>
              <w:pStyle w:val="Compact"/>
            </w:pPr>
            <w:r>
              <w:t>South Bay</w:t>
            </w:r>
          </w:p>
        </w:tc>
        <w:tc>
          <w:tcPr>
            <w:tcW w:w="0" w:type="auto"/>
          </w:tcPr>
          <w:p w:rsidR="0034366A" w:rsidRDefault="00AF37CA">
            <w:pPr>
              <w:pStyle w:val="Compact"/>
            </w:pPr>
            <w:r>
              <w:t>San Mateo Bridge and PG&amp;E Towers</w:t>
            </w:r>
          </w:p>
        </w:tc>
        <w:tc>
          <w:tcPr>
            <w:tcW w:w="0" w:type="auto"/>
          </w:tcPr>
          <w:p w:rsidR="0034366A" w:rsidRDefault="00AF37CA">
            <w:pPr>
              <w:pStyle w:val="Compact"/>
              <w:jc w:val="right"/>
            </w:pPr>
            <w:r>
              <w:t>37.60112</w:t>
            </w:r>
          </w:p>
        </w:tc>
        <w:tc>
          <w:tcPr>
            <w:tcW w:w="0" w:type="auto"/>
          </w:tcPr>
          <w:p w:rsidR="0034366A" w:rsidRDefault="00AF37CA">
            <w:pPr>
              <w:pStyle w:val="Compact"/>
              <w:jc w:val="right"/>
            </w:pPr>
            <w:r>
              <w:t>-122.2120</w:t>
            </w:r>
          </w:p>
        </w:tc>
        <w:tc>
          <w:tcPr>
            <w:tcW w:w="0" w:type="auto"/>
          </w:tcPr>
          <w:p w:rsidR="0034366A" w:rsidRDefault="00AF37CA">
            <w:pPr>
              <w:pStyle w:val="Compact"/>
              <w:jc w:val="right"/>
            </w:pPr>
            <w:r>
              <w:t>13</w:t>
            </w:r>
          </w:p>
        </w:tc>
      </w:tr>
      <w:tr w:rsidR="0034366A">
        <w:tc>
          <w:tcPr>
            <w:tcW w:w="0" w:type="auto"/>
          </w:tcPr>
          <w:p w:rsidR="0034366A" w:rsidRDefault="00AF37CA">
            <w:pPr>
              <w:pStyle w:val="Compact"/>
            </w:pPr>
            <w:r>
              <w:lastRenderedPageBreak/>
              <w:t>South Farallon Islands</w:t>
            </w:r>
          </w:p>
        </w:tc>
        <w:tc>
          <w:tcPr>
            <w:tcW w:w="0" w:type="auto"/>
          </w:tcPr>
          <w:p w:rsidR="0034366A" w:rsidRDefault="00AF37CA">
            <w:pPr>
              <w:pStyle w:val="Compact"/>
            </w:pPr>
            <w:r>
              <w:t>South Farallon Islands</w:t>
            </w:r>
          </w:p>
        </w:tc>
        <w:tc>
          <w:tcPr>
            <w:tcW w:w="0" w:type="auto"/>
          </w:tcPr>
          <w:p w:rsidR="0034366A" w:rsidRDefault="00AF37CA">
            <w:pPr>
              <w:pStyle w:val="Compact"/>
              <w:jc w:val="right"/>
            </w:pPr>
            <w:r>
              <w:t>37.69839</w:t>
            </w:r>
          </w:p>
        </w:tc>
        <w:tc>
          <w:tcPr>
            <w:tcW w:w="0" w:type="auto"/>
          </w:tcPr>
          <w:p w:rsidR="0034366A" w:rsidRDefault="00AF37CA">
            <w:pPr>
              <w:pStyle w:val="Compact"/>
              <w:jc w:val="right"/>
            </w:pPr>
            <w:r>
              <w:t>-123.0097</w:t>
            </w:r>
          </w:p>
        </w:tc>
        <w:tc>
          <w:tcPr>
            <w:tcW w:w="0" w:type="auto"/>
          </w:tcPr>
          <w:p w:rsidR="0034366A" w:rsidRDefault="00AF37CA">
            <w:pPr>
              <w:pStyle w:val="Compact"/>
              <w:jc w:val="right"/>
            </w:pPr>
            <w:r>
              <w:t>33</w:t>
            </w:r>
          </w:p>
        </w:tc>
      </w:tr>
    </w:tbl>
    <w:p w:rsidR="0034366A" w:rsidRDefault="00AF37CA">
      <w:pPr>
        <w:pStyle w:val="Heading1"/>
      </w:pPr>
      <w:bookmarkStart w:id="24" w:name="additional-figures"/>
      <w:bookmarkEnd w:id="24"/>
      <w:r>
        <w:lastRenderedPageBreak/>
        <w:t>Additional Figures</w:t>
      </w:r>
    </w:p>
    <w:p w:rsidR="0034366A" w:rsidRDefault="00AF37CA">
      <w:pPr>
        <w:pStyle w:val="FirstParagraph"/>
      </w:pPr>
      <w:r>
        <w:rPr>
          <w:noProof/>
        </w:rPr>
        <w:drawing>
          <wp:inline distT="0" distB="0" distL="0" distR="0">
            <wp:extent cx="5943600" cy="769171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Users/max/Desktop/Tarjan/Science/GIS/DCCO_GIS/DCCO_sites_map_28Aug2017.jpg"/>
                    <pic:cNvPicPr>
                      <a:picLocks noChangeAspect="1" noChangeArrowheads="1"/>
                    </pic:cNvPicPr>
                  </pic:nvPicPr>
                  <pic:blipFill>
                    <a:blip r:embed="rId34"/>
                    <a:stretch>
                      <a:fillRect/>
                    </a:stretch>
                  </pic:blipFill>
                  <pic:spPr bwMode="auto">
                    <a:xfrm>
                      <a:off x="0" y="0"/>
                      <a:ext cx="5943600" cy="7691717"/>
                    </a:xfrm>
                    <a:prstGeom prst="rect">
                      <a:avLst/>
                    </a:prstGeom>
                    <a:noFill/>
                    <a:ln w="9525">
                      <a:noFill/>
                      <a:headEnd/>
                      <a:tailEnd/>
                    </a:ln>
                  </pic:spPr>
                </pic:pic>
              </a:graphicData>
            </a:graphic>
          </wp:inline>
        </w:drawing>
      </w:r>
      <w:r>
        <w:t xml:space="preserve"> Fig 16. Map of DCCO nesting sites from 1985-2016 in the San Francisco Bay Area.</w:t>
      </w:r>
    </w:p>
    <w:p w:rsidR="0034366A" w:rsidRDefault="00AF37CA">
      <w:pPr>
        <w:pStyle w:val="Heading6"/>
      </w:pPr>
      <w:bookmarkStart w:id="25" w:name="page-break-12"/>
      <w:bookmarkEnd w:id="25"/>
      <w:r>
        <w:lastRenderedPageBreak/>
        <w:t>Page break</w:t>
      </w:r>
    </w:p>
    <w:p w:rsidR="0034366A" w:rsidRDefault="00AF37CA">
      <w:pPr>
        <w:pStyle w:val="FirstParagraph"/>
      </w:pPr>
      <w:r>
        <w:rPr>
          <w:noProof/>
        </w:rPr>
        <w:drawing>
          <wp:inline distT="0" distB="0" distL="0" distR="0">
            <wp:extent cx="5943600" cy="633983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24-1.png"/>
                    <pic:cNvPicPr>
                      <a:picLocks noChangeAspect="1" noChangeArrowheads="1"/>
                    </pic:cNvPicPr>
                  </pic:nvPicPr>
                  <pic:blipFill>
                    <a:blip r:embed="rId35"/>
                    <a:stretch>
                      <a:fillRect/>
                    </a:stretch>
                  </pic:blipFill>
                  <pic:spPr bwMode="auto">
                    <a:xfrm>
                      <a:off x="0" y="0"/>
                      <a:ext cx="5943600" cy="6339839"/>
                    </a:xfrm>
                    <a:prstGeom prst="rect">
                      <a:avLst/>
                    </a:prstGeom>
                    <a:noFill/>
                    <a:ln w="9525">
                      <a:noFill/>
                      <a:headEnd/>
                      <a:tailEnd/>
                    </a:ln>
                  </pic:spPr>
                </pic:pic>
              </a:graphicData>
            </a:graphic>
          </wp:inline>
        </w:drawing>
      </w:r>
      <w:r>
        <w:t xml:space="preserve"> </w:t>
      </w:r>
      <w:r>
        <w:t>Fig 17. Counts of DCCO nests in each region around San Francisco Bay from 1985 – 2017. Points show raw counts summed across sites for each region. Data are plotted with a loess curve and standard error shading.</w:t>
      </w:r>
    </w:p>
    <w:sectPr w:rsidR="0034366A">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37CA" w:rsidRDefault="00AF37CA">
      <w:pPr>
        <w:spacing w:after="0"/>
      </w:pPr>
      <w:r>
        <w:separator/>
      </w:r>
    </w:p>
  </w:endnote>
  <w:endnote w:type="continuationSeparator" w:id="0">
    <w:p w:rsidR="00AF37CA" w:rsidRDefault="00AF37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AF37CA">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sidR="003E64C3">
          <w:rPr>
            <w:rFonts w:ascii="Times New Roman" w:hAnsi="Times New Roman" w:cs="Times New Roman"/>
            <w:noProof/>
          </w:rPr>
          <w:t>32</w:t>
        </w:r>
        <w:r w:rsidRPr="00C05D71">
          <w:rPr>
            <w:rFonts w:ascii="Times New Roman" w:hAnsi="Times New Roman" w:cs="Times New Roman"/>
            <w:noProof/>
          </w:rPr>
          <w:fldChar w:fldCharType="end"/>
        </w:r>
      </w:p>
    </w:sdtContent>
  </w:sdt>
  <w:p w:rsidR="00C05D71" w:rsidRPr="00C05D71" w:rsidRDefault="00AF37CA">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37CA" w:rsidRDefault="00AF37CA">
      <w:r>
        <w:separator/>
      </w:r>
    </w:p>
  </w:footnote>
  <w:footnote w:type="continuationSeparator" w:id="0">
    <w:p w:rsidR="00AF37CA" w:rsidRDefault="00AF37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4BF6D36"/>
    <w:multiLevelType w:val="multilevel"/>
    <w:tmpl w:val="8ED406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4366A"/>
    <w:rsid w:val="003E64C3"/>
    <w:rsid w:val="004E29B3"/>
    <w:rsid w:val="00590D07"/>
    <w:rsid w:val="00784D58"/>
    <w:rsid w:val="008D6863"/>
    <w:rsid w:val="00AF37CA"/>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353EBE-717A-4897-90E5-69370D7F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A64791"/>
    <w:pPr>
      <w:keepNext/>
      <w:keepLines/>
      <w:pageBreakBefore/>
      <w:spacing w:before="200" w:after="0"/>
      <w:outlineLvl w:val="5"/>
    </w:pPr>
    <w:rPr>
      <w:rFonts w:asciiTheme="majorHAnsi" w:eastAsiaTheme="majorEastAsia" w:hAnsiTheme="majorHAnsi" w:cstheme="majorBidi"/>
      <w:color w:val="FFFFFF" w:themeColor="background1"/>
      <w:sz w:val="8"/>
      <w:szCs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jsp.2013.11.00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111/1365-2664.12720"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17833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1985–2017</dc:title>
  <dc:creator>Max Tarjan</dc:creator>
  <cp:lastModifiedBy>Max Tarjan</cp:lastModifiedBy>
  <cp:revision>2</cp:revision>
  <dcterms:created xsi:type="dcterms:W3CDTF">2018-02-26T23:39:00Z</dcterms:created>
  <dcterms:modified xsi:type="dcterms:W3CDTF">2018-02-26T23:39:00Z</dcterms:modified>
</cp:coreProperties>
</file>