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1"/>
        <w:spacing w:after="0" w:before="240"/>
        <w:contextualSpacing w:val="false"/>
      </w:pPr>
      <w:r>
        <w:rPr/>
        <w:t>Test Corrections</w:t>
      </w:r>
    </w:p>
    <w:p>
      <w:pPr>
        <w:pStyle w:val="style0"/>
      </w:pPr>
      <w:r>
        <w:rPr/>
      </w:r>
    </w:p>
    <w:p>
      <w:pPr>
        <w:pStyle w:val="style25"/>
        <w:numPr>
          <w:ilvl w:val="0"/>
          <w:numId w:val="1"/>
        </w:numPr>
      </w:pPr>
      <w:r>
        <w:rPr/>
        <w:t xml:space="preserve">Line 232, 235, …, 245 “t3.getattributes” didn’t have required parentheses </w:t>
      </w:r>
    </w:p>
    <w:p>
      <w:pPr>
        <w:pStyle w:val="style25"/>
      </w:pPr>
      <w:r>
        <w:rPr/>
        <w:t>Resolution:</w:t>
      </w:r>
      <w:r>
        <w:rPr>
          <w:b w:val="false"/>
        </w:rPr>
        <w:t xml:space="preserve"> Changed lines to </w:t>
      </w:r>
      <w:r>
        <w:rPr>
          <w:rFonts w:cs=""/>
        </w:rPr>
        <w:t>“t3.getattributes()”</w:t>
      </w:r>
    </w:p>
    <w:p>
      <w:pPr>
        <w:pStyle w:val="style25"/>
      </w:pPr>
      <w:r>
        <w:rPr/>
      </w:r>
    </w:p>
    <w:p>
      <w:pPr>
        <w:pStyle w:val="style25"/>
        <w:numPr>
          <w:ilvl w:val="0"/>
          <w:numId w:val="1"/>
        </w:numPr>
      </w:pPr>
      <w:r>
        <w:rPr/>
        <w:t>Line 273 “</w:t>
      </w:r>
      <w:r>
        <w:rPr>
          <w:rFonts w:ascii="Consolas" w:cs="Consolas" w:hAnsi="Consolas"/>
          <w:color w:val="6F008A"/>
          <w:sz w:val="19"/>
          <w:szCs w:val="19"/>
          <w:shd w:fill="FFFFFF" w:val="clear"/>
        </w:rPr>
        <w:t>BOOST_CHECK</w:t>
      </w:r>
      <w:r>
        <w:rPr>
          <w:rFonts w:ascii="Consolas" w:cs="Consolas" w:hAnsi="Consolas"/>
          <w:color w:val="000000"/>
          <w:sz w:val="19"/>
          <w:szCs w:val="19"/>
          <w:shd w:fill="FFFFFF" w:val="clear"/>
        </w:rPr>
        <w:t>(d.qdeleteTable(v6,</w:t>
      </w:r>
      <w:r>
        <w:rPr>
          <w:rFonts w:ascii="Consolas" w:cs="Consolas" w:hAnsi="Consolas"/>
          <w:color w:val="A31515"/>
          <w:sz w:val="19"/>
          <w:szCs w:val="19"/>
          <w:shd w:fill="FFFFFF" w:val="clear"/>
        </w:rPr>
        <w:t>"Test Table2"</w:t>
      </w:r>
      <w:r>
        <w:rPr>
          <w:rFonts w:ascii="Consolas" w:cs="Consolas" w:hAnsi="Consolas"/>
          <w:color w:val="000000"/>
          <w:sz w:val="19"/>
          <w:szCs w:val="19"/>
          <w:shd w:fill="FFFFFF" w:val="clear"/>
        </w:rPr>
        <w:t>,</w:t>
      </w:r>
      <w:r>
        <w:rPr>
          <w:rFonts w:ascii="Consolas" w:cs="Consolas" w:hAnsi="Consolas"/>
          <w:color w:val="A31515"/>
          <w:sz w:val="19"/>
          <w:szCs w:val="19"/>
          <w:shd w:fill="FFFFFF" w:val="clear"/>
        </w:rPr>
        <w:t>"Age&lt;21"</w:t>
      </w:r>
      <w:r>
        <w:rPr>
          <w:rFonts w:ascii="Consolas" w:cs="Consolas" w:hAnsi="Consolas"/>
          <w:color w:val="000000"/>
          <w:sz w:val="19"/>
          <w:szCs w:val="19"/>
          <w:shd w:fill="FFFFFF" w:val="clear"/>
        </w:rPr>
        <w:t>) ==);</w:t>
      </w:r>
      <w:r>
        <w:rPr/>
        <w:t>” missing RHS and invalid function</w:t>
      </w:r>
    </w:p>
    <w:p>
      <w:pPr>
        <w:pStyle w:val="style25"/>
      </w:pPr>
      <w:r>
        <w:rPr/>
        <w:t>Resolution: Changed line to “</w:t>
      </w:r>
      <w:r>
        <w:rPr>
          <w:rFonts w:ascii="Consolas" w:cs="Consolas" w:hAnsi="Consolas"/>
          <w:color w:val="6F008A"/>
          <w:sz w:val="19"/>
          <w:szCs w:val="19"/>
          <w:shd w:fill="FFFFFF" w:val="clear"/>
        </w:rPr>
        <w:t>BOOST_CHECK</w:t>
      </w:r>
      <w:r>
        <w:rPr>
          <w:rFonts w:ascii="Consolas" w:cs="Consolas" w:hAnsi="Consolas"/>
          <w:color w:val="000000"/>
          <w:sz w:val="19"/>
          <w:szCs w:val="19"/>
          <w:shd w:fill="FFFFFF" w:val="clear"/>
        </w:rPr>
        <w:t>(d.deleteTable(v6,</w:t>
      </w:r>
      <w:r>
        <w:rPr>
          <w:rFonts w:ascii="Consolas" w:cs="Consolas" w:hAnsi="Consolas"/>
          <w:color w:val="A31515"/>
          <w:sz w:val="19"/>
          <w:szCs w:val="19"/>
          <w:shd w:fill="FFFFFF" w:val="clear"/>
        </w:rPr>
        <w:t>"Test Table2"</w:t>
      </w:r>
      <w:r>
        <w:rPr>
          <w:rFonts w:ascii="Consolas" w:cs="Consolas" w:hAnsi="Consolas"/>
          <w:color w:val="000000"/>
          <w:sz w:val="19"/>
          <w:szCs w:val="19"/>
          <w:shd w:fill="FFFFFF" w:val="clear"/>
        </w:rPr>
        <w:t>,</w:t>
      </w:r>
      <w:r>
        <w:rPr>
          <w:rFonts w:ascii="Consolas" w:cs="Consolas" w:hAnsi="Consolas"/>
          <w:color w:val="A31515"/>
          <w:sz w:val="19"/>
          <w:szCs w:val="19"/>
          <w:shd w:fill="FFFFFF" w:val="clear"/>
        </w:rPr>
        <w:t>"Age&lt;21"</w:t>
      </w:r>
      <w:r>
        <w:rPr>
          <w:rFonts w:ascii="Consolas" w:cs="Consolas" w:hAnsi="Consolas"/>
          <w:color w:val="000000"/>
          <w:sz w:val="19"/>
          <w:szCs w:val="19"/>
          <w:shd w:fill="FFFFFF" w:val="clear"/>
        </w:rPr>
        <w:t>) == 0);</w:t>
      </w:r>
      <w:r>
        <w:rPr/>
        <w:t>”</w:t>
      </w:r>
    </w:p>
    <w:p>
      <w:pPr>
        <w:pStyle w:val="style25"/>
      </w:pPr>
      <w:r>
        <w:rPr/>
      </w:r>
    </w:p>
    <w:p>
      <w:pPr>
        <w:pStyle w:val="style25"/>
        <w:numPr>
          <w:ilvl w:val="0"/>
          <w:numId w:val="1"/>
        </w:numPr>
      </w:pPr>
      <w:r>
        <w:rPr/>
        <w:t xml:space="preserve">Line 169, etc. improper vector comparison </w:t>
      </w:r>
    </w:p>
    <w:p>
      <w:pPr>
        <w:pStyle w:val="style25"/>
      </w:pPr>
      <w:r>
        <w:rPr/>
        <w:t>Resolution: had to implement == operators not mentioned in API</w:t>
      </w:r>
    </w:p>
    <w:p>
      <w:pPr>
        <w:pStyle w:val="style25"/>
      </w:pPr>
      <w:r>
        <w:rPr/>
      </w:r>
    </w:p>
    <w:p>
      <w:pPr>
        <w:pStyle w:val="style25"/>
        <w:numPr>
          <w:ilvl w:val="0"/>
          <w:numId w:val="1"/>
        </w:numPr>
      </w:pPr>
      <w:r>
        <w:rPr/>
        <w:t>Line 15 “</w:t>
      </w:r>
      <w:r>
        <w:rPr>
          <w:rFonts w:ascii="Consolas" w:cs="Consolas" w:hAnsi="Consolas"/>
          <w:color w:val="2B91AF"/>
          <w:sz w:val="19"/>
          <w:szCs w:val="19"/>
          <w:shd w:fill="FFFFFF" w:val="clear"/>
        </w:rPr>
        <w:t>Record</w:t>
      </w:r>
      <w:r>
        <w:rPr>
          <w:rFonts w:ascii="Consolas" w:cs="Consolas" w:hAnsi="Consolas"/>
          <w:color w:val="000000"/>
          <w:sz w:val="19"/>
          <w:szCs w:val="19"/>
          <w:shd w:fill="FFFFFF" w:val="clear"/>
        </w:rPr>
        <w:t xml:space="preserve"> r4 = </w:t>
      </w:r>
      <w:r>
        <w:rPr>
          <w:rFonts w:ascii="Consolas" w:cs="Consolas" w:hAnsi="Consolas"/>
          <w:color w:val="2B91AF"/>
          <w:sz w:val="19"/>
          <w:szCs w:val="19"/>
          <w:shd w:fill="FFFFFF" w:val="clear"/>
        </w:rPr>
        <w:t>Record</w:t>
      </w:r>
      <w:r>
        <w:rPr>
          <w:rFonts w:ascii="Consolas" w:cs="Consolas" w:hAnsi="Consolas"/>
          <w:color w:val="000000"/>
          <w:sz w:val="19"/>
          <w:szCs w:val="19"/>
          <w:shd w:fill="FFFFFF" w:val="clear"/>
        </w:rPr>
        <w:t>(1.5);</w:t>
      </w:r>
      <w:r>
        <w:rPr/>
        <w:t xml:space="preserve">” API specifies integer argument, the float will be casted as an integer and is impossible to preserve data. (compiler warning). </w:t>
      </w:r>
    </w:p>
    <w:p>
      <w:pPr>
        <w:pStyle w:val="style25"/>
        <w:numPr>
          <w:ilvl w:val="1"/>
          <w:numId w:val="1"/>
        </w:numPr>
      </w:pPr>
      <w:r>
        <w:rPr/>
        <w:t>Thus Line 25 “</w:t>
      </w:r>
      <w:r>
        <w:rPr>
          <w:rFonts w:ascii="Consolas" w:cs="Consolas" w:hAnsi="Consolas"/>
          <w:color w:val="6F008A"/>
          <w:sz w:val="19"/>
          <w:szCs w:val="19"/>
          <w:shd w:fill="FFFFFF" w:val="clear"/>
        </w:rPr>
        <w:t>BOOST_CHECK</w:t>
      </w:r>
      <w:r>
        <w:rPr>
          <w:rFonts w:ascii="Consolas" w:cs="Consolas" w:hAnsi="Consolas"/>
          <w:color w:val="000000"/>
          <w:sz w:val="19"/>
          <w:szCs w:val="19"/>
          <w:shd w:fill="FFFFFF" w:val="clear"/>
        </w:rPr>
        <w:t>(r4.modifyRecord(0,</w:t>
      </w:r>
      <w:r>
        <w:rPr>
          <w:rFonts w:ascii="Consolas" w:cs="Consolas" w:hAnsi="Consolas"/>
          <w:color w:val="A31515"/>
          <w:sz w:val="19"/>
          <w:szCs w:val="19"/>
          <w:shd w:fill="FFFFFF" w:val="clear"/>
        </w:rPr>
        <w:t>""</w:t>
      </w:r>
      <w:r>
        <w:rPr>
          <w:rFonts w:ascii="Consolas" w:cs="Consolas" w:hAnsi="Consolas"/>
          <w:color w:val="000000"/>
          <w:sz w:val="19"/>
          <w:szCs w:val="19"/>
          <w:shd w:fill="FFFFFF" w:val="clear"/>
        </w:rPr>
        <w:t>) != 0);</w:t>
      </w:r>
      <w:r>
        <w:rPr/>
        <w:t>” should fail</w:t>
      </w:r>
    </w:p>
    <w:p>
      <w:pPr>
        <w:pStyle w:val="style0"/>
        <w:ind w:hanging="0" w:left="720" w:right="0"/>
      </w:pPr>
      <w:r>
        <w:rPr/>
        <w:t xml:space="preserve">Resolution: </w:t>
      </w:r>
      <w:r>
        <w:rPr>
          <w:b w:val="false"/>
        </w:rPr>
        <w:t>Commented out test</w:t>
      </w:r>
    </w:p>
    <w:p>
      <w:pPr>
        <w:pStyle w:val="style25"/>
        <w:numPr>
          <w:ilvl w:val="0"/>
          <w:numId w:val="1"/>
        </w:numPr>
      </w:pPr>
      <w:r>
        <w:rPr/>
        <w:t>Line 44 “</w:t>
      </w:r>
      <w:r>
        <w:rPr>
          <w:rFonts w:ascii="Consolas" w:cs="Consolas" w:hAnsi="Consolas"/>
          <w:color w:val="6F008A"/>
          <w:sz w:val="19"/>
          <w:szCs w:val="19"/>
          <w:shd w:fill="FFFFFF" w:val="clear"/>
        </w:rPr>
        <w:t>BOOST_CHECK</w:t>
      </w:r>
      <w:r>
        <w:rPr>
          <w:rFonts w:ascii="Consolas" w:cs="Consolas" w:hAnsi="Consolas"/>
          <w:color w:val="000000"/>
          <w:sz w:val="19"/>
          <w:szCs w:val="19"/>
          <w:shd w:fill="FFFFFF" w:val="clear"/>
        </w:rPr>
        <w:t xml:space="preserve">(r2.accessRecord(0) == </w:t>
      </w:r>
      <w:r>
        <w:rPr>
          <w:rFonts w:ascii="Consolas" w:cs="Consolas" w:hAnsi="Consolas"/>
          <w:color w:val="A31515"/>
          <w:sz w:val="19"/>
          <w:szCs w:val="19"/>
          <w:shd w:fill="FFFFFF" w:val="clear"/>
        </w:rPr>
        <w:t>"Jenny"</w:t>
      </w:r>
      <w:r>
        <w:rPr>
          <w:rFonts w:ascii="Consolas" w:cs="Consolas" w:hAnsi="Consolas"/>
          <w:color w:val="000000"/>
          <w:sz w:val="19"/>
          <w:szCs w:val="19"/>
          <w:shd w:fill="FFFFFF" w:val="clear"/>
        </w:rPr>
        <w:t>);</w:t>
      </w:r>
      <w:r>
        <w:rPr/>
        <w:t xml:space="preserve">” conflicts with previous </w:t>
      </w:r>
      <w:r>
        <w:rPr>
          <w:rFonts w:ascii="Consolas" w:cs="Consolas" w:hAnsi="Consolas"/>
          <w:color w:val="A31515"/>
          <w:sz w:val="19"/>
          <w:szCs w:val="19"/>
          <w:shd w:fill="FFFFFF" w:val="clear"/>
        </w:rPr>
        <w:t>"Jeny"</w:t>
      </w:r>
    </w:p>
    <w:p>
      <w:pPr>
        <w:pStyle w:val="style25"/>
      </w:pPr>
      <w:r>
        <w:rPr/>
        <w:t>Resolution:</w:t>
      </w:r>
      <w:r>
        <w:rPr>
          <w:b w:val="false"/>
        </w:rPr>
        <w:t xml:space="preserve"> Changed to </w:t>
      </w:r>
      <w:r>
        <w:rPr>
          <w:rFonts w:ascii="Consolas" w:cs="Consolas" w:hAnsi="Consolas"/>
          <w:color w:val="A31515"/>
          <w:sz w:val="19"/>
          <w:szCs w:val="19"/>
          <w:shd w:fill="FFFFFF" w:val="clear"/>
        </w:rPr>
        <w:t>"Jeny"</w:t>
      </w:r>
    </w:p>
    <w:p>
      <w:pPr>
        <w:pStyle w:val="style25"/>
      </w:pPr>
      <w:r>
        <w:rPr/>
      </w:r>
    </w:p>
    <w:p>
      <w:pPr>
        <w:pStyle w:val="style25"/>
        <w:numPr>
          <w:ilvl w:val="0"/>
          <w:numId w:val="1"/>
        </w:numPr>
        <w:spacing w:after="0" w:before="0" w:line="100" w:lineRule="atLeast"/>
        <w:contextualSpacing/>
      </w:pPr>
      <w:r>
        <w:rPr>
          <w:b w:val="false"/>
        </w:rPr>
        <w:t>Line 143, when uncommented “</w:t>
      </w:r>
      <w:r>
        <w:rPr>
          <w:rFonts w:ascii="Consolas" w:cs="Consolas" w:hAnsi="Consolas"/>
          <w:color w:val="000000"/>
          <w:sz w:val="19"/>
          <w:szCs w:val="19"/>
          <w:shd w:fill="FFFFFF" w:val="clear"/>
        </w:rPr>
        <w:tab/>
      </w:r>
      <w:r>
        <w:rPr>
          <w:rFonts w:ascii="Consolas" w:cs="Consolas" w:hAnsi="Consolas"/>
          <w:color w:val="2B91AF"/>
          <w:sz w:val="19"/>
          <w:szCs w:val="19"/>
          <w:shd w:fill="FFFFFF" w:val="clear"/>
        </w:rPr>
        <w:t>Table</w:t>
      </w:r>
      <w:r>
        <w:rPr>
          <w:rFonts w:ascii="Consolas" w:cs="Consolas" w:hAnsi="Consolas"/>
          <w:color w:val="000000"/>
          <w:sz w:val="19"/>
          <w:szCs w:val="19"/>
          <w:shd w:fill="FFFFFF" w:val="clear"/>
        </w:rPr>
        <w:t xml:space="preserve"> t2 = </w:t>
      </w:r>
      <w:r>
        <w:rPr>
          <w:rFonts w:ascii="Consolas" w:cs="Consolas" w:hAnsi="Consolas"/>
          <w:color w:val="2B91AF"/>
          <w:sz w:val="19"/>
          <w:szCs w:val="19"/>
          <w:shd w:fill="FFFFFF" w:val="clear"/>
        </w:rPr>
        <w:t>Table</w:t>
      </w:r>
      <w:r>
        <w:rPr>
          <w:rFonts w:ascii="Consolas" w:cs="Consolas" w:hAnsi="Consolas"/>
          <w:color w:val="000000"/>
          <w:sz w:val="19"/>
          <w:szCs w:val="19"/>
          <w:shd w:fill="FFFFFF" w:val="clear"/>
        </w:rPr>
        <w:t>(v2);</w:t>
      </w:r>
      <w:r>
        <w:rPr>
          <w:rFonts w:cs="Consolas"/>
          <w:color w:val="000000"/>
          <w:sz w:val="19"/>
          <w:szCs w:val="19"/>
        </w:rPr>
        <w:t>” doesn’t work because its  considered redefinition</w:t>
      </w:r>
    </w:p>
    <w:p>
      <w:pPr>
        <w:pStyle w:val="style25"/>
      </w:pPr>
      <w:r>
        <w:rPr/>
        <w:t>Resolution</w:t>
      </w:r>
      <w:r>
        <w:rPr>
          <w:b w:val="false"/>
        </w:rPr>
        <w:t>: “</w:t>
      </w:r>
      <w:r>
        <w:rPr>
          <w:rFonts w:ascii="Consolas" w:cs="Consolas" w:hAnsi="Consolas"/>
          <w:color w:val="000000"/>
          <w:sz w:val="19"/>
          <w:szCs w:val="19"/>
          <w:shd w:fill="FFFFFF" w:val="clear"/>
        </w:rPr>
        <w:t xml:space="preserve">t2 = </w:t>
      </w:r>
      <w:r>
        <w:rPr>
          <w:rFonts w:ascii="Consolas" w:cs="Consolas" w:hAnsi="Consolas"/>
          <w:color w:val="2B91AF"/>
          <w:sz w:val="19"/>
          <w:szCs w:val="19"/>
          <w:shd w:fill="FFFFFF" w:val="clear"/>
        </w:rPr>
        <w:t>Table</w:t>
      </w:r>
      <w:r>
        <w:rPr>
          <w:rFonts w:ascii="Consolas" w:cs="Consolas" w:hAnsi="Consolas"/>
          <w:color w:val="000000"/>
          <w:sz w:val="19"/>
          <w:szCs w:val="19"/>
          <w:shd w:fill="FFFFFF" w:val="clear"/>
        </w:rPr>
        <w:t>(v2);</w:t>
      </w:r>
      <w:r>
        <w:rPr>
          <w:rFonts w:cs="Consolas"/>
          <w:color w:val="000000"/>
          <w:sz w:val="19"/>
          <w:szCs w:val="19"/>
        </w:rPr>
        <w:t>”</w:t>
      </w:r>
    </w:p>
    <w:p>
      <w:pPr>
        <w:pStyle w:val="style25"/>
      </w:pPr>
      <w:r>
        <w:rPr>
          <w:b w:val="false"/>
        </w:rPr>
      </w:r>
    </w:p>
    <w:p>
      <w:pPr>
        <w:pStyle w:val="style25"/>
        <w:numPr>
          <w:ilvl w:val="0"/>
          <w:numId w:val="1"/>
        </w:numPr>
      </w:pPr>
      <w:r>
        <w:rPr>
          <w:b w:val="false"/>
        </w:rPr>
        <w:t>Line 165, when “</w:t>
      </w:r>
      <w:r>
        <w:rPr>
          <w:rFonts w:ascii="Consolas" w:cs="Consolas" w:hAnsi="Consolas"/>
          <w:color w:val="6F008A"/>
          <w:sz w:val="19"/>
          <w:szCs w:val="19"/>
          <w:shd w:fill="FFFFFF" w:val="clear"/>
        </w:rPr>
        <w:t>BOOST_CHECK</w:t>
      </w:r>
      <w:r>
        <w:rPr>
          <w:rFonts w:ascii="Consolas" w:cs="Consolas" w:hAnsi="Consolas"/>
          <w:color w:val="000000"/>
          <w:sz w:val="19"/>
          <w:szCs w:val="19"/>
          <w:shd w:fill="FFFFFF" w:val="clear"/>
        </w:rPr>
        <w:t>(d.dropTable(</w:t>
      </w:r>
      <w:r>
        <w:rPr>
          <w:rFonts w:ascii="Consolas" w:cs="Consolas" w:hAnsi="Consolas"/>
          <w:color w:val="A31515"/>
          <w:sz w:val="19"/>
          <w:szCs w:val="19"/>
          <w:shd w:fill="FFFFFF" w:val="clear"/>
        </w:rPr>
        <w:t>"Table 1"</w:t>
      </w:r>
      <w:r>
        <w:rPr>
          <w:rFonts w:ascii="Consolas" w:cs="Consolas" w:hAnsi="Consolas"/>
          <w:color w:val="000000"/>
          <w:sz w:val="19"/>
          <w:szCs w:val="19"/>
          <w:shd w:fill="FFFFFF" w:val="clear"/>
        </w:rPr>
        <w:t>) == 0);</w:t>
      </w:r>
      <w:r>
        <w:rPr>
          <w:rFonts w:cs="Consolas"/>
          <w:color w:val="000000"/>
          <w:sz w:val="19"/>
          <w:szCs w:val="19"/>
        </w:rPr>
        <w:t xml:space="preserve">” occurs, it removes </w:t>
      </w:r>
      <w:r>
        <w:rPr>
          <w:rFonts w:ascii="Consolas" w:cs="Consolas" w:hAnsi="Consolas"/>
          <w:color w:val="A31515"/>
          <w:sz w:val="19"/>
          <w:szCs w:val="19"/>
          <w:shd w:fill="FFFFFF" w:val="clear"/>
        </w:rPr>
        <w:t>"Table 1"</w:t>
      </w:r>
      <w:r>
        <w:rPr>
          <w:rFonts w:cs="Consolas"/>
          <w:color w:val="000000"/>
          <w:sz w:val="19"/>
          <w:szCs w:val="19"/>
        </w:rPr>
        <w:t xml:space="preserve"> but when line 166, “</w:t>
      </w:r>
      <w:r>
        <w:rPr>
          <w:rFonts w:ascii="Consolas" w:cs="Consolas" w:hAnsi="Consolas"/>
          <w:color w:val="000000"/>
          <w:sz w:val="19"/>
          <w:szCs w:val="19"/>
          <w:shd w:fill="FFFFFF" w:val="clear"/>
        </w:rPr>
        <w:t>v3.pop_back();</w:t>
      </w:r>
      <w:r>
        <w:rPr>
          <w:rFonts w:cs="Consolas"/>
          <w:color w:val="000000"/>
          <w:sz w:val="19"/>
          <w:szCs w:val="19"/>
        </w:rPr>
        <w:t xml:space="preserve">” occurs it removes the last added element, </w:t>
      </w:r>
      <w:r>
        <w:rPr>
          <w:rFonts w:ascii="Consolas" w:cs="Consolas" w:hAnsi="Consolas"/>
          <w:color w:val="A31515"/>
          <w:sz w:val="19"/>
          <w:szCs w:val="19"/>
          <w:shd w:fill="FFFFFF" w:val="clear"/>
        </w:rPr>
        <w:t>"Table 2"</w:t>
      </w:r>
      <w:r>
        <w:rPr>
          <w:rFonts w:cs="Consolas"/>
          <w:color w:val="000000"/>
          <w:sz w:val="19"/>
          <w:szCs w:val="19"/>
        </w:rPr>
        <w:t xml:space="preserve"> </w:t>
      </w:r>
    </w:p>
    <w:p>
      <w:pPr>
        <w:pStyle w:val="style25"/>
      </w:pPr>
      <w:r>
        <w:rPr>
          <w:rFonts w:cs="Consolas"/>
          <w:b/>
          <w:color w:val="000000"/>
          <w:sz w:val="19"/>
          <w:szCs w:val="19"/>
        </w:rPr>
        <w:t>Resolution</w:t>
      </w:r>
      <w:r>
        <w:rPr>
          <w:rFonts w:cs="Consolas"/>
          <w:color w:val="000000"/>
          <w:sz w:val="19"/>
          <w:szCs w:val="19"/>
        </w:rPr>
        <w:t>: changed line 165 to “</w:t>
      </w:r>
      <w:r>
        <w:rPr>
          <w:rFonts w:ascii="Consolas" w:cs="Consolas" w:hAnsi="Consolas"/>
          <w:color w:val="6F008A"/>
          <w:sz w:val="19"/>
          <w:szCs w:val="19"/>
          <w:shd w:fill="FFFFFF" w:val="clear"/>
        </w:rPr>
        <w:t>BOOST_CHECK</w:t>
      </w:r>
      <w:r>
        <w:rPr>
          <w:rFonts w:ascii="Consolas" w:cs="Consolas" w:hAnsi="Consolas"/>
          <w:color w:val="000000"/>
          <w:sz w:val="19"/>
          <w:szCs w:val="19"/>
          <w:shd w:fill="FFFFFF" w:val="clear"/>
        </w:rPr>
        <w:t>(d.dropTable(</w:t>
      </w:r>
      <w:r>
        <w:rPr>
          <w:rFonts w:ascii="Consolas" w:cs="Consolas" w:hAnsi="Consolas"/>
          <w:color w:val="A31515"/>
          <w:sz w:val="19"/>
          <w:szCs w:val="19"/>
          <w:shd w:fill="FFFFFF" w:val="clear"/>
        </w:rPr>
        <w:t>"Table 2"</w:t>
      </w:r>
      <w:r>
        <w:rPr>
          <w:rFonts w:ascii="Consolas" w:cs="Consolas" w:hAnsi="Consolas"/>
          <w:color w:val="000000"/>
          <w:sz w:val="19"/>
          <w:szCs w:val="19"/>
          <w:shd w:fill="FFFFFF" w:val="clear"/>
        </w:rPr>
        <w:t>) == 0);</w:t>
      </w:r>
      <w:r>
        <w:rPr>
          <w:rFonts w:cs="Consolas"/>
          <w:color w:val="000000"/>
          <w:sz w:val="19"/>
          <w:szCs w:val="19"/>
        </w:rPr>
        <w:t>”</w:t>
      </w:r>
    </w:p>
    <w:p>
      <w:pPr>
        <w:pStyle w:val="style25"/>
      </w:pPr>
      <w:r>
        <w:rPr>
          <w:rFonts w:cs="Consolas"/>
          <w:color w:val="000000"/>
          <w:sz w:val="19"/>
          <w:szCs w:val="19"/>
        </w:rPr>
      </w:r>
    </w:p>
    <w:p>
      <w:pPr>
        <w:pStyle w:val="style25"/>
        <w:numPr>
          <w:ilvl w:val="0"/>
          <w:numId w:val="1"/>
        </w:numPr>
      </w:pPr>
      <w:r>
        <w:rPr>
          <w:rFonts w:cs="Consolas"/>
          <w:color w:val="000000"/>
          <w:sz w:val="19"/>
          <w:szCs w:val="19"/>
        </w:rPr>
        <w:t>Line 168, “</w:t>
      </w:r>
      <w:r>
        <w:rPr>
          <w:rFonts w:ascii="Consolas" w:cs="Consolas" w:hAnsi="Consolas"/>
          <w:color w:val="6F008A"/>
          <w:sz w:val="19"/>
          <w:szCs w:val="19"/>
          <w:shd w:fill="FFFFFF" w:val="clear"/>
        </w:rPr>
        <w:t>BOOST_CHECK</w:t>
      </w:r>
      <w:r>
        <w:rPr>
          <w:rFonts w:ascii="Consolas" w:cs="Consolas" w:hAnsi="Consolas"/>
          <w:color w:val="000000"/>
          <w:sz w:val="19"/>
          <w:szCs w:val="19"/>
          <w:shd w:fill="FFFFFF" w:val="clear"/>
        </w:rPr>
        <w:t>(d.getTables() == v4);</w:t>
        <w:tab/>
      </w:r>
      <w:r>
        <w:rPr>
          <w:rFonts w:ascii="Consolas" w:cs="Consolas" w:hAnsi="Consolas"/>
          <w:color w:val="008000"/>
          <w:sz w:val="19"/>
          <w:szCs w:val="19"/>
          <w:shd w:fill="FFFFFF" w:val="clear"/>
        </w:rPr>
        <w:t>//IDK if this is right</w:t>
      </w:r>
      <w:r>
        <w:rPr>
          <w:rFonts w:cs="Consolas"/>
          <w:color w:val="000000"/>
          <w:sz w:val="19"/>
          <w:szCs w:val="19"/>
        </w:rPr>
        <w:t>” fails because, while there is only one table left in database d, there are two elements in vector v4</w:t>
      </w:r>
    </w:p>
    <w:p>
      <w:pPr>
        <w:pStyle w:val="style25"/>
      </w:pPr>
      <w:r>
        <w:rPr>
          <w:rFonts w:cs="Consolas"/>
          <w:b/>
          <w:color w:val="000000"/>
          <w:sz w:val="19"/>
          <w:szCs w:val="19"/>
        </w:rPr>
        <w:t>Resolution:</w:t>
      </w:r>
      <w:r>
        <w:rPr>
          <w:rFonts w:cs="Consolas"/>
          <w:color w:val="000000"/>
          <w:sz w:val="19"/>
          <w:szCs w:val="19"/>
        </w:rPr>
        <w:t xml:space="preserve"> commented out</w:t>
      </w:r>
    </w:p>
    <w:p>
      <w:pPr>
        <w:pStyle w:val="style0"/>
      </w:pPr>
      <w:bookmarkStart w:id="0" w:name="_GoBack"/>
      <w:bookmarkStart w:id="1" w:name="_GoBack"/>
      <w:bookmarkEnd w:id="1"/>
      <w:r>
        <w:rPr/>
      </w:r>
    </w:p>
    <w:p>
      <w:pPr>
        <w:pStyle w:val="style0"/>
      </w:pPr>
      <w:r>
        <w:rPr/>
        <w:t>9.</w:t>
        <w:tab/>
      </w:r>
      <w:r>
        <w:rPr>
          <w:sz w:val="19"/>
          <w:szCs w:val="19"/>
        </w:rPr>
        <w:t>Line</w:t>
      </w:r>
      <w:r>
        <w:rPr>
          <w:sz w:val="19"/>
          <w:szCs w:val="19"/>
        </w:rPr>
        <w:t>s</w:t>
      </w:r>
      <w:r>
        <w:rPr>
          <w:sz w:val="19"/>
          <w:szCs w:val="19"/>
        </w:rPr>
        <w:t xml:space="preserve"> </w:t>
      </w:r>
      <w:r>
        <w:rPr>
          <w:sz w:val="19"/>
          <w:szCs w:val="19"/>
        </w:rPr>
        <w:t>211, 219, 220</w:t>
      </w:r>
      <w:r>
        <w:rPr>
          <w:sz w:val="19"/>
          <w:szCs w:val="19"/>
        </w:rPr>
        <w:t xml:space="preserve"> </w:t>
      </w:r>
      <w:r>
        <w:rPr>
          <w:rFonts w:ascii="Calibri" w:hAnsi="Calibri"/>
          <w:sz w:val="19"/>
          <w:szCs w:val="19"/>
        </w:rPr>
        <w:t xml:space="preserve">modifyRecord accessor is out_of_bounds, started accessor numbering from 1 probably.                                </w:t>
        <w:tab/>
      </w:r>
      <w:r>
        <w:rPr>
          <w:rFonts w:ascii="Calibri" w:hAnsi="Calibri"/>
          <w:b/>
          <w:bCs/>
          <w:sz w:val="19"/>
          <w:szCs w:val="19"/>
        </w:rPr>
        <w:t xml:space="preserve">Resolution: </w:t>
      </w:r>
      <w:r>
        <w:rPr>
          <w:rFonts w:ascii="Calibri" w:hAnsi="Calibri"/>
          <w:b w:val="false"/>
          <w:bCs w:val="false"/>
          <w:sz w:val="19"/>
          <w:szCs w:val="19"/>
        </w:rPr>
        <w:t>changed accessors to 0, and 0, 1</w:t>
      </w:r>
    </w:p>
    <w:p>
      <w:pPr>
        <w:pStyle w:val="style0"/>
      </w:pPr>
      <w:r>
        <w:rPr>
          <w:rFonts w:ascii="Calibri" w:hAnsi="Calibri"/>
          <w:sz w:val="19"/>
          <w:szCs w:val="19"/>
        </w:rPr>
        <w:tab/>
      </w:r>
    </w:p>
    <w:p>
      <w:pPr>
        <w:pStyle w:val="style0"/>
        <w:ind w:hanging="0" w:left="360" w:right="0"/>
      </w:pPr>
      <w:r>
        <w:rPr/>
      </w:r>
    </w:p>
    <w:sectPr>
      <w:type w:val="nextPage"/>
      <w:pgSz w:h="15840" w:w="12240"/>
      <w:pgMar w:bottom="1440" w:footer="0" w:gutter="0" w:header="0" w:left="1440" w:right="1440" w:top="1440"/>
      <w:pgNumType w:fmt="decimal"/>
      <w:formProt w:val="false"/>
      <w:textDirection w:val="lrTb"/>
      <w:docGrid w:charSpace="4096" w:linePitch="36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Consolas">
    <w:charset w:val="00"/>
    <w:family w:val="roman"/>
    <w:pitch w:val="variable"/>
  </w:font>
  <w:font w:name="Calibri">
    <w:charset w:val="80"/>
    <w:family w:val="swiss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  <w:lvlJc w:val="left"/>
      <w:pPr>
        <w:ind w:hanging="360" w:left="720"/>
      </w:pPr>
      <w:rPr>
        <w:b w:val="false"/>
      </w:r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style w:styleId="style0" w:type="paragraph">
    <w:name w:val="Default Style"/>
    <w:next w:val="style0"/>
    <w:pPr>
      <w:widowControl/>
      <w:suppressAutoHyphens w:val="true"/>
      <w:spacing w:after="160" w:before="0" w:line="256" w:lineRule="auto"/>
      <w:contextualSpacing w:val="false"/>
    </w:pPr>
    <w:rPr>
      <w:rFonts w:ascii="Calibri" w:cs="Calibri" w:eastAsia="SimSun" w:hAnsi="Calibri"/>
      <w:color w:val="auto"/>
      <w:sz w:val="22"/>
      <w:szCs w:val="22"/>
      <w:lang w:bidi="ar-SA" w:eastAsia="en-US" w:val="en-US"/>
    </w:rPr>
  </w:style>
  <w:style w:styleId="style1" w:type="paragraph">
    <w:name w:val="Heading 1"/>
    <w:basedOn w:val="style0"/>
    <w:next w:val="style1"/>
    <w:pPr>
      <w:keepNext/>
      <w:keepLines/>
      <w:spacing w:after="0" w:before="240"/>
      <w:contextualSpacing w:val="false"/>
    </w:pPr>
    <w:rPr>
      <w:rFonts w:ascii="Calibri Light" w:cs="" w:hAnsi="Calibri Light"/>
      <w:color w:val="2E74B5"/>
      <w:sz w:val="32"/>
      <w:szCs w:val="32"/>
    </w:rPr>
  </w:style>
  <w:style w:styleId="style2" w:type="paragraph">
    <w:name w:val="Heading 2"/>
    <w:basedOn w:val="style20"/>
    <w:next w:val="style2"/>
    <w:pPr/>
    <w:rPr/>
  </w:style>
  <w:style w:styleId="style3" w:type="paragraph">
    <w:name w:val="Heading 3"/>
    <w:basedOn w:val="style20"/>
    <w:next w:val="style3"/>
    <w:pPr/>
    <w:rPr/>
  </w:style>
  <w:style w:styleId="style15" w:type="character">
    <w:name w:val="Default Paragraph Font"/>
    <w:next w:val="style15"/>
    <w:rPr/>
  </w:style>
  <w:style w:styleId="style16" w:type="character">
    <w:name w:val="Heading 1 Char"/>
    <w:basedOn w:val="style15"/>
    <w:next w:val="style16"/>
    <w:rPr>
      <w:rFonts w:ascii="Calibri Light" w:cs="" w:hAnsi="Calibri Light"/>
      <w:color w:val="2E74B5"/>
      <w:sz w:val="32"/>
      <w:szCs w:val="32"/>
    </w:rPr>
  </w:style>
  <w:style w:styleId="style17" w:type="character">
    <w:name w:val="Placeholder Text"/>
    <w:basedOn w:val="style15"/>
    <w:next w:val="style17"/>
    <w:rPr>
      <w:color w:val="808080"/>
    </w:rPr>
  </w:style>
  <w:style w:styleId="style18" w:type="character">
    <w:name w:val="Strong Emphasis"/>
    <w:basedOn w:val="style15"/>
    <w:next w:val="style18"/>
    <w:rPr>
      <w:b/>
      <w:bCs/>
    </w:rPr>
  </w:style>
  <w:style w:styleId="style19" w:type="character">
    <w:name w:val="ListLabel 1"/>
    <w:next w:val="style19"/>
    <w:rPr>
      <w:b w:val="false"/>
    </w:rPr>
  </w:style>
  <w:style w:styleId="style20" w:type="paragraph">
    <w:name w:val="Heading"/>
    <w:basedOn w:val="style0"/>
    <w:next w:val="style21"/>
    <w:pPr>
      <w:keepNext/>
      <w:spacing w:after="120" w:before="240"/>
      <w:contextualSpacing w:val="false"/>
    </w:pPr>
    <w:rPr>
      <w:rFonts w:ascii="Arial" w:cs="Mangal" w:eastAsia="Microsoft YaHei" w:hAnsi="Arial"/>
      <w:sz w:val="28"/>
      <w:szCs w:val="28"/>
    </w:rPr>
  </w:style>
  <w:style w:styleId="style21" w:type="paragraph">
    <w:name w:val="Text Body"/>
    <w:basedOn w:val="style0"/>
    <w:next w:val="style21"/>
    <w:pPr>
      <w:spacing w:after="120" w:before="0"/>
      <w:contextualSpacing w:val="false"/>
    </w:pPr>
    <w:rPr/>
  </w:style>
  <w:style w:styleId="style22" w:type="paragraph">
    <w:name w:val="List"/>
    <w:basedOn w:val="style21"/>
    <w:next w:val="style22"/>
    <w:pPr/>
    <w:rPr>
      <w:rFonts w:cs="Mangal"/>
    </w:rPr>
  </w:style>
  <w:style w:styleId="style23" w:type="paragraph">
    <w:name w:val="Caption"/>
    <w:basedOn w:val="style0"/>
    <w:next w:val="style23"/>
    <w:pPr>
      <w:suppressLineNumbers/>
      <w:spacing w:after="120" w:before="120"/>
      <w:contextualSpacing w:val="false"/>
    </w:pPr>
    <w:rPr>
      <w:rFonts w:cs="Mangal"/>
      <w:i/>
      <w:iCs/>
      <w:sz w:val="24"/>
      <w:szCs w:val="24"/>
    </w:rPr>
  </w:style>
  <w:style w:styleId="style24" w:type="paragraph">
    <w:name w:val="Index"/>
    <w:basedOn w:val="style0"/>
    <w:next w:val="style24"/>
    <w:pPr>
      <w:suppressLineNumbers/>
    </w:pPr>
    <w:rPr>
      <w:rFonts w:cs="Mangal"/>
    </w:rPr>
  </w:style>
  <w:style w:styleId="style25" w:type="paragraph">
    <w:name w:val="List Paragraph"/>
    <w:basedOn w:val="style0"/>
    <w:next w:val="style25"/>
    <w:pPr>
      <w:spacing w:after="160" w:before="0"/>
      <w:ind w:hanging="0" w:left="720" w:right="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2013-02-20T00:56:00.00Z</dcterms:created>
  <dc:creator>Mitchell Taylor</dc:creator>
  <cp:lastModifiedBy>Mitchell Taylor</cp:lastModifiedBy>
  <dcterms:modified xsi:type="dcterms:W3CDTF">2013-02-20T02:07:00.00Z</dcterms:modified>
  <cp:revision>7</cp:revision>
</cp:coreProperties>
</file>