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0BA52" w14:textId="77777777" w:rsidR="00B75927" w:rsidRDefault="00B75927" w:rsidP="00B75927">
      <w:pPr>
        <w:jc w:val="center"/>
        <w:rPr>
          <w:sz w:val="32"/>
        </w:rPr>
      </w:pPr>
    </w:p>
    <w:p w14:paraId="6EE8A4D7" w14:textId="77777777" w:rsidR="00B75927" w:rsidRDefault="00B75927" w:rsidP="00B75927">
      <w:pPr>
        <w:jc w:val="center"/>
        <w:rPr>
          <w:sz w:val="32"/>
        </w:rPr>
      </w:pPr>
    </w:p>
    <w:p w14:paraId="6E08D020" w14:textId="77777777" w:rsidR="00B75927" w:rsidRPr="003379E5" w:rsidRDefault="00B75927" w:rsidP="003379E5">
      <w:pPr>
        <w:spacing w:before="0"/>
        <w:ind w:left="0" w:firstLine="0"/>
        <w:jc w:val="center"/>
        <w:rPr>
          <w:rFonts w:ascii="Times New Roman" w:eastAsia="Times New Roman" w:hAnsi="Times New Roman" w:cs="Times New Roman"/>
          <w:sz w:val="32"/>
          <w:szCs w:val="20"/>
        </w:rPr>
      </w:pPr>
      <w:r w:rsidRPr="003379E5">
        <w:rPr>
          <w:rFonts w:ascii="Times New Roman" w:eastAsia="Times New Roman" w:hAnsi="Times New Roman" w:cs="Times New Roman"/>
          <w:sz w:val="32"/>
          <w:szCs w:val="20"/>
        </w:rPr>
        <w:t>COOPERATIVE PATENT CLASSIFICATION</w:t>
      </w:r>
    </w:p>
    <w:p w14:paraId="2B912225" w14:textId="77777777" w:rsidR="00B75927" w:rsidRDefault="00B75927" w:rsidP="00B75927">
      <w:pPr>
        <w:rPr>
          <w:sz w:val="32"/>
        </w:rPr>
      </w:pPr>
    </w:p>
    <w:p w14:paraId="79D79F22" w14:textId="77777777" w:rsidR="00B75927" w:rsidRDefault="00B75927" w:rsidP="00B75927">
      <w:pPr>
        <w:rPr>
          <w:sz w:val="32"/>
        </w:rPr>
      </w:pPr>
    </w:p>
    <w:p w14:paraId="6000D64F" w14:textId="680BD69D" w:rsidR="00B75927" w:rsidRDefault="030CF774" w:rsidP="0004789E">
      <w:pPr>
        <w:ind w:left="2520"/>
        <w:rPr>
          <w:sz w:val="32"/>
        </w:rPr>
      </w:pPr>
      <w:r>
        <w:rPr>
          <w:noProof/>
          <w:lang w:eastAsia="en-GB"/>
        </w:rPr>
        <w:drawing>
          <wp:inline distT="0" distB="0" distL="0" distR="0" wp14:anchorId="0872F0DA" wp14:editId="5A620B5A">
            <wp:extent cx="1419225" cy="495300"/>
            <wp:effectExtent l="0" t="0" r="9525" b="0"/>
            <wp:docPr id="5" name="Picture 5" descr="USPT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419225" cy="495300"/>
                    </a:xfrm>
                    <a:prstGeom prst="rect">
                      <a:avLst/>
                    </a:prstGeom>
                  </pic:spPr>
                </pic:pic>
              </a:graphicData>
            </a:graphic>
          </wp:inline>
        </w:drawing>
      </w:r>
      <w:r>
        <w:rPr>
          <w:noProof/>
          <w:lang w:eastAsia="en-GB"/>
        </w:rPr>
        <w:drawing>
          <wp:inline distT="0" distB="0" distL="0" distR="0" wp14:anchorId="4700CBC1" wp14:editId="52174A5B">
            <wp:extent cx="1447800" cy="495300"/>
            <wp:effectExtent l="0" t="0" r="0" b="0"/>
            <wp:docPr id="6" name="Picture 6" descr="Logo European Patent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1447800" cy="495300"/>
                    </a:xfrm>
                    <a:prstGeom prst="rect">
                      <a:avLst/>
                    </a:prstGeom>
                  </pic:spPr>
                </pic:pic>
              </a:graphicData>
            </a:graphic>
          </wp:inline>
        </w:drawing>
      </w:r>
    </w:p>
    <w:p w14:paraId="1B2A7163" w14:textId="77777777" w:rsidR="00B75927" w:rsidRPr="003379E5" w:rsidRDefault="00B75927" w:rsidP="003379E5">
      <w:pPr>
        <w:spacing w:before="0"/>
        <w:ind w:left="0" w:firstLine="0"/>
        <w:jc w:val="center"/>
        <w:rPr>
          <w:rFonts w:ascii="Times New Roman" w:eastAsia="Times New Roman" w:hAnsi="Times New Roman" w:cs="Times New Roman"/>
          <w:sz w:val="32"/>
          <w:szCs w:val="20"/>
        </w:rPr>
      </w:pPr>
      <w:r w:rsidRPr="003379E5">
        <w:rPr>
          <w:rFonts w:ascii="Times New Roman" w:eastAsia="Times New Roman" w:hAnsi="Times New Roman" w:cs="Times New Roman"/>
          <w:sz w:val="32"/>
          <w:szCs w:val="20"/>
        </w:rPr>
        <w:t>Prepared by USPTO and EPO</w:t>
      </w:r>
    </w:p>
    <w:p w14:paraId="464CB0E4" w14:textId="77777777" w:rsidR="00B75927" w:rsidRDefault="00B75927" w:rsidP="00B75927"/>
    <w:p w14:paraId="156F1C01" w14:textId="77777777" w:rsidR="00B75927" w:rsidRDefault="00B75927" w:rsidP="00B75927">
      <w:pPr>
        <w:rPr>
          <w:sz w:val="32"/>
        </w:rPr>
      </w:pPr>
    </w:p>
    <w:p w14:paraId="62920B62" w14:textId="2B0C6118" w:rsidR="00B75927" w:rsidRDefault="00B75927" w:rsidP="00B75927">
      <w:pPr>
        <w:pBdr>
          <w:bottom w:val="single" w:sz="24" w:space="1" w:color="auto"/>
        </w:pBdr>
        <w:jc w:val="center"/>
        <w:rPr>
          <w:sz w:val="32"/>
        </w:rPr>
      </w:pPr>
    </w:p>
    <w:p w14:paraId="14F5AA9E" w14:textId="72FD4306" w:rsidR="003B6D5E" w:rsidRDefault="003B6D5E" w:rsidP="00B75927">
      <w:pPr>
        <w:pBdr>
          <w:bottom w:val="single" w:sz="24" w:space="1" w:color="auto"/>
        </w:pBdr>
        <w:jc w:val="center"/>
        <w:rPr>
          <w:sz w:val="32"/>
        </w:rPr>
      </w:pPr>
    </w:p>
    <w:p w14:paraId="7901239A" w14:textId="77777777" w:rsidR="003B6D5E" w:rsidRDefault="003B6D5E" w:rsidP="00B75927">
      <w:pPr>
        <w:pBdr>
          <w:bottom w:val="single" w:sz="24" w:space="1" w:color="auto"/>
        </w:pBdr>
        <w:jc w:val="center"/>
        <w:rPr>
          <w:sz w:val="32"/>
        </w:rPr>
      </w:pPr>
    </w:p>
    <w:p w14:paraId="17CB9136" w14:textId="77777777" w:rsidR="00B75927" w:rsidRDefault="00B75927" w:rsidP="00B75927"/>
    <w:p w14:paraId="778E7997" w14:textId="09A71F1E" w:rsidR="00B75927" w:rsidRDefault="00B75927" w:rsidP="00D92585">
      <w:pPr>
        <w:pStyle w:val="Title"/>
        <w:jc w:val="center"/>
        <w:rPr>
          <w:sz w:val="44"/>
        </w:rPr>
      </w:pPr>
      <w:r>
        <w:rPr>
          <w:sz w:val="44"/>
        </w:rPr>
        <w:fldChar w:fldCharType="begin"/>
      </w:r>
      <w:r>
        <w:rPr>
          <w:sz w:val="44"/>
        </w:rPr>
        <w:instrText xml:space="preserve"> TITLE  \* MERGEFORMAT </w:instrText>
      </w:r>
      <w:r>
        <w:rPr>
          <w:sz w:val="44"/>
        </w:rPr>
        <w:fldChar w:fldCharType="separate"/>
      </w:r>
      <w:bookmarkStart w:id="0" w:name="_Toc152597136"/>
      <w:r>
        <w:rPr>
          <w:sz w:val="44"/>
        </w:rPr>
        <w:t xml:space="preserve">CPC </w:t>
      </w:r>
      <w:r w:rsidR="00005907">
        <w:rPr>
          <w:sz w:val="44"/>
        </w:rPr>
        <w:t>Scheme</w:t>
      </w:r>
      <w:r>
        <w:rPr>
          <w:sz w:val="44"/>
        </w:rPr>
        <w:t xml:space="preserve"> File</w:t>
      </w:r>
      <w:r w:rsidR="00005907">
        <w:rPr>
          <w:sz w:val="44"/>
        </w:rPr>
        <w:t>s</w:t>
      </w:r>
      <w:r>
        <w:rPr>
          <w:sz w:val="44"/>
        </w:rPr>
        <w:t xml:space="preserve"> Specification</w:t>
      </w:r>
      <w:bookmarkEnd w:id="0"/>
      <w:r>
        <w:rPr>
          <w:sz w:val="44"/>
        </w:rPr>
        <w:fldChar w:fldCharType="end"/>
      </w:r>
    </w:p>
    <w:p w14:paraId="2FDB7FCE" w14:textId="77777777" w:rsidR="00B75927" w:rsidRDefault="00B75927" w:rsidP="00B75927"/>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7"/>
        <w:gridCol w:w="1228"/>
        <w:gridCol w:w="992"/>
        <w:gridCol w:w="1276"/>
        <w:gridCol w:w="3932"/>
      </w:tblGrid>
      <w:tr w:rsidR="00B75927" w:rsidRPr="001266C8" w14:paraId="59BBFFC8" w14:textId="77777777" w:rsidTr="0012728E">
        <w:trPr>
          <w:trHeight w:val="241"/>
        </w:trPr>
        <w:tc>
          <w:tcPr>
            <w:tcW w:w="1857" w:type="dxa"/>
          </w:tcPr>
          <w:p w14:paraId="578C57DD" w14:textId="77777777" w:rsidR="00B75927" w:rsidRPr="001266C8" w:rsidRDefault="00B75927" w:rsidP="0012728E">
            <w:pPr>
              <w:pStyle w:val="NormalSmall"/>
              <w:jc w:val="center"/>
            </w:pPr>
            <w:r w:rsidRPr="001266C8">
              <w:t>Date</w:t>
            </w:r>
          </w:p>
        </w:tc>
        <w:tc>
          <w:tcPr>
            <w:tcW w:w="1228" w:type="dxa"/>
          </w:tcPr>
          <w:p w14:paraId="3E13A974" w14:textId="77777777" w:rsidR="00B75927" w:rsidRPr="001266C8" w:rsidRDefault="00B75927" w:rsidP="0012728E">
            <w:pPr>
              <w:pStyle w:val="NormalSmall"/>
              <w:jc w:val="center"/>
            </w:pPr>
            <w:r w:rsidRPr="001266C8">
              <w:t>By</w:t>
            </w:r>
          </w:p>
        </w:tc>
        <w:tc>
          <w:tcPr>
            <w:tcW w:w="992" w:type="dxa"/>
          </w:tcPr>
          <w:p w14:paraId="13589DC3" w14:textId="77777777" w:rsidR="00B75927" w:rsidRPr="001266C8" w:rsidRDefault="00B75927" w:rsidP="0012728E">
            <w:pPr>
              <w:pStyle w:val="NormalSmall"/>
              <w:jc w:val="center"/>
            </w:pPr>
            <w:r w:rsidRPr="001266C8">
              <w:t>Version</w:t>
            </w:r>
          </w:p>
        </w:tc>
        <w:tc>
          <w:tcPr>
            <w:tcW w:w="1276" w:type="dxa"/>
          </w:tcPr>
          <w:p w14:paraId="49A8F46B" w14:textId="77777777" w:rsidR="00B75927" w:rsidRPr="001266C8" w:rsidRDefault="00B75927" w:rsidP="0012728E">
            <w:pPr>
              <w:pStyle w:val="NormalSmall"/>
              <w:jc w:val="center"/>
            </w:pPr>
            <w:r w:rsidRPr="001266C8">
              <w:t>Status</w:t>
            </w:r>
          </w:p>
        </w:tc>
        <w:tc>
          <w:tcPr>
            <w:tcW w:w="3932" w:type="dxa"/>
          </w:tcPr>
          <w:p w14:paraId="71B577A6" w14:textId="77777777" w:rsidR="00B75927" w:rsidRPr="001266C8" w:rsidRDefault="00B75927" w:rsidP="0012728E">
            <w:pPr>
              <w:pStyle w:val="NormalSmall"/>
              <w:jc w:val="left"/>
            </w:pPr>
            <w:r w:rsidRPr="001266C8">
              <w:t>Modification</w:t>
            </w:r>
          </w:p>
        </w:tc>
      </w:tr>
      <w:tr w:rsidR="00B75927" w:rsidRPr="001266C8" w14:paraId="0C83A171" w14:textId="77777777" w:rsidTr="0012728E">
        <w:trPr>
          <w:trHeight w:val="241"/>
        </w:trPr>
        <w:tc>
          <w:tcPr>
            <w:tcW w:w="1857" w:type="dxa"/>
            <w:tcBorders>
              <w:top w:val="single" w:sz="4" w:space="0" w:color="auto"/>
              <w:left w:val="single" w:sz="4" w:space="0" w:color="auto"/>
              <w:bottom w:val="single" w:sz="4" w:space="0" w:color="auto"/>
              <w:right w:val="single" w:sz="4" w:space="0" w:color="auto"/>
            </w:tcBorders>
          </w:tcPr>
          <w:p w14:paraId="1C508BD4" w14:textId="25B3F320" w:rsidR="00B75927" w:rsidRPr="001266C8" w:rsidRDefault="005068E8" w:rsidP="0012728E">
            <w:pPr>
              <w:pStyle w:val="NormalSmall"/>
              <w:jc w:val="center"/>
            </w:pPr>
            <w:r>
              <w:t>March 3, 2021</w:t>
            </w:r>
          </w:p>
        </w:tc>
        <w:tc>
          <w:tcPr>
            <w:tcW w:w="1228" w:type="dxa"/>
            <w:tcBorders>
              <w:top w:val="single" w:sz="4" w:space="0" w:color="auto"/>
              <w:left w:val="single" w:sz="4" w:space="0" w:color="auto"/>
              <w:bottom w:val="single" w:sz="4" w:space="0" w:color="auto"/>
              <w:right w:val="single" w:sz="4" w:space="0" w:color="auto"/>
            </w:tcBorders>
          </w:tcPr>
          <w:p w14:paraId="5910F445" w14:textId="77777777" w:rsidR="00B75927" w:rsidRPr="001266C8" w:rsidRDefault="00B75927" w:rsidP="0012728E">
            <w:pPr>
              <w:pStyle w:val="NormalSmall"/>
              <w:jc w:val="center"/>
            </w:pPr>
            <w:r>
              <w:t>USPTO</w:t>
            </w:r>
          </w:p>
        </w:tc>
        <w:tc>
          <w:tcPr>
            <w:tcW w:w="992" w:type="dxa"/>
            <w:tcBorders>
              <w:top w:val="single" w:sz="4" w:space="0" w:color="auto"/>
              <w:left w:val="single" w:sz="4" w:space="0" w:color="auto"/>
              <w:bottom w:val="single" w:sz="4" w:space="0" w:color="auto"/>
              <w:right w:val="single" w:sz="4" w:space="0" w:color="auto"/>
            </w:tcBorders>
          </w:tcPr>
          <w:p w14:paraId="7A77D401" w14:textId="77777777" w:rsidR="00B75927" w:rsidRPr="001266C8" w:rsidRDefault="00B75927" w:rsidP="0012728E">
            <w:pPr>
              <w:pStyle w:val="NormalSmall"/>
              <w:jc w:val="center"/>
            </w:pPr>
            <w:r>
              <w:t>0.1</w:t>
            </w:r>
            <w:r w:rsidRPr="001266C8">
              <w:t xml:space="preserve"> </w:t>
            </w:r>
          </w:p>
        </w:tc>
        <w:tc>
          <w:tcPr>
            <w:tcW w:w="1276" w:type="dxa"/>
            <w:tcBorders>
              <w:top w:val="single" w:sz="4" w:space="0" w:color="auto"/>
              <w:left w:val="single" w:sz="4" w:space="0" w:color="auto"/>
              <w:bottom w:val="single" w:sz="4" w:space="0" w:color="auto"/>
              <w:right w:val="single" w:sz="4" w:space="0" w:color="auto"/>
            </w:tcBorders>
          </w:tcPr>
          <w:p w14:paraId="620D1B81" w14:textId="77777777" w:rsidR="00B75927" w:rsidRPr="001266C8" w:rsidRDefault="00B75927" w:rsidP="0012728E">
            <w:pPr>
              <w:pStyle w:val="NormalSmall"/>
              <w:jc w:val="center"/>
            </w:pPr>
            <w:r>
              <w:t>Draft</w:t>
            </w:r>
          </w:p>
        </w:tc>
        <w:tc>
          <w:tcPr>
            <w:tcW w:w="3932" w:type="dxa"/>
            <w:tcBorders>
              <w:top w:val="single" w:sz="4" w:space="0" w:color="auto"/>
              <w:left w:val="single" w:sz="4" w:space="0" w:color="auto"/>
              <w:bottom w:val="single" w:sz="4" w:space="0" w:color="auto"/>
              <w:right w:val="single" w:sz="4" w:space="0" w:color="auto"/>
            </w:tcBorders>
          </w:tcPr>
          <w:p w14:paraId="2BE5087E" w14:textId="77777777" w:rsidR="00B75927" w:rsidRPr="001266C8" w:rsidRDefault="00B75927" w:rsidP="0012728E">
            <w:pPr>
              <w:pStyle w:val="NormalSmall"/>
              <w:jc w:val="left"/>
            </w:pPr>
            <w:r w:rsidRPr="001266C8">
              <w:t>Creation</w:t>
            </w:r>
          </w:p>
        </w:tc>
      </w:tr>
      <w:tr w:rsidR="00B75927" w:rsidRPr="001266C8" w14:paraId="731B37FC" w14:textId="77777777" w:rsidTr="0012728E">
        <w:trPr>
          <w:trHeight w:val="241"/>
        </w:trPr>
        <w:tc>
          <w:tcPr>
            <w:tcW w:w="1857" w:type="dxa"/>
            <w:tcBorders>
              <w:top w:val="single" w:sz="4" w:space="0" w:color="auto"/>
              <w:left w:val="single" w:sz="4" w:space="0" w:color="auto"/>
              <w:bottom w:val="single" w:sz="4" w:space="0" w:color="auto"/>
              <w:right w:val="single" w:sz="4" w:space="0" w:color="auto"/>
            </w:tcBorders>
          </w:tcPr>
          <w:p w14:paraId="30D53375" w14:textId="3425F8C9" w:rsidR="00B75927" w:rsidRPr="001266C8" w:rsidRDefault="005068E8" w:rsidP="00B22B36">
            <w:pPr>
              <w:pStyle w:val="NormalSmall"/>
              <w:jc w:val="center"/>
            </w:pPr>
            <w:r>
              <w:t>May 2</w:t>
            </w:r>
            <w:r w:rsidR="00B22B36">
              <w:t>8</w:t>
            </w:r>
            <w:r>
              <w:t>, 2021</w:t>
            </w:r>
          </w:p>
        </w:tc>
        <w:tc>
          <w:tcPr>
            <w:tcW w:w="1228" w:type="dxa"/>
            <w:tcBorders>
              <w:top w:val="single" w:sz="4" w:space="0" w:color="auto"/>
              <w:left w:val="single" w:sz="4" w:space="0" w:color="auto"/>
              <w:bottom w:val="single" w:sz="4" w:space="0" w:color="auto"/>
              <w:right w:val="single" w:sz="4" w:space="0" w:color="auto"/>
            </w:tcBorders>
          </w:tcPr>
          <w:p w14:paraId="7E23ED50" w14:textId="5177709C" w:rsidR="00B75927" w:rsidRPr="001266C8" w:rsidRDefault="005068E8" w:rsidP="0012728E">
            <w:pPr>
              <w:pStyle w:val="NormalSmall"/>
              <w:jc w:val="center"/>
            </w:pPr>
            <w:r>
              <w:t>USPTO</w:t>
            </w:r>
          </w:p>
        </w:tc>
        <w:tc>
          <w:tcPr>
            <w:tcW w:w="992" w:type="dxa"/>
            <w:tcBorders>
              <w:top w:val="single" w:sz="4" w:space="0" w:color="auto"/>
              <w:left w:val="single" w:sz="4" w:space="0" w:color="auto"/>
              <w:bottom w:val="single" w:sz="4" w:space="0" w:color="auto"/>
              <w:right w:val="single" w:sz="4" w:space="0" w:color="auto"/>
            </w:tcBorders>
          </w:tcPr>
          <w:p w14:paraId="4353FFC9" w14:textId="16AB4BD7" w:rsidR="00B75927" w:rsidRPr="001266C8" w:rsidRDefault="005068E8" w:rsidP="0012728E">
            <w:pPr>
              <w:pStyle w:val="NormalSmall"/>
              <w:jc w:val="center"/>
            </w:pPr>
            <w:r>
              <w:t>1.0</w:t>
            </w:r>
          </w:p>
        </w:tc>
        <w:tc>
          <w:tcPr>
            <w:tcW w:w="1276" w:type="dxa"/>
            <w:tcBorders>
              <w:top w:val="single" w:sz="4" w:space="0" w:color="auto"/>
              <w:left w:val="single" w:sz="4" w:space="0" w:color="auto"/>
              <w:bottom w:val="single" w:sz="4" w:space="0" w:color="auto"/>
              <w:right w:val="single" w:sz="4" w:space="0" w:color="auto"/>
            </w:tcBorders>
          </w:tcPr>
          <w:p w14:paraId="0888A740" w14:textId="21D78A30" w:rsidR="00B75927" w:rsidRPr="001266C8" w:rsidRDefault="00851CD6" w:rsidP="0012728E">
            <w:pPr>
              <w:pStyle w:val="NormalSmall"/>
              <w:jc w:val="center"/>
            </w:pPr>
            <w:r>
              <w:t>Revised</w:t>
            </w:r>
          </w:p>
        </w:tc>
        <w:tc>
          <w:tcPr>
            <w:tcW w:w="3932" w:type="dxa"/>
            <w:tcBorders>
              <w:top w:val="single" w:sz="4" w:space="0" w:color="auto"/>
              <w:left w:val="single" w:sz="4" w:space="0" w:color="auto"/>
              <w:bottom w:val="single" w:sz="4" w:space="0" w:color="auto"/>
              <w:right w:val="single" w:sz="4" w:space="0" w:color="auto"/>
            </w:tcBorders>
          </w:tcPr>
          <w:p w14:paraId="7D8504EF" w14:textId="5C891CA4" w:rsidR="00B75927" w:rsidRPr="001266C8" w:rsidRDefault="00B0475F" w:rsidP="0012728E">
            <w:pPr>
              <w:pStyle w:val="NormalSmall"/>
              <w:jc w:val="left"/>
            </w:pPr>
            <w:r>
              <w:t>Clarified description</w:t>
            </w:r>
          </w:p>
        </w:tc>
      </w:tr>
      <w:tr w:rsidR="00B75927" w:rsidRPr="001266C8" w14:paraId="2C6E4589" w14:textId="77777777" w:rsidTr="0012728E">
        <w:trPr>
          <w:trHeight w:val="241"/>
        </w:trPr>
        <w:tc>
          <w:tcPr>
            <w:tcW w:w="1857" w:type="dxa"/>
            <w:tcBorders>
              <w:top w:val="single" w:sz="4" w:space="0" w:color="auto"/>
              <w:left w:val="single" w:sz="4" w:space="0" w:color="auto"/>
              <w:bottom w:val="single" w:sz="4" w:space="0" w:color="auto"/>
              <w:right w:val="single" w:sz="4" w:space="0" w:color="auto"/>
            </w:tcBorders>
          </w:tcPr>
          <w:p w14:paraId="763FC5CA" w14:textId="4D1C19AA" w:rsidR="00B75927" w:rsidRPr="001266C8" w:rsidRDefault="00635993" w:rsidP="0012728E">
            <w:pPr>
              <w:pStyle w:val="NormalSmall"/>
              <w:jc w:val="center"/>
            </w:pPr>
            <w:r>
              <w:t>December 4</w:t>
            </w:r>
            <w:r w:rsidR="00EC69E8">
              <w:t>, 2023</w:t>
            </w:r>
          </w:p>
        </w:tc>
        <w:tc>
          <w:tcPr>
            <w:tcW w:w="1228" w:type="dxa"/>
            <w:tcBorders>
              <w:top w:val="single" w:sz="4" w:space="0" w:color="auto"/>
              <w:left w:val="single" w:sz="4" w:space="0" w:color="auto"/>
              <w:bottom w:val="single" w:sz="4" w:space="0" w:color="auto"/>
              <w:right w:val="single" w:sz="4" w:space="0" w:color="auto"/>
            </w:tcBorders>
          </w:tcPr>
          <w:p w14:paraId="0793D158" w14:textId="2F4D78B4" w:rsidR="00B75927" w:rsidRPr="001266C8" w:rsidRDefault="00EC69E8" w:rsidP="0012728E">
            <w:pPr>
              <w:pStyle w:val="NormalSmall"/>
              <w:jc w:val="center"/>
            </w:pPr>
            <w:r>
              <w:t>USPTO</w:t>
            </w:r>
            <w:r w:rsidR="001F0C3F">
              <w:t>/vho</w:t>
            </w:r>
          </w:p>
        </w:tc>
        <w:tc>
          <w:tcPr>
            <w:tcW w:w="992" w:type="dxa"/>
            <w:tcBorders>
              <w:top w:val="single" w:sz="4" w:space="0" w:color="auto"/>
              <w:left w:val="single" w:sz="4" w:space="0" w:color="auto"/>
              <w:bottom w:val="single" w:sz="4" w:space="0" w:color="auto"/>
              <w:right w:val="single" w:sz="4" w:space="0" w:color="auto"/>
            </w:tcBorders>
          </w:tcPr>
          <w:p w14:paraId="4CD2D34B" w14:textId="7FA87BDE" w:rsidR="00B75927" w:rsidRPr="001266C8" w:rsidRDefault="00EC69E8" w:rsidP="0012728E">
            <w:pPr>
              <w:pStyle w:val="NormalSmall"/>
              <w:jc w:val="center"/>
            </w:pPr>
            <w:r>
              <w:t>1.1</w:t>
            </w:r>
          </w:p>
        </w:tc>
        <w:tc>
          <w:tcPr>
            <w:tcW w:w="1276" w:type="dxa"/>
            <w:tcBorders>
              <w:top w:val="single" w:sz="4" w:space="0" w:color="auto"/>
              <w:left w:val="single" w:sz="4" w:space="0" w:color="auto"/>
              <w:bottom w:val="single" w:sz="4" w:space="0" w:color="auto"/>
              <w:right w:val="single" w:sz="4" w:space="0" w:color="auto"/>
            </w:tcBorders>
          </w:tcPr>
          <w:p w14:paraId="4F00B22C" w14:textId="04C07925" w:rsidR="00B75927" w:rsidRPr="001266C8" w:rsidRDefault="00EC69E8" w:rsidP="0012728E">
            <w:pPr>
              <w:pStyle w:val="NormalSmall"/>
              <w:jc w:val="center"/>
            </w:pPr>
            <w:r>
              <w:t>Revised</w:t>
            </w:r>
          </w:p>
        </w:tc>
        <w:tc>
          <w:tcPr>
            <w:tcW w:w="3932" w:type="dxa"/>
            <w:tcBorders>
              <w:top w:val="single" w:sz="4" w:space="0" w:color="auto"/>
              <w:left w:val="single" w:sz="4" w:space="0" w:color="auto"/>
              <w:bottom w:val="single" w:sz="4" w:space="0" w:color="auto"/>
              <w:right w:val="single" w:sz="4" w:space="0" w:color="auto"/>
            </w:tcBorders>
          </w:tcPr>
          <w:p w14:paraId="68C0183A" w14:textId="5C963708" w:rsidR="00B75927" w:rsidRPr="001266C8" w:rsidRDefault="002D666E" w:rsidP="0012728E">
            <w:pPr>
              <w:pStyle w:val="NormalSmall"/>
              <w:jc w:val="left"/>
            </w:pPr>
            <w:r>
              <w:t>Clarified description, particularly with respect to the sort-key attribute and class-title elements</w:t>
            </w:r>
          </w:p>
        </w:tc>
      </w:tr>
      <w:tr w:rsidR="00B75927" w:rsidRPr="001266C8" w14:paraId="5BD82667" w14:textId="77777777" w:rsidTr="0012728E">
        <w:trPr>
          <w:trHeight w:val="241"/>
        </w:trPr>
        <w:tc>
          <w:tcPr>
            <w:tcW w:w="1857" w:type="dxa"/>
            <w:tcBorders>
              <w:top w:val="single" w:sz="4" w:space="0" w:color="auto"/>
              <w:left w:val="single" w:sz="4" w:space="0" w:color="auto"/>
              <w:bottom w:val="single" w:sz="4" w:space="0" w:color="auto"/>
              <w:right w:val="single" w:sz="4" w:space="0" w:color="auto"/>
            </w:tcBorders>
          </w:tcPr>
          <w:p w14:paraId="1D6E51CB" w14:textId="77777777" w:rsidR="00B75927" w:rsidRPr="001266C8" w:rsidRDefault="00B75927" w:rsidP="0012728E">
            <w:pPr>
              <w:pStyle w:val="NormalSmall"/>
              <w:jc w:val="center"/>
            </w:pPr>
          </w:p>
        </w:tc>
        <w:tc>
          <w:tcPr>
            <w:tcW w:w="1228" w:type="dxa"/>
            <w:tcBorders>
              <w:top w:val="single" w:sz="4" w:space="0" w:color="auto"/>
              <w:left w:val="single" w:sz="4" w:space="0" w:color="auto"/>
              <w:bottom w:val="single" w:sz="4" w:space="0" w:color="auto"/>
              <w:right w:val="single" w:sz="4" w:space="0" w:color="auto"/>
            </w:tcBorders>
          </w:tcPr>
          <w:p w14:paraId="2C4494FD" w14:textId="77777777" w:rsidR="00B75927" w:rsidRPr="001266C8" w:rsidRDefault="00B75927" w:rsidP="0012728E">
            <w:pPr>
              <w:pStyle w:val="NormalSmall"/>
              <w:jc w:val="center"/>
            </w:pPr>
          </w:p>
        </w:tc>
        <w:tc>
          <w:tcPr>
            <w:tcW w:w="992" w:type="dxa"/>
            <w:tcBorders>
              <w:top w:val="single" w:sz="4" w:space="0" w:color="auto"/>
              <w:left w:val="single" w:sz="4" w:space="0" w:color="auto"/>
              <w:bottom w:val="single" w:sz="4" w:space="0" w:color="auto"/>
              <w:right w:val="single" w:sz="4" w:space="0" w:color="auto"/>
            </w:tcBorders>
          </w:tcPr>
          <w:p w14:paraId="5E14893F" w14:textId="77777777" w:rsidR="00B75927" w:rsidRPr="001266C8" w:rsidRDefault="00B75927" w:rsidP="0012728E">
            <w:pPr>
              <w:pStyle w:val="NormalSmall"/>
              <w:jc w:val="center"/>
            </w:pPr>
          </w:p>
        </w:tc>
        <w:tc>
          <w:tcPr>
            <w:tcW w:w="1276" w:type="dxa"/>
            <w:tcBorders>
              <w:top w:val="single" w:sz="4" w:space="0" w:color="auto"/>
              <w:left w:val="single" w:sz="4" w:space="0" w:color="auto"/>
              <w:bottom w:val="single" w:sz="4" w:space="0" w:color="auto"/>
              <w:right w:val="single" w:sz="4" w:space="0" w:color="auto"/>
            </w:tcBorders>
          </w:tcPr>
          <w:p w14:paraId="54E21FD6" w14:textId="77777777" w:rsidR="00B75927" w:rsidRPr="001266C8" w:rsidRDefault="00B75927" w:rsidP="0012728E">
            <w:pPr>
              <w:pStyle w:val="NormalSmall"/>
              <w:jc w:val="center"/>
            </w:pPr>
          </w:p>
        </w:tc>
        <w:tc>
          <w:tcPr>
            <w:tcW w:w="3932" w:type="dxa"/>
            <w:tcBorders>
              <w:top w:val="single" w:sz="4" w:space="0" w:color="auto"/>
              <w:left w:val="single" w:sz="4" w:space="0" w:color="auto"/>
              <w:bottom w:val="single" w:sz="4" w:space="0" w:color="auto"/>
              <w:right w:val="single" w:sz="4" w:space="0" w:color="auto"/>
            </w:tcBorders>
          </w:tcPr>
          <w:p w14:paraId="01EC2871" w14:textId="77777777" w:rsidR="00B75927" w:rsidRPr="001266C8" w:rsidRDefault="00B75927" w:rsidP="0012728E">
            <w:pPr>
              <w:pStyle w:val="NormalSmall"/>
              <w:jc w:val="left"/>
            </w:pPr>
          </w:p>
        </w:tc>
      </w:tr>
      <w:tr w:rsidR="00B75927" w:rsidRPr="001266C8" w14:paraId="740CDD36" w14:textId="77777777" w:rsidTr="0012728E">
        <w:trPr>
          <w:trHeight w:val="241"/>
        </w:trPr>
        <w:tc>
          <w:tcPr>
            <w:tcW w:w="1857" w:type="dxa"/>
            <w:tcBorders>
              <w:top w:val="single" w:sz="4" w:space="0" w:color="auto"/>
              <w:left w:val="single" w:sz="4" w:space="0" w:color="auto"/>
              <w:bottom w:val="single" w:sz="4" w:space="0" w:color="auto"/>
              <w:right w:val="single" w:sz="4" w:space="0" w:color="auto"/>
            </w:tcBorders>
          </w:tcPr>
          <w:p w14:paraId="0E4635D5" w14:textId="77777777" w:rsidR="00B75927" w:rsidRPr="001266C8" w:rsidRDefault="00B75927" w:rsidP="0012728E">
            <w:pPr>
              <w:pStyle w:val="NormalSmall"/>
              <w:jc w:val="center"/>
            </w:pPr>
          </w:p>
        </w:tc>
        <w:tc>
          <w:tcPr>
            <w:tcW w:w="1228" w:type="dxa"/>
            <w:tcBorders>
              <w:top w:val="single" w:sz="4" w:space="0" w:color="auto"/>
              <w:left w:val="single" w:sz="4" w:space="0" w:color="auto"/>
              <w:bottom w:val="single" w:sz="4" w:space="0" w:color="auto"/>
              <w:right w:val="single" w:sz="4" w:space="0" w:color="auto"/>
            </w:tcBorders>
          </w:tcPr>
          <w:p w14:paraId="368BF2E3" w14:textId="77777777" w:rsidR="00B75927" w:rsidRPr="001266C8" w:rsidRDefault="00B75927" w:rsidP="0012728E">
            <w:pPr>
              <w:pStyle w:val="NormalSmall"/>
              <w:jc w:val="center"/>
            </w:pPr>
          </w:p>
        </w:tc>
        <w:tc>
          <w:tcPr>
            <w:tcW w:w="992" w:type="dxa"/>
            <w:tcBorders>
              <w:top w:val="single" w:sz="4" w:space="0" w:color="auto"/>
              <w:left w:val="single" w:sz="4" w:space="0" w:color="auto"/>
              <w:bottom w:val="single" w:sz="4" w:space="0" w:color="auto"/>
              <w:right w:val="single" w:sz="4" w:space="0" w:color="auto"/>
            </w:tcBorders>
          </w:tcPr>
          <w:p w14:paraId="31F1C562" w14:textId="77777777" w:rsidR="00B75927" w:rsidRPr="001266C8" w:rsidRDefault="00B75927" w:rsidP="0012728E">
            <w:pPr>
              <w:pStyle w:val="NormalSmall"/>
              <w:jc w:val="center"/>
            </w:pPr>
          </w:p>
        </w:tc>
        <w:tc>
          <w:tcPr>
            <w:tcW w:w="1276" w:type="dxa"/>
            <w:tcBorders>
              <w:top w:val="single" w:sz="4" w:space="0" w:color="auto"/>
              <w:left w:val="single" w:sz="4" w:space="0" w:color="auto"/>
              <w:bottom w:val="single" w:sz="4" w:space="0" w:color="auto"/>
              <w:right w:val="single" w:sz="4" w:space="0" w:color="auto"/>
            </w:tcBorders>
          </w:tcPr>
          <w:p w14:paraId="232E0F0E" w14:textId="77777777" w:rsidR="00B75927" w:rsidRPr="001266C8" w:rsidRDefault="00B75927" w:rsidP="0012728E">
            <w:pPr>
              <w:pStyle w:val="NormalSmall"/>
              <w:jc w:val="center"/>
            </w:pPr>
          </w:p>
        </w:tc>
        <w:tc>
          <w:tcPr>
            <w:tcW w:w="3932" w:type="dxa"/>
            <w:tcBorders>
              <w:top w:val="single" w:sz="4" w:space="0" w:color="auto"/>
              <w:left w:val="single" w:sz="4" w:space="0" w:color="auto"/>
              <w:bottom w:val="single" w:sz="4" w:space="0" w:color="auto"/>
              <w:right w:val="single" w:sz="4" w:space="0" w:color="auto"/>
            </w:tcBorders>
          </w:tcPr>
          <w:p w14:paraId="39044662" w14:textId="77777777" w:rsidR="00B75927" w:rsidRPr="001266C8" w:rsidRDefault="00B75927" w:rsidP="0012728E">
            <w:pPr>
              <w:pStyle w:val="NormalSmall"/>
              <w:jc w:val="left"/>
            </w:pPr>
          </w:p>
        </w:tc>
      </w:tr>
    </w:tbl>
    <w:p w14:paraId="35C2ACFB" w14:textId="77777777" w:rsidR="00B75927" w:rsidRDefault="00B75927" w:rsidP="00B75927">
      <w:r>
        <w:t xml:space="preserve">Contact: </w:t>
      </w:r>
      <w:hyperlink r:id="rId13" w:history="1">
        <w:r w:rsidRPr="006829D6">
          <w:rPr>
            <w:rStyle w:val="Hyperlink"/>
            <w:color w:val="999999"/>
            <w:bdr w:val="none" w:sz="0" w:space="0" w:color="auto" w:frame="1"/>
            <w:shd w:val="clear" w:color="auto" w:fill="FFFFFF"/>
          </w:rPr>
          <w:t>cpc@epo.org</w:t>
        </w:r>
      </w:hyperlink>
      <w:r w:rsidRPr="006829D6">
        <w:rPr>
          <w:rStyle w:val="apple-converted-space"/>
          <w:color w:val="666666"/>
          <w:shd w:val="clear" w:color="auto" w:fill="FFFFFF"/>
        </w:rPr>
        <w:t> </w:t>
      </w:r>
      <w:r w:rsidRPr="006829D6">
        <w:rPr>
          <w:color w:val="666666"/>
          <w:shd w:val="clear" w:color="auto" w:fill="FFFFFF"/>
        </w:rPr>
        <w:t>and/or at</w:t>
      </w:r>
      <w:r w:rsidRPr="006829D6">
        <w:rPr>
          <w:rStyle w:val="apple-converted-space"/>
          <w:color w:val="666666"/>
          <w:shd w:val="clear" w:color="auto" w:fill="FFFFFF"/>
        </w:rPr>
        <w:t> </w:t>
      </w:r>
      <w:hyperlink r:id="rId14" w:history="1">
        <w:r w:rsidRPr="006829D6">
          <w:rPr>
            <w:rStyle w:val="Hyperlink"/>
            <w:color w:val="999999"/>
            <w:bdr w:val="none" w:sz="0" w:space="0" w:color="auto" w:frame="1"/>
            <w:shd w:val="clear" w:color="auto" w:fill="FFFFFF"/>
          </w:rPr>
          <w:t>cpc@uspto.gov</w:t>
        </w:r>
      </w:hyperlink>
    </w:p>
    <w:p w14:paraId="2E4232B0" w14:textId="77777777" w:rsidR="00A6325B" w:rsidRDefault="00A6325B" w:rsidP="00A6325B">
      <w:pPr>
        <w:pStyle w:val="TOCTitle"/>
      </w:pPr>
      <w:r>
        <w:lastRenderedPageBreak/>
        <w:t>Table of Contents</w:t>
      </w:r>
    </w:p>
    <w:p w14:paraId="6073A57E" w14:textId="51C93987" w:rsidR="00871BFF" w:rsidRDefault="000E1DA7">
      <w:pPr>
        <w:pStyle w:val="TOC1"/>
        <w:tabs>
          <w:tab w:val="right" w:leader="dot" w:pos="9016"/>
        </w:tabs>
        <w:rPr>
          <w:rFonts w:asciiTheme="minorHAnsi" w:eastAsiaTheme="minorEastAsia" w:hAnsiTheme="minorHAnsi" w:cstheme="minorBidi"/>
          <w:b w:val="0"/>
          <w:bCs w:val="0"/>
          <w:caps w:val="0"/>
          <w:noProof/>
          <w:szCs w:val="22"/>
          <w:lang w:eastAsia="en-GB"/>
        </w:rPr>
      </w:pPr>
      <w:r>
        <w:rPr>
          <w:rFonts w:ascii="Times New Roman" w:hAnsi="Times New Roman" w:cs="Times New Roman"/>
        </w:rPr>
        <w:fldChar w:fldCharType="begin"/>
      </w:r>
      <w:r>
        <w:rPr>
          <w:rFonts w:ascii="Times New Roman" w:hAnsi="Times New Roman" w:cs="Times New Roman"/>
        </w:rPr>
        <w:instrText xml:space="preserve"> TOC \o "1-2" \u </w:instrText>
      </w:r>
      <w:r>
        <w:rPr>
          <w:rFonts w:ascii="Times New Roman" w:hAnsi="Times New Roman" w:cs="Times New Roman"/>
        </w:rPr>
        <w:fldChar w:fldCharType="separate"/>
      </w:r>
      <w:r w:rsidR="00871BFF">
        <w:rPr>
          <w:noProof/>
        </w:rPr>
        <w:t>CPC Scheme Files Specification</w:t>
      </w:r>
      <w:r w:rsidR="00871BFF">
        <w:rPr>
          <w:noProof/>
        </w:rPr>
        <w:tab/>
      </w:r>
      <w:r w:rsidR="00871BFF">
        <w:rPr>
          <w:noProof/>
        </w:rPr>
        <w:fldChar w:fldCharType="begin"/>
      </w:r>
      <w:r w:rsidR="00871BFF">
        <w:rPr>
          <w:noProof/>
        </w:rPr>
        <w:instrText xml:space="preserve"> PAGEREF _Toc152597136 \h </w:instrText>
      </w:r>
      <w:r w:rsidR="00871BFF">
        <w:rPr>
          <w:noProof/>
        </w:rPr>
      </w:r>
      <w:r w:rsidR="00871BFF">
        <w:rPr>
          <w:noProof/>
        </w:rPr>
        <w:fldChar w:fldCharType="separate"/>
      </w:r>
      <w:r w:rsidR="00871BFF">
        <w:rPr>
          <w:noProof/>
        </w:rPr>
        <w:t>1</w:t>
      </w:r>
      <w:r w:rsidR="00871BFF">
        <w:rPr>
          <w:noProof/>
        </w:rPr>
        <w:fldChar w:fldCharType="end"/>
      </w:r>
    </w:p>
    <w:p w14:paraId="4FA0BD2C" w14:textId="5C3FCFB9" w:rsidR="00871BFF" w:rsidRDefault="00871BFF">
      <w:pPr>
        <w:pStyle w:val="TOC1"/>
        <w:tabs>
          <w:tab w:val="right" w:leader="dot" w:pos="9016"/>
        </w:tabs>
        <w:rPr>
          <w:rFonts w:asciiTheme="minorHAnsi" w:eastAsiaTheme="minorEastAsia" w:hAnsiTheme="minorHAnsi" w:cstheme="minorBidi"/>
          <w:b w:val="0"/>
          <w:bCs w:val="0"/>
          <w:caps w:val="0"/>
          <w:noProof/>
          <w:szCs w:val="22"/>
          <w:lang w:eastAsia="en-GB"/>
        </w:rPr>
      </w:pPr>
      <w:r w:rsidRPr="00D1114E">
        <w:rPr>
          <w:noProof/>
        </w:rPr>
        <w:t>1.</w:t>
      </w:r>
      <w:r>
        <w:rPr>
          <w:rFonts w:asciiTheme="minorHAnsi" w:eastAsiaTheme="minorEastAsia" w:hAnsiTheme="minorHAnsi" w:cstheme="minorBidi"/>
          <w:b w:val="0"/>
          <w:bCs w:val="0"/>
          <w:caps w:val="0"/>
          <w:noProof/>
          <w:szCs w:val="22"/>
          <w:lang w:eastAsia="en-GB"/>
        </w:rPr>
        <w:tab/>
      </w:r>
      <w:r w:rsidRPr="00D1114E">
        <w:rPr>
          <w:noProof/>
        </w:rPr>
        <w:t>Introduction</w:t>
      </w:r>
      <w:r>
        <w:rPr>
          <w:noProof/>
        </w:rPr>
        <w:tab/>
      </w:r>
      <w:r>
        <w:rPr>
          <w:noProof/>
        </w:rPr>
        <w:fldChar w:fldCharType="begin"/>
      </w:r>
      <w:r>
        <w:rPr>
          <w:noProof/>
        </w:rPr>
        <w:instrText xml:space="preserve"> PAGEREF _Toc152597137 \h </w:instrText>
      </w:r>
      <w:r>
        <w:rPr>
          <w:noProof/>
        </w:rPr>
      </w:r>
      <w:r>
        <w:rPr>
          <w:noProof/>
        </w:rPr>
        <w:fldChar w:fldCharType="separate"/>
      </w:r>
      <w:r>
        <w:rPr>
          <w:noProof/>
        </w:rPr>
        <w:t>3</w:t>
      </w:r>
      <w:r>
        <w:rPr>
          <w:noProof/>
        </w:rPr>
        <w:fldChar w:fldCharType="end"/>
      </w:r>
    </w:p>
    <w:p w14:paraId="64861820" w14:textId="391B134A" w:rsidR="00871BFF" w:rsidRDefault="00871BFF">
      <w:pPr>
        <w:pStyle w:val="TOC1"/>
        <w:tabs>
          <w:tab w:val="right" w:leader="dot" w:pos="9016"/>
        </w:tabs>
        <w:rPr>
          <w:rFonts w:asciiTheme="minorHAnsi" w:eastAsiaTheme="minorEastAsia" w:hAnsiTheme="minorHAnsi" w:cstheme="minorBidi"/>
          <w:b w:val="0"/>
          <w:bCs w:val="0"/>
          <w:caps w:val="0"/>
          <w:noProof/>
          <w:szCs w:val="22"/>
          <w:lang w:eastAsia="en-GB"/>
        </w:rPr>
      </w:pPr>
      <w:r w:rsidRPr="00D1114E">
        <w:rPr>
          <w:noProof/>
        </w:rPr>
        <w:t>2.</w:t>
      </w:r>
      <w:r>
        <w:rPr>
          <w:rFonts w:asciiTheme="minorHAnsi" w:eastAsiaTheme="minorEastAsia" w:hAnsiTheme="minorHAnsi" w:cstheme="minorBidi"/>
          <w:b w:val="0"/>
          <w:bCs w:val="0"/>
          <w:caps w:val="0"/>
          <w:noProof/>
          <w:szCs w:val="22"/>
          <w:lang w:eastAsia="en-GB"/>
        </w:rPr>
        <w:tab/>
      </w:r>
      <w:r w:rsidRPr="00D1114E">
        <w:rPr>
          <w:noProof/>
        </w:rPr>
        <w:t>Background</w:t>
      </w:r>
      <w:r>
        <w:rPr>
          <w:noProof/>
        </w:rPr>
        <w:tab/>
      </w:r>
      <w:r>
        <w:rPr>
          <w:noProof/>
        </w:rPr>
        <w:fldChar w:fldCharType="begin"/>
      </w:r>
      <w:r>
        <w:rPr>
          <w:noProof/>
        </w:rPr>
        <w:instrText xml:space="preserve"> PAGEREF _Toc152597138 \h </w:instrText>
      </w:r>
      <w:r>
        <w:rPr>
          <w:noProof/>
        </w:rPr>
      </w:r>
      <w:r>
        <w:rPr>
          <w:noProof/>
        </w:rPr>
        <w:fldChar w:fldCharType="separate"/>
      </w:r>
      <w:r>
        <w:rPr>
          <w:noProof/>
        </w:rPr>
        <w:t>3</w:t>
      </w:r>
      <w:r>
        <w:rPr>
          <w:noProof/>
        </w:rPr>
        <w:fldChar w:fldCharType="end"/>
      </w:r>
    </w:p>
    <w:p w14:paraId="075866FC" w14:textId="0C26AC02" w:rsidR="00871BFF" w:rsidRDefault="00871BFF">
      <w:pPr>
        <w:pStyle w:val="TOC1"/>
        <w:tabs>
          <w:tab w:val="right" w:leader="dot" w:pos="9016"/>
        </w:tabs>
        <w:rPr>
          <w:rFonts w:asciiTheme="minorHAnsi" w:eastAsiaTheme="minorEastAsia" w:hAnsiTheme="minorHAnsi" w:cstheme="minorBidi"/>
          <w:b w:val="0"/>
          <w:bCs w:val="0"/>
          <w:caps w:val="0"/>
          <w:noProof/>
          <w:szCs w:val="22"/>
          <w:lang w:eastAsia="en-GB"/>
        </w:rPr>
      </w:pPr>
      <w:r w:rsidRPr="00D1114E">
        <w:rPr>
          <w:noProof/>
        </w:rPr>
        <w:t>3.</w:t>
      </w:r>
      <w:r>
        <w:rPr>
          <w:rFonts w:asciiTheme="minorHAnsi" w:eastAsiaTheme="minorEastAsia" w:hAnsiTheme="minorHAnsi" w:cstheme="minorBidi"/>
          <w:b w:val="0"/>
          <w:bCs w:val="0"/>
          <w:caps w:val="0"/>
          <w:noProof/>
          <w:szCs w:val="22"/>
          <w:lang w:eastAsia="en-GB"/>
        </w:rPr>
        <w:tab/>
      </w:r>
      <w:r w:rsidRPr="00D1114E">
        <w:rPr>
          <w:noProof/>
        </w:rPr>
        <w:t>Content of the XML files</w:t>
      </w:r>
      <w:r>
        <w:rPr>
          <w:noProof/>
        </w:rPr>
        <w:tab/>
      </w:r>
      <w:r>
        <w:rPr>
          <w:noProof/>
        </w:rPr>
        <w:fldChar w:fldCharType="begin"/>
      </w:r>
      <w:r>
        <w:rPr>
          <w:noProof/>
        </w:rPr>
        <w:instrText xml:space="preserve"> PAGEREF _Toc152597139 \h </w:instrText>
      </w:r>
      <w:r>
        <w:rPr>
          <w:noProof/>
        </w:rPr>
      </w:r>
      <w:r>
        <w:rPr>
          <w:noProof/>
        </w:rPr>
        <w:fldChar w:fldCharType="separate"/>
      </w:r>
      <w:r>
        <w:rPr>
          <w:noProof/>
        </w:rPr>
        <w:t>3</w:t>
      </w:r>
      <w:r>
        <w:rPr>
          <w:noProof/>
        </w:rPr>
        <w:fldChar w:fldCharType="end"/>
      </w:r>
    </w:p>
    <w:p w14:paraId="65737F7A" w14:textId="68386638" w:rsidR="00871BFF" w:rsidRDefault="00871BFF">
      <w:pPr>
        <w:pStyle w:val="TOC2"/>
        <w:tabs>
          <w:tab w:val="right" w:leader="dot" w:pos="9016"/>
        </w:tabs>
        <w:rPr>
          <w:rFonts w:eastAsiaTheme="minorEastAsia" w:cstheme="minorBidi"/>
          <w:b w:val="0"/>
          <w:bCs w:val="0"/>
          <w:noProof/>
          <w:sz w:val="22"/>
          <w:szCs w:val="22"/>
          <w:lang w:eastAsia="en-GB"/>
        </w:rPr>
      </w:pPr>
      <w:r w:rsidRPr="00D1114E">
        <w:rPr>
          <w:rFonts w:ascii="Arial" w:eastAsia="Times New Roman" w:hAnsi="Arial" w:cs="Times New Roman"/>
          <w:noProof/>
        </w:rPr>
        <w:t>3.1</w:t>
      </w:r>
      <w:r>
        <w:rPr>
          <w:rFonts w:eastAsiaTheme="minorEastAsia" w:cstheme="minorBidi"/>
          <w:b w:val="0"/>
          <w:bCs w:val="0"/>
          <w:noProof/>
          <w:sz w:val="22"/>
          <w:szCs w:val="22"/>
          <w:lang w:eastAsia="en-GB"/>
        </w:rPr>
        <w:tab/>
      </w:r>
      <w:r w:rsidRPr="00D1114E">
        <w:rPr>
          <w:rFonts w:ascii="Arial" w:eastAsia="Times New Roman" w:hAnsi="Arial" w:cs="Times New Roman"/>
          <w:noProof/>
        </w:rPr>
        <w:t>Information hierarchy</w:t>
      </w:r>
      <w:r>
        <w:rPr>
          <w:noProof/>
        </w:rPr>
        <w:tab/>
      </w:r>
      <w:r>
        <w:rPr>
          <w:noProof/>
        </w:rPr>
        <w:fldChar w:fldCharType="begin"/>
      </w:r>
      <w:r>
        <w:rPr>
          <w:noProof/>
        </w:rPr>
        <w:instrText xml:space="preserve"> PAGEREF _Toc152597140 \h </w:instrText>
      </w:r>
      <w:r>
        <w:rPr>
          <w:noProof/>
        </w:rPr>
      </w:r>
      <w:r>
        <w:rPr>
          <w:noProof/>
        </w:rPr>
        <w:fldChar w:fldCharType="separate"/>
      </w:r>
      <w:r>
        <w:rPr>
          <w:noProof/>
        </w:rPr>
        <w:t>3</w:t>
      </w:r>
      <w:r>
        <w:rPr>
          <w:noProof/>
        </w:rPr>
        <w:fldChar w:fldCharType="end"/>
      </w:r>
    </w:p>
    <w:p w14:paraId="1AEE526D" w14:textId="587017B1" w:rsidR="00871BFF" w:rsidRDefault="00871BFF">
      <w:pPr>
        <w:pStyle w:val="TOC2"/>
        <w:tabs>
          <w:tab w:val="right" w:leader="dot" w:pos="9016"/>
        </w:tabs>
        <w:rPr>
          <w:rFonts w:eastAsiaTheme="minorEastAsia" w:cstheme="minorBidi"/>
          <w:b w:val="0"/>
          <w:bCs w:val="0"/>
          <w:noProof/>
          <w:sz w:val="22"/>
          <w:szCs w:val="22"/>
          <w:lang w:eastAsia="en-GB"/>
        </w:rPr>
      </w:pPr>
      <w:r w:rsidRPr="00D1114E">
        <w:rPr>
          <w:rFonts w:ascii="Arial" w:eastAsia="Times New Roman" w:hAnsi="Arial" w:cs="Times New Roman"/>
          <w:noProof/>
        </w:rPr>
        <w:t>3.2</w:t>
      </w:r>
      <w:r>
        <w:rPr>
          <w:rFonts w:eastAsiaTheme="minorEastAsia" w:cstheme="minorBidi"/>
          <w:b w:val="0"/>
          <w:bCs w:val="0"/>
          <w:noProof/>
          <w:sz w:val="22"/>
          <w:szCs w:val="22"/>
          <w:lang w:eastAsia="en-GB"/>
        </w:rPr>
        <w:tab/>
      </w:r>
      <w:r w:rsidRPr="00D1114E">
        <w:rPr>
          <w:rFonts w:ascii="Arial" w:eastAsia="Times New Roman" w:hAnsi="Arial" w:cs="Times New Roman"/>
          <w:noProof/>
        </w:rPr>
        <w:t>CPC class scheme object</w:t>
      </w:r>
      <w:r>
        <w:rPr>
          <w:noProof/>
        </w:rPr>
        <w:tab/>
      </w:r>
      <w:r>
        <w:rPr>
          <w:noProof/>
        </w:rPr>
        <w:fldChar w:fldCharType="begin"/>
      </w:r>
      <w:r>
        <w:rPr>
          <w:noProof/>
        </w:rPr>
        <w:instrText xml:space="preserve"> PAGEREF _Toc152597141 \h </w:instrText>
      </w:r>
      <w:r>
        <w:rPr>
          <w:noProof/>
        </w:rPr>
      </w:r>
      <w:r>
        <w:rPr>
          <w:noProof/>
        </w:rPr>
        <w:fldChar w:fldCharType="separate"/>
      </w:r>
      <w:r>
        <w:rPr>
          <w:noProof/>
        </w:rPr>
        <w:t>4</w:t>
      </w:r>
      <w:r>
        <w:rPr>
          <w:noProof/>
        </w:rPr>
        <w:fldChar w:fldCharType="end"/>
      </w:r>
    </w:p>
    <w:p w14:paraId="43DCD0AD" w14:textId="754685A0" w:rsidR="00871BFF" w:rsidRDefault="00871BFF">
      <w:pPr>
        <w:pStyle w:val="TOC2"/>
        <w:tabs>
          <w:tab w:val="right" w:leader="dot" w:pos="9016"/>
        </w:tabs>
        <w:rPr>
          <w:rFonts w:eastAsiaTheme="minorEastAsia" w:cstheme="minorBidi"/>
          <w:b w:val="0"/>
          <w:bCs w:val="0"/>
          <w:noProof/>
          <w:sz w:val="22"/>
          <w:szCs w:val="22"/>
          <w:lang w:eastAsia="en-GB"/>
        </w:rPr>
      </w:pPr>
      <w:r w:rsidRPr="00D1114E">
        <w:rPr>
          <w:rFonts w:ascii="Arial" w:eastAsia="Times New Roman" w:hAnsi="Arial" w:cs="Times New Roman"/>
          <w:noProof/>
        </w:rPr>
        <w:t>3.3</w:t>
      </w:r>
      <w:r>
        <w:rPr>
          <w:rFonts w:eastAsiaTheme="minorEastAsia" w:cstheme="minorBidi"/>
          <w:b w:val="0"/>
          <w:bCs w:val="0"/>
          <w:noProof/>
          <w:sz w:val="22"/>
          <w:szCs w:val="22"/>
          <w:lang w:eastAsia="en-GB"/>
        </w:rPr>
        <w:tab/>
      </w:r>
      <w:r w:rsidRPr="00D1114E">
        <w:rPr>
          <w:rFonts w:ascii="Arial" w:eastAsia="Times New Roman" w:hAnsi="Arial" w:cs="Times New Roman"/>
          <w:noProof/>
        </w:rPr>
        <w:t>Root element</w:t>
      </w:r>
      <w:r>
        <w:rPr>
          <w:noProof/>
        </w:rPr>
        <w:tab/>
      </w:r>
      <w:r>
        <w:rPr>
          <w:noProof/>
        </w:rPr>
        <w:fldChar w:fldCharType="begin"/>
      </w:r>
      <w:r>
        <w:rPr>
          <w:noProof/>
        </w:rPr>
        <w:instrText xml:space="preserve"> PAGEREF _Toc152597142 \h </w:instrText>
      </w:r>
      <w:r>
        <w:rPr>
          <w:noProof/>
        </w:rPr>
      </w:r>
      <w:r>
        <w:rPr>
          <w:noProof/>
        </w:rPr>
        <w:fldChar w:fldCharType="separate"/>
      </w:r>
      <w:r>
        <w:rPr>
          <w:noProof/>
        </w:rPr>
        <w:t>4</w:t>
      </w:r>
      <w:r>
        <w:rPr>
          <w:noProof/>
        </w:rPr>
        <w:fldChar w:fldCharType="end"/>
      </w:r>
    </w:p>
    <w:p w14:paraId="093E55B7" w14:textId="44D8FC13" w:rsidR="00871BFF" w:rsidRDefault="00871BFF">
      <w:pPr>
        <w:pStyle w:val="TOC2"/>
        <w:tabs>
          <w:tab w:val="right" w:leader="dot" w:pos="9016"/>
        </w:tabs>
        <w:rPr>
          <w:rFonts w:eastAsiaTheme="minorEastAsia" w:cstheme="minorBidi"/>
          <w:b w:val="0"/>
          <w:bCs w:val="0"/>
          <w:noProof/>
          <w:sz w:val="22"/>
          <w:szCs w:val="22"/>
          <w:lang w:eastAsia="en-GB"/>
        </w:rPr>
      </w:pPr>
      <w:r w:rsidRPr="00D1114E">
        <w:rPr>
          <w:rFonts w:ascii="Arial" w:eastAsia="Times New Roman" w:hAnsi="Arial" w:cs="Times New Roman"/>
          <w:noProof/>
        </w:rPr>
        <w:t>3.4</w:t>
      </w:r>
      <w:r>
        <w:rPr>
          <w:rFonts w:eastAsiaTheme="minorEastAsia" w:cstheme="minorBidi"/>
          <w:b w:val="0"/>
          <w:bCs w:val="0"/>
          <w:noProof/>
          <w:sz w:val="22"/>
          <w:szCs w:val="22"/>
          <w:lang w:eastAsia="en-GB"/>
        </w:rPr>
        <w:tab/>
      </w:r>
      <w:r w:rsidRPr="00D1114E">
        <w:rPr>
          <w:rFonts w:ascii="Arial" w:eastAsia="Times New Roman" w:hAnsi="Arial" w:cs="Times New Roman"/>
          <w:noProof/>
        </w:rPr>
        <w:t>CPC classification-item entry properties</w:t>
      </w:r>
      <w:r>
        <w:rPr>
          <w:noProof/>
        </w:rPr>
        <w:tab/>
      </w:r>
      <w:r>
        <w:rPr>
          <w:noProof/>
        </w:rPr>
        <w:fldChar w:fldCharType="begin"/>
      </w:r>
      <w:r>
        <w:rPr>
          <w:noProof/>
        </w:rPr>
        <w:instrText xml:space="preserve"> PAGEREF _Toc152597143 \h </w:instrText>
      </w:r>
      <w:r>
        <w:rPr>
          <w:noProof/>
        </w:rPr>
      </w:r>
      <w:r>
        <w:rPr>
          <w:noProof/>
        </w:rPr>
        <w:fldChar w:fldCharType="separate"/>
      </w:r>
      <w:r>
        <w:rPr>
          <w:noProof/>
        </w:rPr>
        <w:t>4</w:t>
      </w:r>
      <w:r>
        <w:rPr>
          <w:noProof/>
        </w:rPr>
        <w:fldChar w:fldCharType="end"/>
      </w:r>
    </w:p>
    <w:p w14:paraId="376B114B" w14:textId="624038E7" w:rsidR="00871BFF" w:rsidRDefault="00871BFF">
      <w:pPr>
        <w:pStyle w:val="TOC2"/>
        <w:tabs>
          <w:tab w:val="right" w:leader="dot" w:pos="9016"/>
        </w:tabs>
        <w:rPr>
          <w:rFonts w:eastAsiaTheme="minorEastAsia" w:cstheme="minorBidi"/>
          <w:b w:val="0"/>
          <w:bCs w:val="0"/>
          <w:noProof/>
          <w:sz w:val="22"/>
          <w:szCs w:val="22"/>
          <w:lang w:eastAsia="en-GB"/>
        </w:rPr>
      </w:pPr>
      <w:r w:rsidRPr="00D1114E">
        <w:rPr>
          <w:rFonts w:ascii="Arial" w:eastAsia="Times New Roman" w:hAnsi="Arial" w:cs="Times New Roman"/>
          <w:noProof/>
        </w:rPr>
        <w:t>3.5</w:t>
      </w:r>
      <w:r>
        <w:rPr>
          <w:rFonts w:eastAsiaTheme="minorEastAsia" w:cstheme="minorBidi"/>
          <w:b w:val="0"/>
          <w:bCs w:val="0"/>
          <w:noProof/>
          <w:sz w:val="22"/>
          <w:szCs w:val="22"/>
          <w:lang w:eastAsia="en-GB"/>
        </w:rPr>
        <w:tab/>
      </w:r>
      <w:r w:rsidRPr="00D1114E">
        <w:rPr>
          <w:rFonts w:ascii="Arial" w:eastAsia="Times New Roman" w:hAnsi="Arial" w:cs="Times New Roman"/>
          <w:noProof/>
        </w:rPr>
        <w:t>Descriptive part of the CPC entry</w:t>
      </w:r>
      <w:r>
        <w:rPr>
          <w:noProof/>
        </w:rPr>
        <w:tab/>
      </w:r>
      <w:r>
        <w:rPr>
          <w:noProof/>
        </w:rPr>
        <w:fldChar w:fldCharType="begin"/>
      </w:r>
      <w:r>
        <w:rPr>
          <w:noProof/>
        </w:rPr>
        <w:instrText xml:space="preserve"> PAGEREF _Toc152597144 \h </w:instrText>
      </w:r>
      <w:r>
        <w:rPr>
          <w:noProof/>
        </w:rPr>
      </w:r>
      <w:r>
        <w:rPr>
          <w:noProof/>
        </w:rPr>
        <w:fldChar w:fldCharType="separate"/>
      </w:r>
      <w:r>
        <w:rPr>
          <w:noProof/>
        </w:rPr>
        <w:t>7</w:t>
      </w:r>
      <w:r>
        <w:rPr>
          <w:noProof/>
        </w:rPr>
        <w:fldChar w:fldCharType="end"/>
      </w:r>
    </w:p>
    <w:p w14:paraId="21832C7C" w14:textId="2B1CAF63" w:rsidR="00871BFF" w:rsidRDefault="00871BFF">
      <w:pPr>
        <w:pStyle w:val="TOC2"/>
        <w:tabs>
          <w:tab w:val="right" w:leader="dot" w:pos="9016"/>
        </w:tabs>
        <w:rPr>
          <w:rFonts w:eastAsiaTheme="minorEastAsia" w:cstheme="minorBidi"/>
          <w:b w:val="0"/>
          <w:bCs w:val="0"/>
          <w:noProof/>
          <w:sz w:val="22"/>
          <w:szCs w:val="22"/>
          <w:lang w:eastAsia="en-GB"/>
        </w:rPr>
      </w:pPr>
      <w:r w:rsidRPr="00D1114E">
        <w:rPr>
          <w:rFonts w:ascii="Arial" w:eastAsia="Times New Roman" w:hAnsi="Arial" w:cs="Times New Roman"/>
          <w:noProof/>
        </w:rPr>
        <w:t>3.6</w:t>
      </w:r>
      <w:r>
        <w:rPr>
          <w:rFonts w:eastAsiaTheme="minorEastAsia" w:cstheme="minorBidi"/>
          <w:b w:val="0"/>
          <w:bCs w:val="0"/>
          <w:noProof/>
          <w:sz w:val="22"/>
          <w:szCs w:val="22"/>
          <w:lang w:eastAsia="en-GB"/>
        </w:rPr>
        <w:tab/>
      </w:r>
      <w:r w:rsidRPr="00D1114E">
        <w:rPr>
          <w:rFonts w:ascii="Arial" w:eastAsia="Times New Roman" w:hAnsi="Arial" w:cs="Times New Roman"/>
          <w:noProof/>
        </w:rPr>
        <w:t>Common elements</w:t>
      </w:r>
      <w:r>
        <w:rPr>
          <w:noProof/>
        </w:rPr>
        <w:tab/>
      </w:r>
      <w:r>
        <w:rPr>
          <w:noProof/>
        </w:rPr>
        <w:fldChar w:fldCharType="begin"/>
      </w:r>
      <w:r>
        <w:rPr>
          <w:noProof/>
        </w:rPr>
        <w:instrText xml:space="preserve"> PAGEREF _Toc152597145 \h </w:instrText>
      </w:r>
      <w:r>
        <w:rPr>
          <w:noProof/>
        </w:rPr>
      </w:r>
      <w:r>
        <w:rPr>
          <w:noProof/>
        </w:rPr>
        <w:fldChar w:fldCharType="separate"/>
      </w:r>
      <w:r>
        <w:rPr>
          <w:noProof/>
        </w:rPr>
        <w:t>13</w:t>
      </w:r>
      <w:r>
        <w:rPr>
          <w:noProof/>
        </w:rPr>
        <w:fldChar w:fldCharType="end"/>
      </w:r>
    </w:p>
    <w:p w14:paraId="404E5A67" w14:textId="02D1FF6C" w:rsidR="00871BFF" w:rsidRDefault="00871BFF">
      <w:pPr>
        <w:pStyle w:val="TOC2"/>
        <w:tabs>
          <w:tab w:val="right" w:leader="dot" w:pos="9016"/>
        </w:tabs>
        <w:rPr>
          <w:rFonts w:eastAsiaTheme="minorEastAsia" w:cstheme="minorBidi"/>
          <w:b w:val="0"/>
          <w:bCs w:val="0"/>
          <w:noProof/>
          <w:sz w:val="22"/>
          <w:szCs w:val="22"/>
          <w:lang w:eastAsia="en-GB"/>
        </w:rPr>
      </w:pPr>
      <w:r w:rsidRPr="00D1114E">
        <w:rPr>
          <w:rFonts w:ascii="Arial" w:eastAsia="Times New Roman" w:hAnsi="Arial" w:cs="Times New Roman"/>
          <w:noProof/>
        </w:rPr>
        <w:t>3.7</w:t>
      </w:r>
      <w:r>
        <w:rPr>
          <w:rFonts w:eastAsiaTheme="minorEastAsia" w:cstheme="minorBidi"/>
          <w:b w:val="0"/>
          <w:bCs w:val="0"/>
          <w:noProof/>
          <w:sz w:val="22"/>
          <w:szCs w:val="22"/>
          <w:lang w:eastAsia="en-GB"/>
        </w:rPr>
        <w:tab/>
      </w:r>
      <w:r w:rsidRPr="00D1114E">
        <w:rPr>
          <w:rFonts w:ascii="Arial" w:eastAsia="Times New Roman" w:hAnsi="Arial" w:cs="Times New Roman"/>
          <w:noProof/>
        </w:rPr>
        <w:t>Use of special characters for the representation of chemical bonds</w:t>
      </w:r>
      <w:r>
        <w:rPr>
          <w:noProof/>
        </w:rPr>
        <w:tab/>
      </w:r>
      <w:r>
        <w:rPr>
          <w:noProof/>
        </w:rPr>
        <w:fldChar w:fldCharType="begin"/>
      </w:r>
      <w:r>
        <w:rPr>
          <w:noProof/>
        </w:rPr>
        <w:instrText xml:space="preserve"> PAGEREF _Toc152597146 \h </w:instrText>
      </w:r>
      <w:r>
        <w:rPr>
          <w:noProof/>
        </w:rPr>
      </w:r>
      <w:r>
        <w:rPr>
          <w:noProof/>
        </w:rPr>
        <w:fldChar w:fldCharType="separate"/>
      </w:r>
      <w:r>
        <w:rPr>
          <w:noProof/>
        </w:rPr>
        <w:t>15</w:t>
      </w:r>
      <w:r>
        <w:rPr>
          <w:noProof/>
        </w:rPr>
        <w:fldChar w:fldCharType="end"/>
      </w:r>
    </w:p>
    <w:p w14:paraId="18EEF497" w14:textId="2E43C4CA" w:rsidR="00871BFF" w:rsidRDefault="00871BFF">
      <w:pPr>
        <w:pStyle w:val="TOC1"/>
        <w:tabs>
          <w:tab w:val="right" w:leader="dot" w:pos="9016"/>
        </w:tabs>
        <w:rPr>
          <w:rFonts w:asciiTheme="minorHAnsi" w:eastAsiaTheme="minorEastAsia" w:hAnsiTheme="minorHAnsi" w:cstheme="minorBidi"/>
          <w:b w:val="0"/>
          <w:bCs w:val="0"/>
          <w:caps w:val="0"/>
          <w:noProof/>
          <w:szCs w:val="22"/>
          <w:lang w:eastAsia="en-GB"/>
        </w:rPr>
      </w:pPr>
      <w:r w:rsidRPr="00D1114E">
        <w:rPr>
          <w:noProof/>
        </w:rPr>
        <w:t>4.</w:t>
      </w:r>
      <w:r>
        <w:rPr>
          <w:rFonts w:asciiTheme="minorHAnsi" w:eastAsiaTheme="minorEastAsia" w:hAnsiTheme="minorHAnsi" w:cstheme="minorBidi"/>
          <w:b w:val="0"/>
          <w:bCs w:val="0"/>
          <w:caps w:val="0"/>
          <w:noProof/>
          <w:szCs w:val="22"/>
          <w:lang w:eastAsia="en-GB"/>
        </w:rPr>
        <w:tab/>
      </w:r>
      <w:r w:rsidRPr="00D1114E">
        <w:rPr>
          <w:noProof/>
        </w:rPr>
        <w:t>Notable differences from IPC Scheme XML</w:t>
      </w:r>
      <w:r>
        <w:rPr>
          <w:noProof/>
        </w:rPr>
        <w:tab/>
      </w:r>
      <w:r>
        <w:rPr>
          <w:noProof/>
        </w:rPr>
        <w:fldChar w:fldCharType="begin"/>
      </w:r>
      <w:r>
        <w:rPr>
          <w:noProof/>
        </w:rPr>
        <w:instrText xml:space="preserve"> PAGEREF _Toc152597147 \h </w:instrText>
      </w:r>
      <w:r>
        <w:rPr>
          <w:noProof/>
        </w:rPr>
      </w:r>
      <w:r>
        <w:rPr>
          <w:noProof/>
        </w:rPr>
        <w:fldChar w:fldCharType="separate"/>
      </w:r>
      <w:r>
        <w:rPr>
          <w:noProof/>
        </w:rPr>
        <w:t>15</w:t>
      </w:r>
      <w:r>
        <w:rPr>
          <w:noProof/>
        </w:rPr>
        <w:fldChar w:fldCharType="end"/>
      </w:r>
    </w:p>
    <w:p w14:paraId="222A1029" w14:textId="28F87AF5" w:rsidR="00871BFF" w:rsidRDefault="00871BFF">
      <w:pPr>
        <w:pStyle w:val="TOC1"/>
        <w:tabs>
          <w:tab w:val="right" w:leader="dot" w:pos="9016"/>
        </w:tabs>
        <w:rPr>
          <w:rFonts w:asciiTheme="minorHAnsi" w:eastAsiaTheme="minorEastAsia" w:hAnsiTheme="minorHAnsi" w:cstheme="minorBidi"/>
          <w:b w:val="0"/>
          <w:bCs w:val="0"/>
          <w:caps w:val="0"/>
          <w:noProof/>
          <w:szCs w:val="22"/>
          <w:lang w:eastAsia="en-GB"/>
        </w:rPr>
      </w:pPr>
      <w:r w:rsidRPr="00D1114E">
        <w:rPr>
          <w:noProof/>
        </w:rPr>
        <w:t>5.</w:t>
      </w:r>
      <w:r>
        <w:rPr>
          <w:rFonts w:asciiTheme="minorHAnsi" w:eastAsiaTheme="minorEastAsia" w:hAnsiTheme="minorHAnsi" w:cstheme="minorBidi"/>
          <w:b w:val="0"/>
          <w:bCs w:val="0"/>
          <w:caps w:val="0"/>
          <w:noProof/>
          <w:szCs w:val="22"/>
          <w:lang w:eastAsia="en-GB"/>
        </w:rPr>
        <w:tab/>
      </w:r>
      <w:r w:rsidRPr="00D1114E">
        <w:rPr>
          <w:noProof/>
        </w:rPr>
        <w:t>Samples</w:t>
      </w:r>
      <w:r>
        <w:rPr>
          <w:noProof/>
        </w:rPr>
        <w:tab/>
      </w:r>
      <w:r>
        <w:rPr>
          <w:noProof/>
        </w:rPr>
        <w:fldChar w:fldCharType="begin"/>
      </w:r>
      <w:r>
        <w:rPr>
          <w:noProof/>
        </w:rPr>
        <w:instrText xml:space="preserve"> PAGEREF _Toc152597148 \h </w:instrText>
      </w:r>
      <w:r>
        <w:rPr>
          <w:noProof/>
        </w:rPr>
      </w:r>
      <w:r>
        <w:rPr>
          <w:noProof/>
        </w:rPr>
        <w:fldChar w:fldCharType="separate"/>
      </w:r>
      <w:r>
        <w:rPr>
          <w:noProof/>
        </w:rPr>
        <w:t>15</w:t>
      </w:r>
      <w:r>
        <w:rPr>
          <w:noProof/>
        </w:rPr>
        <w:fldChar w:fldCharType="end"/>
      </w:r>
    </w:p>
    <w:p w14:paraId="42BABD6D" w14:textId="32FCC375" w:rsidR="00871BFF" w:rsidRDefault="00871BFF">
      <w:pPr>
        <w:pStyle w:val="TOC2"/>
        <w:tabs>
          <w:tab w:val="right" w:leader="dot" w:pos="9016"/>
        </w:tabs>
        <w:rPr>
          <w:rFonts w:eastAsiaTheme="minorEastAsia" w:cstheme="minorBidi"/>
          <w:b w:val="0"/>
          <w:bCs w:val="0"/>
          <w:noProof/>
          <w:sz w:val="22"/>
          <w:szCs w:val="22"/>
          <w:lang w:eastAsia="en-GB"/>
        </w:rPr>
      </w:pPr>
      <w:r w:rsidRPr="00D1114E">
        <w:rPr>
          <w:rFonts w:ascii="Arial" w:eastAsia="Times New Roman" w:hAnsi="Arial" w:cs="Times New Roman"/>
          <w:noProof/>
        </w:rPr>
        <w:t>5.1</w:t>
      </w:r>
      <w:r>
        <w:rPr>
          <w:rFonts w:eastAsiaTheme="minorEastAsia" w:cstheme="minorBidi"/>
          <w:b w:val="0"/>
          <w:bCs w:val="0"/>
          <w:noProof/>
          <w:sz w:val="22"/>
          <w:szCs w:val="22"/>
          <w:lang w:eastAsia="en-GB"/>
        </w:rPr>
        <w:tab/>
      </w:r>
      <w:r w:rsidRPr="00D1114E">
        <w:rPr>
          <w:rFonts w:ascii="Arial" w:eastAsia="Times New Roman" w:hAnsi="Arial" w:cs="Times New Roman"/>
          <w:noProof/>
        </w:rPr>
        <w:t>Titles</w:t>
      </w:r>
      <w:r>
        <w:rPr>
          <w:noProof/>
        </w:rPr>
        <w:tab/>
      </w:r>
      <w:r>
        <w:rPr>
          <w:noProof/>
        </w:rPr>
        <w:fldChar w:fldCharType="begin"/>
      </w:r>
      <w:r>
        <w:rPr>
          <w:noProof/>
        </w:rPr>
        <w:instrText xml:space="preserve"> PAGEREF _Toc152597149 \h </w:instrText>
      </w:r>
      <w:r>
        <w:rPr>
          <w:noProof/>
        </w:rPr>
      </w:r>
      <w:r>
        <w:rPr>
          <w:noProof/>
        </w:rPr>
        <w:fldChar w:fldCharType="separate"/>
      </w:r>
      <w:r>
        <w:rPr>
          <w:noProof/>
        </w:rPr>
        <w:t>15</w:t>
      </w:r>
      <w:r>
        <w:rPr>
          <w:noProof/>
        </w:rPr>
        <w:fldChar w:fldCharType="end"/>
      </w:r>
    </w:p>
    <w:p w14:paraId="1101D1D9" w14:textId="6F445ECD" w:rsidR="00871BFF" w:rsidRDefault="00871BFF">
      <w:pPr>
        <w:pStyle w:val="TOC2"/>
        <w:tabs>
          <w:tab w:val="right" w:leader="dot" w:pos="9016"/>
        </w:tabs>
        <w:rPr>
          <w:rFonts w:eastAsiaTheme="minorEastAsia" w:cstheme="minorBidi"/>
          <w:b w:val="0"/>
          <w:bCs w:val="0"/>
          <w:noProof/>
          <w:sz w:val="22"/>
          <w:szCs w:val="22"/>
          <w:lang w:eastAsia="en-GB"/>
        </w:rPr>
      </w:pPr>
      <w:r w:rsidRPr="00D1114E">
        <w:rPr>
          <w:rFonts w:ascii="Arial" w:eastAsia="Times New Roman" w:hAnsi="Arial" w:cs="Times New Roman"/>
          <w:noProof/>
        </w:rPr>
        <w:t>5.2</w:t>
      </w:r>
      <w:r>
        <w:rPr>
          <w:rFonts w:eastAsiaTheme="minorEastAsia" w:cstheme="minorBidi"/>
          <w:b w:val="0"/>
          <w:bCs w:val="0"/>
          <w:noProof/>
          <w:sz w:val="22"/>
          <w:szCs w:val="22"/>
          <w:lang w:eastAsia="en-GB"/>
        </w:rPr>
        <w:tab/>
      </w:r>
      <w:r w:rsidRPr="00D1114E">
        <w:rPr>
          <w:rFonts w:ascii="Arial" w:eastAsia="Times New Roman" w:hAnsi="Arial" w:cs="Times New Roman"/>
          <w:noProof/>
        </w:rPr>
        <w:t>Section entries with links to subclasses</w:t>
      </w:r>
      <w:r>
        <w:rPr>
          <w:noProof/>
        </w:rPr>
        <w:tab/>
      </w:r>
      <w:r>
        <w:rPr>
          <w:noProof/>
        </w:rPr>
        <w:fldChar w:fldCharType="begin"/>
      </w:r>
      <w:r>
        <w:rPr>
          <w:noProof/>
        </w:rPr>
        <w:instrText xml:space="preserve"> PAGEREF _Toc152597150 \h </w:instrText>
      </w:r>
      <w:r>
        <w:rPr>
          <w:noProof/>
        </w:rPr>
      </w:r>
      <w:r>
        <w:rPr>
          <w:noProof/>
        </w:rPr>
        <w:fldChar w:fldCharType="separate"/>
      </w:r>
      <w:r>
        <w:rPr>
          <w:noProof/>
        </w:rPr>
        <w:t>15</w:t>
      </w:r>
      <w:r>
        <w:rPr>
          <w:noProof/>
        </w:rPr>
        <w:fldChar w:fldCharType="end"/>
      </w:r>
    </w:p>
    <w:p w14:paraId="0DDC1DBE" w14:textId="7995719C" w:rsidR="00871BFF" w:rsidRDefault="00871BFF">
      <w:pPr>
        <w:pStyle w:val="TOC2"/>
        <w:tabs>
          <w:tab w:val="right" w:leader="dot" w:pos="9016"/>
        </w:tabs>
        <w:rPr>
          <w:rFonts w:eastAsiaTheme="minorEastAsia" w:cstheme="minorBidi"/>
          <w:b w:val="0"/>
          <w:bCs w:val="0"/>
          <w:noProof/>
          <w:sz w:val="22"/>
          <w:szCs w:val="22"/>
          <w:lang w:eastAsia="en-GB"/>
        </w:rPr>
      </w:pPr>
      <w:r w:rsidRPr="00D1114E">
        <w:rPr>
          <w:rFonts w:ascii="Arial" w:eastAsia="Times New Roman" w:hAnsi="Arial" w:cs="Times New Roman"/>
          <w:noProof/>
        </w:rPr>
        <w:t>5.3</w:t>
      </w:r>
      <w:r>
        <w:rPr>
          <w:rFonts w:eastAsiaTheme="minorEastAsia" w:cstheme="minorBidi"/>
          <w:b w:val="0"/>
          <w:bCs w:val="0"/>
          <w:noProof/>
          <w:sz w:val="22"/>
          <w:szCs w:val="22"/>
          <w:lang w:eastAsia="en-GB"/>
        </w:rPr>
        <w:tab/>
      </w:r>
      <w:r w:rsidRPr="00D1114E">
        <w:rPr>
          <w:rFonts w:ascii="Arial" w:eastAsia="Times New Roman" w:hAnsi="Arial" w:cs="Times New Roman"/>
          <w:noProof/>
        </w:rPr>
        <w:t>Guidance headings and placeholder entries</w:t>
      </w:r>
      <w:r>
        <w:rPr>
          <w:noProof/>
        </w:rPr>
        <w:tab/>
      </w:r>
      <w:r>
        <w:rPr>
          <w:noProof/>
        </w:rPr>
        <w:fldChar w:fldCharType="begin"/>
      </w:r>
      <w:r>
        <w:rPr>
          <w:noProof/>
        </w:rPr>
        <w:instrText xml:space="preserve"> PAGEREF _Toc152597151 \h </w:instrText>
      </w:r>
      <w:r>
        <w:rPr>
          <w:noProof/>
        </w:rPr>
      </w:r>
      <w:r>
        <w:rPr>
          <w:noProof/>
        </w:rPr>
        <w:fldChar w:fldCharType="separate"/>
      </w:r>
      <w:r>
        <w:rPr>
          <w:noProof/>
        </w:rPr>
        <w:t>16</w:t>
      </w:r>
      <w:r>
        <w:rPr>
          <w:noProof/>
        </w:rPr>
        <w:fldChar w:fldCharType="end"/>
      </w:r>
    </w:p>
    <w:p w14:paraId="506DC66F" w14:textId="3CA1C74F" w:rsidR="00871BFF" w:rsidRDefault="00871BFF">
      <w:pPr>
        <w:pStyle w:val="TOC2"/>
        <w:tabs>
          <w:tab w:val="right" w:leader="dot" w:pos="9016"/>
        </w:tabs>
        <w:rPr>
          <w:rFonts w:eastAsiaTheme="minorEastAsia" w:cstheme="minorBidi"/>
          <w:b w:val="0"/>
          <w:bCs w:val="0"/>
          <w:noProof/>
          <w:sz w:val="22"/>
          <w:szCs w:val="22"/>
          <w:lang w:eastAsia="en-GB"/>
        </w:rPr>
      </w:pPr>
      <w:r w:rsidRPr="00D1114E">
        <w:rPr>
          <w:rFonts w:ascii="Arial" w:eastAsia="Times New Roman" w:hAnsi="Arial" w:cs="Times New Roman"/>
          <w:noProof/>
        </w:rPr>
        <w:t>5.4</w:t>
      </w:r>
      <w:r>
        <w:rPr>
          <w:rFonts w:eastAsiaTheme="minorEastAsia" w:cstheme="minorBidi"/>
          <w:b w:val="0"/>
          <w:bCs w:val="0"/>
          <w:noProof/>
          <w:sz w:val="22"/>
          <w:szCs w:val="22"/>
          <w:lang w:eastAsia="en-GB"/>
        </w:rPr>
        <w:tab/>
      </w:r>
      <w:r w:rsidRPr="00D1114E">
        <w:rPr>
          <w:rFonts w:ascii="Arial" w:eastAsia="Times New Roman" w:hAnsi="Arial" w:cs="Times New Roman"/>
          <w:noProof/>
        </w:rPr>
        <w:t>Main trunk symbol entries</w:t>
      </w:r>
      <w:r>
        <w:rPr>
          <w:noProof/>
        </w:rPr>
        <w:tab/>
      </w:r>
      <w:r>
        <w:rPr>
          <w:noProof/>
        </w:rPr>
        <w:fldChar w:fldCharType="begin"/>
      </w:r>
      <w:r>
        <w:rPr>
          <w:noProof/>
        </w:rPr>
        <w:instrText xml:space="preserve"> PAGEREF _Toc152597152 \h </w:instrText>
      </w:r>
      <w:r>
        <w:rPr>
          <w:noProof/>
        </w:rPr>
      </w:r>
      <w:r>
        <w:rPr>
          <w:noProof/>
        </w:rPr>
        <w:fldChar w:fldCharType="separate"/>
      </w:r>
      <w:r>
        <w:rPr>
          <w:noProof/>
        </w:rPr>
        <w:t>17</w:t>
      </w:r>
      <w:r>
        <w:rPr>
          <w:noProof/>
        </w:rPr>
        <w:fldChar w:fldCharType="end"/>
      </w:r>
    </w:p>
    <w:p w14:paraId="1E6263F2" w14:textId="1C9FD707" w:rsidR="00871BFF" w:rsidRDefault="00871BFF">
      <w:pPr>
        <w:pStyle w:val="TOC2"/>
        <w:tabs>
          <w:tab w:val="right" w:leader="dot" w:pos="9016"/>
        </w:tabs>
        <w:rPr>
          <w:rFonts w:eastAsiaTheme="minorEastAsia" w:cstheme="minorBidi"/>
          <w:b w:val="0"/>
          <w:bCs w:val="0"/>
          <w:noProof/>
          <w:sz w:val="22"/>
          <w:szCs w:val="22"/>
          <w:lang w:eastAsia="en-GB"/>
        </w:rPr>
      </w:pPr>
      <w:r w:rsidRPr="00D1114E">
        <w:rPr>
          <w:rFonts w:ascii="Arial" w:eastAsia="Times New Roman" w:hAnsi="Arial" w:cs="Times New Roman"/>
          <w:noProof/>
        </w:rPr>
        <w:t>5.5</w:t>
      </w:r>
      <w:r>
        <w:rPr>
          <w:rFonts w:eastAsiaTheme="minorEastAsia" w:cstheme="minorBidi"/>
          <w:b w:val="0"/>
          <w:bCs w:val="0"/>
          <w:noProof/>
          <w:sz w:val="22"/>
          <w:szCs w:val="22"/>
          <w:lang w:eastAsia="en-GB"/>
        </w:rPr>
        <w:tab/>
      </w:r>
      <w:r w:rsidRPr="00D1114E">
        <w:rPr>
          <w:rFonts w:ascii="Arial" w:eastAsia="Times New Roman" w:hAnsi="Arial" w:cs="Times New Roman"/>
          <w:noProof/>
        </w:rPr>
        <w:t>Indexing code entries</w:t>
      </w:r>
      <w:r>
        <w:rPr>
          <w:noProof/>
        </w:rPr>
        <w:tab/>
      </w:r>
      <w:r>
        <w:rPr>
          <w:noProof/>
        </w:rPr>
        <w:fldChar w:fldCharType="begin"/>
      </w:r>
      <w:r>
        <w:rPr>
          <w:noProof/>
        </w:rPr>
        <w:instrText xml:space="preserve"> PAGEREF _Toc152597153 \h </w:instrText>
      </w:r>
      <w:r>
        <w:rPr>
          <w:noProof/>
        </w:rPr>
      </w:r>
      <w:r>
        <w:rPr>
          <w:noProof/>
        </w:rPr>
        <w:fldChar w:fldCharType="separate"/>
      </w:r>
      <w:r>
        <w:rPr>
          <w:noProof/>
        </w:rPr>
        <w:t>17</w:t>
      </w:r>
      <w:r>
        <w:rPr>
          <w:noProof/>
        </w:rPr>
        <w:fldChar w:fldCharType="end"/>
      </w:r>
    </w:p>
    <w:p w14:paraId="3FA109AA" w14:textId="054EC3D6" w:rsidR="00871BFF" w:rsidRDefault="00871BFF">
      <w:pPr>
        <w:pStyle w:val="TOC2"/>
        <w:tabs>
          <w:tab w:val="right" w:leader="dot" w:pos="9016"/>
        </w:tabs>
        <w:rPr>
          <w:rFonts w:eastAsiaTheme="minorEastAsia" w:cstheme="minorBidi"/>
          <w:b w:val="0"/>
          <w:bCs w:val="0"/>
          <w:noProof/>
          <w:sz w:val="22"/>
          <w:szCs w:val="22"/>
          <w:lang w:eastAsia="en-GB"/>
        </w:rPr>
      </w:pPr>
      <w:r w:rsidRPr="00D1114E">
        <w:rPr>
          <w:rFonts w:ascii="Arial" w:eastAsia="Times New Roman" w:hAnsi="Arial" w:cs="Times New Roman"/>
          <w:noProof/>
        </w:rPr>
        <w:t>5.6</w:t>
      </w:r>
      <w:r>
        <w:rPr>
          <w:rFonts w:eastAsiaTheme="minorEastAsia" w:cstheme="minorBidi"/>
          <w:b w:val="0"/>
          <w:bCs w:val="0"/>
          <w:noProof/>
          <w:sz w:val="22"/>
          <w:szCs w:val="22"/>
          <w:lang w:eastAsia="en-GB"/>
        </w:rPr>
        <w:tab/>
      </w:r>
      <w:r w:rsidRPr="00D1114E">
        <w:rPr>
          <w:rFonts w:ascii="Arial" w:eastAsia="Times New Roman" w:hAnsi="Arial" w:cs="Times New Roman"/>
          <w:noProof/>
        </w:rPr>
        <w:t>Sample reference to image</w:t>
      </w:r>
      <w:r>
        <w:rPr>
          <w:noProof/>
        </w:rPr>
        <w:tab/>
      </w:r>
      <w:r>
        <w:rPr>
          <w:noProof/>
        </w:rPr>
        <w:fldChar w:fldCharType="begin"/>
      </w:r>
      <w:r>
        <w:rPr>
          <w:noProof/>
        </w:rPr>
        <w:instrText xml:space="preserve"> PAGEREF _Toc152597154 \h </w:instrText>
      </w:r>
      <w:r>
        <w:rPr>
          <w:noProof/>
        </w:rPr>
      </w:r>
      <w:r>
        <w:rPr>
          <w:noProof/>
        </w:rPr>
        <w:fldChar w:fldCharType="separate"/>
      </w:r>
      <w:r>
        <w:rPr>
          <w:noProof/>
        </w:rPr>
        <w:t>18</w:t>
      </w:r>
      <w:r>
        <w:rPr>
          <w:noProof/>
        </w:rPr>
        <w:fldChar w:fldCharType="end"/>
      </w:r>
    </w:p>
    <w:p w14:paraId="1FFC94ED" w14:textId="4CC91ADD" w:rsidR="00871BFF" w:rsidRDefault="00871BFF">
      <w:pPr>
        <w:pStyle w:val="TOC1"/>
        <w:tabs>
          <w:tab w:val="right" w:leader="dot" w:pos="9016"/>
        </w:tabs>
        <w:rPr>
          <w:rFonts w:asciiTheme="minorHAnsi" w:eastAsiaTheme="minorEastAsia" w:hAnsiTheme="minorHAnsi" w:cstheme="minorBidi"/>
          <w:b w:val="0"/>
          <w:bCs w:val="0"/>
          <w:caps w:val="0"/>
          <w:noProof/>
          <w:szCs w:val="22"/>
          <w:lang w:eastAsia="en-GB"/>
        </w:rPr>
      </w:pPr>
      <w:r w:rsidRPr="00D1114E">
        <w:rPr>
          <w:bCs w:val="0"/>
          <w:noProof/>
        </w:rPr>
        <w:t>6.</w:t>
      </w:r>
      <w:r>
        <w:rPr>
          <w:rFonts w:asciiTheme="minorHAnsi" w:eastAsiaTheme="minorEastAsia" w:hAnsiTheme="minorHAnsi" w:cstheme="minorBidi"/>
          <w:b w:val="0"/>
          <w:bCs w:val="0"/>
          <w:caps w:val="0"/>
          <w:noProof/>
          <w:szCs w:val="22"/>
          <w:lang w:eastAsia="en-GB"/>
        </w:rPr>
        <w:tab/>
      </w:r>
      <w:r w:rsidRPr="00D1114E">
        <w:rPr>
          <w:noProof/>
        </w:rPr>
        <w:t>Appendix: References</w:t>
      </w:r>
      <w:r>
        <w:rPr>
          <w:noProof/>
        </w:rPr>
        <w:tab/>
      </w:r>
      <w:r>
        <w:rPr>
          <w:noProof/>
        </w:rPr>
        <w:fldChar w:fldCharType="begin"/>
      </w:r>
      <w:r>
        <w:rPr>
          <w:noProof/>
        </w:rPr>
        <w:instrText xml:space="preserve"> PAGEREF _Toc152597155 \h </w:instrText>
      </w:r>
      <w:r>
        <w:rPr>
          <w:noProof/>
        </w:rPr>
      </w:r>
      <w:r>
        <w:rPr>
          <w:noProof/>
        </w:rPr>
        <w:fldChar w:fldCharType="separate"/>
      </w:r>
      <w:r>
        <w:rPr>
          <w:noProof/>
        </w:rPr>
        <w:t>18</w:t>
      </w:r>
      <w:r>
        <w:rPr>
          <w:noProof/>
        </w:rPr>
        <w:fldChar w:fldCharType="end"/>
      </w:r>
    </w:p>
    <w:p w14:paraId="778385A3" w14:textId="37EA1D97" w:rsidR="002D71E7" w:rsidRPr="002D71E7" w:rsidRDefault="000E1DA7" w:rsidP="000E1DA7">
      <w:pPr>
        <w:pStyle w:val="TOC1"/>
        <w:tabs>
          <w:tab w:val="right" w:leader="dot" w:pos="9016"/>
        </w:tabs>
        <w:rPr>
          <w:rFonts w:ascii="Times New Roman" w:hAnsi="Times New Roman" w:cs="Times New Roman"/>
        </w:rPr>
      </w:pPr>
      <w:r>
        <w:rPr>
          <w:rFonts w:ascii="Times New Roman" w:hAnsi="Times New Roman" w:cs="Times New Roman"/>
        </w:rPr>
        <w:fldChar w:fldCharType="end"/>
      </w:r>
      <w:r w:rsidR="002D71E7" w:rsidRPr="002D71E7">
        <w:rPr>
          <w:rFonts w:ascii="Times New Roman" w:hAnsi="Times New Roman" w:cs="Times New Roman"/>
        </w:rPr>
        <w:br w:type="page"/>
      </w:r>
    </w:p>
    <w:p w14:paraId="2F3A8102" w14:textId="4C462893" w:rsidR="00DC1D11" w:rsidRPr="00B75893" w:rsidRDefault="00030F25" w:rsidP="00B75893">
      <w:pPr>
        <w:pStyle w:val="Heading1"/>
        <w:numPr>
          <w:ilvl w:val="0"/>
          <w:numId w:val="13"/>
        </w:numPr>
        <w:tabs>
          <w:tab w:val="num" w:pos="360"/>
        </w:tabs>
        <w:spacing w:after="60"/>
        <w:ind w:left="360"/>
        <w:rPr>
          <w:lang w:val="en-GB"/>
        </w:rPr>
      </w:pPr>
      <w:bookmarkStart w:id="1" w:name="_Toc152597137"/>
      <w:r w:rsidRPr="00B75893">
        <w:rPr>
          <w:lang w:val="en-GB"/>
        </w:rPr>
        <w:lastRenderedPageBreak/>
        <w:t>Introduction</w:t>
      </w:r>
      <w:bookmarkEnd w:id="1"/>
    </w:p>
    <w:p w14:paraId="7273FADF" w14:textId="4B535378" w:rsidR="00C60346" w:rsidRDefault="00BE6351" w:rsidP="00737A4D">
      <w:pPr>
        <w:ind w:left="720"/>
        <w:jc w:val="left"/>
        <w:rPr>
          <w:rFonts w:ascii="Times New Roman" w:hAnsi="Times New Roman" w:cs="Times New Roman"/>
          <w:sz w:val="20"/>
          <w:szCs w:val="20"/>
        </w:rPr>
      </w:pPr>
      <w:r w:rsidRPr="62ECB102">
        <w:rPr>
          <w:rFonts w:ascii="Times New Roman" w:hAnsi="Times New Roman" w:cs="Times New Roman"/>
          <w:sz w:val="20"/>
          <w:szCs w:val="20"/>
        </w:rPr>
        <w:t xml:space="preserve">The purpose of this document is to </w:t>
      </w:r>
      <w:r w:rsidR="00F748C3" w:rsidRPr="62ECB102">
        <w:rPr>
          <w:rFonts w:ascii="Times New Roman" w:hAnsi="Times New Roman" w:cs="Times New Roman"/>
          <w:sz w:val="20"/>
          <w:szCs w:val="20"/>
        </w:rPr>
        <w:t>describe the structure and content of the Cooperative Patent Classification (CPC) scheme files</w:t>
      </w:r>
      <w:r w:rsidR="00502CA0" w:rsidRPr="62ECB102">
        <w:rPr>
          <w:rFonts w:ascii="Times New Roman" w:hAnsi="Times New Roman" w:cs="Times New Roman"/>
          <w:sz w:val="20"/>
          <w:szCs w:val="20"/>
        </w:rPr>
        <w:t xml:space="preserve"> corresponding to </w:t>
      </w:r>
      <w:r w:rsidR="55B0A583" w:rsidRPr="62ECB102">
        <w:rPr>
          <w:rFonts w:ascii="Times New Roman" w:hAnsi="Times New Roman" w:cs="Times New Roman"/>
          <w:sz w:val="20"/>
          <w:szCs w:val="20"/>
        </w:rPr>
        <w:t xml:space="preserve">the following W3C </w:t>
      </w:r>
      <w:r w:rsidR="002B724C" w:rsidRPr="62ECB102">
        <w:rPr>
          <w:rFonts w:ascii="Times New Roman" w:hAnsi="Times New Roman" w:cs="Times New Roman"/>
          <w:sz w:val="20"/>
          <w:szCs w:val="20"/>
        </w:rPr>
        <w:t>XML Schema</w:t>
      </w:r>
      <w:r w:rsidR="008F7E84" w:rsidRPr="62ECB102">
        <w:rPr>
          <w:rFonts w:ascii="Times New Roman" w:hAnsi="Times New Roman" w:cs="Times New Roman"/>
          <w:sz w:val="20"/>
          <w:szCs w:val="20"/>
        </w:rPr>
        <w:t>:</w:t>
      </w:r>
      <w:r w:rsidR="002B724C" w:rsidRPr="62ECB102">
        <w:rPr>
          <w:rFonts w:ascii="Times New Roman" w:hAnsi="Times New Roman" w:cs="Times New Roman"/>
          <w:sz w:val="20"/>
          <w:szCs w:val="20"/>
        </w:rPr>
        <w:t xml:space="preserve"> </w:t>
      </w:r>
    </w:p>
    <w:p w14:paraId="666C3259" w14:textId="5BDED1EE" w:rsidR="00BE6351" w:rsidRPr="00C00AA6" w:rsidRDefault="00E85C22" w:rsidP="00C00AA6">
      <w:pPr>
        <w:pStyle w:val="ListParagraph"/>
        <w:numPr>
          <w:ilvl w:val="0"/>
          <w:numId w:val="1"/>
        </w:numPr>
        <w:rPr>
          <w:rFonts w:ascii="Times New Roman" w:hAnsi="Times New Roman" w:cs="Times New Roman"/>
          <w:sz w:val="20"/>
          <w:szCs w:val="20"/>
        </w:rPr>
      </w:pPr>
      <w:r w:rsidRPr="62ECB102">
        <w:rPr>
          <w:rFonts w:ascii="Times New Roman" w:hAnsi="Times New Roman" w:cs="Times New Roman"/>
          <w:sz w:val="20"/>
          <w:szCs w:val="20"/>
        </w:rPr>
        <w:t>cpc-scheme-v1_7.xsd</w:t>
      </w:r>
      <w:r w:rsidR="58C30BAF" w:rsidRPr="62ECB102">
        <w:rPr>
          <w:rFonts w:ascii="Times New Roman" w:hAnsi="Times New Roman" w:cs="Times New Roman"/>
          <w:sz w:val="20"/>
          <w:szCs w:val="20"/>
        </w:rPr>
        <w:t xml:space="preserve"> (effective </w:t>
      </w:r>
      <w:r w:rsidR="005376E2">
        <w:rPr>
          <w:rFonts w:ascii="Times New Roman" w:hAnsi="Times New Roman" w:cs="Times New Roman"/>
          <w:sz w:val="20"/>
          <w:szCs w:val="20"/>
        </w:rPr>
        <w:t>beginning with</w:t>
      </w:r>
      <w:r w:rsidR="00500FB9">
        <w:rPr>
          <w:rFonts w:ascii="Times New Roman" w:hAnsi="Times New Roman" w:cs="Times New Roman"/>
          <w:sz w:val="20"/>
          <w:szCs w:val="20"/>
        </w:rPr>
        <w:t xml:space="preserve"> </w:t>
      </w:r>
      <w:r w:rsidR="58C30BAF" w:rsidRPr="62ECB102">
        <w:rPr>
          <w:rFonts w:ascii="Times New Roman" w:hAnsi="Times New Roman" w:cs="Times New Roman"/>
          <w:sz w:val="20"/>
          <w:szCs w:val="20"/>
        </w:rPr>
        <w:t>the 2016.11 CPC release)</w:t>
      </w:r>
      <w:r w:rsidR="00740C42" w:rsidRPr="62ECB102">
        <w:rPr>
          <w:rFonts w:ascii="Times New Roman" w:hAnsi="Times New Roman" w:cs="Times New Roman"/>
          <w:sz w:val="20"/>
          <w:szCs w:val="20"/>
        </w:rPr>
        <w:t>.</w:t>
      </w:r>
    </w:p>
    <w:p w14:paraId="5FD46B8E" w14:textId="7FBDCCA9" w:rsidR="00030F25" w:rsidRPr="00B75893" w:rsidRDefault="00030F25" w:rsidP="00B75893">
      <w:pPr>
        <w:pStyle w:val="Heading1"/>
        <w:numPr>
          <w:ilvl w:val="0"/>
          <w:numId w:val="13"/>
        </w:numPr>
        <w:tabs>
          <w:tab w:val="num" w:pos="360"/>
        </w:tabs>
        <w:spacing w:after="60"/>
        <w:ind w:left="360"/>
        <w:rPr>
          <w:lang w:val="en-GB"/>
        </w:rPr>
      </w:pPr>
      <w:bookmarkStart w:id="2" w:name="_Toc152597138"/>
      <w:r w:rsidRPr="00B75893">
        <w:rPr>
          <w:lang w:val="en-GB"/>
        </w:rPr>
        <w:t>Background</w:t>
      </w:r>
      <w:bookmarkEnd w:id="2"/>
    </w:p>
    <w:p w14:paraId="732EFDA6" w14:textId="417110CC" w:rsidR="00B65AB3" w:rsidRPr="00085DC9" w:rsidRDefault="009E1592" w:rsidP="00737A4D">
      <w:pPr>
        <w:ind w:left="720"/>
        <w:jc w:val="left"/>
        <w:rPr>
          <w:rFonts w:ascii="Times New Roman" w:hAnsi="Times New Roman" w:cs="Times New Roman"/>
          <w:sz w:val="20"/>
          <w:szCs w:val="20"/>
        </w:rPr>
      </w:pPr>
      <w:r w:rsidRPr="62ECB102">
        <w:rPr>
          <w:rFonts w:ascii="Times New Roman" w:hAnsi="Times New Roman" w:cs="Times New Roman"/>
          <w:sz w:val="20"/>
          <w:szCs w:val="20"/>
        </w:rPr>
        <w:t>I</w:t>
      </w:r>
      <w:r w:rsidR="004F3340" w:rsidRPr="62ECB102">
        <w:rPr>
          <w:rFonts w:ascii="Times New Roman" w:hAnsi="Times New Roman" w:cs="Times New Roman"/>
          <w:sz w:val="20"/>
          <w:szCs w:val="20"/>
        </w:rPr>
        <w:t xml:space="preserve">n </w:t>
      </w:r>
      <w:r w:rsidR="008164C0" w:rsidRPr="62ECB102">
        <w:rPr>
          <w:rFonts w:ascii="Times New Roman" w:hAnsi="Times New Roman" w:cs="Times New Roman"/>
          <w:sz w:val="20"/>
          <w:szCs w:val="20"/>
        </w:rPr>
        <w:t xml:space="preserve">January </w:t>
      </w:r>
      <w:r w:rsidR="004F3340" w:rsidRPr="62ECB102">
        <w:rPr>
          <w:rFonts w:ascii="Times New Roman" w:hAnsi="Times New Roman" w:cs="Times New Roman"/>
          <w:sz w:val="20"/>
          <w:szCs w:val="20"/>
        </w:rPr>
        <w:t>2013</w:t>
      </w:r>
      <w:r w:rsidR="00972B4E" w:rsidRPr="62ECB102">
        <w:rPr>
          <w:rFonts w:ascii="Times New Roman" w:hAnsi="Times New Roman" w:cs="Times New Roman"/>
          <w:sz w:val="20"/>
          <w:szCs w:val="20"/>
        </w:rPr>
        <w:t xml:space="preserve">, </w:t>
      </w:r>
      <w:r w:rsidR="00BD3418" w:rsidRPr="62ECB102">
        <w:rPr>
          <w:rFonts w:ascii="Times New Roman" w:hAnsi="Times New Roman" w:cs="Times New Roman"/>
          <w:sz w:val="20"/>
          <w:szCs w:val="20"/>
        </w:rPr>
        <w:t xml:space="preserve">the CPC was launched </w:t>
      </w:r>
      <w:r w:rsidR="003A479A" w:rsidRPr="62ECB102">
        <w:rPr>
          <w:rFonts w:ascii="Times New Roman" w:hAnsi="Times New Roman" w:cs="Times New Roman"/>
          <w:sz w:val="20"/>
          <w:szCs w:val="20"/>
        </w:rPr>
        <w:t xml:space="preserve">as a joint patent classification system based on the European classification system (ECLA), </w:t>
      </w:r>
      <w:r w:rsidR="003B7E77" w:rsidRPr="62ECB102">
        <w:rPr>
          <w:rFonts w:ascii="Times New Roman" w:hAnsi="Times New Roman" w:cs="Times New Roman"/>
          <w:sz w:val="20"/>
          <w:szCs w:val="20"/>
        </w:rPr>
        <w:t>also</w:t>
      </w:r>
      <w:r w:rsidR="003A479A" w:rsidRPr="62ECB102">
        <w:rPr>
          <w:rFonts w:ascii="Times New Roman" w:hAnsi="Times New Roman" w:cs="Times New Roman"/>
          <w:sz w:val="20"/>
          <w:szCs w:val="20"/>
        </w:rPr>
        <w:t xml:space="preserve"> including practices from the United States Patent Classification (USPC) system. </w:t>
      </w:r>
      <w:r w:rsidR="00A97630" w:rsidRPr="62ECB102">
        <w:rPr>
          <w:rFonts w:ascii="Times New Roman" w:hAnsi="Times New Roman" w:cs="Times New Roman"/>
          <w:sz w:val="20"/>
          <w:szCs w:val="20"/>
        </w:rPr>
        <w:t xml:space="preserve">The CPC is based on the International </w:t>
      </w:r>
      <w:r w:rsidR="0029238D" w:rsidRPr="62ECB102">
        <w:rPr>
          <w:rFonts w:ascii="Times New Roman" w:hAnsi="Times New Roman" w:cs="Times New Roman"/>
          <w:sz w:val="20"/>
          <w:szCs w:val="20"/>
        </w:rPr>
        <w:t xml:space="preserve">Patent Classification </w:t>
      </w:r>
      <w:r w:rsidR="00030D39" w:rsidRPr="62ECB102">
        <w:rPr>
          <w:rFonts w:ascii="Times New Roman" w:hAnsi="Times New Roman" w:cs="Times New Roman"/>
          <w:sz w:val="20"/>
          <w:szCs w:val="20"/>
        </w:rPr>
        <w:t xml:space="preserve">(IPC) </w:t>
      </w:r>
      <w:r w:rsidR="00C500EA" w:rsidRPr="62ECB102">
        <w:rPr>
          <w:rFonts w:ascii="Times New Roman" w:hAnsi="Times New Roman" w:cs="Times New Roman"/>
          <w:sz w:val="20"/>
          <w:szCs w:val="20"/>
        </w:rPr>
        <w:t>system</w:t>
      </w:r>
      <w:r w:rsidR="005B2704" w:rsidRPr="62ECB102">
        <w:rPr>
          <w:rFonts w:ascii="Times New Roman" w:hAnsi="Times New Roman" w:cs="Times New Roman"/>
          <w:sz w:val="20"/>
          <w:szCs w:val="20"/>
        </w:rPr>
        <w:t xml:space="preserve">, and shares the same general structure of the </w:t>
      </w:r>
      <w:r w:rsidR="0FBC930F" w:rsidRPr="62ECB102">
        <w:rPr>
          <w:rFonts w:ascii="Times New Roman" w:hAnsi="Times New Roman" w:cs="Times New Roman"/>
          <w:sz w:val="20"/>
          <w:szCs w:val="20"/>
        </w:rPr>
        <w:t xml:space="preserve">IPC </w:t>
      </w:r>
      <w:r w:rsidR="005B2704" w:rsidRPr="62ECB102">
        <w:rPr>
          <w:rFonts w:ascii="Times New Roman" w:hAnsi="Times New Roman" w:cs="Times New Roman"/>
          <w:sz w:val="20"/>
          <w:szCs w:val="20"/>
        </w:rPr>
        <w:t xml:space="preserve">Scheme and Definitions. </w:t>
      </w:r>
    </w:p>
    <w:p w14:paraId="11920606" w14:textId="6D29B451" w:rsidR="007303B1" w:rsidRDefault="0093574A" w:rsidP="00737A4D">
      <w:pPr>
        <w:ind w:left="720"/>
        <w:jc w:val="left"/>
        <w:rPr>
          <w:rFonts w:ascii="Times New Roman" w:hAnsi="Times New Roman" w:cs="Times New Roman"/>
          <w:sz w:val="20"/>
          <w:szCs w:val="20"/>
        </w:rPr>
      </w:pPr>
      <w:r w:rsidRPr="00085DC9">
        <w:rPr>
          <w:rFonts w:ascii="Times New Roman" w:hAnsi="Times New Roman" w:cs="Times New Roman"/>
          <w:sz w:val="20"/>
          <w:szCs w:val="20"/>
        </w:rPr>
        <w:t xml:space="preserve">The CPC Scheme XML files serve as the authoritative </w:t>
      </w:r>
      <w:r w:rsidR="00A8787E">
        <w:rPr>
          <w:rFonts w:ascii="Times New Roman" w:hAnsi="Times New Roman" w:cs="Times New Roman"/>
          <w:sz w:val="20"/>
          <w:szCs w:val="20"/>
        </w:rPr>
        <w:t xml:space="preserve">data </w:t>
      </w:r>
      <w:r w:rsidRPr="00085DC9">
        <w:rPr>
          <w:rFonts w:ascii="Times New Roman" w:hAnsi="Times New Roman" w:cs="Times New Roman"/>
          <w:sz w:val="20"/>
          <w:szCs w:val="20"/>
        </w:rPr>
        <w:t xml:space="preserve">source of the CPC </w:t>
      </w:r>
      <w:r w:rsidR="008B4BAD">
        <w:rPr>
          <w:rFonts w:ascii="Times New Roman" w:hAnsi="Times New Roman" w:cs="Times New Roman"/>
          <w:sz w:val="20"/>
          <w:szCs w:val="20"/>
        </w:rPr>
        <w:t>Scheme.</w:t>
      </w:r>
      <w:r w:rsidR="00C414D1">
        <w:rPr>
          <w:rFonts w:ascii="Times New Roman" w:hAnsi="Times New Roman" w:cs="Times New Roman"/>
          <w:sz w:val="20"/>
          <w:szCs w:val="20"/>
        </w:rPr>
        <w:t xml:space="preserve"> The CPC Scheme XML </w:t>
      </w:r>
      <w:r w:rsidR="0069480E">
        <w:rPr>
          <w:rFonts w:ascii="Times New Roman" w:hAnsi="Times New Roman" w:cs="Times New Roman"/>
          <w:sz w:val="20"/>
          <w:szCs w:val="20"/>
        </w:rPr>
        <w:t xml:space="preserve">is intended for upload into IT systems each time a new version of the CPC becomes available. </w:t>
      </w:r>
    </w:p>
    <w:p w14:paraId="73F77232" w14:textId="371F97B6" w:rsidR="001D6E7B" w:rsidRPr="00085DC9" w:rsidRDefault="001D6E7B" w:rsidP="00737A4D">
      <w:pPr>
        <w:ind w:left="720"/>
        <w:jc w:val="left"/>
        <w:rPr>
          <w:rFonts w:ascii="Times New Roman" w:hAnsi="Times New Roman" w:cs="Times New Roman"/>
          <w:sz w:val="20"/>
          <w:szCs w:val="20"/>
        </w:rPr>
      </w:pPr>
      <w:r>
        <w:rPr>
          <w:rFonts w:ascii="Times New Roman" w:hAnsi="Times New Roman" w:cs="Times New Roman"/>
          <w:sz w:val="20"/>
          <w:szCs w:val="20"/>
        </w:rPr>
        <w:t xml:space="preserve">This specification describes the </w:t>
      </w:r>
      <w:r w:rsidR="007445D4">
        <w:rPr>
          <w:rFonts w:ascii="Times New Roman" w:hAnsi="Times New Roman" w:cs="Times New Roman"/>
          <w:sz w:val="20"/>
          <w:szCs w:val="20"/>
        </w:rPr>
        <w:t xml:space="preserve">Scheme </w:t>
      </w:r>
      <w:r>
        <w:rPr>
          <w:rFonts w:ascii="Times New Roman" w:hAnsi="Times New Roman" w:cs="Times New Roman"/>
          <w:sz w:val="20"/>
          <w:szCs w:val="20"/>
        </w:rPr>
        <w:t xml:space="preserve">information exchanged </w:t>
      </w:r>
      <w:r w:rsidR="00A97630">
        <w:rPr>
          <w:rFonts w:ascii="Times New Roman" w:hAnsi="Times New Roman" w:cs="Times New Roman"/>
          <w:sz w:val="20"/>
          <w:szCs w:val="20"/>
        </w:rPr>
        <w:t xml:space="preserve">as well as </w:t>
      </w:r>
      <w:r w:rsidR="00A33F17">
        <w:rPr>
          <w:rFonts w:ascii="Times New Roman" w:hAnsi="Times New Roman" w:cs="Times New Roman"/>
          <w:sz w:val="20"/>
          <w:szCs w:val="20"/>
        </w:rPr>
        <w:t>notable differences from the IPC</w:t>
      </w:r>
      <w:r w:rsidR="00AB52D2">
        <w:rPr>
          <w:rFonts w:ascii="Times New Roman" w:hAnsi="Times New Roman" w:cs="Times New Roman"/>
          <w:sz w:val="20"/>
          <w:szCs w:val="20"/>
        </w:rPr>
        <w:t xml:space="preserve"> </w:t>
      </w:r>
      <w:r w:rsidR="007B3B9C">
        <w:rPr>
          <w:rFonts w:ascii="Times New Roman" w:hAnsi="Times New Roman" w:cs="Times New Roman"/>
          <w:sz w:val="20"/>
          <w:szCs w:val="20"/>
        </w:rPr>
        <w:t>XML structure</w:t>
      </w:r>
      <w:r w:rsidR="005852BD">
        <w:rPr>
          <w:rFonts w:ascii="Times New Roman" w:hAnsi="Times New Roman" w:cs="Times New Roman"/>
          <w:sz w:val="20"/>
          <w:szCs w:val="20"/>
        </w:rPr>
        <w:t xml:space="preserve">. </w:t>
      </w:r>
    </w:p>
    <w:p w14:paraId="6CC5CC0D" w14:textId="4F19897F" w:rsidR="006352AE" w:rsidRPr="00B75893" w:rsidRDefault="006352AE" w:rsidP="00B75893">
      <w:pPr>
        <w:pStyle w:val="Heading1"/>
        <w:numPr>
          <w:ilvl w:val="0"/>
          <w:numId w:val="13"/>
        </w:numPr>
        <w:tabs>
          <w:tab w:val="num" w:pos="360"/>
        </w:tabs>
        <w:spacing w:after="60"/>
        <w:ind w:left="360"/>
        <w:rPr>
          <w:lang w:val="en-GB"/>
        </w:rPr>
      </w:pPr>
      <w:bookmarkStart w:id="3" w:name="_Toc152597139"/>
      <w:r w:rsidRPr="62ECB102">
        <w:rPr>
          <w:lang w:val="en-GB"/>
        </w:rPr>
        <w:t xml:space="preserve">Content of the </w:t>
      </w:r>
      <w:r w:rsidR="733934A3" w:rsidRPr="62ECB102">
        <w:rPr>
          <w:lang w:val="en-GB"/>
        </w:rPr>
        <w:t xml:space="preserve">XML </w:t>
      </w:r>
      <w:r w:rsidRPr="62ECB102">
        <w:rPr>
          <w:lang w:val="en-GB"/>
        </w:rPr>
        <w:t>file</w:t>
      </w:r>
      <w:r w:rsidR="00A22091" w:rsidRPr="62ECB102">
        <w:rPr>
          <w:lang w:val="en-GB"/>
        </w:rPr>
        <w:t>s</w:t>
      </w:r>
      <w:bookmarkEnd w:id="3"/>
    </w:p>
    <w:p w14:paraId="4B0FFB38" w14:textId="5A99FA33" w:rsidR="0ABA4E80" w:rsidRPr="00C22E31" w:rsidRDefault="0ABA4E80" w:rsidP="00C22E31">
      <w:pPr>
        <w:spacing w:line="259" w:lineRule="auto"/>
        <w:ind w:left="720"/>
        <w:jc w:val="left"/>
        <w:rPr>
          <w:rFonts w:ascii="Times New Roman" w:hAnsi="Times New Roman" w:cs="Times New Roman"/>
          <w:sz w:val="20"/>
          <w:szCs w:val="20"/>
        </w:rPr>
      </w:pPr>
      <w:r w:rsidRPr="62ECB102">
        <w:rPr>
          <w:rFonts w:ascii="Times New Roman" w:hAnsi="Times New Roman" w:cs="Times New Roman"/>
          <w:sz w:val="20"/>
          <w:szCs w:val="20"/>
        </w:rPr>
        <w:t xml:space="preserve">The XML files are encoded in Unicode UTF-8 character set. </w:t>
      </w:r>
      <w:r w:rsidR="5FEDF64D" w:rsidRPr="62ECB102">
        <w:rPr>
          <w:rFonts w:ascii="Times New Roman" w:hAnsi="Times New Roman" w:cs="Times New Roman"/>
          <w:sz w:val="20"/>
          <w:szCs w:val="20"/>
        </w:rPr>
        <w:t xml:space="preserve">Special characters beyond the Basic Latin character set are encoded using numeric character references. </w:t>
      </w:r>
    </w:p>
    <w:p w14:paraId="727C45BE" w14:textId="667AA63E" w:rsidR="00531BB3" w:rsidRPr="008E2546" w:rsidRDefault="000411BE" w:rsidP="62ECB102">
      <w:pPr>
        <w:pStyle w:val="Heading2"/>
        <w:keepLines w:val="0"/>
        <w:numPr>
          <w:ilvl w:val="1"/>
          <w:numId w:val="13"/>
        </w:numPr>
        <w:spacing w:before="240" w:after="60"/>
        <w:jc w:val="left"/>
        <w:rPr>
          <w:rFonts w:ascii="Arial" w:eastAsia="Times New Roman" w:hAnsi="Arial" w:cs="Times New Roman"/>
          <w:b/>
          <w:bCs/>
          <w:color w:val="auto"/>
          <w:sz w:val="24"/>
          <w:szCs w:val="24"/>
        </w:rPr>
      </w:pPr>
      <w:bookmarkStart w:id="4" w:name="_Toc152597140"/>
      <w:r w:rsidRPr="62ECB102">
        <w:rPr>
          <w:rFonts w:ascii="Arial" w:eastAsia="Times New Roman" w:hAnsi="Arial" w:cs="Times New Roman"/>
          <w:b/>
          <w:bCs/>
          <w:color w:val="auto"/>
          <w:sz w:val="24"/>
          <w:szCs w:val="24"/>
        </w:rPr>
        <w:t>Information hierarchy</w:t>
      </w:r>
      <w:bookmarkEnd w:id="4"/>
    </w:p>
    <w:p w14:paraId="248C84C2" w14:textId="257306E9" w:rsidR="008B4E65" w:rsidRDefault="00C56068" w:rsidP="00737A4D">
      <w:pPr>
        <w:ind w:left="720"/>
        <w:rPr>
          <w:rFonts w:ascii="Times New Roman" w:hAnsi="Times New Roman" w:cs="Times New Roman"/>
          <w:sz w:val="20"/>
          <w:szCs w:val="20"/>
        </w:rPr>
      </w:pPr>
      <w:r w:rsidRPr="62ECB102">
        <w:rPr>
          <w:rFonts w:ascii="Times New Roman" w:hAnsi="Times New Roman" w:cs="Times New Roman"/>
          <w:sz w:val="20"/>
          <w:szCs w:val="20"/>
        </w:rPr>
        <w:t xml:space="preserve">The CPC Scheme is subdivided into </w:t>
      </w:r>
      <w:r w:rsidR="5E38F496" w:rsidRPr="62ECB102">
        <w:rPr>
          <w:rFonts w:ascii="Times New Roman" w:hAnsi="Times New Roman" w:cs="Times New Roman"/>
          <w:sz w:val="20"/>
          <w:szCs w:val="20"/>
        </w:rPr>
        <w:t xml:space="preserve">one section index file (cpc-scheme.xml), </w:t>
      </w:r>
      <w:r w:rsidR="00577E34" w:rsidRPr="62ECB102">
        <w:rPr>
          <w:rFonts w:ascii="Times New Roman" w:hAnsi="Times New Roman" w:cs="Times New Roman"/>
          <w:sz w:val="20"/>
          <w:szCs w:val="20"/>
        </w:rPr>
        <w:t xml:space="preserve">a set of </w:t>
      </w:r>
      <w:r w:rsidRPr="62ECB102">
        <w:rPr>
          <w:rFonts w:ascii="Times New Roman" w:hAnsi="Times New Roman" w:cs="Times New Roman"/>
          <w:sz w:val="20"/>
          <w:szCs w:val="20"/>
        </w:rPr>
        <w:t xml:space="preserve">files </w:t>
      </w:r>
      <w:r w:rsidR="008B4E65" w:rsidRPr="62ECB102">
        <w:rPr>
          <w:rFonts w:ascii="Times New Roman" w:hAnsi="Times New Roman" w:cs="Times New Roman"/>
          <w:sz w:val="20"/>
          <w:szCs w:val="20"/>
        </w:rPr>
        <w:t>corresponding to each Section</w:t>
      </w:r>
      <w:r w:rsidR="31CAA13A" w:rsidRPr="62ECB102">
        <w:rPr>
          <w:rFonts w:ascii="Times New Roman" w:hAnsi="Times New Roman" w:cs="Times New Roman"/>
          <w:sz w:val="20"/>
          <w:szCs w:val="20"/>
        </w:rPr>
        <w:t xml:space="preserve"> (e.g. cpc-scheme-B.xml</w:t>
      </w:r>
      <w:r w:rsidR="0FBBA5FC" w:rsidRPr="62ECB102">
        <w:rPr>
          <w:rFonts w:ascii="Times New Roman" w:hAnsi="Times New Roman" w:cs="Times New Roman"/>
          <w:sz w:val="20"/>
          <w:szCs w:val="20"/>
        </w:rPr>
        <w:t>, ...</w:t>
      </w:r>
      <w:r w:rsidR="31CAA13A" w:rsidRPr="62ECB102">
        <w:rPr>
          <w:rFonts w:ascii="Times New Roman" w:hAnsi="Times New Roman" w:cs="Times New Roman"/>
          <w:sz w:val="20"/>
          <w:szCs w:val="20"/>
        </w:rPr>
        <w:t>)</w:t>
      </w:r>
      <w:r w:rsidR="008B4E65" w:rsidRPr="62ECB102">
        <w:rPr>
          <w:rFonts w:ascii="Times New Roman" w:hAnsi="Times New Roman" w:cs="Times New Roman"/>
          <w:sz w:val="20"/>
          <w:szCs w:val="20"/>
        </w:rPr>
        <w:t xml:space="preserve">, and </w:t>
      </w:r>
      <w:r w:rsidR="007357D7" w:rsidRPr="62ECB102">
        <w:rPr>
          <w:rFonts w:ascii="Times New Roman" w:hAnsi="Times New Roman" w:cs="Times New Roman"/>
          <w:sz w:val="20"/>
          <w:szCs w:val="20"/>
        </w:rPr>
        <w:t xml:space="preserve">a set of files corresponding to </w:t>
      </w:r>
      <w:r w:rsidR="008B4E65" w:rsidRPr="62ECB102">
        <w:rPr>
          <w:rFonts w:ascii="Times New Roman" w:hAnsi="Times New Roman" w:cs="Times New Roman"/>
          <w:sz w:val="20"/>
          <w:szCs w:val="20"/>
        </w:rPr>
        <w:t>each Subclass</w:t>
      </w:r>
      <w:r w:rsidR="762EBB35" w:rsidRPr="62ECB102">
        <w:rPr>
          <w:rFonts w:ascii="Times New Roman" w:hAnsi="Times New Roman" w:cs="Times New Roman"/>
          <w:sz w:val="20"/>
          <w:szCs w:val="20"/>
        </w:rPr>
        <w:t xml:space="preserve"> (e.g. </w:t>
      </w:r>
      <w:r w:rsidR="0CF81FE2" w:rsidRPr="62ECB102">
        <w:rPr>
          <w:rFonts w:ascii="Times New Roman" w:hAnsi="Times New Roman" w:cs="Times New Roman"/>
          <w:sz w:val="20"/>
          <w:szCs w:val="20"/>
        </w:rPr>
        <w:t>cpc-scheme-A61K.xml, …)</w:t>
      </w:r>
      <w:r w:rsidR="008B4E65" w:rsidRPr="62ECB102">
        <w:rPr>
          <w:rFonts w:ascii="Times New Roman" w:hAnsi="Times New Roman" w:cs="Times New Roman"/>
          <w:sz w:val="20"/>
          <w:szCs w:val="20"/>
        </w:rPr>
        <w:t xml:space="preserve">. </w:t>
      </w:r>
    </w:p>
    <w:p w14:paraId="3DCDCE55" w14:textId="6FF7163D" w:rsidR="00815E48" w:rsidRDefault="004848E2" w:rsidP="00737A4D">
      <w:pPr>
        <w:ind w:firstLine="0"/>
        <w:rPr>
          <w:rFonts w:ascii="Times New Roman" w:hAnsi="Times New Roman" w:cs="Times New Roman"/>
          <w:sz w:val="20"/>
          <w:szCs w:val="20"/>
        </w:rPr>
      </w:pPr>
      <w:r w:rsidRPr="62ECB102">
        <w:rPr>
          <w:rFonts w:ascii="Times New Roman" w:hAnsi="Times New Roman" w:cs="Times New Roman"/>
          <w:sz w:val="20"/>
          <w:szCs w:val="20"/>
        </w:rPr>
        <w:t>The CPC Schem</w:t>
      </w:r>
      <w:r w:rsidR="00A06926" w:rsidRPr="62ECB102">
        <w:rPr>
          <w:rFonts w:ascii="Times New Roman" w:hAnsi="Times New Roman" w:cs="Times New Roman"/>
          <w:sz w:val="20"/>
          <w:szCs w:val="20"/>
        </w:rPr>
        <w:t>e XML is arranged hierarchically</w:t>
      </w:r>
      <w:r w:rsidR="006B0F34" w:rsidRPr="62ECB102">
        <w:rPr>
          <w:rFonts w:ascii="Times New Roman" w:hAnsi="Times New Roman" w:cs="Times New Roman"/>
          <w:sz w:val="20"/>
          <w:szCs w:val="20"/>
        </w:rPr>
        <w:t xml:space="preserve"> (from top-down)</w:t>
      </w:r>
      <w:r w:rsidR="00815E48" w:rsidRPr="62ECB102">
        <w:rPr>
          <w:rFonts w:ascii="Times New Roman" w:hAnsi="Times New Roman" w:cs="Times New Roman"/>
          <w:sz w:val="20"/>
          <w:szCs w:val="20"/>
        </w:rPr>
        <w:t>:</w:t>
      </w:r>
    </w:p>
    <w:p w14:paraId="1B717423" w14:textId="77777777" w:rsidR="00413A2E" w:rsidRDefault="00BA56F0" w:rsidP="00737A4D">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w:t>
      </w:r>
      <w:r w:rsidR="00BE0F06">
        <w:rPr>
          <w:rFonts w:ascii="Times New Roman" w:hAnsi="Times New Roman" w:cs="Times New Roman"/>
          <w:sz w:val="20"/>
          <w:szCs w:val="20"/>
        </w:rPr>
        <w:t>for section files</w:t>
      </w:r>
      <w:r>
        <w:rPr>
          <w:rFonts w:ascii="Times New Roman" w:hAnsi="Times New Roman" w:cs="Times New Roman"/>
          <w:sz w:val="20"/>
          <w:szCs w:val="20"/>
        </w:rPr>
        <w:t>)</w:t>
      </w:r>
      <w:r w:rsidR="004A7272">
        <w:rPr>
          <w:rFonts w:ascii="Times New Roman" w:hAnsi="Times New Roman" w:cs="Times New Roman"/>
          <w:sz w:val="20"/>
          <w:szCs w:val="20"/>
        </w:rPr>
        <w:t>:</w:t>
      </w:r>
      <w:r>
        <w:rPr>
          <w:rFonts w:ascii="Times New Roman" w:hAnsi="Times New Roman" w:cs="Times New Roman"/>
          <w:sz w:val="20"/>
          <w:szCs w:val="20"/>
        </w:rPr>
        <w:t xml:space="preserve"> </w:t>
      </w:r>
      <w:r w:rsidR="007B4F94">
        <w:rPr>
          <w:rFonts w:ascii="Times New Roman" w:hAnsi="Times New Roman" w:cs="Times New Roman"/>
          <w:sz w:val="20"/>
          <w:szCs w:val="20"/>
        </w:rPr>
        <w:t xml:space="preserve">Section, </w:t>
      </w:r>
      <w:r w:rsidR="00C100FE">
        <w:rPr>
          <w:rFonts w:ascii="Times New Roman" w:hAnsi="Times New Roman" w:cs="Times New Roman"/>
          <w:sz w:val="20"/>
          <w:szCs w:val="20"/>
        </w:rPr>
        <w:t>Subsection</w:t>
      </w:r>
      <w:r w:rsidR="00D0622A">
        <w:rPr>
          <w:rFonts w:ascii="Times New Roman" w:hAnsi="Times New Roman" w:cs="Times New Roman"/>
          <w:sz w:val="20"/>
          <w:szCs w:val="20"/>
        </w:rPr>
        <w:t xml:space="preserve"> (including placeholders)</w:t>
      </w:r>
      <w:r w:rsidR="00C100FE">
        <w:rPr>
          <w:rFonts w:ascii="Times New Roman" w:hAnsi="Times New Roman" w:cs="Times New Roman"/>
          <w:sz w:val="20"/>
          <w:szCs w:val="20"/>
        </w:rPr>
        <w:t xml:space="preserve">, </w:t>
      </w:r>
      <w:r w:rsidR="007B4F94">
        <w:rPr>
          <w:rFonts w:ascii="Times New Roman" w:hAnsi="Times New Roman" w:cs="Times New Roman"/>
          <w:sz w:val="20"/>
          <w:szCs w:val="20"/>
        </w:rPr>
        <w:t>Class, Subclass</w:t>
      </w:r>
    </w:p>
    <w:p w14:paraId="6A8133B6" w14:textId="77777777" w:rsidR="00C17D2E" w:rsidRDefault="00C17D2E" w:rsidP="00737A4D">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w:t>
      </w:r>
      <w:r w:rsidR="00544B97">
        <w:rPr>
          <w:rFonts w:ascii="Times New Roman" w:hAnsi="Times New Roman" w:cs="Times New Roman"/>
          <w:sz w:val="20"/>
          <w:szCs w:val="20"/>
        </w:rPr>
        <w:t>for subclass files</w:t>
      </w:r>
      <w:r>
        <w:rPr>
          <w:rFonts w:ascii="Times New Roman" w:hAnsi="Times New Roman" w:cs="Times New Roman"/>
          <w:sz w:val="20"/>
          <w:szCs w:val="20"/>
        </w:rPr>
        <w:t xml:space="preserve">): </w:t>
      </w:r>
      <w:r w:rsidR="00DB430C">
        <w:rPr>
          <w:rFonts w:ascii="Times New Roman" w:hAnsi="Times New Roman" w:cs="Times New Roman"/>
          <w:sz w:val="20"/>
          <w:szCs w:val="20"/>
        </w:rPr>
        <w:t xml:space="preserve">Subclass, </w:t>
      </w:r>
      <w:r w:rsidR="00B0428D">
        <w:rPr>
          <w:rFonts w:ascii="Times New Roman" w:hAnsi="Times New Roman" w:cs="Times New Roman"/>
          <w:sz w:val="20"/>
          <w:szCs w:val="20"/>
        </w:rPr>
        <w:t>Guidance heading</w:t>
      </w:r>
      <w:r w:rsidR="00E7200D">
        <w:rPr>
          <w:rFonts w:ascii="Times New Roman" w:hAnsi="Times New Roman" w:cs="Times New Roman"/>
          <w:sz w:val="20"/>
          <w:szCs w:val="20"/>
        </w:rPr>
        <w:t xml:space="preserve"> (including placeholders), </w:t>
      </w:r>
      <w:r w:rsidR="00207FAD">
        <w:rPr>
          <w:rFonts w:ascii="Times New Roman" w:hAnsi="Times New Roman" w:cs="Times New Roman"/>
          <w:sz w:val="20"/>
          <w:szCs w:val="20"/>
        </w:rPr>
        <w:t>Main group, Subgroups</w:t>
      </w:r>
      <w:r w:rsidR="001C527E">
        <w:rPr>
          <w:rFonts w:ascii="Times New Roman" w:hAnsi="Times New Roman" w:cs="Times New Roman"/>
          <w:sz w:val="20"/>
          <w:szCs w:val="20"/>
        </w:rPr>
        <w:t xml:space="preserve"> (</w:t>
      </w:r>
      <w:r w:rsidR="00D526A5">
        <w:rPr>
          <w:rFonts w:ascii="Times New Roman" w:hAnsi="Times New Roman" w:cs="Times New Roman"/>
          <w:sz w:val="20"/>
          <w:szCs w:val="20"/>
        </w:rPr>
        <w:t>up to 12 dots</w:t>
      </w:r>
      <w:r w:rsidR="001C527E">
        <w:rPr>
          <w:rFonts w:ascii="Times New Roman" w:hAnsi="Times New Roman" w:cs="Times New Roman"/>
          <w:sz w:val="20"/>
          <w:szCs w:val="20"/>
        </w:rPr>
        <w:t>)</w:t>
      </w:r>
    </w:p>
    <w:p w14:paraId="63C44171" w14:textId="77777777" w:rsidR="00A03597" w:rsidRDefault="00954B40" w:rsidP="00737A4D">
      <w:pPr>
        <w:ind w:firstLine="0"/>
        <w:rPr>
          <w:rFonts w:ascii="Times New Roman" w:hAnsi="Times New Roman" w:cs="Times New Roman"/>
          <w:sz w:val="20"/>
          <w:szCs w:val="20"/>
        </w:rPr>
      </w:pPr>
      <w:r w:rsidRPr="62ECB102">
        <w:rPr>
          <w:rFonts w:ascii="Times New Roman" w:hAnsi="Times New Roman" w:cs="Times New Roman"/>
          <w:sz w:val="20"/>
          <w:szCs w:val="20"/>
        </w:rPr>
        <w:t xml:space="preserve">Contrary to the IPC Scheme XML, </w:t>
      </w:r>
      <w:r w:rsidR="00943AC5" w:rsidRPr="62ECB102">
        <w:rPr>
          <w:rFonts w:ascii="Times New Roman" w:hAnsi="Times New Roman" w:cs="Times New Roman"/>
          <w:sz w:val="20"/>
          <w:szCs w:val="20"/>
        </w:rPr>
        <w:t>t</w:t>
      </w:r>
      <w:r w:rsidR="00365CDB" w:rsidRPr="62ECB102">
        <w:rPr>
          <w:rFonts w:ascii="Times New Roman" w:hAnsi="Times New Roman" w:cs="Times New Roman"/>
          <w:sz w:val="20"/>
          <w:szCs w:val="20"/>
        </w:rPr>
        <w:t>he CPC Scheme XML consists only of "structured" entries</w:t>
      </w:r>
      <w:r w:rsidR="00214DAB" w:rsidRPr="62ECB102">
        <w:rPr>
          <w:rFonts w:ascii="Times New Roman" w:hAnsi="Times New Roman" w:cs="Times New Roman"/>
          <w:sz w:val="20"/>
          <w:szCs w:val="20"/>
        </w:rPr>
        <w:t xml:space="preserve">. </w:t>
      </w:r>
      <w:r w:rsidR="007B5426" w:rsidRPr="62ECB102">
        <w:rPr>
          <w:rFonts w:ascii="Times New Roman" w:hAnsi="Times New Roman" w:cs="Times New Roman"/>
          <w:sz w:val="20"/>
          <w:szCs w:val="20"/>
        </w:rPr>
        <w:t xml:space="preserve">In the IPC Scheme XML, non-structured entries include: </w:t>
      </w:r>
      <w:r w:rsidR="002E6575" w:rsidRPr="62ECB102">
        <w:rPr>
          <w:rFonts w:ascii="Times New Roman" w:hAnsi="Times New Roman" w:cs="Times New Roman"/>
          <w:sz w:val="20"/>
          <w:szCs w:val="20"/>
        </w:rPr>
        <w:t>S</w:t>
      </w:r>
      <w:r w:rsidR="001C0891" w:rsidRPr="62ECB102">
        <w:rPr>
          <w:rFonts w:ascii="Times New Roman" w:hAnsi="Times New Roman" w:cs="Times New Roman"/>
          <w:sz w:val="20"/>
          <w:szCs w:val="20"/>
        </w:rPr>
        <w:t>ubsection</w:t>
      </w:r>
      <w:r w:rsidR="002E6575" w:rsidRPr="62ECB102">
        <w:rPr>
          <w:rFonts w:ascii="Times New Roman" w:hAnsi="Times New Roman" w:cs="Times New Roman"/>
          <w:sz w:val="20"/>
          <w:szCs w:val="20"/>
        </w:rPr>
        <w:t>s</w:t>
      </w:r>
      <w:r w:rsidR="001C0891" w:rsidRPr="62ECB102">
        <w:rPr>
          <w:rFonts w:ascii="Times New Roman" w:hAnsi="Times New Roman" w:cs="Times New Roman"/>
          <w:sz w:val="20"/>
          <w:szCs w:val="20"/>
        </w:rPr>
        <w:t xml:space="preserve">, </w:t>
      </w:r>
      <w:r w:rsidR="002E6575" w:rsidRPr="62ECB102">
        <w:rPr>
          <w:rFonts w:ascii="Times New Roman" w:hAnsi="Times New Roman" w:cs="Times New Roman"/>
          <w:sz w:val="20"/>
          <w:szCs w:val="20"/>
        </w:rPr>
        <w:t>G</w:t>
      </w:r>
      <w:r w:rsidR="001C0891" w:rsidRPr="62ECB102">
        <w:rPr>
          <w:rFonts w:ascii="Times New Roman" w:hAnsi="Times New Roman" w:cs="Times New Roman"/>
          <w:sz w:val="20"/>
          <w:szCs w:val="20"/>
        </w:rPr>
        <w:t xml:space="preserve">uidance headings, Notes, </w:t>
      </w:r>
      <w:r w:rsidR="0014107E" w:rsidRPr="62ECB102">
        <w:rPr>
          <w:rFonts w:ascii="Times New Roman" w:hAnsi="Times New Roman" w:cs="Times New Roman"/>
          <w:sz w:val="20"/>
          <w:szCs w:val="20"/>
        </w:rPr>
        <w:t>Subclass Indices</w:t>
      </w:r>
      <w:r w:rsidR="00197C5F" w:rsidRPr="62ECB102">
        <w:rPr>
          <w:rFonts w:ascii="Times New Roman" w:hAnsi="Times New Roman" w:cs="Times New Roman"/>
          <w:sz w:val="20"/>
          <w:szCs w:val="20"/>
        </w:rPr>
        <w:t xml:space="preserve"> (not adopted in CPC)</w:t>
      </w:r>
      <w:r w:rsidR="00E42996" w:rsidRPr="62ECB102">
        <w:rPr>
          <w:rFonts w:ascii="Times New Roman" w:hAnsi="Times New Roman" w:cs="Times New Roman"/>
          <w:sz w:val="20"/>
          <w:szCs w:val="20"/>
        </w:rPr>
        <w:t xml:space="preserve">. </w:t>
      </w:r>
    </w:p>
    <w:p w14:paraId="59F86624" w14:textId="77777777" w:rsidR="00A03597" w:rsidRDefault="00AE0B78" w:rsidP="00737A4D">
      <w:pPr>
        <w:ind w:firstLine="0"/>
        <w:rPr>
          <w:rFonts w:ascii="Times New Roman" w:hAnsi="Times New Roman" w:cs="Times New Roman"/>
          <w:sz w:val="20"/>
          <w:szCs w:val="20"/>
        </w:rPr>
      </w:pPr>
      <w:r w:rsidRPr="62ECB102">
        <w:rPr>
          <w:rFonts w:ascii="Times New Roman" w:hAnsi="Times New Roman" w:cs="Times New Roman"/>
          <w:sz w:val="20"/>
          <w:szCs w:val="20"/>
        </w:rPr>
        <w:t xml:space="preserve">In order to maintain the hierarchical structure, placeholders are given for </w:t>
      </w:r>
      <w:r w:rsidR="0030653A" w:rsidRPr="62ECB102">
        <w:rPr>
          <w:rFonts w:ascii="Times New Roman" w:hAnsi="Times New Roman" w:cs="Times New Roman"/>
          <w:sz w:val="20"/>
          <w:szCs w:val="20"/>
        </w:rPr>
        <w:t xml:space="preserve">entries corresponding </w:t>
      </w:r>
      <w:r w:rsidRPr="62ECB102">
        <w:rPr>
          <w:rFonts w:ascii="Times New Roman" w:hAnsi="Times New Roman" w:cs="Times New Roman"/>
          <w:sz w:val="20"/>
          <w:szCs w:val="20"/>
        </w:rPr>
        <w:t>subsections and guidance headings in the CPC XML</w:t>
      </w:r>
      <w:r w:rsidR="00656B08" w:rsidRPr="62ECB102">
        <w:rPr>
          <w:rFonts w:ascii="Times New Roman" w:hAnsi="Times New Roman" w:cs="Times New Roman"/>
          <w:sz w:val="20"/>
          <w:szCs w:val="20"/>
        </w:rPr>
        <w:t xml:space="preserve"> where no subsections or guidance headings occur within the scope of the Section or Subclass</w:t>
      </w:r>
      <w:r w:rsidRPr="62ECB102">
        <w:rPr>
          <w:rFonts w:ascii="Times New Roman" w:hAnsi="Times New Roman" w:cs="Times New Roman"/>
          <w:sz w:val="20"/>
          <w:szCs w:val="20"/>
        </w:rPr>
        <w:t xml:space="preserve">. </w:t>
      </w:r>
    </w:p>
    <w:p w14:paraId="79A9B484" w14:textId="58A8ACC2" w:rsidR="00152612" w:rsidRPr="00152612" w:rsidRDefault="007C33E8" w:rsidP="00737A4D">
      <w:pPr>
        <w:ind w:firstLine="0"/>
        <w:rPr>
          <w:rFonts w:ascii="Times New Roman" w:hAnsi="Times New Roman" w:cs="Times New Roman"/>
          <w:sz w:val="20"/>
          <w:szCs w:val="20"/>
        </w:rPr>
      </w:pPr>
      <w:r w:rsidRPr="62ECB102">
        <w:rPr>
          <w:rFonts w:ascii="Times New Roman" w:hAnsi="Times New Roman" w:cs="Times New Roman"/>
          <w:sz w:val="20"/>
          <w:szCs w:val="20"/>
        </w:rPr>
        <w:t xml:space="preserve">In addition, Notes </w:t>
      </w:r>
      <w:r w:rsidR="009B53DB" w:rsidRPr="62ECB102">
        <w:rPr>
          <w:rFonts w:ascii="Times New Roman" w:hAnsi="Times New Roman" w:cs="Times New Roman"/>
          <w:sz w:val="20"/>
          <w:szCs w:val="20"/>
        </w:rPr>
        <w:t xml:space="preserve">(and Warnings) </w:t>
      </w:r>
      <w:r w:rsidRPr="62ECB102">
        <w:rPr>
          <w:rFonts w:ascii="Times New Roman" w:hAnsi="Times New Roman" w:cs="Times New Roman"/>
          <w:sz w:val="20"/>
          <w:szCs w:val="20"/>
        </w:rPr>
        <w:t xml:space="preserve">are always </w:t>
      </w:r>
      <w:r w:rsidR="001076D1" w:rsidRPr="62ECB102">
        <w:rPr>
          <w:rFonts w:ascii="Times New Roman" w:hAnsi="Times New Roman" w:cs="Times New Roman"/>
          <w:sz w:val="20"/>
          <w:szCs w:val="20"/>
        </w:rPr>
        <w:t>located with the CPC entry</w:t>
      </w:r>
      <w:r w:rsidR="00D1006B" w:rsidRPr="62ECB102">
        <w:rPr>
          <w:rFonts w:ascii="Times New Roman" w:hAnsi="Times New Roman" w:cs="Times New Roman"/>
          <w:sz w:val="20"/>
          <w:szCs w:val="20"/>
        </w:rPr>
        <w:t xml:space="preserve"> (symbol, or rarely, guidance headings)</w:t>
      </w:r>
      <w:r w:rsidR="00B80A79" w:rsidRPr="62ECB102">
        <w:rPr>
          <w:rFonts w:ascii="Times New Roman" w:hAnsi="Times New Roman" w:cs="Times New Roman"/>
          <w:sz w:val="20"/>
          <w:szCs w:val="20"/>
        </w:rPr>
        <w:t xml:space="preserve">. </w:t>
      </w:r>
    </w:p>
    <w:p w14:paraId="5679601E" w14:textId="5BE9B1E9" w:rsidR="113949F2" w:rsidRDefault="78DD202D" w:rsidP="62ECB102">
      <w:pPr>
        <w:ind w:firstLine="0"/>
        <w:rPr>
          <w:rFonts w:ascii="Times New Roman" w:hAnsi="Times New Roman" w:cs="Times New Roman"/>
          <w:sz w:val="20"/>
          <w:szCs w:val="20"/>
        </w:rPr>
      </w:pPr>
      <w:r w:rsidRPr="6548CABF">
        <w:rPr>
          <w:rFonts w:ascii="Times New Roman" w:hAnsi="Times New Roman" w:cs="Times New Roman"/>
          <w:sz w:val="20"/>
          <w:szCs w:val="20"/>
        </w:rPr>
        <w:t xml:space="preserve">In </w:t>
      </w:r>
      <w:r w:rsidR="608EAEA6" w:rsidRPr="6548CABF">
        <w:rPr>
          <w:rFonts w:ascii="Times New Roman" w:hAnsi="Times New Roman" w:cs="Times New Roman"/>
          <w:sz w:val="20"/>
          <w:szCs w:val="20"/>
        </w:rPr>
        <w:t xml:space="preserve">the </w:t>
      </w:r>
      <w:r w:rsidRPr="6548CABF">
        <w:rPr>
          <w:rFonts w:ascii="Times New Roman" w:hAnsi="Times New Roman" w:cs="Times New Roman"/>
          <w:sz w:val="20"/>
          <w:szCs w:val="20"/>
        </w:rPr>
        <w:t>CPC</w:t>
      </w:r>
      <w:r w:rsidR="067B734B" w:rsidRPr="6548CABF">
        <w:rPr>
          <w:rFonts w:ascii="Times New Roman" w:hAnsi="Times New Roman" w:cs="Times New Roman"/>
          <w:sz w:val="20"/>
          <w:szCs w:val="20"/>
        </w:rPr>
        <w:t xml:space="preserve"> Scheme</w:t>
      </w:r>
      <w:r w:rsidR="6CD4B258" w:rsidRPr="6548CABF">
        <w:rPr>
          <w:rFonts w:ascii="Times New Roman" w:hAnsi="Times New Roman" w:cs="Times New Roman"/>
          <w:sz w:val="20"/>
          <w:szCs w:val="20"/>
        </w:rPr>
        <w:t xml:space="preserve"> XML</w:t>
      </w:r>
      <w:r w:rsidRPr="6548CABF">
        <w:rPr>
          <w:rFonts w:ascii="Times New Roman" w:hAnsi="Times New Roman" w:cs="Times New Roman"/>
          <w:sz w:val="20"/>
          <w:szCs w:val="20"/>
        </w:rPr>
        <w:t xml:space="preserve">, properties are </w:t>
      </w:r>
      <w:r w:rsidR="0472FD12" w:rsidRPr="6548CABF">
        <w:rPr>
          <w:rFonts w:ascii="Times New Roman" w:hAnsi="Times New Roman" w:cs="Times New Roman"/>
          <w:sz w:val="20"/>
          <w:szCs w:val="20"/>
        </w:rPr>
        <w:t>defined in attributes</w:t>
      </w:r>
      <w:r w:rsidR="21E393C3" w:rsidRPr="6548CABF">
        <w:rPr>
          <w:rFonts w:ascii="Times New Roman" w:hAnsi="Times New Roman" w:cs="Times New Roman"/>
          <w:sz w:val="20"/>
          <w:szCs w:val="20"/>
        </w:rPr>
        <w:t>.</w:t>
      </w:r>
    </w:p>
    <w:p w14:paraId="0C8457F1" w14:textId="77777777" w:rsidR="00FF456F" w:rsidRPr="00AC4AB2" w:rsidRDefault="00FF456F" w:rsidP="62ECB102">
      <w:pPr>
        <w:pStyle w:val="Heading2"/>
        <w:keepLines w:val="0"/>
        <w:numPr>
          <w:ilvl w:val="1"/>
          <w:numId w:val="13"/>
        </w:numPr>
        <w:spacing w:before="240" w:after="60"/>
        <w:jc w:val="left"/>
        <w:rPr>
          <w:rFonts w:ascii="Arial" w:eastAsia="Times New Roman" w:hAnsi="Arial" w:cs="Times New Roman"/>
          <w:b/>
          <w:bCs/>
          <w:color w:val="auto"/>
          <w:sz w:val="24"/>
          <w:szCs w:val="24"/>
        </w:rPr>
      </w:pPr>
      <w:bookmarkStart w:id="5" w:name="_Toc152597141"/>
      <w:r w:rsidRPr="62ECB102">
        <w:rPr>
          <w:rFonts w:ascii="Arial" w:eastAsia="Times New Roman" w:hAnsi="Arial" w:cs="Times New Roman"/>
          <w:b/>
          <w:bCs/>
          <w:color w:val="auto"/>
          <w:sz w:val="24"/>
          <w:szCs w:val="24"/>
        </w:rPr>
        <w:lastRenderedPageBreak/>
        <w:t>CPC class scheme object</w:t>
      </w:r>
      <w:bookmarkEnd w:id="5"/>
    </w:p>
    <w:p w14:paraId="4C2E7F22" w14:textId="77777777" w:rsidR="00FF456F" w:rsidRDefault="00FF456F" w:rsidP="00DE1B7F">
      <w:pPr>
        <w:keepNext/>
        <w:ind w:left="720"/>
        <w:rPr>
          <w:rFonts w:ascii="Times New Roman" w:hAnsi="Times New Roman" w:cs="Times New Roman"/>
          <w:sz w:val="20"/>
          <w:szCs w:val="20"/>
        </w:rPr>
      </w:pPr>
      <w:r w:rsidRPr="00AF00A3">
        <w:rPr>
          <w:rFonts w:ascii="Times New Roman" w:hAnsi="Times New Roman" w:cs="Times New Roman"/>
          <w:sz w:val="20"/>
          <w:szCs w:val="20"/>
        </w:rPr>
        <w:t>The file contains</w:t>
      </w:r>
      <w:r>
        <w:rPr>
          <w:rFonts w:ascii="Times New Roman" w:hAnsi="Times New Roman" w:cs="Times New Roman"/>
          <w:sz w:val="20"/>
          <w:szCs w:val="20"/>
        </w:rPr>
        <w:t xml:space="preserve"> a list of CPC class scheme objects, each including</w:t>
      </w:r>
    </w:p>
    <w:p w14:paraId="2ED0193D" w14:textId="751D1B2B" w:rsidR="00FF456F" w:rsidRDefault="00FF456F" w:rsidP="00DE1B7F">
      <w:pPr>
        <w:pStyle w:val="ListParagraph"/>
        <w:keepNext/>
        <w:numPr>
          <w:ilvl w:val="0"/>
          <w:numId w:val="1"/>
        </w:numPr>
        <w:rPr>
          <w:rFonts w:ascii="Times New Roman" w:hAnsi="Times New Roman" w:cs="Times New Roman"/>
          <w:sz w:val="20"/>
          <w:szCs w:val="20"/>
        </w:rPr>
      </w:pPr>
      <w:r>
        <w:rPr>
          <w:rFonts w:ascii="Times New Roman" w:hAnsi="Times New Roman" w:cs="Times New Roman"/>
          <w:sz w:val="20"/>
          <w:szCs w:val="20"/>
        </w:rPr>
        <w:t>One CPC entry (</w:t>
      </w:r>
      <w:r w:rsidRPr="00EE22BB">
        <w:rPr>
          <w:rFonts w:ascii="Courier New" w:hAnsi="Courier New" w:cs="Courier New"/>
          <w:sz w:val="16"/>
          <w:szCs w:val="16"/>
        </w:rPr>
        <w:t>classification</w:t>
      </w:r>
      <w:r w:rsidR="50FB99A0" w:rsidRPr="00EE22BB">
        <w:rPr>
          <w:rFonts w:ascii="Courier New" w:hAnsi="Courier New" w:cs="Courier New"/>
          <w:sz w:val="16"/>
          <w:szCs w:val="16"/>
        </w:rPr>
        <w:t>-</w:t>
      </w:r>
      <w:r w:rsidRPr="00EE22BB">
        <w:rPr>
          <w:rFonts w:ascii="Courier New" w:hAnsi="Courier New" w:cs="Courier New"/>
          <w:sz w:val="16"/>
          <w:szCs w:val="16"/>
        </w:rPr>
        <w:t>item</w:t>
      </w:r>
      <w:r>
        <w:rPr>
          <w:rFonts w:ascii="Times New Roman" w:hAnsi="Times New Roman" w:cs="Times New Roman"/>
          <w:sz w:val="20"/>
          <w:szCs w:val="20"/>
        </w:rPr>
        <w:t>)</w:t>
      </w:r>
    </w:p>
    <w:p w14:paraId="0065037E" w14:textId="77777777" w:rsidR="00FF456F" w:rsidRDefault="00FF456F" w:rsidP="00DE1B7F">
      <w:pPr>
        <w:pStyle w:val="ListParagraph"/>
        <w:keepNext/>
        <w:numPr>
          <w:ilvl w:val="1"/>
          <w:numId w:val="1"/>
        </w:numPr>
        <w:rPr>
          <w:rFonts w:ascii="Times New Roman" w:hAnsi="Times New Roman" w:cs="Times New Roman"/>
          <w:sz w:val="20"/>
          <w:szCs w:val="20"/>
        </w:rPr>
      </w:pPr>
      <w:r>
        <w:rPr>
          <w:rFonts w:ascii="Times New Roman" w:hAnsi="Times New Roman" w:cs="Times New Roman"/>
          <w:sz w:val="20"/>
          <w:szCs w:val="20"/>
        </w:rPr>
        <w:t>Properties of the CPC entry (symbol, level, …)</w:t>
      </w:r>
    </w:p>
    <w:p w14:paraId="3E43B371" w14:textId="77777777" w:rsidR="00FF456F" w:rsidRPr="00E44C89" w:rsidRDefault="00FF456F" w:rsidP="00FF456F">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Descriptive part of the CPC entry (title, note, warning)</w:t>
      </w:r>
    </w:p>
    <w:p w14:paraId="7E7F1F44" w14:textId="4BBB5A36" w:rsidR="00DC1D11" w:rsidRPr="00AC4AB2" w:rsidRDefault="000C2613" w:rsidP="62ECB102">
      <w:pPr>
        <w:pStyle w:val="Heading2"/>
        <w:keepLines w:val="0"/>
        <w:numPr>
          <w:ilvl w:val="1"/>
          <w:numId w:val="13"/>
        </w:numPr>
        <w:spacing w:before="240" w:after="60"/>
        <w:jc w:val="left"/>
        <w:rPr>
          <w:rFonts w:ascii="Arial" w:eastAsia="Times New Roman" w:hAnsi="Arial" w:cs="Times New Roman"/>
          <w:b/>
          <w:bCs/>
          <w:color w:val="auto"/>
          <w:sz w:val="24"/>
          <w:szCs w:val="24"/>
        </w:rPr>
      </w:pPr>
      <w:bookmarkStart w:id="6" w:name="_Toc152597142"/>
      <w:r w:rsidRPr="62ECB102">
        <w:rPr>
          <w:rFonts w:ascii="Arial" w:eastAsia="Times New Roman" w:hAnsi="Arial" w:cs="Times New Roman"/>
          <w:b/>
          <w:bCs/>
          <w:color w:val="auto"/>
          <w:sz w:val="24"/>
          <w:szCs w:val="24"/>
        </w:rPr>
        <w:t>Root element</w:t>
      </w:r>
      <w:bookmarkEnd w:id="6"/>
    </w:p>
    <w:p w14:paraId="6DDF6285" w14:textId="66115B55" w:rsidR="0091278E" w:rsidRDefault="00E1031B" w:rsidP="00D34386">
      <w:pPr>
        <w:ind w:left="720"/>
        <w:rPr>
          <w:rFonts w:ascii="Times New Roman" w:hAnsi="Times New Roman" w:cs="Times New Roman"/>
          <w:sz w:val="20"/>
          <w:szCs w:val="20"/>
        </w:rPr>
      </w:pPr>
      <w:r>
        <w:rPr>
          <w:rFonts w:ascii="Times New Roman" w:hAnsi="Times New Roman" w:cs="Times New Roman"/>
          <w:sz w:val="20"/>
          <w:szCs w:val="20"/>
        </w:rPr>
        <w:t>I</w:t>
      </w:r>
      <w:r w:rsidR="00F511CC" w:rsidRPr="00F511CC">
        <w:rPr>
          <w:rFonts w:ascii="Times New Roman" w:hAnsi="Times New Roman" w:cs="Times New Roman"/>
          <w:sz w:val="20"/>
          <w:szCs w:val="20"/>
        </w:rPr>
        <w:t xml:space="preserve">n the CPC </w:t>
      </w:r>
      <w:r w:rsidR="00F511CC">
        <w:rPr>
          <w:rFonts w:ascii="Times New Roman" w:hAnsi="Times New Roman" w:cs="Times New Roman"/>
          <w:sz w:val="20"/>
          <w:szCs w:val="20"/>
        </w:rPr>
        <w:t>S</w:t>
      </w:r>
      <w:r w:rsidR="00F511CC" w:rsidRPr="00F511CC">
        <w:rPr>
          <w:rFonts w:ascii="Times New Roman" w:hAnsi="Times New Roman" w:cs="Times New Roman"/>
          <w:sz w:val="20"/>
          <w:szCs w:val="20"/>
        </w:rPr>
        <w:t xml:space="preserve">cheme, </w:t>
      </w:r>
      <w:r w:rsidR="00154C09">
        <w:rPr>
          <w:rFonts w:ascii="Times New Roman" w:hAnsi="Times New Roman" w:cs="Times New Roman"/>
          <w:sz w:val="20"/>
          <w:szCs w:val="20"/>
        </w:rPr>
        <w:t xml:space="preserve">the root element name is </w:t>
      </w:r>
      <w:r w:rsidR="00154C09" w:rsidRPr="00EE22BB">
        <w:rPr>
          <w:rFonts w:ascii="Courier New" w:hAnsi="Courier New" w:cs="Courier New"/>
          <w:sz w:val="16"/>
          <w:szCs w:val="20"/>
        </w:rPr>
        <w:t>class</w:t>
      </w:r>
      <w:r w:rsidR="3622DCF9" w:rsidRPr="00EE22BB">
        <w:rPr>
          <w:rFonts w:ascii="Courier New" w:hAnsi="Courier New" w:cs="Courier New"/>
          <w:sz w:val="16"/>
          <w:szCs w:val="20"/>
        </w:rPr>
        <w:t>-</w:t>
      </w:r>
      <w:r w:rsidR="00154C09" w:rsidRPr="00EE22BB">
        <w:rPr>
          <w:rFonts w:ascii="Courier New" w:hAnsi="Courier New" w:cs="Courier New"/>
          <w:sz w:val="16"/>
          <w:szCs w:val="20"/>
        </w:rPr>
        <w:t>scheme</w:t>
      </w:r>
      <w:r w:rsidR="00154C09">
        <w:rPr>
          <w:rFonts w:ascii="Times New Roman" w:hAnsi="Times New Roman" w:cs="Times New Roman"/>
          <w:sz w:val="20"/>
          <w:szCs w:val="20"/>
        </w:rPr>
        <w:t>.</w:t>
      </w:r>
      <w:r w:rsidR="005E3092">
        <w:rPr>
          <w:rFonts w:ascii="Times New Roman" w:hAnsi="Times New Roman" w:cs="Times New Roman"/>
          <w:sz w:val="20"/>
          <w:szCs w:val="20"/>
        </w:rPr>
        <w:t xml:space="preserve"> The root element contains </w:t>
      </w:r>
      <w:r w:rsidR="00B1779D" w:rsidRPr="00EE22BB">
        <w:rPr>
          <w:rFonts w:ascii="Courier New" w:hAnsi="Courier New" w:cs="Courier New"/>
          <w:sz w:val="16"/>
          <w:szCs w:val="20"/>
        </w:rPr>
        <w:t>classification</w:t>
      </w:r>
      <w:r w:rsidR="139138A5" w:rsidRPr="00EE22BB">
        <w:rPr>
          <w:rFonts w:ascii="Courier New" w:hAnsi="Courier New" w:cs="Courier New"/>
          <w:sz w:val="16"/>
          <w:szCs w:val="20"/>
        </w:rPr>
        <w:t>-</w:t>
      </w:r>
      <w:r w:rsidR="00B1779D" w:rsidRPr="00EE22BB">
        <w:rPr>
          <w:rFonts w:ascii="Courier New" w:hAnsi="Courier New" w:cs="Courier New"/>
          <w:sz w:val="16"/>
          <w:szCs w:val="20"/>
        </w:rPr>
        <w:t>item</w:t>
      </w:r>
      <w:r w:rsidR="00B1779D">
        <w:rPr>
          <w:rFonts w:ascii="Times New Roman" w:hAnsi="Times New Roman" w:cs="Times New Roman"/>
          <w:sz w:val="20"/>
          <w:szCs w:val="20"/>
        </w:rPr>
        <w:t xml:space="preserve"> elements, which are hierarchically arranged</w:t>
      </w:r>
      <w:r w:rsidR="00E24A90">
        <w:rPr>
          <w:rFonts w:ascii="Times New Roman" w:hAnsi="Times New Roman" w:cs="Times New Roman"/>
          <w:sz w:val="20"/>
          <w:szCs w:val="20"/>
        </w:rPr>
        <w:t xml:space="preserve">. </w:t>
      </w:r>
    </w:p>
    <w:p w14:paraId="2DD37B08" w14:textId="6D6A5F8E" w:rsidR="005A5C50" w:rsidRPr="00B94543" w:rsidRDefault="00DE2E96" w:rsidP="62ECB102">
      <w:pPr>
        <w:pStyle w:val="Heading3"/>
        <w:keepLines w:val="0"/>
        <w:numPr>
          <w:ilvl w:val="2"/>
          <w:numId w:val="13"/>
        </w:numPr>
        <w:tabs>
          <w:tab w:val="num" w:pos="1440"/>
          <w:tab w:val="num" w:pos="2705"/>
        </w:tabs>
        <w:spacing w:before="240" w:after="60"/>
        <w:ind w:left="1072" w:hanging="504"/>
        <w:jc w:val="left"/>
        <w:rPr>
          <w:rFonts w:ascii="Arial" w:eastAsia="Times New Roman" w:hAnsi="Arial" w:cs="Times New Roman"/>
          <w:color w:val="auto"/>
        </w:rPr>
      </w:pPr>
      <w:r w:rsidRPr="62ECB102">
        <w:rPr>
          <w:rFonts w:ascii="Arial" w:eastAsia="Times New Roman" w:hAnsi="Arial" w:cs="Times New Roman"/>
          <w:color w:val="auto"/>
        </w:rPr>
        <w:t xml:space="preserve">CPC </w:t>
      </w:r>
      <w:r w:rsidR="005A5C50" w:rsidRPr="62ECB102">
        <w:rPr>
          <w:rFonts w:ascii="Arial" w:eastAsia="Times New Roman" w:hAnsi="Arial" w:cs="Times New Roman"/>
          <w:color w:val="auto"/>
        </w:rPr>
        <w:t>class-scheme element properties</w:t>
      </w:r>
    </w:p>
    <w:p w14:paraId="2523BF58" w14:textId="6F3796C4" w:rsidR="000343BC" w:rsidRPr="00372224" w:rsidRDefault="7543C83F" w:rsidP="62ECB102">
      <w:pPr>
        <w:keepNext/>
        <w:ind w:left="720"/>
        <w:rPr>
          <w:rFonts w:ascii="Arial" w:hAnsi="Arial" w:cs="Arial"/>
          <w:sz w:val="20"/>
          <w:szCs w:val="20"/>
        </w:rPr>
      </w:pPr>
      <w:r w:rsidRPr="62ECB102">
        <w:rPr>
          <w:rFonts w:ascii="Times New Roman" w:hAnsi="Times New Roman" w:cs="Times New Roman"/>
          <w:sz w:val="20"/>
          <w:szCs w:val="20"/>
        </w:rPr>
        <w:t>Name:</w:t>
      </w:r>
      <w:r w:rsidRPr="62ECB102">
        <w:rPr>
          <w:rFonts w:ascii="Arial" w:hAnsi="Arial" w:cs="Arial"/>
          <w:sz w:val="20"/>
          <w:szCs w:val="20"/>
        </w:rPr>
        <w:t xml:space="preserve"> </w:t>
      </w:r>
      <w:r w:rsidR="0006788B" w:rsidRPr="62ECB102">
        <w:rPr>
          <w:rFonts w:ascii="Arial" w:hAnsi="Arial" w:cs="Arial"/>
          <w:sz w:val="20"/>
          <w:szCs w:val="20"/>
        </w:rPr>
        <w:t>publication-date</w:t>
      </w:r>
    </w:p>
    <w:p w14:paraId="677059D9" w14:textId="2968274A" w:rsidR="00260DD4" w:rsidRPr="00DF4962" w:rsidRDefault="00DF4962" w:rsidP="000600F4">
      <w:pPr>
        <w:ind w:left="720"/>
        <w:rPr>
          <w:rFonts w:ascii="Times New Roman" w:hAnsi="Times New Roman" w:cs="Times New Roman"/>
          <w:sz w:val="20"/>
          <w:szCs w:val="20"/>
        </w:rPr>
      </w:pPr>
      <w:r w:rsidRPr="62ECB102">
        <w:rPr>
          <w:rFonts w:ascii="Times New Roman" w:hAnsi="Times New Roman" w:cs="Times New Roman"/>
          <w:sz w:val="20"/>
          <w:szCs w:val="20"/>
        </w:rPr>
        <w:t>Indicates the date of entry into force of the corresponding CPC version.</w:t>
      </w:r>
      <w:r w:rsidR="007100C6" w:rsidRPr="62ECB102">
        <w:rPr>
          <w:rFonts w:ascii="Times New Roman" w:hAnsi="Times New Roman" w:cs="Times New Roman"/>
          <w:sz w:val="20"/>
          <w:szCs w:val="20"/>
        </w:rPr>
        <w:t xml:space="preserve"> </w:t>
      </w:r>
    </w:p>
    <w:p w14:paraId="5C33D397" w14:textId="098BC5BF" w:rsidR="0006788B" w:rsidRPr="00372224" w:rsidRDefault="42FB4F06" w:rsidP="62ECB102">
      <w:pPr>
        <w:keepNext/>
        <w:ind w:left="720"/>
        <w:rPr>
          <w:rFonts w:ascii="Arial" w:hAnsi="Arial" w:cs="Arial"/>
          <w:sz w:val="20"/>
          <w:szCs w:val="20"/>
        </w:rPr>
      </w:pPr>
      <w:r w:rsidRPr="62ECB102">
        <w:rPr>
          <w:rFonts w:ascii="Times New Roman" w:hAnsi="Times New Roman" w:cs="Times New Roman"/>
          <w:sz w:val="20"/>
          <w:szCs w:val="20"/>
        </w:rPr>
        <w:t>Name:</w:t>
      </w:r>
      <w:r w:rsidRPr="62ECB102">
        <w:rPr>
          <w:rFonts w:ascii="Arial" w:hAnsi="Arial" w:cs="Arial"/>
          <w:sz w:val="20"/>
          <w:szCs w:val="20"/>
        </w:rPr>
        <w:t xml:space="preserve"> </w:t>
      </w:r>
      <w:r w:rsidR="00D07C91" w:rsidRPr="62ECB102">
        <w:rPr>
          <w:rFonts w:ascii="Arial" w:hAnsi="Arial" w:cs="Arial"/>
          <w:sz w:val="20"/>
          <w:szCs w:val="20"/>
        </w:rPr>
        <w:t>scheme-type</w:t>
      </w:r>
    </w:p>
    <w:p w14:paraId="4B492810" w14:textId="77777777" w:rsidR="00D25FBE" w:rsidRPr="00C7211E" w:rsidRDefault="00BE6017" w:rsidP="000600F4">
      <w:pPr>
        <w:ind w:left="720"/>
        <w:rPr>
          <w:rFonts w:ascii="Times New Roman" w:hAnsi="Times New Roman" w:cs="Times New Roman"/>
          <w:sz w:val="20"/>
          <w:szCs w:val="20"/>
        </w:rPr>
      </w:pPr>
      <w:r w:rsidRPr="62ECB102">
        <w:rPr>
          <w:rFonts w:ascii="Times New Roman" w:hAnsi="Times New Roman" w:cs="Times New Roman"/>
          <w:sz w:val="20"/>
          <w:szCs w:val="20"/>
        </w:rPr>
        <w:t>Value: "</w:t>
      </w:r>
      <w:r w:rsidR="00C7211E" w:rsidRPr="62ECB102">
        <w:rPr>
          <w:rFonts w:ascii="Times New Roman" w:hAnsi="Times New Roman" w:cs="Times New Roman"/>
          <w:sz w:val="20"/>
          <w:szCs w:val="20"/>
        </w:rPr>
        <w:t>cpc</w:t>
      </w:r>
      <w:r w:rsidRPr="62ECB102">
        <w:rPr>
          <w:rFonts w:ascii="Times New Roman" w:hAnsi="Times New Roman" w:cs="Times New Roman"/>
          <w:sz w:val="20"/>
          <w:szCs w:val="20"/>
        </w:rPr>
        <w:t>"</w:t>
      </w:r>
      <w:r w:rsidR="00942989" w:rsidRPr="62ECB102">
        <w:rPr>
          <w:rFonts w:ascii="Times New Roman" w:hAnsi="Times New Roman" w:cs="Times New Roman"/>
          <w:sz w:val="20"/>
          <w:szCs w:val="20"/>
        </w:rPr>
        <w:t xml:space="preserve"> corresponds to the </w:t>
      </w:r>
      <w:r w:rsidR="00B4264A" w:rsidRPr="62ECB102">
        <w:rPr>
          <w:rFonts w:ascii="Times New Roman" w:hAnsi="Times New Roman" w:cs="Times New Roman"/>
          <w:sz w:val="20"/>
          <w:szCs w:val="20"/>
        </w:rPr>
        <w:t>classification scheme</w:t>
      </w:r>
      <w:r w:rsidR="0033077C" w:rsidRPr="62ECB102">
        <w:rPr>
          <w:rFonts w:ascii="Times New Roman" w:hAnsi="Times New Roman" w:cs="Times New Roman"/>
          <w:sz w:val="20"/>
          <w:szCs w:val="20"/>
        </w:rPr>
        <w:t xml:space="preserve"> system</w:t>
      </w:r>
      <w:r w:rsidR="00B4264A" w:rsidRPr="62ECB102">
        <w:rPr>
          <w:rFonts w:ascii="Times New Roman" w:hAnsi="Times New Roman" w:cs="Times New Roman"/>
          <w:sz w:val="20"/>
          <w:szCs w:val="20"/>
        </w:rPr>
        <w:t xml:space="preserve">. </w:t>
      </w:r>
    </w:p>
    <w:p w14:paraId="5092D058" w14:textId="724250C2" w:rsidR="00D07C91" w:rsidRPr="00372224" w:rsidRDefault="31BF92D0" w:rsidP="62ECB102">
      <w:pPr>
        <w:keepNext/>
        <w:ind w:left="720"/>
        <w:rPr>
          <w:rFonts w:ascii="Arial" w:hAnsi="Arial" w:cs="Arial"/>
          <w:sz w:val="20"/>
          <w:szCs w:val="20"/>
        </w:rPr>
      </w:pPr>
      <w:r w:rsidRPr="62ECB102">
        <w:rPr>
          <w:rFonts w:ascii="Times New Roman" w:hAnsi="Times New Roman" w:cs="Times New Roman"/>
          <w:sz w:val="20"/>
          <w:szCs w:val="20"/>
        </w:rPr>
        <w:t>Name:</w:t>
      </w:r>
      <w:r w:rsidRPr="62ECB102">
        <w:rPr>
          <w:rFonts w:ascii="Arial" w:hAnsi="Arial" w:cs="Arial"/>
          <w:sz w:val="20"/>
          <w:szCs w:val="20"/>
        </w:rPr>
        <w:t xml:space="preserve"> </w:t>
      </w:r>
      <w:r w:rsidR="00484479" w:rsidRPr="62ECB102">
        <w:rPr>
          <w:rFonts w:ascii="Arial" w:hAnsi="Arial" w:cs="Arial"/>
          <w:sz w:val="20"/>
          <w:szCs w:val="20"/>
        </w:rPr>
        <w:t>publication-type</w:t>
      </w:r>
    </w:p>
    <w:p w14:paraId="2B4F9457" w14:textId="74BC58C5" w:rsidR="00260DD4" w:rsidRDefault="007C43A7" w:rsidP="000600F4">
      <w:pPr>
        <w:ind w:left="720"/>
        <w:rPr>
          <w:rFonts w:ascii="Times New Roman" w:hAnsi="Times New Roman" w:cs="Times New Roman"/>
          <w:sz w:val="20"/>
          <w:szCs w:val="20"/>
        </w:rPr>
      </w:pPr>
      <w:r>
        <w:rPr>
          <w:rFonts w:ascii="Times New Roman" w:hAnsi="Times New Roman" w:cs="Times New Roman"/>
          <w:sz w:val="20"/>
          <w:szCs w:val="20"/>
        </w:rPr>
        <w:t xml:space="preserve">Value: "official". </w:t>
      </w:r>
      <w:r w:rsidR="00533B39" w:rsidRPr="00533B39">
        <w:rPr>
          <w:rFonts w:ascii="Times New Roman" w:hAnsi="Times New Roman" w:cs="Times New Roman"/>
          <w:sz w:val="20"/>
          <w:szCs w:val="20"/>
        </w:rPr>
        <w:t xml:space="preserve">Indicates </w:t>
      </w:r>
      <w:r w:rsidR="007B2D47">
        <w:rPr>
          <w:rFonts w:ascii="Times New Roman" w:hAnsi="Times New Roman" w:cs="Times New Roman"/>
          <w:sz w:val="20"/>
          <w:szCs w:val="20"/>
        </w:rPr>
        <w:t xml:space="preserve">the type of publication. </w:t>
      </w:r>
    </w:p>
    <w:p w14:paraId="78A6675D" w14:textId="77777777" w:rsidR="003D299A" w:rsidRPr="00533B39" w:rsidRDefault="003D299A" w:rsidP="000600F4">
      <w:pPr>
        <w:ind w:left="720"/>
        <w:rPr>
          <w:rFonts w:ascii="Times New Roman" w:hAnsi="Times New Roman" w:cs="Times New Roman"/>
          <w:sz w:val="20"/>
          <w:szCs w:val="20"/>
        </w:rPr>
      </w:pPr>
    </w:p>
    <w:p w14:paraId="26FA9550" w14:textId="709E9C65" w:rsidR="000C2613" w:rsidRPr="0022724E" w:rsidRDefault="00D67602" w:rsidP="62ECB102">
      <w:pPr>
        <w:pStyle w:val="Heading2"/>
        <w:keepLines w:val="0"/>
        <w:numPr>
          <w:ilvl w:val="1"/>
          <w:numId w:val="13"/>
        </w:numPr>
        <w:spacing w:before="240" w:after="60"/>
        <w:jc w:val="left"/>
        <w:rPr>
          <w:rFonts w:ascii="Arial" w:eastAsia="Times New Roman" w:hAnsi="Arial" w:cs="Times New Roman"/>
          <w:b/>
          <w:bCs/>
          <w:color w:val="auto"/>
          <w:sz w:val="24"/>
          <w:szCs w:val="24"/>
        </w:rPr>
      </w:pPr>
      <w:bookmarkStart w:id="7" w:name="_Toc152597143"/>
      <w:r w:rsidRPr="62ECB102">
        <w:rPr>
          <w:rFonts w:ascii="Arial" w:eastAsia="Times New Roman" w:hAnsi="Arial" w:cs="Times New Roman"/>
          <w:b/>
          <w:bCs/>
          <w:color w:val="auto"/>
          <w:sz w:val="24"/>
          <w:szCs w:val="24"/>
        </w:rPr>
        <w:t xml:space="preserve">CPC </w:t>
      </w:r>
      <w:r w:rsidR="009610C1" w:rsidRPr="62ECB102">
        <w:rPr>
          <w:rFonts w:ascii="Arial" w:eastAsia="Times New Roman" w:hAnsi="Arial" w:cs="Times New Roman"/>
          <w:b/>
          <w:bCs/>
          <w:color w:val="auto"/>
          <w:sz w:val="24"/>
          <w:szCs w:val="24"/>
        </w:rPr>
        <w:t xml:space="preserve">classification-item </w:t>
      </w:r>
      <w:r w:rsidR="009E09A8" w:rsidRPr="62ECB102">
        <w:rPr>
          <w:rFonts w:ascii="Arial" w:eastAsia="Times New Roman" w:hAnsi="Arial" w:cs="Times New Roman"/>
          <w:b/>
          <w:bCs/>
          <w:color w:val="auto"/>
          <w:sz w:val="24"/>
          <w:szCs w:val="24"/>
        </w:rPr>
        <w:t xml:space="preserve">entry </w:t>
      </w:r>
      <w:r w:rsidR="008F5027" w:rsidRPr="62ECB102">
        <w:rPr>
          <w:rFonts w:ascii="Arial" w:eastAsia="Times New Roman" w:hAnsi="Arial" w:cs="Times New Roman"/>
          <w:b/>
          <w:bCs/>
          <w:color w:val="auto"/>
          <w:sz w:val="24"/>
          <w:szCs w:val="24"/>
        </w:rPr>
        <w:t>properties</w:t>
      </w:r>
      <w:bookmarkEnd w:id="7"/>
    </w:p>
    <w:p w14:paraId="763EF161" w14:textId="42E9C5CA" w:rsidR="00B86197" w:rsidRDefault="00E61F69" w:rsidP="00430056">
      <w:pPr>
        <w:ind w:left="720"/>
        <w:rPr>
          <w:rFonts w:ascii="Times New Roman" w:hAnsi="Times New Roman" w:cs="Times New Roman"/>
          <w:sz w:val="20"/>
          <w:szCs w:val="20"/>
        </w:rPr>
      </w:pPr>
      <w:r w:rsidRPr="00E61F69">
        <w:rPr>
          <w:rFonts w:ascii="Times New Roman" w:hAnsi="Times New Roman" w:cs="Times New Roman"/>
          <w:sz w:val="20"/>
          <w:szCs w:val="20"/>
        </w:rPr>
        <w:t xml:space="preserve">Within the </w:t>
      </w:r>
      <w:r w:rsidRPr="00EE22BB">
        <w:rPr>
          <w:rFonts w:ascii="Courier New" w:hAnsi="Courier New" w:cs="Courier New"/>
          <w:sz w:val="16"/>
          <w:szCs w:val="16"/>
        </w:rPr>
        <w:t>classification</w:t>
      </w:r>
      <w:r w:rsidR="227D7237" w:rsidRPr="00EE22BB">
        <w:rPr>
          <w:rFonts w:ascii="Courier New" w:hAnsi="Courier New" w:cs="Courier New"/>
          <w:sz w:val="16"/>
          <w:szCs w:val="16"/>
        </w:rPr>
        <w:t>-</w:t>
      </w:r>
      <w:r w:rsidRPr="00EE22BB">
        <w:rPr>
          <w:rFonts w:ascii="Courier New" w:hAnsi="Courier New" w:cs="Courier New"/>
          <w:sz w:val="16"/>
          <w:szCs w:val="16"/>
        </w:rPr>
        <w:t>item</w:t>
      </w:r>
      <w:r>
        <w:rPr>
          <w:rFonts w:ascii="Times New Roman" w:hAnsi="Times New Roman" w:cs="Times New Roman"/>
          <w:sz w:val="20"/>
          <w:szCs w:val="20"/>
        </w:rPr>
        <w:t xml:space="preserve"> element, </w:t>
      </w:r>
      <w:r w:rsidR="00BA2A62">
        <w:rPr>
          <w:rFonts w:ascii="Times New Roman" w:hAnsi="Times New Roman" w:cs="Times New Roman"/>
          <w:sz w:val="20"/>
          <w:szCs w:val="20"/>
        </w:rPr>
        <w:t>the following properties exist:</w:t>
      </w:r>
    </w:p>
    <w:p w14:paraId="67BF15D7" w14:textId="77777777" w:rsidR="00BA2A62" w:rsidRPr="00B94543" w:rsidRDefault="00E94D23" w:rsidP="62ECB102">
      <w:pPr>
        <w:pStyle w:val="Heading3"/>
        <w:keepLines w:val="0"/>
        <w:numPr>
          <w:ilvl w:val="2"/>
          <w:numId w:val="13"/>
        </w:numPr>
        <w:tabs>
          <w:tab w:val="num" w:pos="1440"/>
          <w:tab w:val="num" w:pos="2705"/>
        </w:tabs>
        <w:spacing w:before="240" w:after="60"/>
        <w:ind w:left="1072" w:hanging="504"/>
        <w:jc w:val="left"/>
        <w:rPr>
          <w:rFonts w:ascii="Arial" w:eastAsia="Times New Roman" w:hAnsi="Arial" w:cs="Times New Roman"/>
          <w:color w:val="auto"/>
        </w:rPr>
      </w:pPr>
      <w:r w:rsidRPr="62ECB102">
        <w:rPr>
          <w:rFonts w:ascii="Arial" w:eastAsia="Times New Roman" w:hAnsi="Arial" w:cs="Times New Roman"/>
          <w:color w:val="auto"/>
        </w:rPr>
        <w:t>breakdown-code</w:t>
      </w:r>
    </w:p>
    <w:p w14:paraId="5F8D2957" w14:textId="77777777" w:rsidR="00C23D38" w:rsidRPr="00C22E31" w:rsidRDefault="00FC33E9" w:rsidP="008F7993">
      <w:pPr>
        <w:keepNext/>
        <w:ind w:left="720"/>
        <w:rPr>
          <w:rFonts w:ascii="Arial" w:hAnsi="Arial" w:cs="Arial"/>
          <w:sz w:val="20"/>
          <w:szCs w:val="20"/>
        </w:rPr>
      </w:pPr>
      <w:r>
        <w:rPr>
          <w:rFonts w:ascii="Times New Roman" w:hAnsi="Times New Roman" w:cs="Times New Roman"/>
          <w:sz w:val="20"/>
          <w:szCs w:val="20"/>
        </w:rPr>
        <w:t>Name:</w:t>
      </w:r>
      <w:r w:rsidR="005035FC">
        <w:rPr>
          <w:rFonts w:ascii="Times New Roman" w:hAnsi="Times New Roman" w:cs="Times New Roman"/>
          <w:sz w:val="20"/>
          <w:szCs w:val="20"/>
        </w:rPr>
        <w:t xml:space="preserve"> </w:t>
      </w:r>
      <w:r w:rsidR="007A2E90" w:rsidRPr="008B1103">
        <w:rPr>
          <w:rFonts w:ascii="Times New Roman" w:hAnsi="Times New Roman" w:cs="Times New Roman"/>
          <w:sz w:val="20"/>
          <w:szCs w:val="20"/>
        </w:rPr>
        <w:t>breakdown-code</w:t>
      </w:r>
    </w:p>
    <w:p w14:paraId="4577DC13" w14:textId="211E8E53" w:rsidR="007A2E90" w:rsidRPr="00D263C1" w:rsidRDefault="00F93B25" w:rsidP="008F7993">
      <w:pPr>
        <w:keepNext/>
        <w:ind w:left="720"/>
        <w:rPr>
          <w:rFonts w:ascii="Times New Roman" w:hAnsi="Times New Roman" w:cs="Times New Roman"/>
          <w:sz w:val="20"/>
          <w:szCs w:val="20"/>
        </w:rPr>
      </w:pPr>
      <w:r w:rsidRPr="62ECB102">
        <w:rPr>
          <w:rFonts w:ascii="Times New Roman" w:hAnsi="Times New Roman" w:cs="Times New Roman"/>
          <w:sz w:val="20"/>
          <w:szCs w:val="20"/>
        </w:rPr>
        <w:t>Value:</w:t>
      </w:r>
      <w:r w:rsidR="00D6664D" w:rsidRPr="62ECB102">
        <w:rPr>
          <w:rFonts w:ascii="Times New Roman" w:hAnsi="Times New Roman" w:cs="Times New Roman"/>
          <w:sz w:val="20"/>
          <w:szCs w:val="20"/>
        </w:rPr>
        <w:t xml:space="preserve"> </w:t>
      </w:r>
      <w:r w:rsidR="00D07394" w:rsidRPr="62ECB102">
        <w:rPr>
          <w:rFonts w:ascii="Times New Roman" w:hAnsi="Times New Roman" w:cs="Times New Roman"/>
          <w:sz w:val="20"/>
          <w:szCs w:val="20"/>
        </w:rPr>
        <w:t xml:space="preserve">Originally intended to </w:t>
      </w:r>
      <w:r w:rsidR="001A0EBC" w:rsidRPr="62ECB102">
        <w:rPr>
          <w:rFonts w:ascii="Times New Roman" w:hAnsi="Times New Roman" w:cs="Times New Roman"/>
          <w:sz w:val="20"/>
          <w:szCs w:val="20"/>
        </w:rPr>
        <w:t>distinguish breakdown indexing codes from orthogonal indexing codes.</w:t>
      </w:r>
      <w:r w:rsidR="65C065DA" w:rsidRPr="62ECB102">
        <w:rPr>
          <w:rFonts w:ascii="Times New Roman" w:hAnsi="Times New Roman" w:cs="Times New Roman"/>
          <w:sz w:val="20"/>
          <w:szCs w:val="20"/>
        </w:rPr>
        <w:t xml:space="preserve"> Breakdown indexing codes are 2000-series (additional-only) subgroups of </w:t>
      </w:r>
      <w:r w:rsidR="29B1FB51" w:rsidRPr="62ECB102">
        <w:rPr>
          <w:rFonts w:ascii="Times New Roman" w:hAnsi="Times New Roman" w:cs="Times New Roman"/>
          <w:sz w:val="20"/>
          <w:szCs w:val="20"/>
        </w:rPr>
        <w:t>main groups used to represent invention information</w:t>
      </w:r>
      <w:r w:rsidR="65C065DA" w:rsidRPr="62ECB102">
        <w:rPr>
          <w:rFonts w:ascii="Times New Roman" w:hAnsi="Times New Roman" w:cs="Times New Roman"/>
          <w:sz w:val="20"/>
          <w:szCs w:val="20"/>
        </w:rPr>
        <w:t xml:space="preserve">. Orthogonal </w:t>
      </w:r>
      <w:r w:rsidR="6964564A" w:rsidRPr="62ECB102">
        <w:rPr>
          <w:rFonts w:ascii="Times New Roman" w:hAnsi="Times New Roman" w:cs="Times New Roman"/>
          <w:sz w:val="20"/>
          <w:szCs w:val="20"/>
        </w:rPr>
        <w:t xml:space="preserve">indexing </w:t>
      </w:r>
      <w:r w:rsidR="65C065DA" w:rsidRPr="62ECB102">
        <w:rPr>
          <w:rFonts w:ascii="Times New Roman" w:hAnsi="Times New Roman" w:cs="Times New Roman"/>
          <w:sz w:val="20"/>
          <w:szCs w:val="20"/>
        </w:rPr>
        <w:t xml:space="preserve">codes </w:t>
      </w:r>
      <w:r w:rsidR="4F229F40" w:rsidRPr="62ECB102">
        <w:rPr>
          <w:rFonts w:ascii="Times New Roman" w:hAnsi="Times New Roman" w:cs="Times New Roman"/>
          <w:sz w:val="20"/>
          <w:szCs w:val="20"/>
        </w:rPr>
        <w:t>correspond to those 2000-series main groups and their subgroups, which are used to identify additional</w:t>
      </w:r>
      <w:r w:rsidR="21831898" w:rsidRPr="62ECB102">
        <w:rPr>
          <w:rFonts w:ascii="Times New Roman" w:hAnsi="Times New Roman" w:cs="Times New Roman"/>
          <w:sz w:val="20"/>
          <w:szCs w:val="20"/>
        </w:rPr>
        <w:t>-only</w:t>
      </w:r>
      <w:r w:rsidR="4F229F40" w:rsidRPr="62ECB102">
        <w:rPr>
          <w:rFonts w:ascii="Times New Roman" w:hAnsi="Times New Roman" w:cs="Times New Roman"/>
          <w:sz w:val="20"/>
          <w:szCs w:val="20"/>
        </w:rPr>
        <w:t xml:space="preserve"> information</w:t>
      </w:r>
      <w:r w:rsidR="665919D3" w:rsidRPr="62ECB102">
        <w:rPr>
          <w:rFonts w:ascii="Times New Roman" w:hAnsi="Times New Roman" w:cs="Times New Roman"/>
          <w:sz w:val="20"/>
          <w:szCs w:val="20"/>
        </w:rPr>
        <w:t>.</w:t>
      </w:r>
      <w:r w:rsidR="001A0EBC" w:rsidRPr="62ECB102">
        <w:rPr>
          <w:rFonts w:ascii="Times New Roman" w:hAnsi="Times New Roman" w:cs="Times New Roman"/>
          <w:sz w:val="20"/>
          <w:szCs w:val="20"/>
        </w:rPr>
        <w:t xml:space="preserve"> </w:t>
      </w:r>
      <w:r w:rsidR="00D263C1" w:rsidRPr="62ECB102">
        <w:rPr>
          <w:rFonts w:ascii="Times New Roman" w:hAnsi="Times New Roman" w:cs="Times New Roman"/>
          <w:sz w:val="20"/>
          <w:szCs w:val="20"/>
        </w:rPr>
        <w:t xml:space="preserve">This attribute is currently used to indicate </w:t>
      </w:r>
      <w:r w:rsidR="00D263C1" w:rsidRPr="62ECB102">
        <w:rPr>
          <w:rFonts w:ascii="Times New Roman" w:hAnsi="Times New Roman" w:cs="Times New Roman"/>
          <w:sz w:val="20"/>
          <w:szCs w:val="20"/>
          <w:u w:val="single"/>
        </w:rPr>
        <w:t>any</w:t>
      </w:r>
      <w:r w:rsidR="00D263C1" w:rsidRPr="62ECB102">
        <w:rPr>
          <w:rFonts w:ascii="Times New Roman" w:hAnsi="Times New Roman" w:cs="Times New Roman"/>
          <w:b/>
          <w:bCs/>
          <w:sz w:val="20"/>
          <w:szCs w:val="20"/>
        </w:rPr>
        <w:t xml:space="preserve"> </w:t>
      </w:r>
      <w:r w:rsidR="00D263C1" w:rsidRPr="62ECB102">
        <w:rPr>
          <w:rFonts w:ascii="Times New Roman" w:hAnsi="Times New Roman" w:cs="Times New Roman"/>
          <w:sz w:val="20"/>
          <w:szCs w:val="20"/>
        </w:rPr>
        <w:t>indexing code</w:t>
      </w:r>
      <w:r w:rsidR="00015BE8" w:rsidRPr="62ECB102">
        <w:rPr>
          <w:rFonts w:ascii="Times New Roman" w:hAnsi="Times New Roman" w:cs="Times New Roman"/>
          <w:sz w:val="20"/>
          <w:szCs w:val="20"/>
        </w:rPr>
        <w:t xml:space="preserve">. </w:t>
      </w:r>
    </w:p>
    <w:p w14:paraId="2242AD34" w14:textId="77777777" w:rsidR="00F93B25" w:rsidRDefault="00A8349B" w:rsidP="00FA4067">
      <w:pPr>
        <w:pStyle w:val="ListParagraph"/>
        <w:keepNext/>
        <w:numPr>
          <w:ilvl w:val="0"/>
          <w:numId w:val="4"/>
        </w:numPr>
        <w:rPr>
          <w:rFonts w:ascii="Times New Roman" w:hAnsi="Times New Roman" w:cs="Times New Roman"/>
          <w:sz w:val="20"/>
          <w:szCs w:val="20"/>
        </w:rPr>
      </w:pPr>
      <w:r>
        <w:rPr>
          <w:rFonts w:ascii="Times New Roman" w:hAnsi="Times New Roman" w:cs="Times New Roman"/>
          <w:sz w:val="20"/>
          <w:szCs w:val="20"/>
        </w:rPr>
        <w:t>t</w:t>
      </w:r>
      <w:r w:rsidR="00F93B25" w:rsidRPr="00F93B25">
        <w:rPr>
          <w:rFonts w:ascii="Times New Roman" w:hAnsi="Times New Roman" w:cs="Times New Roman"/>
          <w:sz w:val="20"/>
          <w:szCs w:val="20"/>
        </w:rPr>
        <w:t>rue</w:t>
      </w:r>
      <w:r w:rsidR="001A42AA">
        <w:rPr>
          <w:rFonts w:ascii="Times New Roman" w:hAnsi="Times New Roman" w:cs="Times New Roman"/>
          <w:sz w:val="20"/>
          <w:szCs w:val="20"/>
        </w:rPr>
        <w:t xml:space="preserve"> </w:t>
      </w:r>
      <w:r w:rsidR="00B724F4">
        <w:rPr>
          <w:rFonts w:ascii="Times New Roman" w:hAnsi="Times New Roman" w:cs="Times New Roman"/>
          <w:sz w:val="20"/>
          <w:szCs w:val="20"/>
        </w:rPr>
        <w:t xml:space="preserve">= </w:t>
      </w:r>
      <w:r w:rsidR="00253A90">
        <w:rPr>
          <w:rFonts w:ascii="Times New Roman" w:hAnsi="Times New Roman" w:cs="Times New Roman"/>
          <w:sz w:val="20"/>
          <w:szCs w:val="20"/>
        </w:rPr>
        <w:t xml:space="preserve">Any indexing code </w:t>
      </w:r>
      <w:r w:rsidR="003213A9">
        <w:rPr>
          <w:rFonts w:ascii="Times New Roman" w:hAnsi="Times New Roman" w:cs="Times New Roman"/>
          <w:sz w:val="20"/>
          <w:szCs w:val="20"/>
        </w:rPr>
        <w:t>(</w:t>
      </w:r>
      <w:r w:rsidR="00DA2671">
        <w:rPr>
          <w:rFonts w:ascii="Times New Roman" w:hAnsi="Times New Roman" w:cs="Times New Roman"/>
          <w:sz w:val="20"/>
          <w:szCs w:val="20"/>
        </w:rPr>
        <w:t xml:space="preserve">includes </w:t>
      </w:r>
      <w:r w:rsidR="00DA2671" w:rsidRPr="00681609">
        <w:rPr>
          <w:rFonts w:ascii="Times New Roman" w:hAnsi="Times New Roman" w:cs="Times New Roman"/>
          <w:b/>
          <w:sz w:val="20"/>
          <w:szCs w:val="20"/>
        </w:rPr>
        <w:t>both</w:t>
      </w:r>
      <w:r w:rsidR="00DA2671">
        <w:rPr>
          <w:rFonts w:ascii="Times New Roman" w:hAnsi="Times New Roman" w:cs="Times New Roman"/>
          <w:sz w:val="20"/>
          <w:szCs w:val="20"/>
        </w:rPr>
        <w:t xml:space="preserve"> breakdown</w:t>
      </w:r>
      <w:r w:rsidR="00FC02B6">
        <w:rPr>
          <w:rFonts w:ascii="Times New Roman" w:hAnsi="Times New Roman" w:cs="Times New Roman"/>
          <w:sz w:val="20"/>
          <w:szCs w:val="20"/>
        </w:rPr>
        <w:t xml:space="preserve"> </w:t>
      </w:r>
      <w:r w:rsidR="00DA2671">
        <w:rPr>
          <w:rFonts w:ascii="Times New Roman" w:hAnsi="Times New Roman" w:cs="Times New Roman"/>
          <w:sz w:val="20"/>
          <w:szCs w:val="20"/>
        </w:rPr>
        <w:t>codes and orthogonal codes)</w:t>
      </w:r>
      <w:r w:rsidR="009B51AE">
        <w:rPr>
          <w:rFonts w:ascii="Times New Roman" w:hAnsi="Times New Roman" w:cs="Times New Roman"/>
          <w:sz w:val="20"/>
          <w:szCs w:val="20"/>
        </w:rPr>
        <w:t>.</w:t>
      </w:r>
    </w:p>
    <w:p w14:paraId="72FB77BC" w14:textId="77777777" w:rsidR="00F93B25" w:rsidRPr="00F93B25" w:rsidRDefault="00A8349B" w:rsidP="00F93B25">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f</w:t>
      </w:r>
      <w:r w:rsidR="00F93B25">
        <w:rPr>
          <w:rFonts w:ascii="Times New Roman" w:hAnsi="Times New Roman" w:cs="Times New Roman"/>
          <w:sz w:val="20"/>
          <w:szCs w:val="20"/>
        </w:rPr>
        <w:t xml:space="preserve">alse </w:t>
      </w:r>
      <w:r w:rsidR="008C178A">
        <w:rPr>
          <w:rFonts w:ascii="Times New Roman" w:hAnsi="Times New Roman" w:cs="Times New Roman"/>
          <w:sz w:val="20"/>
          <w:szCs w:val="20"/>
        </w:rPr>
        <w:t xml:space="preserve">(default) </w:t>
      </w:r>
      <w:r w:rsidR="00B724F4">
        <w:rPr>
          <w:rFonts w:ascii="Times New Roman" w:hAnsi="Times New Roman" w:cs="Times New Roman"/>
          <w:sz w:val="20"/>
          <w:szCs w:val="20"/>
        </w:rPr>
        <w:t>=</w:t>
      </w:r>
      <w:r w:rsidR="00710E6C">
        <w:rPr>
          <w:rFonts w:ascii="Times New Roman" w:hAnsi="Times New Roman" w:cs="Times New Roman"/>
          <w:sz w:val="20"/>
          <w:szCs w:val="20"/>
        </w:rPr>
        <w:t xml:space="preserve"> </w:t>
      </w:r>
      <w:r w:rsidR="00CF3CE6">
        <w:rPr>
          <w:rFonts w:ascii="Times New Roman" w:hAnsi="Times New Roman" w:cs="Times New Roman"/>
          <w:sz w:val="20"/>
          <w:szCs w:val="20"/>
        </w:rPr>
        <w:t xml:space="preserve">A </w:t>
      </w:r>
      <w:r w:rsidR="008922DE">
        <w:rPr>
          <w:rFonts w:ascii="Times New Roman" w:hAnsi="Times New Roman" w:cs="Times New Roman"/>
          <w:sz w:val="20"/>
          <w:szCs w:val="20"/>
        </w:rPr>
        <w:t xml:space="preserve">entry which does not correspond to </w:t>
      </w:r>
      <w:r w:rsidR="005945D0">
        <w:rPr>
          <w:rFonts w:ascii="Times New Roman" w:hAnsi="Times New Roman" w:cs="Times New Roman"/>
          <w:sz w:val="20"/>
          <w:szCs w:val="20"/>
        </w:rPr>
        <w:t>an indexing code.</w:t>
      </w:r>
    </w:p>
    <w:p w14:paraId="342D4AF4" w14:textId="77777777" w:rsidR="00E94D23" w:rsidRPr="00B94543" w:rsidRDefault="00E979D1" w:rsidP="62ECB102">
      <w:pPr>
        <w:pStyle w:val="Heading3"/>
        <w:keepLines w:val="0"/>
        <w:numPr>
          <w:ilvl w:val="2"/>
          <w:numId w:val="13"/>
        </w:numPr>
        <w:tabs>
          <w:tab w:val="num" w:pos="1440"/>
          <w:tab w:val="num" w:pos="2705"/>
        </w:tabs>
        <w:spacing w:before="240" w:after="60"/>
        <w:ind w:left="1072" w:hanging="504"/>
        <w:jc w:val="left"/>
        <w:rPr>
          <w:rFonts w:ascii="Arial" w:eastAsia="Times New Roman" w:hAnsi="Arial" w:cs="Times New Roman"/>
          <w:color w:val="auto"/>
        </w:rPr>
      </w:pPr>
      <w:r w:rsidRPr="62ECB102">
        <w:rPr>
          <w:rFonts w:ascii="Arial" w:eastAsia="Times New Roman" w:hAnsi="Arial" w:cs="Times New Roman"/>
          <w:color w:val="auto"/>
        </w:rPr>
        <w:t>not-allocatable</w:t>
      </w:r>
    </w:p>
    <w:p w14:paraId="6C9E77C5" w14:textId="77777777" w:rsidR="00313C65" w:rsidRDefault="00313C65" w:rsidP="0059201D">
      <w:pPr>
        <w:keepNext/>
        <w:ind w:left="720"/>
        <w:rPr>
          <w:rFonts w:ascii="Times New Roman" w:hAnsi="Times New Roman" w:cs="Times New Roman"/>
          <w:sz w:val="20"/>
          <w:szCs w:val="20"/>
        </w:rPr>
      </w:pPr>
      <w:r>
        <w:rPr>
          <w:rFonts w:ascii="Times New Roman" w:hAnsi="Times New Roman" w:cs="Times New Roman"/>
          <w:sz w:val="20"/>
          <w:szCs w:val="20"/>
        </w:rPr>
        <w:t xml:space="preserve">Name: </w:t>
      </w:r>
      <w:r w:rsidRPr="008B1103">
        <w:rPr>
          <w:rFonts w:ascii="Times New Roman" w:hAnsi="Times New Roman" w:cs="Times New Roman"/>
          <w:sz w:val="20"/>
          <w:szCs w:val="20"/>
        </w:rPr>
        <w:t>not-allocatable</w:t>
      </w:r>
    </w:p>
    <w:p w14:paraId="1665B7A1" w14:textId="77777777" w:rsidR="00EC6904" w:rsidRDefault="00EC6904" w:rsidP="0059201D">
      <w:pPr>
        <w:keepNext/>
        <w:ind w:left="720"/>
        <w:rPr>
          <w:rFonts w:ascii="Times New Roman" w:hAnsi="Times New Roman" w:cs="Times New Roman"/>
          <w:sz w:val="20"/>
          <w:szCs w:val="20"/>
        </w:rPr>
      </w:pPr>
      <w:r>
        <w:rPr>
          <w:rFonts w:ascii="Times New Roman" w:hAnsi="Times New Roman" w:cs="Times New Roman"/>
          <w:sz w:val="20"/>
          <w:szCs w:val="20"/>
        </w:rPr>
        <w:t>Value:</w:t>
      </w:r>
      <w:r w:rsidR="00512BE2">
        <w:rPr>
          <w:rFonts w:ascii="Times New Roman" w:hAnsi="Times New Roman" w:cs="Times New Roman"/>
          <w:sz w:val="20"/>
          <w:szCs w:val="20"/>
        </w:rPr>
        <w:t xml:space="preserve"> </w:t>
      </w:r>
      <w:r w:rsidR="00EB03AF" w:rsidRPr="00EB03AF">
        <w:rPr>
          <w:rFonts w:ascii="Times New Roman" w:hAnsi="Times New Roman" w:cs="Times New Roman"/>
          <w:sz w:val="20"/>
          <w:szCs w:val="20"/>
        </w:rPr>
        <w:t xml:space="preserve">Used to indicate </w:t>
      </w:r>
      <w:r w:rsidR="002D457E">
        <w:rPr>
          <w:rFonts w:ascii="Times New Roman" w:hAnsi="Times New Roman" w:cs="Times New Roman"/>
          <w:sz w:val="20"/>
          <w:szCs w:val="20"/>
        </w:rPr>
        <w:t xml:space="preserve">that </w:t>
      </w:r>
      <w:r w:rsidR="00EB03AF" w:rsidRPr="00EB03AF">
        <w:rPr>
          <w:rFonts w:ascii="Times New Roman" w:hAnsi="Times New Roman" w:cs="Times New Roman"/>
          <w:sz w:val="20"/>
          <w:szCs w:val="20"/>
        </w:rPr>
        <w:t xml:space="preserve">documents </w:t>
      </w:r>
      <w:r w:rsidR="00EB03AF" w:rsidRPr="00AB2F49">
        <w:rPr>
          <w:rFonts w:ascii="Times New Roman" w:hAnsi="Times New Roman" w:cs="Times New Roman"/>
          <w:sz w:val="20"/>
          <w:szCs w:val="20"/>
          <w:u w:val="single"/>
        </w:rPr>
        <w:t>can</w:t>
      </w:r>
      <w:r w:rsidR="002D457E" w:rsidRPr="00AB2F49">
        <w:rPr>
          <w:rFonts w:ascii="Times New Roman" w:hAnsi="Times New Roman" w:cs="Times New Roman"/>
          <w:sz w:val="20"/>
          <w:szCs w:val="20"/>
          <w:u w:val="single"/>
        </w:rPr>
        <w:t>not</w:t>
      </w:r>
      <w:r w:rsidR="00EB03AF" w:rsidRPr="00EB03AF">
        <w:rPr>
          <w:rFonts w:ascii="Times New Roman" w:hAnsi="Times New Roman" w:cs="Times New Roman"/>
          <w:sz w:val="20"/>
          <w:szCs w:val="20"/>
        </w:rPr>
        <w:t xml:space="preserve"> be allocated to this symbol for classification. A symbol is allocatable </w:t>
      </w:r>
      <w:r w:rsidR="00175B1F">
        <w:rPr>
          <w:rFonts w:ascii="Times New Roman" w:hAnsi="Times New Roman" w:cs="Times New Roman"/>
          <w:sz w:val="20"/>
          <w:szCs w:val="20"/>
        </w:rPr>
        <w:t xml:space="preserve">only </w:t>
      </w:r>
      <w:r w:rsidR="00EB03AF" w:rsidRPr="00EB03AF">
        <w:rPr>
          <w:rFonts w:ascii="Times New Roman" w:hAnsi="Times New Roman" w:cs="Times New Roman"/>
          <w:sz w:val="20"/>
          <w:szCs w:val="20"/>
        </w:rPr>
        <w:t xml:space="preserve">when it </w:t>
      </w:r>
      <w:r w:rsidR="00AC45D8">
        <w:rPr>
          <w:rFonts w:ascii="Times New Roman" w:hAnsi="Times New Roman" w:cs="Times New Roman"/>
          <w:sz w:val="20"/>
          <w:szCs w:val="20"/>
        </w:rPr>
        <w:t>corresponds to a group or subgroup</w:t>
      </w:r>
      <w:r w:rsidR="00EB03AF" w:rsidRPr="00EB03AF">
        <w:rPr>
          <w:rFonts w:ascii="Times New Roman" w:hAnsi="Times New Roman" w:cs="Times New Roman"/>
          <w:sz w:val="20"/>
          <w:szCs w:val="20"/>
        </w:rPr>
        <w:t>.</w:t>
      </w:r>
    </w:p>
    <w:p w14:paraId="57426717" w14:textId="77777777" w:rsidR="00EC6904" w:rsidRDefault="00EC6904" w:rsidP="00EC6904">
      <w:pPr>
        <w:pStyle w:val="ListParagraph"/>
        <w:keepNext/>
        <w:numPr>
          <w:ilvl w:val="0"/>
          <w:numId w:val="4"/>
        </w:numPr>
        <w:rPr>
          <w:rFonts w:ascii="Times New Roman" w:hAnsi="Times New Roman" w:cs="Times New Roman"/>
          <w:sz w:val="20"/>
          <w:szCs w:val="20"/>
        </w:rPr>
      </w:pPr>
      <w:r>
        <w:rPr>
          <w:rFonts w:ascii="Times New Roman" w:hAnsi="Times New Roman" w:cs="Times New Roman"/>
          <w:sz w:val="20"/>
          <w:szCs w:val="20"/>
        </w:rPr>
        <w:t>t</w:t>
      </w:r>
      <w:r w:rsidRPr="00F93B25">
        <w:rPr>
          <w:rFonts w:ascii="Times New Roman" w:hAnsi="Times New Roman" w:cs="Times New Roman"/>
          <w:sz w:val="20"/>
          <w:szCs w:val="20"/>
        </w:rPr>
        <w:t>rue</w:t>
      </w:r>
      <w:r w:rsidR="0054384B">
        <w:rPr>
          <w:rFonts w:ascii="Times New Roman" w:hAnsi="Times New Roman" w:cs="Times New Roman"/>
          <w:sz w:val="20"/>
          <w:szCs w:val="20"/>
        </w:rPr>
        <w:t xml:space="preserve"> </w:t>
      </w:r>
      <w:r w:rsidR="00AD2E73">
        <w:rPr>
          <w:rFonts w:ascii="Times New Roman" w:hAnsi="Times New Roman" w:cs="Times New Roman"/>
          <w:sz w:val="20"/>
          <w:szCs w:val="20"/>
        </w:rPr>
        <w:t xml:space="preserve">= </w:t>
      </w:r>
      <w:r w:rsidR="0054384B">
        <w:rPr>
          <w:rFonts w:ascii="Times New Roman" w:hAnsi="Times New Roman" w:cs="Times New Roman"/>
          <w:sz w:val="20"/>
          <w:szCs w:val="20"/>
        </w:rPr>
        <w:t xml:space="preserve">documents </w:t>
      </w:r>
      <w:r w:rsidR="0054384B" w:rsidRPr="003E2B3E">
        <w:rPr>
          <w:rFonts w:ascii="Times New Roman" w:hAnsi="Times New Roman" w:cs="Times New Roman"/>
          <w:sz w:val="20"/>
          <w:szCs w:val="20"/>
          <w:u w:val="single"/>
        </w:rPr>
        <w:t>cannot</w:t>
      </w:r>
      <w:r w:rsidR="0054384B">
        <w:rPr>
          <w:rFonts w:ascii="Times New Roman" w:hAnsi="Times New Roman" w:cs="Times New Roman"/>
          <w:sz w:val="20"/>
          <w:szCs w:val="20"/>
        </w:rPr>
        <w:t xml:space="preserve"> be allocated to this </w:t>
      </w:r>
      <w:r w:rsidR="005E1996">
        <w:rPr>
          <w:rFonts w:ascii="Times New Roman" w:hAnsi="Times New Roman" w:cs="Times New Roman"/>
          <w:sz w:val="20"/>
          <w:szCs w:val="20"/>
        </w:rPr>
        <w:t>entry</w:t>
      </w:r>
    </w:p>
    <w:p w14:paraId="2979C1C3" w14:textId="77777777" w:rsidR="00EC6904" w:rsidRPr="00F93B25" w:rsidRDefault="00EC6904" w:rsidP="00EC6904">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false</w:t>
      </w:r>
      <w:r w:rsidR="00BF1EB3">
        <w:rPr>
          <w:rFonts w:ascii="Times New Roman" w:hAnsi="Times New Roman" w:cs="Times New Roman"/>
          <w:sz w:val="20"/>
          <w:szCs w:val="20"/>
        </w:rPr>
        <w:t xml:space="preserve"> (Default)</w:t>
      </w:r>
      <w:r>
        <w:rPr>
          <w:rFonts w:ascii="Times New Roman" w:hAnsi="Times New Roman" w:cs="Times New Roman"/>
          <w:sz w:val="20"/>
          <w:szCs w:val="20"/>
        </w:rPr>
        <w:t xml:space="preserve"> </w:t>
      </w:r>
      <w:r w:rsidR="00AD2E73">
        <w:rPr>
          <w:rFonts w:ascii="Times New Roman" w:hAnsi="Times New Roman" w:cs="Times New Roman"/>
          <w:sz w:val="20"/>
          <w:szCs w:val="20"/>
        </w:rPr>
        <w:t xml:space="preserve">= </w:t>
      </w:r>
      <w:r w:rsidR="00BB366F">
        <w:rPr>
          <w:rFonts w:ascii="Times New Roman" w:hAnsi="Times New Roman" w:cs="Times New Roman"/>
          <w:sz w:val="20"/>
          <w:szCs w:val="20"/>
        </w:rPr>
        <w:t xml:space="preserve">documents can be </w:t>
      </w:r>
      <w:r w:rsidR="00470FA3">
        <w:rPr>
          <w:rFonts w:ascii="Times New Roman" w:hAnsi="Times New Roman" w:cs="Times New Roman"/>
          <w:sz w:val="20"/>
          <w:szCs w:val="20"/>
        </w:rPr>
        <w:t>allocat</w:t>
      </w:r>
      <w:r w:rsidR="00494582">
        <w:rPr>
          <w:rFonts w:ascii="Times New Roman" w:hAnsi="Times New Roman" w:cs="Times New Roman"/>
          <w:sz w:val="20"/>
          <w:szCs w:val="20"/>
        </w:rPr>
        <w:t xml:space="preserve">ed </w:t>
      </w:r>
      <w:r w:rsidR="003F5D33">
        <w:rPr>
          <w:rFonts w:ascii="Times New Roman" w:hAnsi="Times New Roman" w:cs="Times New Roman"/>
          <w:sz w:val="20"/>
          <w:szCs w:val="20"/>
        </w:rPr>
        <w:t>to the symbol of this entry</w:t>
      </w:r>
    </w:p>
    <w:p w14:paraId="3F0B189A" w14:textId="77777777" w:rsidR="00E979D1" w:rsidRPr="00B94543" w:rsidRDefault="00E979D1" w:rsidP="62ECB102">
      <w:pPr>
        <w:pStyle w:val="Heading3"/>
        <w:keepLines w:val="0"/>
        <w:numPr>
          <w:ilvl w:val="2"/>
          <w:numId w:val="13"/>
        </w:numPr>
        <w:tabs>
          <w:tab w:val="num" w:pos="1440"/>
          <w:tab w:val="num" w:pos="2705"/>
        </w:tabs>
        <w:spacing w:before="240" w:after="60"/>
        <w:ind w:left="1072" w:hanging="504"/>
        <w:jc w:val="left"/>
        <w:rPr>
          <w:rFonts w:ascii="Arial" w:eastAsia="Times New Roman" w:hAnsi="Arial" w:cs="Times New Roman"/>
          <w:color w:val="auto"/>
        </w:rPr>
      </w:pPr>
      <w:r w:rsidRPr="62ECB102">
        <w:rPr>
          <w:rFonts w:ascii="Arial" w:eastAsia="Times New Roman" w:hAnsi="Arial" w:cs="Times New Roman"/>
          <w:color w:val="auto"/>
        </w:rPr>
        <w:lastRenderedPageBreak/>
        <w:t>level</w:t>
      </w:r>
    </w:p>
    <w:p w14:paraId="27BB9FB8" w14:textId="77777777" w:rsidR="005716B3" w:rsidRDefault="005716B3" w:rsidP="006B65C9">
      <w:pPr>
        <w:ind w:left="720"/>
        <w:rPr>
          <w:rFonts w:ascii="Times New Roman" w:hAnsi="Times New Roman" w:cs="Times New Roman"/>
          <w:sz w:val="20"/>
          <w:szCs w:val="20"/>
        </w:rPr>
      </w:pPr>
      <w:r>
        <w:rPr>
          <w:rFonts w:ascii="Times New Roman" w:hAnsi="Times New Roman" w:cs="Times New Roman"/>
          <w:sz w:val="20"/>
          <w:szCs w:val="20"/>
        </w:rPr>
        <w:t xml:space="preserve">Name: </w:t>
      </w:r>
      <w:r w:rsidRPr="008B1103">
        <w:rPr>
          <w:rFonts w:ascii="Times New Roman" w:hAnsi="Times New Roman" w:cs="Times New Roman"/>
          <w:sz w:val="20"/>
          <w:szCs w:val="20"/>
        </w:rPr>
        <w:t>level</w:t>
      </w:r>
    </w:p>
    <w:p w14:paraId="63EB0C2A" w14:textId="77777777" w:rsidR="005716B3" w:rsidRDefault="006437DF" w:rsidP="006B65C9">
      <w:pPr>
        <w:ind w:left="720"/>
        <w:rPr>
          <w:rFonts w:ascii="Times New Roman" w:hAnsi="Times New Roman" w:cs="Times New Roman"/>
          <w:sz w:val="20"/>
          <w:szCs w:val="20"/>
        </w:rPr>
      </w:pPr>
      <w:r>
        <w:rPr>
          <w:rFonts w:ascii="Times New Roman" w:hAnsi="Times New Roman" w:cs="Times New Roman"/>
          <w:sz w:val="20"/>
          <w:szCs w:val="20"/>
        </w:rPr>
        <w:t>Value:</w:t>
      </w:r>
      <w:r w:rsidR="00DB558F">
        <w:rPr>
          <w:rFonts w:ascii="Times New Roman" w:hAnsi="Times New Roman" w:cs="Times New Roman"/>
          <w:sz w:val="20"/>
          <w:szCs w:val="20"/>
        </w:rPr>
        <w:t xml:space="preserve"> Indicates the hierarchical </w:t>
      </w:r>
      <w:r w:rsidR="0022570B">
        <w:rPr>
          <w:rFonts w:ascii="Times New Roman" w:hAnsi="Times New Roman" w:cs="Times New Roman"/>
          <w:sz w:val="20"/>
          <w:szCs w:val="20"/>
        </w:rPr>
        <w:t xml:space="preserve">indent </w:t>
      </w:r>
      <w:r w:rsidR="00DB558F">
        <w:rPr>
          <w:rFonts w:ascii="Times New Roman" w:hAnsi="Times New Roman" w:cs="Times New Roman"/>
          <w:sz w:val="20"/>
          <w:szCs w:val="20"/>
        </w:rPr>
        <w:t>level of the entry</w:t>
      </w:r>
      <w:r w:rsidR="00BA0A49">
        <w:rPr>
          <w:rFonts w:ascii="Times New Roman" w:hAnsi="Times New Roman" w:cs="Times New Roman"/>
          <w:sz w:val="20"/>
          <w:szCs w:val="20"/>
        </w:rPr>
        <w:t xml:space="preserve">. Note that Guidance and Subsection headings are considered part of the hierarchy in the CPC (contrary to the IPC). </w:t>
      </w:r>
    </w:p>
    <w:p w14:paraId="4B3E9B8C" w14:textId="77777777" w:rsidR="006437DF" w:rsidRDefault="008313DB" w:rsidP="00C22E31">
      <w:pPr>
        <w:pStyle w:val="ListParagraph"/>
        <w:keepLines/>
        <w:numPr>
          <w:ilvl w:val="0"/>
          <w:numId w:val="5"/>
        </w:numPr>
        <w:rPr>
          <w:rFonts w:ascii="Times New Roman" w:hAnsi="Times New Roman" w:cs="Times New Roman"/>
          <w:sz w:val="20"/>
          <w:szCs w:val="20"/>
        </w:rPr>
      </w:pPr>
      <w:r>
        <w:rPr>
          <w:rFonts w:ascii="Times New Roman" w:hAnsi="Times New Roman" w:cs="Times New Roman"/>
          <w:sz w:val="20"/>
          <w:szCs w:val="20"/>
        </w:rPr>
        <w:t xml:space="preserve">2 </w:t>
      </w:r>
      <w:r w:rsidR="009178F6">
        <w:rPr>
          <w:rFonts w:ascii="Times New Roman" w:hAnsi="Times New Roman" w:cs="Times New Roman"/>
          <w:sz w:val="20"/>
          <w:szCs w:val="20"/>
        </w:rPr>
        <w:t>= Section</w:t>
      </w:r>
    </w:p>
    <w:p w14:paraId="3BE2201A" w14:textId="77777777" w:rsidR="00316074" w:rsidRDefault="00316074" w:rsidP="00C22E31">
      <w:pPr>
        <w:pStyle w:val="ListParagraph"/>
        <w:keepLines/>
        <w:numPr>
          <w:ilvl w:val="0"/>
          <w:numId w:val="5"/>
        </w:numPr>
        <w:rPr>
          <w:rFonts w:ascii="Times New Roman" w:hAnsi="Times New Roman" w:cs="Times New Roman"/>
          <w:sz w:val="20"/>
          <w:szCs w:val="20"/>
        </w:rPr>
      </w:pPr>
      <w:r>
        <w:rPr>
          <w:rFonts w:ascii="Times New Roman" w:hAnsi="Times New Roman" w:cs="Times New Roman"/>
          <w:sz w:val="20"/>
          <w:szCs w:val="20"/>
        </w:rPr>
        <w:t xml:space="preserve">3 </w:t>
      </w:r>
      <w:r w:rsidR="009178F6">
        <w:rPr>
          <w:rFonts w:ascii="Times New Roman" w:hAnsi="Times New Roman" w:cs="Times New Roman"/>
          <w:sz w:val="20"/>
          <w:szCs w:val="20"/>
        </w:rPr>
        <w:t xml:space="preserve">= </w:t>
      </w:r>
      <w:r>
        <w:rPr>
          <w:rFonts w:ascii="Times New Roman" w:hAnsi="Times New Roman" w:cs="Times New Roman"/>
          <w:sz w:val="20"/>
          <w:szCs w:val="20"/>
        </w:rPr>
        <w:t>Subsection, or a subsection placeholder</w:t>
      </w:r>
      <w:r w:rsidR="008B0831">
        <w:rPr>
          <w:rFonts w:ascii="Times New Roman" w:hAnsi="Times New Roman" w:cs="Times New Roman"/>
          <w:sz w:val="20"/>
          <w:szCs w:val="20"/>
        </w:rPr>
        <w:t xml:space="preserve"> in order to maintain the hierarchical structure</w:t>
      </w:r>
      <w:r>
        <w:rPr>
          <w:rFonts w:ascii="Times New Roman" w:hAnsi="Times New Roman" w:cs="Times New Roman"/>
          <w:sz w:val="20"/>
          <w:szCs w:val="20"/>
        </w:rPr>
        <w:t>)</w:t>
      </w:r>
    </w:p>
    <w:p w14:paraId="6CF661E8" w14:textId="77777777" w:rsidR="00364152" w:rsidRDefault="00364152" w:rsidP="00C22E31">
      <w:pPr>
        <w:pStyle w:val="ListParagraph"/>
        <w:keepLines/>
        <w:numPr>
          <w:ilvl w:val="0"/>
          <w:numId w:val="5"/>
        </w:numPr>
        <w:rPr>
          <w:rFonts w:ascii="Times New Roman" w:hAnsi="Times New Roman" w:cs="Times New Roman"/>
          <w:sz w:val="20"/>
          <w:szCs w:val="20"/>
        </w:rPr>
      </w:pPr>
      <w:r>
        <w:rPr>
          <w:rFonts w:ascii="Times New Roman" w:hAnsi="Times New Roman" w:cs="Times New Roman"/>
          <w:sz w:val="20"/>
          <w:szCs w:val="20"/>
        </w:rPr>
        <w:t xml:space="preserve">4 </w:t>
      </w:r>
      <w:r w:rsidR="009178F6">
        <w:rPr>
          <w:rFonts w:ascii="Times New Roman" w:hAnsi="Times New Roman" w:cs="Times New Roman"/>
          <w:sz w:val="20"/>
          <w:szCs w:val="20"/>
        </w:rPr>
        <w:t>= Class</w:t>
      </w:r>
    </w:p>
    <w:p w14:paraId="4316E0AA" w14:textId="77777777" w:rsidR="00E47DD9" w:rsidRDefault="00E47DD9" w:rsidP="00C22E31">
      <w:pPr>
        <w:pStyle w:val="ListParagraph"/>
        <w:keepLines/>
        <w:numPr>
          <w:ilvl w:val="0"/>
          <w:numId w:val="5"/>
        </w:numPr>
        <w:rPr>
          <w:rFonts w:ascii="Times New Roman" w:hAnsi="Times New Roman" w:cs="Times New Roman"/>
          <w:sz w:val="20"/>
          <w:szCs w:val="20"/>
        </w:rPr>
      </w:pPr>
      <w:r>
        <w:rPr>
          <w:rFonts w:ascii="Times New Roman" w:hAnsi="Times New Roman" w:cs="Times New Roman"/>
          <w:sz w:val="20"/>
          <w:szCs w:val="20"/>
        </w:rPr>
        <w:t xml:space="preserve">5 </w:t>
      </w:r>
      <w:r w:rsidR="009178F6">
        <w:rPr>
          <w:rFonts w:ascii="Times New Roman" w:hAnsi="Times New Roman" w:cs="Times New Roman"/>
          <w:sz w:val="20"/>
          <w:szCs w:val="20"/>
        </w:rPr>
        <w:t>= Subclass</w:t>
      </w:r>
    </w:p>
    <w:p w14:paraId="5FB5BC70" w14:textId="77777777" w:rsidR="00970AF9" w:rsidRDefault="00970AF9" w:rsidP="00C22E31">
      <w:pPr>
        <w:pStyle w:val="ListParagraph"/>
        <w:keepLines/>
        <w:numPr>
          <w:ilvl w:val="0"/>
          <w:numId w:val="5"/>
        </w:numPr>
        <w:rPr>
          <w:rFonts w:ascii="Times New Roman" w:hAnsi="Times New Roman" w:cs="Times New Roman"/>
          <w:sz w:val="20"/>
          <w:szCs w:val="20"/>
        </w:rPr>
      </w:pPr>
      <w:r>
        <w:rPr>
          <w:rFonts w:ascii="Times New Roman" w:hAnsi="Times New Roman" w:cs="Times New Roman"/>
          <w:sz w:val="20"/>
          <w:szCs w:val="20"/>
        </w:rPr>
        <w:t xml:space="preserve">6 </w:t>
      </w:r>
      <w:r w:rsidR="009178F6">
        <w:rPr>
          <w:rFonts w:ascii="Times New Roman" w:hAnsi="Times New Roman" w:cs="Times New Roman"/>
          <w:sz w:val="20"/>
          <w:szCs w:val="20"/>
        </w:rPr>
        <w:t xml:space="preserve">= </w:t>
      </w:r>
      <w:r>
        <w:rPr>
          <w:rFonts w:ascii="Times New Roman" w:hAnsi="Times New Roman" w:cs="Times New Roman"/>
          <w:sz w:val="20"/>
          <w:szCs w:val="20"/>
        </w:rPr>
        <w:t>Guidance heading, or a guidance heading placeholder</w:t>
      </w:r>
      <w:r w:rsidR="009A61B7" w:rsidRPr="009A61B7">
        <w:rPr>
          <w:rFonts w:ascii="Times New Roman" w:hAnsi="Times New Roman" w:cs="Times New Roman"/>
          <w:sz w:val="20"/>
          <w:szCs w:val="20"/>
        </w:rPr>
        <w:t xml:space="preserve"> </w:t>
      </w:r>
      <w:r w:rsidR="009A61B7">
        <w:rPr>
          <w:rFonts w:ascii="Times New Roman" w:hAnsi="Times New Roman" w:cs="Times New Roman"/>
          <w:sz w:val="20"/>
          <w:szCs w:val="20"/>
        </w:rPr>
        <w:t>in order to maintain the hierarchical structure</w:t>
      </w:r>
    </w:p>
    <w:p w14:paraId="5A0AF6FE" w14:textId="77777777" w:rsidR="001242C6" w:rsidRDefault="00F1537F" w:rsidP="00C22E31">
      <w:pPr>
        <w:pStyle w:val="ListParagraph"/>
        <w:keepLines/>
        <w:numPr>
          <w:ilvl w:val="0"/>
          <w:numId w:val="5"/>
        </w:numPr>
        <w:rPr>
          <w:rFonts w:ascii="Times New Roman" w:hAnsi="Times New Roman" w:cs="Times New Roman"/>
          <w:sz w:val="20"/>
          <w:szCs w:val="20"/>
        </w:rPr>
      </w:pPr>
      <w:r>
        <w:rPr>
          <w:rFonts w:ascii="Times New Roman" w:hAnsi="Times New Roman" w:cs="Times New Roman"/>
          <w:sz w:val="20"/>
          <w:szCs w:val="20"/>
        </w:rPr>
        <w:t xml:space="preserve">7 </w:t>
      </w:r>
      <w:r w:rsidR="009178F6">
        <w:rPr>
          <w:rFonts w:ascii="Times New Roman" w:hAnsi="Times New Roman" w:cs="Times New Roman"/>
          <w:sz w:val="20"/>
          <w:szCs w:val="20"/>
        </w:rPr>
        <w:t>= Main group</w:t>
      </w:r>
    </w:p>
    <w:p w14:paraId="71B25419" w14:textId="77777777" w:rsidR="0003290F" w:rsidRPr="00A56783" w:rsidRDefault="0003290F" w:rsidP="00C22E31">
      <w:pPr>
        <w:pStyle w:val="ListParagraph"/>
        <w:keepLines/>
        <w:numPr>
          <w:ilvl w:val="0"/>
          <w:numId w:val="5"/>
        </w:numPr>
        <w:rPr>
          <w:rFonts w:ascii="Times New Roman" w:hAnsi="Times New Roman" w:cs="Times New Roman"/>
          <w:sz w:val="20"/>
          <w:szCs w:val="20"/>
        </w:rPr>
      </w:pPr>
      <w:r>
        <w:rPr>
          <w:rFonts w:ascii="Times New Roman" w:hAnsi="Times New Roman" w:cs="Times New Roman"/>
          <w:sz w:val="20"/>
          <w:szCs w:val="20"/>
        </w:rPr>
        <w:t>8-</w:t>
      </w:r>
      <w:r w:rsidR="00EA59C1">
        <w:rPr>
          <w:rFonts w:ascii="Times New Roman" w:hAnsi="Times New Roman" w:cs="Times New Roman"/>
          <w:sz w:val="20"/>
          <w:szCs w:val="20"/>
        </w:rPr>
        <w:t xml:space="preserve">19 </w:t>
      </w:r>
      <w:r w:rsidR="009178F6">
        <w:rPr>
          <w:rFonts w:ascii="Times New Roman" w:hAnsi="Times New Roman" w:cs="Times New Roman"/>
          <w:sz w:val="20"/>
          <w:szCs w:val="20"/>
        </w:rPr>
        <w:t xml:space="preserve">= </w:t>
      </w:r>
      <w:r w:rsidR="00EA59C1">
        <w:rPr>
          <w:rFonts w:ascii="Times New Roman" w:hAnsi="Times New Roman" w:cs="Times New Roman"/>
          <w:sz w:val="20"/>
          <w:szCs w:val="20"/>
        </w:rPr>
        <w:t xml:space="preserve">Subgroups </w:t>
      </w:r>
      <w:r w:rsidR="00AC105F">
        <w:rPr>
          <w:rFonts w:ascii="Times New Roman" w:hAnsi="Times New Roman" w:cs="Times New Roman"/>
          <w:sz w:val="20"/>
          <w:szCs w:val="20"/>
        </w:rPr>
        <w:t xml:space="preserve">from </w:t>
      </w:r>
      <w:r w:rsidR="00EA59C1">
        <w:rPr>
          <w:rFonts w:ascii="Times New Roman" w:hAnsi="Times New Roman" w:cs="Times New Roman"/>
          <w:sz w:val="20"/>
          <w:szCs w:val="20"/>
        </w:rPr>
        <w:t>1 dot to 12 dots</w:t>
      </w:r>
      <w:r w:rsidR="001E3F23">
        <w:rPr>
          <w:rFonts w:ascii="Times New Roman" w:hAnsi="Times New Roman" w:cs="Times New Roman"/>
          <w:sz w:val="20"/>
          <w:szCs w:val="20"/>
        </w:rPr>
        <w:t xml:space="preserve"> (respectively)</w:t>
      </w:r>
    </w:p>
    <w:p w14:paraId="61513D83" w14:textId="77777777" w:rsidR="00E979D1" w:rsidRPr="00B94543" w:rsidRDefault="00E979D1" w:rsidP="62ECB102">
      <w:pPr>
        <w:pStyle w:val="Heading3"/>
        <w:keepLines w:val="0"/>
        <w:numPr>
          <w:ilvl w:val="2"/>
          <w:numId w:val="13"/>
        </w:numPr>
        <w:tabs>
          <w:tab w:val="num" w:pos="1440"/>
          <w:tab w:val="num" w:pos="2705"/>
        </w:tabs>
        <w:spacing w:before="240" w:after="60"/>
        <w:ind w:left="1072" w:hanging="504"/>
        <w:jc w:val="left"/>
        <w:rPr>
          <w:rFonts w:ascii="Arial" w:eastAsia="Times New Roman" w:hAnsi="Arial" w:cs="Times New Roman"/>
          <w:color w:val="auto"/>
        </w:rPr>
      </w:pPr>
      <w:r w:rsidRPr="62ECB102">
        <w:rPr>
          <w:rFonts w:ascii="Arial" w:eastAsia="Times New Roman" w:hAnsi="Arial" w:cs="Times New Roman"/>
          <w:color w:val="auto"/>
        </w:rPr>
        <w:t>additional-only</w:t>
      </w:r>
    </w:p>
    <w:p w14:paraId="329E2C5A" w14:textId="77777777" w:rsidR="00272BAA" w:rsidRDefault="00272BAA" w:rsidP="00C47B44">
      <w:pPr>
        <w:ind w:left="720"/>
        <w:rPr>
          <w:rFonts w:ascii="Times New Roman" w:hAnsi="Times New Roman" w:cs="Times New Roman"/>
          <w:sz w:val="20"/>
          <w:szCs w:val="20"/>
        </w:rPr>
      </w:pPr>
      <w:r>
        <w:rPr>
          <w:rFonts w:ascii="Times New Roman" w:hAnsi="Times New Roman" w:cs="Times New Roman"/>
          <w:sz w:val="20"/>
          <w:szCs w:val="20"/>
        </w:rPr>
        <w:t>Name:</w:t>
      </w:r>
      <w:r w:rsidR="00C108CA">
        <w:rPr>
          <w:rFonts w:ascii="Times New Roman" w:hAnsi="Times New Roman" w:cs="Times New Roman"/>
          <w:sz w:val="20"/>
          <w:szCs w:val="20"/>
        </w:rPr>
        <w:t xml:space="preserve"> additional-only</w:t>
      </w:r>
    </w:p>
    <w:p w14:paraId="79184831" w14:textId="68FB5AFE" w:rsidR="003303EF" w:rsidRDefault="003303EF" w:rsidP="00C47B44">
      <w:pPr>
        <w:ind w:left="720"/>
        <w:rPr>
          <w:rFonts w:ascii="Times New Roman" w:hAnsi="Times New Roman" w:cs="Times New Roman"/>
          <w:sz w:val="20"/>
          <w:szCs w:val="20"/>
        </w:rPr>
      </w:pPr>
      <w:r>
        <w:rPr>
          <w:rFonts w:ascii="Times New Roman" w:hAnsi="Times New Roman" w:cs="Times New Roman"/>
          <w:sz w:val="20"/>
          <w:szCs w:val="20"/>
        </w:rPr>
        <w:t>Value:</w:t>
      </w:r>
      <w:r w:rsidR="00F66278">
        <w:rPr>
          <w:rFonts w:ascii="Times New Roman" w:hAnsi="Times New Roman" w:cs="Times New Roman"/>
          <w:sz w:val="20"/>
          <w:szCs w:val="20"/>
        </w:rPr>
        <w:t xml:space="preserve"> </w:t>
      </w:r>
      <w:r w:rsidR="00043020" w:rsidRPr="00043020">
        <w:rPr>
          <w:rFonts w:ascii="Times New Roman" w:hAnsi="Times New Roman" w:cs="Times New Roman"/>
          <w:sz w:val="20"/>
          <w:szCs w:val="20"/>
        </w:rPr>
        <w:t>Used to indicate symbols which can only have a classification value of "additional information." All 2000-series symbols (indexing codes) and Y-series symbols are given a value of "true". All other symbols should be given a value of "false".</w:t>
      </w:r>
      <w:r w:rsidR="00CE6F85">
        <w:rPr>
          <w:rFonts w:ascii="Times New Roman" w:hAnsi="Times New Roman" w:cs="Times New Roman"/>
          <w:sz w:val="20"/>
          <w:szCs w:val="20"/>
        </w:rPr>
        <w:t xml:space="preserve"> </w:t>
      </w:r>
      <w:r w:rsidR="00BE57F0">
        <w:rPr>
          <w:rFonts w:ascii="Times New Roman" w:hAnsi="Times New Roman" w:cs="Times New Roman"/>
          <w:sz w:val="20"/>
          <w:szCs w:val="20"/>
        </w:rPr>
        <w:t>Applies only when</w:t>
      </w:r>
      <w:r w:rsidR="00245329">
        <w:rPr>
          <w:rFonts w:ascii="Times New Roman" w:hAnsi="Times New Roman" w:cs="Times New Roman"/>
          <w:sz w:val="20"/>
          <w:szCs w:val="20"/>
        </w:rPr>
        <w:t xml:space="preserve"> </w:t>
      </w:r>
      <w:r w:rsidR="005B10C5">
        <w:rPr>
          <w:rFonts w:ascii="Times New Roman" w:hAnsi="Times New Roman" w:cs="Times New Roman"/>
          <w:sz w:val="20"/>
          <w:szCs w:val="20"/>
        </w:rPr>
        <w:t xml:space="preserve">attribute </w:t>
      </w:r>
      <w:r w:rsidR="005B10C5" w:rsidRPr="00EE22BB">
        <w:rPr>
          <w:rFonts w:ascii="Courier New" w:hAnsi="Courier New" w:cs="Courier New"/>
          <w:sz w:val="16"/>
          <w:szCs w:val="16"/>
        </w:rPr>
        <w:t>not</w:t>
      </w:r>
      <w:r w:rsidR="256A8109" w:rsidRPr="00EE22BB">
        <w:rPr>
          <w:rFonts w:ascii="Courier New" w:hAnsi="Courier New" w:cs="Courier New"/>
          <w:sz w:val="16"/>
          <w:szCs w:val="16"/>
        </w:rPr>
        <w:t>-</w:t>
      </w:r>
      <w:r w:rsidR="005B10C5" w:rsidRPr="00EE22BB">
        <w:rPr>
          <w:rFonts w:ascii="Courier New" w:hAnsi="Courier New" w:cs="Courier New"/>
          <w:sz w:val="16"/>
          <w:szCs w:val="16"/>
        </w:rPr>
        <w:t>allocatable</w:t>
      </w:r>
      <w:r w:rsidR="005B10C5">
        <w:rPr>
          <w:rFonts w:ascii="Times New Roman" w:hAnsi="Times New Roman" w:cs="Times New Roman"/>
          <w:sz w:val="20"/>
          <w:szCs w:val="20"/>
        </w:rPr>
        <w:t xml:space="preserve"> </w:t>
      </w:r>
      <w:r w:rsidR="00186414">
        <w:rPr>
          <w:rFonts w:ascii="Times New Roman" w:hAnsi="Times New Roman" w:cs="Times New Roman"/>
          <w:sz w:val="20"/>
          <w:szCs w:val="20"/>
        </w:rPr>
        <w:t xml:space="preserve">indicates that </w:t>
      </w:r>
      <w:r w:rsidR="00781F21">
        <w:rPr>
          <w:rFonts w:ascii="Times New Roman" w:hAnsi="Times New Roman" w:cs="Times New Roman"/>
          <w:sz w:val="20"/>
          <w:szCs w:val="20"/>
        </w:rPr>
        <w:t>documents may be allocated.</w:t>
      </w:r>
    </w:p>
    <w:p w14:paraId="3396754A" w14:textId="77777777" w:rsidR="006769D4" w:rsidRDefault="006769D4" w:rsidP="006769D4">
      <w:pPr>
        <w:pStyle w:val="ListParagraph"/>
        <w:keepNext/>
        <w:numPr>
          <w:ilvl w:val="0"/>
          <w:numId w:val="4"/>
        </w:numPr>
        <w:rPr>
          <w:rFonts w:ascii="Times New Roman" w:hAnsi="Times New Roman" w:cs="Times New Roman"/>
          <w:sz w:val="20"/>
          <w:szCs w:val="20"/>
        </w:rPr>
      </w:pPr>
      <w:r>
        <w:rPr>
          <w:rFonts w:ascii="Times New Roman" w:hAnsi="Times New Roman" w:cs="Times New Roman"/>
          <w:sz w:val="20"/>
          <w:szCs w:val="20"/>
        </w:rPr>
        <w:t>t</w:t>
      </w:r>
      <w:r w:rsidRPr="00F93B25">
        <w:rPr>
          <w:rFonts w:ascii="Times New Roman" w:hAnsi="Times New Roman" w:cs="Times New Roman"/>
          <w:sz w:val="20"/>
          <w:szCs w:val="20"/>
        </w:rPr>
        <w:t>rue</w:t>
      </w:r>
      <w:r>
        <w:rPr>
          <w:rFonts w:ascii="Times New Roman" w:hAnsi="Times New Roman" w:cs="Times New Roman"/>
          <w:sz w:val="20"/>
          <w:szCs w:val="20"/>
        </w:rPr>
        <w:t xml:space="preserve"> </w:t>
      </w:r>
      <w:r w:rsidR="003806C4">
        <w:rPr>
          <w:rFonts w:ascii="Times New Roman" w:hAnsi="Times New Roman" w:cs="Times New Roman"/>
          <w:sz w:val="20"/>
          <w:szCs w:val="20"/>
        </w:rPr>
        <w:t xml:space="preserve">= </w:t>
      </w:r>
      <w:r w:rsidR="002253F5">
        <w:rPr>
          <w:rFonts w:ascii="Times New Roman" w:hAnsi="Times New Roman" w:cs="Times New Roman"/>
          <w:sz w:val="20"/>
          <w:szCs w:val="20"/>
        </w:rPr>
        <w:t xml:space="preserve">the corresponding </w:t>
      </w:r>
      <w:r w:rsidR="001E4039">
        <w:rPr>
          <w:rFonts w:ascii="Times New Roman" w:hAnsi="Times New Roman" w:cs="Times New Roman"/>
          <w:sz w:val="20"/>
          <w:szCs w:val="20"/>
        </w:rPr>
        <w:t>group</w:t>
      </w:r>
      <w:r w:rsidR="002253F5">
        <w:rPr>
          <w:rFonts w:ascii="Times New Roman" w:hAnsi="Times New Roman" w:cs="Times New Roman"/>
          <w:sz w:val="20"/>
          <w:szCs w:val="20"/>
        </w:rPr>
        <w:t xml:space="preserve"> can only be allocated as "additional information"</w:t>
      </w:r>
      <w:r w:rsidR="00F9405C">
        <w:rPr>
          <w:rFonts w:ascii="Times New Roman" w:hAnsi="Times New Roman" w:cs="Times New Roman"/>
          <w:sz w:val="20"/>
          <w:szCs w:val="20"/>
        </w:rPr>
        <w:t xml:space="preserve"> </w:t>
      </w:r>
    </w:p>
    <w:p w14:paraId="2E1E6A88" w14:textId="77777777" w:rsidR="006769D4" w:rsidRPr="00F93B25" w:rsidRDefault="006769D4" w:rsidP="006769D4">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false </w:t>
      </w:r>
      <w:r w:rsidR="00524BE3">
        <w:rPr>
          <w:rFonts w:ascii="Times New Roman" w:hAnsi="Times New Roman" w:cs="Times New Roman"/>
          <w:sz w:val="20"/>
          <w:szCs w:val="20"/>
        </w:rPr>
        <w:t xml:space="preserve">= </w:t>
      </w:r>
      <w:r w:rsidR="00DE426B">
        <w:rPr>
          <w:rFonts w:ascii="Times New Roman" w:hAnsi="Times New Roman" w:cs="Times New Roman"/>
          <w:sz w:val="20"/>
          <w:szCs w:val="20"/>
        </w:rPr>
        <w:t xml:space="preserve">the corresponding group </w:t>
      </w:r>
      <w:r w:rsidR="00E42752">
        <w:rPr>
          <w:rFonts w:ascii="Times New Roman" w:hAnsi="Times New Roman" w:cs="Times New Roman"/>
          <w:sz w:val="20"/>
          <w:szCs w:val="20"/>
        </w:rPr>
        <w:t xml:space="preserve">can be </w:t>
      </w:r>
      <w:r w:rsidR="00F16A96">
        <w:rPr>
          <w:rFonts w:ascii="Times New Roman" w:hAnsi="Times New Roman" w:cs="Times New Roman"/>
          <w:sz w:val="20"/>
          <w:szCs w:val="20"/>
        </w:rPr>
        <w:t>allocated as either of "additional information" or "invention information"</w:t>
      </w:r>
      <w:r w:rsidR="008A3996">
        <w:rPr>
          <w:rFonts w:ascii="Times New Roman" w:hAnsi="Times New Roman" w:cs="Times New Roman"/>
          <w:sz w:val="20"/>
          <w:szCs w:val="20"/>
        </w:rPr>
        <w:t xml:space="preserve"> </w:t>
      </w:r>
    </w:p>
    <w:p w14:paraId="5FE9A44B" w14:textId="77777777" w:rsidR="00566530" w:rsidRPr="00B94543" w:rsidRDefault="00566530" w:rsidP="62ECB102">
      <w:pPr>
        <w:pStyle w:val="Heading3"/>
        <w:keepLines w:val="0"/>
        <w:numPr>
          <w:ilvl w:val="2"/>
          <w:numId w:val="13"/>
        </w:numPr>
        <w:tabs>
          <w:tab w:val="num" w:pos="1440"/>
          <w:tab w:val="num" w:pos="2705"/>
        </w:tabs>
        <w:spacing w:before="240" w:after="60"/>
        <w:ind w:left="1072" w:hanging="504"/>
        <w:jc w:val="left"/>
        <w:rPr>
          <w:rFonts w:ascii="Arial" w:eastAsia="Times New Roman" w:hAnsi="Arial" w:cs="Times New Roman"/>
          <w:color w:val="auto"/>
        </w:rPr>
      </w:pPr>
      <w:r w:rsidRPr="62ECB102">
        <w:rPr>
          <w:rFonts w:ascii="Arial" w:eastAsia="Times New Roman" w:hAnsi="Arial" w:cs="Times New Roman"/>
          <w:color w:val="auto"/>
        </w:rPr>
        <w:t>link-file</w:t>
      </w:r>
    </w:p>
    <w:p w14:paraId="2150B6A0" w14:textId="77777777" w:rsidR="008B3593" w:rsidRPr="008B3593" w:rsidRDefault="008B3593" w:rsidP="0050521A">
      <w:pPr>
        <w:ind w:left="720"/>
        <w:rPr>
          <w:rFonts w:ascii="Times New Roman" w:hAnsi="Times New Roman" w:cs="Times New Roman"/>
          <w:sz w:val="20"/>
          <w:szCs w:val="20"/>
          <w:u w:val="single"/>
        </w:rPr>
      </w:pPr>
      <w:r>
        <w:rPr>
          <w:rFonts w:ascii="Times New Roman" w:hAnsi="Times New Roman" w:cs="Times New Roman"/>
          <w:sz w:val="20"/>
          <w:szCs w:val="20"/>
          <w:u w:val="single"/>
        </w:rPr>
        <w:t>OPTIONAL</w:t>
      </w:r>
    </w:p>
    <w:p w14:paraId="307AE8C0" w14:textId="77777777" w:rsidR="003F38F0" w:rsidRDefault="00DC649D" w:rsidP="0050521A">
      <w:pPr>
        <w:ind w:left="720"/>
        <w:rPr>
          <w:rFonts w:ascii="Times New Roman" w:hAnsi="Times New Roman" w:cs="Times New Roman"/>
          <w:sz w:val="20"/>
          <w:szCs w:val="20"/>
        </w:rPr>
      </w:pPr>
      <w:r>
        <w:rPr>
          <w:rFonts w:ascii="Times New Roman" w:hAnsi="Times New Roman" w:cs="Times New Roman"/>
          <w:sz w:val="20"/>
          <w:szCs w:val="20"/>
        </w:rPr>
        <w:t>Name: link-file</w:t>
      </w:r>
    </w:p>
    <w:p w14:paraId="763FD24E" w14:textId="0EFA2921" w:rsidR="00427685" w:rsidRDefault="00427685" w:rsidP="0050521A">
      <w:pPr>
        <w:ind w:left="720"/>
        <w:rPr>
          <w:rFonts w:ascii="Times New Roman" w:hAnsi="Times New Roman" w:cs="Times New Roman"/>
          <w:sz w:val="20"/>
          <w:szCs w:val="20"/>
        </w:rPr>
      </w:pPr>
      <w:r>
        <w:rPr>
          <w:rFonts w:ascii="Times New Roman" w:hAnsi="Times New Roman" w:cs="Times New Roman"/>
          <w:sz w:val="20"/>
          <w:szCs w:val="20"/>
        </w:rPr>
        <w:t xml:space="preserve">Value: </w:t>
      </w:r>
      <w:r w:rsidR="00A16E5F">
        <w:rPr>
          <w:rFonts w:ascii="Times New Roman" w:hAnsi="Times New Roman" w:cs="Times New Roman"/>
          <w:sz w:val="20"/>
          <w:szCs w:val="20"/>
        </w:rPr>
        <w:t xml:space="preserve">name of the corresponding subclass XML file, when the </w:t>
      </w:r>
      <w:r w:rsidR="00A16E5F" w:rsidRPr="00EE22BB">
        <w:rPr>
          <w:rFonts w:ascii="Courier New" w:hAnsi="Courier New" w:cs="Courier New"/>
          <w:sz w:val="16"/>
          <w:szCs w:val="16"/>
        </w:rPr>
        <w:t>classification</w:t>
      </w:r>
      <w:r w:rsidR="06E83003" w:rsidRPr="00EE22BB">
        <w:rPr>
          <w:rFonts w:ascii="Courier New" w:hAnsi="Courier New" w:cs="Courier New"/>
          <w:sz w:val="16"/>
          <w:szCs w:val="16"/>
        </w:rPr>
        <w:t>-</w:t>
      </w:r>
      <w:r w:rsidR="00A16E5F" w:rsidRPr="00EE22BB">
        <w:rPr>
          <w:rFonts w:ascii="Courier New" w:hAnsi="Courier New" w:cs="Courier New"/>
          <w:sz w:val="16"/>
          <w:szCs w:val="16"/>
        </w:rPr>
        <w:t>item</w:t>
      </w:r>
      <w:r w:rsidR="00A16E5F">
        <w:rPr>
          <w:rFonts w:ascii="Times New Roman" w:hAnsi="Times New Roman" w:cs="Times New Roman"/>
          <w:sz w:val="20"/>
          <w:szCs w:val="20"/>
        </w:rPr>
        <w:t xml:space="preserve"> element appears in a section XML file</w:t>
      </w:r>
      <w:r w:rsidR="00D83DEB">
        <w:rPr>
          <w:rFonts w:ascii="Times New Roman" w:hAnsi="Times New Roman" w:cs="Times New Roman"/>
          <w:sz w:val="20"/>
          <w:szCs w:val="20"/>
        </w:rPr>
        <w:t>.</w:t>
      </w:r>
      <w:r w:rsidR="00A3232D">
        <w:rPr>
          <w:rFonts w:ascii="Times New Roman" w:hAnsi="Times New Roman" w:cs="Times New Roman"/>
          <w:sz w:val="20"/>
          <w:szCs w:val="20"/>
        </w:rPr>
        <w:t xml:space="preserve"> Used to link section and subclass XML</w:t>
      </w:r>
      <w:r w:rsidR="00801191">
        <w:rPr>
          <w:rFonts w:ascii="Times New Roman" w:hAnsi="Times New Roman" w:cs="Times New Roman"/>
          <w:sz w:val="20"/>
          <w:szCs w:val="20"/>
        </w:rPr>
        <w:t xml:space="preserve"> together</w:t>
      </w:r>
      <w:r w:rsidR="00775E50">
        <w:rPr>
          <w:rFonts w:ascii="Times New Roman" w:hAnsi="Times New Roman" w:cs="Times New Roman"/>
          <w:sz w:val="20"/>
          <w:szCs w:val="20"/>
        </w:rPr>
        <w:t xml:space="preserve">. </w:t>
      </w:r>
      <w:r w:rsidR="006C0ECD">
        <w:rPr>
          <w:rFonts w:ascii="Times New Roman" w:hAnsi="Times New Roman" w:cs="Times New Roman"/>
          <w:sz w:val="20"/>
          <w:szCs w:val="20"/>
        </w:rPr>
        <w:t xml:space="preserve">For example, </w:t>
      </w:r>
      <w:r w:rsidR="0075250C">
        <w:rPr>
          <w:rFonts w:ascii="Times New Roman" w:hAnsi="Times New Roman" w:cs="Times New Roman"/>
          <w:sz w:val="20"/>
          <w:szCs w:val="20"/>
        </w:rPr>
        <w:t xml:space="preserve">Section B would contain a link to </w:t>
      </w:r>
      <w:r w:rsidR="00351EF8">
        <w:rPr>
          <w:rFonts w:ascii="Times New Roman" w:hAnsi="Times New Roman" w:cs="Times New Roman"/>
          <w:sz w:val="20"/>
          <w:szCs w:val="20"/>
        </w:rPr>
        <w:t xml:space="preserve">the file </w:t>
      </w:r>
      <w:r w:rsidR="0075250C">
        <w:rPr>
          <w:rFonts w:ascii="Times New Roman" w:hAnsi="Times New Roman" w:cs="Times New Roman"/>
          <w:sz w:val="20"/>
          <w:szCs w:val="20"/>
        </w:rPr>
        <w:t>"cpc-scheme-B01K.xml"</w:t>
      </w:r>
      <w:r w:rsidR="00351EF8">
        <w:rPr>
          <w:rFonts w:ascii="Times New Roman" w:hAnsi="Times New Roman" w:cs="Times New Roman"/>
          <w:sz w:val="20"/>
          <w:szCs w:val="20"/>
        </w:rPr>
        <w:t xml:space="preserve"> corresponding to the subclass entry.</w:t>
      </w:r>
    </w:p>
    <w:p w14:paraId="09740242" w14:textId="77777777" w:rsidR="00946EF0" w:rsidRPr="00B94543" w:rsidRDefault="00946EF0" w:rsidP="62ECB102">
      <w:pPr>
        <w:pStyle w:val="Heading3"/>
        <w:keepLines w:val="0"/>
        <w:numPr>
          <w:ilvl w:val="2"/>
          <w:numId w:val="13"/>
        </w:numPr>
        <w:tabs>
          <w:tab w:val="num" w:pos="1440"/>
          <w:tab w:val="num" w:pos="2705"/>
        </w:tabs>
        <w:spacing w:before="240" w:after="60"/>
        <w:ind w:left="1072" w:hanging="504"/>
        <w:jc w:val="left"/>
        <w:rPr>
          <w:rFonts w:ascii="Arial" w:eastAsia="Times New Roman" w:hAnsi="Arial" w:cs="Times New Roman"/>
          <w:color w:val="auto"/>
        </w:rPr>
      </w:pPr>
      <w:r w:rsidRPr="62ECB102">
        <w:rPr>
          <w:rFonts w:ascii="Arial" w:eastAsia="Times New Roman" w:hAnsi="Arial" w:cs="Times New Roman"/>
          <w:color w:val="auto"/>
        </w:rPr>
        <w:t>sort-key</w:t>
      </w:r>
    </w:p>
    <w:p w14:paraId="428764A2" w14:textId="77777777" w:rsidR="00524DB7" w:rsidRDefault="00DA7F44" w:rsidP="0050521A">
      <w:pPr>
        <w:ind w:left="720"/>
        <w:rPr>
          <w:rFonts w:ascii="Times New Roman" w:hAnsi="Times New Roman" w:cs="Times New Roman"/>
          <w:sz w:val="20"/>
          <w:szCs w:val="20"/>
        </w:rPr>
      </w:pPr>
      <w:r>
        <w:rPr>
          <w:rFonts w:ascii="Times New Roman" w:hAnsi="Times New Roman" w:cs="Times New Roman"/>
          <w:sz w:val="20"/>
          <w:szCs w:val="20"/>
        </w:rPr>
        <w:t>Name: sort-key</w:t>
      </w:r>
    </w:p>
    <w:p w14:paraId="79175BD3" w14:textId="23A512F5" w:rsidR="00810870" w:rsidRDefault="00810870" w:rsidP="0050521A">
      <w:pPr>
        <w:ind w:left="720"/>
        <w:rPr>
          <w:rFonts w:ascii="Times New Roman" w:hAnsi="Times New Roman" w:cs="Times New Roman"/>
          <w:sz w:val="20"/>
          <w:szCs w:val="20"/>
        </w:rPr>
      </w:pPr>
      <w:r>
        <w:rPr>
          <w:rFonts w:ascii="Times New Roman" w:hAnsi="Times New Roman" w:cs="Times New Roman"/>
          <w:sz w:val="20"/>
          <w:szCs w:val="20"/>
        </w:rPr>
        <w:t xml:space="preserve">Scheme symbols are arranged in alphanumeric order according to their sort-keys. </w:t>
      </w:r>
    </w:p>
    <w:p w14:paraId="5D1EF359" w14:textId="734A8C5E" w:rsidR="006743CF" w:rsidRDefault="00DA7F44" w:rsidP="003E62D6">
      <w:pPr>
        <w:ind w:left="720"/>
        <w:rPr>
          <w:rFonts w:ascii="Times New Roman" w:hAnsi="Times New Roman" w:cs="Times New Roman"/>
          <w:sz w:val="20"/>
          <w:szCs w:val="20"/>
        </w:rPr>
      </w:pPr>
      <w:r>
        <w:rPr>
          <w:rFonts w:ascii="Times New Roman" w:hAnsi="Times New Roman" w:cs="Times New Roman"/>
          <w:sz w:val="20"/>
          <w:szCs w:val="20"/>
        </w:rPr>
        <w:t>Value:</w:t>
      </w:r>
      <w:r w:rsidR="00EF1C3B">
        <w:rPr>
          <w:rFonts w:ascii="Times New Roman" w:hAnsi="Times New Roman" w:cs="Times New Roman"/>
          <w:sz w:val="20"/>
          <w:szCs w:val="20"/>
        </w:rPr>
        <w:t xml:space="preserve"> </w:t>
      </w:r>
      <w:r w:rsidR="000F62E2">
        <w:rPr>
          <w:rFonts w:ascii="Times New Roman" w:hAnsi="Times New Roman" w:cs="Times New Roman"/>
          <w:sz w:val="20"/>
          <w:szCs w:val="20"/>
        </w:rPr>
        <w:t>sort-keys always have the same subclass value and subgroup value as in the symbol</w:t>
      </w:r>
      <w:r w:rsidR="001A60BB">
        <w:rPr>
          <w:rFonts w:ascii="Times New Roman" w:hAnsi="Times New Roman" w:cs="Times New Roman"/>
          <w:sz w:val="20"/>
          <w:szCs w:val="20"/>
        </w:rPr>
        <w:t xml:space="preserve">. “Main trunk” symbols have sort-keys which are identical to the symbol. </w:t>
      </w:r>
      <w:r w:rsidR="00A25065">
        <w:rPr>
          <w:rFonts w:ascii="Times New Roman" w:hAnsi="Times New Roman" w:cs="Times New Roman"/>
          <w:sz w:val="20"/>
          <w:szCs w:val="20"/>
        </w:rPr>
        <w:t>Indexing codes have sort-keys where “2000”</w:t>
      </w:r>
      <w:r w:rsidR="00A25065">
        <w:rPr>
          <w:rFonts w:ascii="Times New Roman" w:hAnsi="Times New Roman" w:cs="Times New Roman"/>
          <w:sz w:val="20"/>
          <w:szCs w:val="20"/>
        </w:rPr>
        <w:br/>
        <w:t xml:space="preserve">is subtracted from the numeric value of the main group part of the symbol. </w:t>
      </w:r>
      <w:r w:rsidR="003E62D6">
        <w:rPr>
          <w:rFonts w:ascii="Times New Roman" w:hAnsi="Times New Roman" w:cs="Times New Roman"/>
          <w:sz w:val="20"/>
          <w:szCs w:val="20"/>
        </w:rPr>
        <w:t xml:space="preserve">For example, group </w:t>
      </w:r>
      <w:r w:rsidR="003E62D6" w:rsidRPr="00487CBB">
        <w:rPr>
          <w:rFonts w:ascii="Times New Roman" w:hAnsi="Times New Roman" w:cs="Times New Roman"/>
          <w:sz w:val="20"/>
          <w:szCs w:val="20"/>
        </w:rPr>
        <w:t>A61K</w:t>
      </w:r>
      <w:r w:rsidR="003E62D6">
        <w:rPr>
          <w:rFonts w:ascii="Times New Roman" w:hAnsi="Times New Roman" w:cs="Times New Roman"/>
          <w:sz w:val="20"/>
          <w:szCs w:val="20"/>
        </w:rPr>
        <w:t> </w:t>
      </w:r>
      <w:r w:rsidR="003E62D6" w:rsidRPr="00487CBB">
        <w:rPr>
          <w:rFonts w:ascii="Times New Roman" w:hAnsi="Times New Roman" w:cs="Times New Roman"/>
          <w:sz w:val="20"/>
          <w:szCs w:val="20"/>
        </w:rPr>
        <w:t>2039/505</w:t>
      </w:r>
      <w:r w:rsidR="003E62D6">
        <w:rPr>
          <w:rFonts w:ascii="Times New Roman" w:hAnsi="Times New Roman" w:cs="Times New Roman"/>
          <w:sz w:val="20"/>
          <w:szCs w:val="20"/>
        </w:rPr>
        <w:t xml:space="preserve"> has a sort-key of '</w:t>
      </w:r>
      <w:r w:rsidR="003E62D6" w:rsidRPr="00487CBB">
        <w:rPr>
          <w:rFonts w:ascii="Times New Roman" w:hAnsi="Times New Roman" w:cs="Times New Roman"/>
          <w:sz w:val="20"/>
          <w:szCs w:val="20"/>
        </w:rPr>
        <w:t>A61K</w:t>
      </w:r>
      <w:r w:rsidR="003E62D6">
        <w:rPr>
          <w:rFonts w:ascii="Times New Roman" w:hAnsi="Times New Roman" w:cs="Times New Roman"/>
          <w:sz w:val="20"/>
          <w:szCs w:val="20"/>
        </w:rPr>
        <w:t> </w:t>
      </w:r>
      <w:r w:rsidR="003E62D6" w:rsidRPr="00487CBB">
        <w:rPr>
          <w:rFonts w:ascii="Times New Roman" w:hAnsi="Times New Roman" w:cs="Times New Roman"/>
          <w:sz w:val="20"/>
          <w:szCs w:val="20"/>
        </w:rPr>
        <w:t>39/505</w:t>
      </w:r>
      <w:r w:rsidR="003E62D6">
        <w:rPr>
          <w:rFonts w:ascii="Times New Roman" w:hAnsi="Times New Roman" w:cs="Times New Roman"/>
          <w:sz w:val="20"/>
          <w:szCs w:val="20"/>
        </w:rPr>
        <w:t>'</w:t>
      </w:r>
      <w:r w:rsidR="006743CF">
        <w:rPr>
          <w:rFonts w:ascii="Times New Roman" w:hAnsi="Times New Roman" w:cs="Times New Roman"/>
          <w:sz w:val="20"/>
          <w:szCs w:val="20"/>
        </w:rPr>
        <w:t>.</w:t>
      </w:r>
    </w:p>
    <w:p w14:paraId="1DBD7E61" w14:textId="34A9C002" w:rsidR="006743CF" w:rsidRDefault="002F0ACA" w:rsidP="00567AFD">
      <w:pPr>
        <w:keepNext/>
        <w:ind w:left="720"/>
        <w:rPr>
          <w:rFonts w:ascii="Times New Roman" w:hAnsi="Times New Roman" w:cs="Times New Roman"/>
          <w:sz w:val="20"/>
          <w:szCs w:val="20"/>
        </w:rPr>
      </w:pPr>
      <w:r>
        <w:rPr>
          <w:rFonts w:ascii="Times New Roman" w:hAnsi="Times New Roman" w:cs="Times New Roman"/>
          <w:sz w:val="20"/>
          <w:szCs w:val="20"/>
        </w:rPr>
        <w:t>The rules of sorting by sort-key are as follows:</w:t>
      </w:r>
    </w:p>
    <w:p w14:paraId="389B4709" w14:textId="3BB7CECA" w:rsidR="00726E1A" w:rsidRDefault="00726E1A" w:rsidP="00567AFD">
      <w:pPr>
        <w:pStyle w:val="ListParagraph"/>
        <w:numPr>
          <w:ilvl w:val="0"/>
          <w:numId w:val="19"/>
        </w:numPr>
        <w:rPr>
          <w:rFonts w:ascii="Times New Roman" w:hAnsi="Times New Roman" w:cs="Times New Roman"/>
          <w:sz w:val="20"/>
          <w:szCs w:val="20"/>
        </w:rPr>
      </w:pPr>
      <w:r>
        <w:rPr>
          <w:rFonts w:ascii="Times New Roman" w:hAnsi="Times New Roman" w:cs="Times New Roman"/>
          <w:sz w:val="20"/>
          <w:szCs w:val="20"/>
        </w:rPr>
        <w:t xml:space="preserve">Alphabetically according to the subclass value (e.g. symbols in the subclass </w:t>
      </w:r>
      <w:r w:rsidR="00082E15">
        <w:rPr>
          <w:rFonts w:ascii="Times New Roman" w:hAnsi="Times New Roman" w:cs="Times New Roman"/>
          <w:sz w:val="20"/>
          <w:szCs w:val="20"/>
        </w:rPr>
        <w:t>B29K</w:t>
      </w:r>
      <w:r>
        <w:rPr>
          <w:rFonts w:ascii="Times New Roman" w:hAnsi="Times New Roman" w:cs="Times New Roman"/>
          <w:sz w:val="20"/>
          <w:szCs w:val="20"/>
        </w:rPr>
        <w:t xml:space="preserve"> appear in the CPC Scheme after all symbols of </w:t>
      </w:r>
      <w:r w:rsidR="00082E15">
        <w:rPr>
          <w:rFonts w:ascii="Times New Roman" w:hAnsi="Times New Roman" w:cs="Times New Roman"/>
          <w:sz w:val="20"/>
          <w:szCs w:val="20"/>
        </w:rPr>
        <w:t>B0</w:t>
      </w:r>
      <w:r w:rsidR="00AA6022">
        <w:rPr>
          <w:rFonts w:ascii="Times New Roman" w:hAnsi="Times New Roman" w:cs="Times New Roman"/>
          <w:sz w:val="20"/>
          <w:szCs w:val="20"/>
        </w:rPr>
        <w:t>1D</w:t>
      </w:r>
      <w:r>
        <w:rPr>
          <w:rFonts w:ascii="Times New Roman" w:hAnsi="Times New Roman" w:cs="Times New Roman"/>
          <w:sz w:val="20"/>
          <w:szCs w:val="20"/>
        </w:rPr>
        <w:t>)</w:t>
      </w:r>
    </w:p>
    <w:p w14:paraId="24F6A9E5" w14:textId="34218855" w:rsidR="007A60D3" w:rsidRDefault="00AC6320" w:rsidP="00567AFD">
      <w:pPr>
        <w:pStyle w:val="ListParagraph"/>
        <w:numPr>
          <w:ilvl w:val="0"/>
          <w:numId w:val="19"/>
        </w:numPr>
        <w:rPr>
          <w:rFonts w:ascii="Times New Roman" w:hAnsi="Times New Roman" w:cs="Times New Roman"/>
          <w:sz w:val="20"/>
          <w:szCs w:val="20"/>
        </w:rPr>
      </w:pPr>
      <w:r w:rsidRPr="00AC6320">
        <w:rPr>
          <w:rFonts w:ascii="Times New Roman" w:hAnsi="Times New Roman" w:cs="Times New Roman"/>
          <w:sz w:val="20"/>
          <w:szCs w:val="20"/>
        </w:rPr>
        <w:t>In numeric order according to the main group value of the sort-key</w:t>
      </w:r>
      <w:r>
        <w:rPr>
          <w:rFonts w:ascii="Times New Roman" w:hAnsi="Times New Roman" w:cs="Times New Roman"/>
          <w:sz w:val="20"/>
          <w:szCs w:val="20"/>
        </w:rPr>
        <w:t xml:space="preserve"> </w:t>
      </w:r>
      <w:r w:rsidR="00F40A83">
        <w:rPr>
          <w:rFonts w:ascii="Times New Roman" w:hAnsi="Times New Roman" w:cs="Times New Roman"/>
          <w:sz w:val="20"/>
          <w:szCs w:val="20"/>
        </w:rPr>
        <w:t>(</w:t>
      </w:r>
      <w:r w:rsidR="006F72E6">
        <w:rPr>
          <w:rFonts w:ascii="Times New Roman" w:hAnsi="Times New Roman" w:cs="Times New Roman"/>
          <w:sz w:val="20"/>
          <w:szCs w:val="20"/>
        </w:rPr>
        <w:t>e.g. symbol A01D</w:t>
      </w:r>
      <w:r w:rsidR="0097594F">
        <w:rPr>
          <w:rFonts w:ascii="Times New Roman" w:hAnsi="Times New Roman" w:cs="Times New Roman"/>
          <w:sz w:val="20"/>
          <w:szCs w:val="20"/>
        </w:rPr>
        <w:t> </w:t>
      </w:r>
      <w:r w:rsidR="006F72E6">
        <w:rPr>
          <w:rFonts w:ascii="Times New Roman" w:hAnsi="Times New Roman" w:cs="Times New Roman"/>
          <w:sz w:val="20"/>
          <w:szCs w:val="20"/>
        </w:rPr>
        <w:t xml:space="preserve">93/00 is sorted before </w:t>
      </w:r>
      <w:r w:rsidR="009F51C7">
        <w:rPr>
          <w:rFonts w:ascii="Times New Roman" w:hAnsi="Times New Roman" w:cs="Times New Roman"/>
          <w:sz w:val="20"/>
          <w:szCs w:val="20"/>
        </w:rPr>
        <w:t>symbol A01D</w:t>
      </w:r>
      <w:r w:rsidR="0097594F">
        <w:rPr>
          <w:rFonts w:ascii="Times New Roman" w:hAnsi="Times New Roman" w:cs="Times New Roman"/>
          <w:sz w:val="20"/>
          <w:szCs w:val="20"/>
        </w:rPr>
        <w:t> </w:t>
      </w:r>
      <w:r w:rsidR="009F51C7">
        <w:rPr>
          <w:rFonts w:ascii="Times New Roman" w:hAnsi="Times New Roman" w:cs="Times New Roman"/>
          <w:sz w:val="20"/>
          <w:szCs w:val="20"/>
        </w:rPr>
        <w:t>101/00</w:t>
      </w:r>
      <w:r w:rsidR="00D05083">
        <w:rPr>
          <w:rFonts w:ascii="Times New Roman" w:hAnsi="Times New Roman" w:cs="Times New Roman"/>
          <w:sz w:val="20"/>
          <w:szCs w:val="20"/>
        </w:rPr>
        <w:t>;</w:t>
      </w:r>
      <w:r w:rsidR="009F51C7">
        <w:rPr>
          <w:rFonts w:ascii="Times New Roman" w:hAnsi="Times New Roman" w:cs="Times New Roman"/>
          <w:sz w:val="20"/>
          <w:szCs w:val="20"/>
        </w:rPr>
        <w:t xml:space="preserve"> symbol A61K</w:t>
      </w:r>
      <w:r w:rsidR="0097594F">
        <w:rPr>
          <w:rFonts w:ascii="Times New Roman" w:hAnsi="Times New Roman" w:cs="Times New Roman"/>
          <w:sz w:val="20"/>
          <w:szCs w:val="20"/>
        </w:rPr>
        <w:t> </w:t>
      </w:r>
      <w:r w:rsidR="009F51C7">
        <w:rPr>
          <w:rFonts w:ascii="Times New Roman" w:hAnsi="Times New Roman" w:cs="Times New Roman"/>
          <w:sz w:val="20"/>
          <w:szCs w:val="20"/>
        </w:rPr>
        <w:t>2039/</w:t>
      </w:r>
      <w:r w:rsidR="00C82BD5">
        <w:rPr>
          <w:rFonts w:ascii="Times New Roman" w:hAnsi="Times New Roman" w:cs="Times New Roman"/>
          <w:sz w:val="20"/>
          <w:szCs w:val="20"/>
        </w:rPr>
        <w:t>10</w:t>
      </w:r>
      <w:r w:rsidR="009F51C7">
        <w:rPr>
          <w:rFonts w:ascii="Times New Roman" w:hAnsi="Times New Roman" w:cs="Times New Roman"/>
          <w:sz w:val="20"/>
          <w:szCs w:val="20"/>
        </w:rPr>
        <w:t xml:space="preserve"> is sorted before symbol A61K</w:t>
      </w:r>
      <w:r w:rsidR="00E8393D">
        <w:rPr>
          <w:rFonts w:ascii="Times New Roman" w:hAnsi="Times New Roman" w:cs="Times New Roman"/>
          <w:sz w:val="20"/>
          <w:szCs w:val="20"/>
        </w:rPr>
        <w:t> </w:t>
      </w:r>
      <w:r w:rsidR="009F51C7">
        <w:rPr>
          <w:rFonts w:ascii="Times New Roman" w:hAnsi="Times New Roman" w:cs="Times New Roman"/>
          <w:sz w:val="20"/>
          <w:szCs w:val="20"/>
        </w:rPr>
        <w:t xml:space="preserve">41/00, since </w:t>
      </w:r>
      <w:r w:rsidR="00394FC9">
        <w:rPr>
          <w:rFonts w:ascii="Times New Roman" w:hAnsi="Times New Roman" w:cs="Times New Roman"/>
          <w:sz w:val="20"/>
          <w:szCs w:val="20"/>
        </w:rPr>
        <w:t>A61K</w:t>
      </w:r>
      <w:r w:rsidR="00E8393D">
        <w:rPr>
          <w:rFonts w:ascii="Times New Roman" w:hAnsi="Times New Roman" w:cs="Times New Roman"/>
          <w:sz w:val="20"/>
          <w:szCs w:val="20"/>
        </w:rPr>
        <w:t> </w:t>
      </w:r>
      <w:r w:rsidR="00394FC9">
        <w:rPr>
          <w:rFonts w:ascii="Times New Roman" w:hAnsi="Times New Roman" w:cs="Times New Roman"/>
          <w:sz w:val="20"/>
          <w:szCs w:val="20"/>
        </w:rPr>
        <w:t>2039/</w:t>
      </w:r>
      <w:r w:rsidR="00C82BD5">
        <w:rPr>
          <w:rFonts w:ascii="Times New Roman" w:hAnsi="Times New Roman" w:cs="Times New Roman"/>
          <w:sz w:val="20"/>
          <w:szCs w:val="20"/>
        </w:rPr>
        <w:t>10</w:t>
      </w:r>
      <w:r w:rsidR="00394FC9">
        <w:rPr>
          <w:rFonts w:ascii="Times New Roman" w:hAnsi="Times New Roman" w:cs="Times New Roman"/>
          <w:sz w:val="20"/>
          <w:szCs w:val="20"/>
        </w:rPr>
        <w:t xml:space="preserve"> has a sort-key </w:t>
      </w:r>
      <w:r w:rsidR="00DE688B">
        <w:rPr>
          <w:rFonts w:ascii="Times New Roman" w:hAnsi="Times New Roman" w:cs="Times New Roman"/>
          <w:sz w:val="20"/>
          <w:szCs w:val="20"/>
        </w:rPr>
        <w:t xml:space="preserve">main group value </w:t>
      </w:r>
      <w:r w:rsidR="00394FC9">
        <w:rPr>
          <w:rFonts w:ascii="Times New Roman" w:hAnsi="Times New Roman" w:cs="Times New Roman"/>
          <w:sz w:val="20"/>
          <w:szCs w:val="20"/>
        </w:rPr>
        <w:t>of ‘39’</w:t>
      </w:r>
      <w:r w:rsidR="00F40A83">
        <w:rPr>
          <w:rFonts w:ascii="Times New Roman" w:hAnsi="Times New Roman" w:cs="Times New Roman"/>
          <w:sz w:val="20"/>
          <w:szCs w:val="20"/>
        </w:rPr>
        <w:t>)</w:t>
      </w:r>
    </w:p>
    <w:p w14:paraId="7EA8F22F" w14:textId="163ACE3D" w:rsidR="008E0925" w:rsidRDefault="008E0925" w:rsidP="00567AFD">
      <w:pPr>
        <w:pStyle w:val="ListParagraph"/>
        <w:numPr>
          <w:ilvl w:val="0"/>
          <w:numId w:val="19"/>
        </w:numPr>
        <w:rPr>
          <w:rFonts w:ascii="Times New Roman" w:hAnsi="Times New Roman" w:cs="Times New Roman"/>
          <w:sz w:val="20"/>
          <w:szCs w:val="20"/>
        </w:rPr>
      </w:pPr>
      <w:r>
        <w:rPr>
          <w:rFonts w:ascii="Times New Roman" w:hAnsi="Times New Roman" w:cs="Times New Roman"/>
          <w:sz w:val="20"/>
          <w:szCs w:val="20"/>
        </w:rPr>
        <w:t>In text order according to the subgroup value of the sort-key (</w:t>
      </w:r>
      <w:r w:rsidR="00F13D95">
        <w:rPr>
          <w:rFonts w:ascii="Times New Roman" w:hAnsi="Times New Roman" w:cs="Times New Roman"/>
          <w:sz w:val="20"/>
          <w:szCs w:val="20"/>
        </w:rPr>
        <w:t xml:space="preserve">e.g. for </w:t>
      </w:r>
      <w:r w:rsidR="002914D2">
        <w:rPr>
          <w:rFonts w:ascii="Times New Roman" w:hAnsi="Times New Roman" w:cs="Times New Roman"/>
          <w:sz w:val="20"/>
          <w:szCs w:val="20"/>
        </w:rPr>
        <w:t>A61K</w:t>
      </w:r>
      <w:r w:rsidR="0097594F">
        <w:rPr>
          <w:rFonts w:ascii="Times New Roman" w:hAnsi="Times New Roman" w:cs="Times New Roman"/>
          <w:sz w:val="20"/>
          <w:szCs w:val="20"/>
        </w:rPr>
        <w:t> </w:t>
      </w:r>
      <w:r w:rsidR="002914D2">
        <w:rPr>
          <w:rFonts w:ascii="Times New Roman" w:hAnsi="Times New Roman" w:cs="Times New Roman"/>
          <w:sz w:val="20"/>
          <w:szCs w:val="20"/>
        </w:rPr>
        <w:t>2039/</w:t>
      </w:r>
      <w:r w:rsidR="009520DA">
        <w:rPr>
          <w:rFonts w:ascii="Times New Roman" w:hAnsi="Times New Roman" w:cs="Times New Roman"/>
          <w:sz w:val="20"/>
          <w:szCs w:val="20"/>
        </w:rPr>
        <w:t>10</w:t>
      </w:r>
      <w:r>
        <w:rPr>
          <w:rFonts w:ascii="Times New Roman" w:hAnsi="Times New Roman" w:cs="Times New Roman"/>
          <w:sz w:val="20"/>
          <w:szCs w:val="20"/>
        </w:rPr>
        <w:t>, the subgroup value is ‘</w:t>
      </w:r>
      <w:r w:rsidR="009520DA">
        <w:rPr>
          <w:rFonts w:ascii="Times New Roman" w:hAnsi="Times New Roman" w:cs="Times New Roman"/>
          <w:sz w:val="20"/>
          <w:szCs w:val="20"/>
        </w:rPr>
        <w:t>10</w:t>
      </w:r>
      <w:r>
        <w:rPr>
          <w:rFonts w:ascii="Times New Roman" w:hAnsi="Times New Roman" w:cs="Times New Roman"/>
          <w:sz w:val="20"/>
          <w:szCs w:val="20"/>
        </w:rPr>
        <w:t>’</w:t>
      </w:r>
      <w:r w:rsidR="00673C87">
        <w:rPr>
          <w:rFonts w:ascii="Times New Roman" w:hAnsi="Times New Roman" w:cs="Times New Roman"/>
          <w:sz w:val="20"/>
          <w:szCs w:val="20"/>
        </w:rPr>
        <w:t xml:space="preserve"> and A61K 2039/</w:t>
      </w:r>
      <w:r w:rsidR="009520DA">
        <w:rPr>
          <w:rFonts w:ascii="Times New Roman" w:hAnsi="Times New Roman" w:cs="Times New Roman"/>
          <w:sz w:val="20"/>
          <w:szCs w:val="20"/>
        </w:rPr>
        <w:t>10</w:t>
      </w:r>
      <w:r w:rsidR="00673C87">
        <w:rPr>
          <w:rFonts w:ascii="Times New Roman" w:hAnsi="Times New Roman" w:cs="Times New Roman"/>
          <w:sz w:val="20"/>
          <w:szCs w:val="20"/>
        </w:rPr>
        <w:t xml:space="preserve"> follows </w:t>
      </w:r>
      <w:r w:rsidR="00F94961">
        <w:rPr>
          <w:rFonts w:ascii="Times New Roman" w:hAnsi="Times New Roman" w:cs="Times New Roman"/>
          <w:sz w:val="20"/>
          <w:szCs w:val="20"/>
        </w:rPr>
        <w:t>A61K 39/</w:t>
      </w:r>
      <w:r w:rsidR="00CF1F02">
        <w:rPr>
          <w:rFonts w:ascii="Times New Roman" w:hAnsi="Times New Roman" w:cs="Times New Roman"/>
          <w:sz w:val="20"/>
          <w:szCs w:val="20"/>
        </w:rPr>
        <w:t>099 and appears before A61K 39/155</w:t>
      </w:r>
      <w:r>
        <w:rPr>
          <w:rFonts w:ascii="Times New Roman" w:hAnsi="Times New Roman" w:cs="Times New Roman"/>
          <w:sz w:val="20"/>
          <w:szCs w:val="20"/>
        </w:rPr>
        <w:t>)</w:t>
      </w:r>
      <w:r w:rsidR="00CB1350">
        <w:rPr>
          <w:rFonts w:ascii="Times New Roman" w:hAnsi="Times New Roman" w:cs="Times New Roman"/>
          <w:sz w:val="20"/>
          <w:szCs w:val="20"/>
        </w:rPr>
        <w:t xml:space="preserve">. </w:t>
      </w:r>
    </w:p>
    <w:p w14:paraId="1EB383A2" w14:textId="77777777" w:rsidR="00DF15C2" w:rsidRDefault="00DF15C2" w:rsidP="00DF15C2">
      <w:pPr>
        <w:pStyle w:val="ListParagraph"/>
        <w:ind w:left="1080" w:firstLine="0"/>
        <w:rPr>
          <w:rFonts w:ascii="Times New Roman" w:hAnsi="Times New Roman" w:cs="Times New Roman"/>
          <w:sz w:val="20"/>
          <w:szCs w:val="20"/>
          <w:u w:val="single"/>
        </w:rPr>
      </w:pPr>
    </w:p>
    <w:p w14:paraId="220D8B3E" w14:textId="4AF06E0D" w:rsidR="00DF15C2" w:rsidRDefault="00DF15C2" w:rsidP="00DF15C2">
      <w:pPr>
        <w:pStyle w:val="ListParagraph"/>
        <w:ind w:left="1080" w:firstLine="0"/>
        <w:rPr>
          <w:rFonts w:ascii="Times New Roman" w:hAnsi="Times New Roman" w:cs="Times New Roman"/>
          <w:sz w:val="20"/>
          <w:szCs w:val="20"/>
        </w:rPr>
      </w:pPr>
      <w:r w:rsidRPr="0075633F">
        <w:rPr>
          <w:rFonts w:ascii="Times New Roman" w:hAnsi="Times New Roman" w:cs="Times New Roman"/>
          <w:sz w:val="20"/>
          <w:szCs w:val="20"/>
          <w:u w:val="single"/>
        </w:rPr>
        <w:lastRenderedPageBreak/>
        <w:t>Note</w:t>
      </w:r>
      <w:r>
        <w:rPr>
          <w:rFonts w:ascii="Times New Roman" w:hAnsi="Times New Roman" w:cs="Times New Roman"/>
          <w:sz w:val="20"/>
          <w:szCs w:val="20"/>
        </w:rPr>
        <w:t xml:space="preserve">: </w:t>
      </w:r>
      <w:r w:rsidR="004D5B5F">
        <w:rPr>
          <w:rFonts w:ascii="Times New Roman" w:hAnsi="Times New Roman" w:cs="Times New Roman"/>
          <w:sz w:val="20"/>
          <w:szCs w:val="20"/>
        </w:rPr>
        <w:t>the s</w:t>
      </w:r>
      <w:r>
        <w:rPr>
          <w:rFonts w:ascii="Times New Roman" w:hAnsi="Times New Roman" w:cs="Times New Roman"/>
          <w:sz w:val="20"/>
          <w:szCs w:val="20"/>
        </w:rPr>
        <w:t>orting of step</w:t>
      </w:r>
      <w:r w:rsidR="00861E93">
        <w:rPr>
          <w:rFonts w:ascii="Times New Roman" w:hAnsi="Times New Roman" w:cs="Times New Roman"/>
          <w:sz w:val="20"/>
          <w:szCs w:val="20"/>
        </w:rPr>
        <w:t>s</w:t>
      </w:r>
      <w:r>
        <w:rPr>
          <w:rFonts w:ascii="Times New Roman" w:hAnsi="Times New Roman" w:cs="Times New Roman"/>
          <w:sz w:val="20"/>
          <w:szCs w:val="20"/>
        </w:rPr>
        <w:t xml:space="preserve"> 2 and 3 have the same effect as sorting the group value of the sort-key as a decimal</w:t>
      </w:r>
      <w:r w:rsidR="00654E70">
        <w:rPr>
          <w:rFonts w:ascii="Times New Roman" w:hAnsi="Times New Roman" w:cs="Times New Roman"/>
          <w:sz w:val="20"/>
          <w:szCs w:val="20"/>
        </w:rPr>
        <w:t xml:space="preserve"> value</w:t>
      </w:r>
      <w:r>
        <w:rPr>
          <w:rFonts w:ascii="Times New Roman" w:hAnsi="Times New Roman" w:cs="Times New Roman"/>
          <w:sz w:val="20"/>
          <w:szCs w:val="20"/>
        </w:rPr>
        <w:t xml:space="preserve"> (e.g. </w:t>
      </w:r>
      <w:r w:rsidR="00367B87">
        <w:rPr>
          <w:rFonts w:ascii="Times New Roman" w:hAnsi="Times New Roman" w:cs="Times New Roman"/>
          <w:sz w:val="20"/>
          <w:szCs w:val="20"/>
        </w:rPr>
        <w:t xml:space="preserve">the slash is </w:t>
      </w:r>
      <w:r w:rsidR="00CA4E83">
        <w:rPr>
          <w:rFonts w:ascii="Times New Roman" w:hAnsi="Times New Roman" w:cs="Times New Roman"/>
          <w:sz w:val="20"/>
          <w:szCs w:val="20"/>
        </w:rPr>
        <w:t>treated</w:t>
      </w:r>
      <w:r w:rsidR="00367B87">
        <w:rPr>
          <w:rFonts w:ascii="Times New Roman" w:hAnsi="Times New Roman" w:cs="Times New Roman"/>
          <w:sz w:val="20"/>
          <w:szCs w:val="20"/>
        </w:rPr>
        <w:t xml:space="preserve"> as a decimal point</w:t>
      </w:r>
      <w:r w:rsidR="00B9323D">
        <w:rPr>
          <w:rFonts w:ascii="Times New Roman" w:hAnsi="Times New Roman" w:cs="Times New Roman"/>
          <w:sz w:val="20"/>
          <w:szCs w:val="20"/>
        </w:rPr>
        <w:t>;</w:t>
      </w:r>
      <w:r w:rsidR="00367B87">
        <w:rPr>
          <w:rFonts w:ascii="Times New Roman" w:hAnsi="Times New Roman" w:cs="Times New Roman"/>
          <w:sz w:val="20"/>
          <w:szCs w:val="20"/>
        </w:rPr>
        <w:t xml:space="preserve"> the group value </w:t>
      </w:r>
      <w:r w:rsidR="00EB205A">
        <w:rPr>
          <w:rFonts w:ascii="Times New Roman" w:hAnsi="Times New Roman" w:cs="Times New Roman"/>
          <w:sz w:val="20"/>
          <w:szCs w:val="20"/>
        </w:rPr>
        <w:t xml:space="preserve">of the sort-key </w:t>
      </w:r>
      <w:r w:rsidR="00314744">
        <w:rPr>
          <w:rFonts w:ascii="Times New Roman" w:hAnsi="Times New Roman" w:cs="Times New Roman"/>
          <w:sz w:val="20"/>
          <w:szCs w:val="20"/>
        </w:rPr>
        <w:t xml:space="preserve">for </w:t>
      </w:r>
      <w:r w:rsidR="00314744" w:rsidRPr="00314744">
        <w:rPr>
          <w:rFonts w:ascii="Times New Roman" w:hAnsi="Times New Roman" w:cs="Times New Roman"/>
          <w:sz w:val="20"/>
          <w:szCs w:val="20"/>
        </w:rPr>
        <w:t>A61K</w:t>
      </w:r>
      <w:r w:rsidR="00E8393D">
        <w:rPr>
          <w:rFonts w:ascii="Times New Roman" w:hAnsi="Times New Roman" w:cs="Times New Roman"/>
          <w:sz w:val="20"/>
          <w:szCs w:val="20"/>
        </w:rPr>
        <w:t> </w:t>
      </w:r>
      <w:r w:rsidR="00314744" w:rsidRPr="00314744">
        <w:rPr>
          <w:rFonts w:ascii="Times New Roman" w:hAnsi="Times New Roman" w:cs="Times New Roman"/>
          <w:sz w:val="20"/>
          <w:szCs w:val="20"/>
        </w:rPr>
        <w:t>2039/</w:t>
      </w:r>
      <w:r w:rsidR="00CF1F02">
        <w:rPr>
          <w:rFonts w:ascii="Times New Roman" w:hAnsi="Times New Roman" w:cs="Times New Roman"/>
          <w:sz w:val="20"/>
          <w:szCs w:val="20"/>
        </w:rPr>
        <w:t>10</w:t>
      </w:r>
      <w:r w:rsidR="00314744">
        <w:rPr>
          <w:rFonts w:ascii="Times New Roman" w:hAnsi="Times New Roman" w:cs="Times New Roman"/>
          <w:sz w:val="20"/>
          <w:szCs w:val="20"/>
        </w:rPr>
        <w:t xml:space="preserve"> </w:t>
      </w:r>
      <w:r w:rsidR="00EB205A">
        <w:rPr>
          <w:rFonts w:ascii="Times New Roman" w:hAnsi="Times New Roman" w:cs="Times New Roman"/>
          <w:sz w:val="20"/>
          <w:szCs w:val="20"/>
        </w:rPr>
        <w:t xml:space="preserve">is </w:t>
      </w:r>
      <w:r>
        <w:rPr>
          <w:rFonts w:ascii="Times New Roman" w:hAnsi="Times New Roman" w:cs="Times New Roman"/>
          <w:sz w:val="20"/>
          <w:szCs w:val="20"/>
        </w:rPr>
        <w:t>‘39.</w:t>
      </w:r>
      <w:r w:rsidR="00CF1F02">
        <w:rPr>
          <w:rFonts w:ascii="Times New Roman" w:hAnsi="Times New Roman" w:cs="Times New Roman"/>
          <w:sz w:val="20"/>
          <w:szCs w:val="20"/>
        </w:rPr>
        <w:t>10</w:t>
      </w:r>
      <w:r>
        <w:rPr>
          <w:rFonts w:ascii="Times New Roman" w:hAnsi="Times New Roman" w:cs="Times New Roman"/>
          <w:sz w:val="20"/>
          <w:szCs w:val="20"/>
        </w:rPr>
        <w:t>’</w:t>
      </w:r>
      <w:r w:rsidR="006E0CBA">
        <w:rPr>
          <w:rFonts w:ascii="Times New Roman" w:hAnsi="Times New Roman" w:cs="Times New Roman"/>
          <w:sz w:val="20"/>
          <w:szCs w:val="20"/>
        </w:rPr>
        <w:t>, which is</w:t>
      </w:r>
      <w:r w:rsidR="00B36008">
        <w:rPr>
          <w:rFonts w:ascii="Times New Roman" w:hAnsi="Times New Roman" w:cs="Times New Roman"/>
          <w:sz w:val="20"/>
          <w:szCs w:val="20"/>
        </w:rPr>
        <w:t xml:space="preserve"> less than </w:t>
      </w:r>
      <w:r w:rsidR="00DE1628">
        <w:rPr>
          <w:rFonts w:ascii="Times New Roman" w:hAnsi="Times New Roman" w:cs="Times New Roman"/>
          <w:sz w:val="20"/>
          <w:szCs w:val="20"/>
        </w:rPr>
        <w:t>‘</w:t>
      </w:r>
      <w:r w:rsidR="00CF1F02">
        <w:rPr>
          <w:rFonts w:ascii="Times New Roman" w:hAnsi="Times New Roman" w:cs="Times New Roman"/>
          <w:sz w:val="20"/>
          <w:szCs w:val="20"/>
        </w:rPr>
        <w:t>39</w:t>
      </w:r>
      <w:r w:rsidR="00B36008">
        <w:rPr>
          <w:rFonts w:ascii="Times New Roman" w:hAnsi="Times New Roman" w:cs="Times New Roman"/>
          <w:sz w:val="20"/>
          <w:szCs w:val="20"/>
        </w:rPr>
        <w:t>.0</w:t>
      </w:r>
      <w:r w:rsidR="00CF1F02">
        <w:rPr>
          <w:rFonts w:ascii="Times New Roman" w:hAnsi="Times New Roman" w:cs="Times New Roman"/>
          <w:sz w:val="20"/>
          <w:szCs w:val="20"/>
        </w:rPr>
        <w:t>99</w:t>
      </w:r>
      <w:r w:rsidR="00B36008">
        <w:rPr>
          <w:rFonts w:ascii="Times New Roman" w:hAnsi="Times New Roman" w:cs="Times New Roman"/>
          <w:sz w:val="20"/>
          <w:szCs w:val="20"/>
        </w:rPr>
        <w:t>’</w:t>
      </w:r>
      <w:r w:rsidR="00CF1F02">
        <w:rPr>
          <w:rFonts w:ascii="Times New Roman" w:hAnsi="Times New Roman" w:cs="Times New Roman"/>
          <w:sz w:val="20"/>
          <w:szCs w:val="20"/>
        </w:rPr>
        <w:t xml:space="preserve"> and greater than ’39.155’</w:t>
      </w:r>
      <w:r>
        <w:rPr>
          <w:rFonts w:ascii="Times New Roman" w:hAnsi="Times New Roman" w:cs="Times New Roman"/>
          <w:sz w:val="20"/>
          <w:szCs w:val="20"/>
        </w:rPr>
        <w:t xml:space="preserve">). </w:t>
      </w:r>
    </w:p>
    <w:p w14:paraId="77DA1670" w14:textId="77777777" w:rsidR="008A01FF" w:rsidRDefault="008A01FF" w:rsidP="00DF15C2">
      <w:pPr>
        <w:pStyle w:val="ListParagraph"/>
        <w:ind w:left="1080" w:firstLine="0"/>
        <w:rPr>
          <w:rFonts w:ascii="Times New Roman" w:hAnsi="Times New Roman" w:cs="Times New Roman"/>
          <w:sz w:val="20"/>
          <w:szCs w:val="20"/>
        </w:rPr>
      </w:pPr>
    </w:p>
    <w:p w14:paraId="060ECD4E" w14:textId="77777777" w:rsidR="00DF15C2" w:rsidRPr="00CA1079" w:rsidRDefault="00DF15C2" w:rsidP="00567AFD">
      <w:pPr>
        <w:pStyle w:val="ListParagraph"/>
        <w:ind w:left="1080" w:firstLine="0"/>
        <w:rPr>
          <w:rFonts w:ascii="Times New Roman" w:hAnsi="Times New Roman" w:cs="Times New Roman"/>
          <w:sz w:val="20"/>
          <w:szCs w:val="20"/>
        </w:rPr>
      </w:pPr>
    </w:p>
    <w:p w14:paraId="4BEAD8DD" w14:textId="77777777" w:rsidR="00F07667" w:rsidRPr="00B94543" w:rsidRDefault="00F07667" w:rsidP="62ECB102">
      <w:pPr>
        <w:pStyle w:val="Heading3"/>
        <w:keepLines w:val="0"/>
        <w:numPr>
          <w:ilvl w:val="2"/>
          <w:numId w:val="13"/>
        </w:numPr>
        <w:tabs>
          <w:tab w:val="num" w:pos="1440"/>
          <w:tab w:val="num" w:pos="2705"/>
        </w:tabs>
        <w:spacing w:before="240" w:after="60"/>
        <w:ind w:left="1072" w:hanging="504"/>
        <w:jc w:val="left"/>
        <w:rPr>
          <w:rFonts w:ascii="Arial" w:eastAsia="Times New Roman" w:hAnsi="Arial" w:cs="Times New Roman"/>
          <w:color w:val="auto"/>
        </w:rPr>
      </w:pPr>
      <w:r w:rsidRPr="62ECB102">
        <w:rPr>
          <w:rFonts w:ascii="Arial" w:eastAsia="Times New Roman" w:hAnsi="Arial" w:cs="Times New Roman"/>
          <w:color w:val="auto"/>
        </w:rPr>
        <w:t>definition-exists</w:t>
      </w:r>
    </w:p>
    <w:p w14:paraId="0B8E7573" w14:textId="77777777" w:rsidR="00626876" w:rsidRPr="005D477C" w:rsidRDefault="00626876" w:rsidP="00507834">
      <w:pPr>
        <w:keepNext/>
        <w:ind w:left="720"/>
        <w:rPr>
          <w:rFonts w:ascii="Times New Roman" w:hAnsi="Times New Roman" w:cs="Times New Roman"/>
          <w:sz w:val="20"/>
          <w:szCs w:val="20"/>
          <w:u w:val="single"/>
        </w:rPr>
      </w:pPr>
      <w:r>
        <w:rPr>
          <w:rFonts w:ascii="Times New Roman" w:hAnsi="Times New Roman" w:cs="Times New Roman"/>
          <w:sz w:val="20"/>
          <w:szCs w:val="20"/>
          <w:u w:val="single"/>
        </w:rPr>
        <w:t>OPTIONAL</w:t>
      </w:r>
    </w:p>
    <w:p w14:paraId="733C641D" w14:textId="77777777" w:rsidR="00D612CF" w:rsidRDefault="00D612CF" w:rsidP="00463995">
      <w:pPr>
        <w:keepNext/>
        <w:ind w:left="720"/>
        <w:rPr>
          <w:rFonts w:ascii="Times New Roman" w:hAnsi="Times New Roman" w:cs="Times New Roman"/>
          <w:sz w:val="20"/>
          <w:szCs w:val="20"/>
        </w:rPr>
      </w:pPr>
      <w:r>
        <w:rPr>
          <w:rFonts w:ascii="Times New Roman" w:hAnsi="Times New Roman" w:cs="Times New Roman"/>
          <w:sz w:val="20"/>
          <w:szCs w:val="20"/>
        </w:rPr>
        <w:t>Name: definition-exists</w:t>
      </w:r>
    </w:p>
    <w:p w14:paraId="6ED9943C" w14:textId="77777777" w:rsidR="00D612CF" w:rsidRDefault="007A4B49" w:rsidP="00463995">
      <w:pPr>
        <w:keepNext/>
        <w:ind w:left="720"/>
        <w:rPr>
          <w:rFonts w:ascii="Times New Roman" w:hAnsi="Times New Roman" w:cs="Times New Roman"/>
          <w:sz w:val="20"/>
          <w:szCs w:val="20"/>
        </w:rPr>
      </w:pPr>
      <w:r>
        <w:rPr>
          <w:rFonts w:ascii="Times New Roman" w:hAnsi="Times New Roman" w:cs="Times New Roman"/>
          <w:sz w:val="20"/>
          <w:szCs w:val="20"/>
        </w:rPr>
        <w:t xml:space="preserve">Value: </w:t>
      </w:r>
    </w:p>
    <w:p w14:paraId="2C18AAA0" w14:textId="77777777" w:rsidR="00704AF6" w:rsidRDefault="00704AF6" w:rsidP="00704AF6">
      <w:pPr>
        <w:pStyle w:val="ListParagraph"/>
        <w:keepNext/>
        <w:numPr>
          <w:ilvl w:val="0"/>
          <w:numId w:val="4"/>
        </w:numPr>
        <w:rPr>
          <w:rFonts w:ascii="Times New Roman" w:hAnsi="Times New Roman" w:cs="Times New Roman"/>
          <w:sz w:val="20"/>
          <w:szCs w:val="20"/>
        </w:rPr>
      </w:pPr>
      <w:r>
        <w:rPr>
          <w:rFonts w:ascii="Times New Roman" w:hAnsi="Times New Roman" w:cs="Times New Roman"/>
          <w:sz w:val="20"/>
          <w:szCs w:val="20"/>
        </w:rPr>
        <w:t>t</w:t>
      </w:r>
      <w:r w:rsidRPr="00F93B25">
        <w:rPr>
          <w:rFonts w:ascii="Times New Roman" w:hAnsi="Times New Roman" w:cs="Times New Roman"/>
          <w:sz w:val="20"/>
          <w:szCs w:val="20"/>
        </w:rPr>
        <w:t>rue</w:t>
      </w:r>
      <w:r>
        <w:rPr>
          <w:rFonts w:ascii="Times New Roman" w:hAnsi="Times New Roman" w:cs="Times New Roman"/>
          <w:sz w:val="20"/>
          <w:szCs w:val="20"/>
        </w:rPr>
        <w:t xml:space="preserve"> </w:t>
      </w:r>
      <w:r w:rsidR="00AB4EFE">
        <w:rPr>
          <w:rFonts w:ascii="Times New Roman" w:hAnsi="Times New Roman" w:cs="Times New Roman"/>
          <w:sz w:val="20"/>
          <w:szCs w:val="20"/>
        </w:rPr>
        <w:t xml:space="preserve">= </w:t>
      </w:r>
      <w:r w:rsidR="00AB07C8">
        <w:rPr>
          <w:rFonts w:ascii="Times New Roman" w:hAnsi="Times New Roman" w:cs="Times New Roman"/>
          <w:sz w:val="20"/>
          <w:szCs w:val="20"/>
        </w:rPr>
        <w:t xml:space="preserve">A Definition exists for this </w:t>
      </w:r>
      <w:r w:rsidR="00385570">
        <w:rPr>
          <w:rFonts w:ascii="Times New Roman" w:hAnsi="Times New Roman" w:cs="Times New Roman"/>
          <w:sz w:val="20"/>
          <w:szCs w:val="20"/>
        </w:rPr>
        <w:t>symbol</w:t>
      </w:r>
      <w:r w:rsidR="00024CEB">
        <w:rPr>
          <w:rFonts w:ascii="Times New Roman" w:hAnsi="Times New Roman" w:cs="Times New Roman"/>
          <w:sz w:val="20"/>
          <w:szCs w:val="20"/>
        </w:rPr>
        <w:t>. In CPC, Definitions are only available at the Subclass or Group level</w:t>
      </w:r>
      <w:r w:rsidR="00631594">
        <w:rPr>
          <w:rFonts w:ascii="Times New Roman" w:hAnsi="Times New Roman" w:cs="Times New Roman"/>
          <w:sz w:val="20"/>
          <w:szCs w:val="20"/>
        </w:rPr>
        <w:t>.</w:t>
      </w:r>
    </w:p>
    <w:p w14:paraId="49567419" w14:textId="77777777" w:rsidR="00704AF6" w:rsidRPr="00F93B25" w:rsidRDefault="00704AF6" w:rsidP="00704AF6">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false </w:t>
      </w:r>
      <w:r w:rsidR="00AB4EFE">
        <w:rPr>
          <w:rFonts w:ascii="Times New Roman" w:hAnsi="Times New Roman" w:cs="Times New Roman"/>
          <w:sz w:val="20"/>
          <w:szCs w:val="20"/>
        </w:rPr>
        <w:t xml:space="preserve">= </w:t>
      </w:r>
      <w:r w:rsidR="00FD3835">
        <w:rPr>
          <w:rFonts w:ascii="Times New Roman" w:hAnsi="Times New Roman" w:cs="Times New Roman"/>
          <w:sz w:val="20"/>
          <w:szCs w:val="20"/>
        </w:rPr>
        <w:t>No Definition exists for this symbol.</w:t>
      </w:r>
    </w:p>
    <w:p w14:paraId="14B0B0DC" w14:textId="77777777" w:rsidR="00F07667" w:rsidRPr="00B94543" w:rsidRDefault="00F07667" w:rsidP="62ECB102">
      <w:pPr>
        <w:pStyle w:val="Heading3"/>
        <w:keepLines w:val="0"/>
        <w:numPr>
          <w:ilvl w:val="2"/>
          <w:numId w:val="13"/>
        </w:numPr>
        <w:tabs>
          <w:tab w:val="num" w:pos="1440"/>
          <w:tab w:val="num" w:pos="2705"/>
        </w:tabs>
        <w:spacing w:before="240" w:after="60"/>
        <w:ind w:left="1072" w:hanging="504"/>
        <w:jc w:val="left"/>
        <w:rPr>
          <w:rFonts w:ascii="Arial" w:eastAsia="Times New Roman" w:hAnsi="Arial" w:cs="Times New Roman"/>
          <w:color w:val="auto"/>
        </w:rPr>
      </w:pPr>
      <w:r w:rsidRPr="62ECB102">
        <w:rPr>
          <w:rFonts w:ascii="Arial" w:eastAsia="Times New Roman" w:hAnsi="Arial" w:cs="Times New Roman"/>
          <w:color w:val="auto"/>
        </w:rPr>
        <w:t>ipc-concordant</w:t>
      </w:r>
    </w:p>
    <w:p w14:paraId="597DB03A" w14:textId="77777777" w:rsidR="00EB1D08" w:rsidRPr="005D477C" w:rsidRDefault="00EB1D08" w:rsidP="00507834">
      <w:pPr>
        <w:keepNext/>
        <w:ind w:left="720"/>
        <w:rPr>
          <w:rFonts w:ascii="Times New Roman" w:hAnsi="Times New Roman" w:cs="Times New Roman"/>
          <w:sz w:val="20"/>
          <w:szCs w:val="20"/>
          <w:u w:val="single"/>
        </w:rPr>
      </w:pPr>
      <w:r>
        <w:rPr>
          <w:rFonts w:ascii="Times New Roman" w:hAnsi="Times New Roman" w:cs="Times New Roman"/>
          <w:sz w:val="20"/>
          <w:szCs w:val="20"/>
          <w:u w:val="single"/>
        </w:rPr>
        <w:t>OPTIONAL</w:t>
      </w:r>
    </w:p>
    <w:p w14:paraId="45DE85C6" w14:textId="77777777" w:rsidR="00EA14BB" w:rsidRDefault="00EA14BB" w:rsidP="00C01EC0">
      <w:pPr>
        <w:keepNext/>
        <w:ind w:left="720"/>
        <w:rPr>
          <w:rFonts w:ascii="Times New Roman" w:hAnsi="Times New Roman" w:cs="Times New Roman"/>
          <w:sz w:val="20"/>
          <w:szCs w:val="20"/>
        </w:rPr>
      </w:pPr>
      <w:r>
        <w:rPr>
          <w:rFonts w:ascii="Times New Roman" w:hAnsi="Times New Roman" w:cs="Times New Roman"/>
          <w:sz w:val="20"/>
          <w:szCs w:val="20"/>
        </w:rPr>
        <w:t>Name: ipc-concordant</w:t>
      </w:r>
    </w:p>
    <w:p w14:paraId="3041C09B" w14:textId="153EC62F" w:rsidR="00865126" w:rsidRDefault="00444F74" w:rsidP="00C01EC0">
      <w:pPr>
        <w:ind w:left="720"/>
        <w:rPr>
          <w:rFonts w:ascii="Times New Roman" w:hAnsi="Times New Roman" w:cs="Times New Roman"/>
          <w:sz w:val="20"/>
          <w:szCs w:val="20"/>
        </w:rPr>
      </w:pPr>
      <w:r>
        <w:rPr>
          <w:rFonts w:ascii="Times New Roman" w:hAnsi="Times New Roman" w:cs="Times New Roman"/>
          <w:sz w:val="20"/>
          <w:szCs w:val="20"/>
        </w:rPr>
        <w:t>Value:</w:t>
      </w:r>
      <w:r w:rsidR="00E93CD8">
        <w:rPr>
          <w:rFonts w:ascii="Times New Roman" w:hAnsi="Times New Roman" w:cs="Times New Roman"/>
          <w:sz w:val="20"/>
          <w:szCs w:val="20"/>
        </w:rPr>
        <w:t xml:space="preserve"> </w:t>
      </w:r>
      <w:r w:rsidR="00D50D11">
        <w:rPr>
          <w:rFonts w:ascii="Times New Roman" w:hAnsi="Times New Roman" w:cs="Times New Roman"/>
          <w:sz w:val="20"/>
          <w:szCs w:val="20"/>
        </w:rPr>
        <w:t xml:space="preserve">Indicates the </w:t>
      </w:r>
      <w:r w:rsidR="004C51F9">
        <w:rPr>
          <w:rFonts w:ascii="Times New Roman" w:hAnsi="Times New Roman" w:cs="Times New Roman"/>
          <w:sz w:val="20"/>
          <w:szCs w:val="20"/>
        </w:rPr>
        <w:t xml:space="preserve">symbol </w:t>
      </w:r>
      <w:r w:rsidR="00AF7269">
        <w:rPr>
          <w:rFonts w:ascii="Times New Roman" w:hAnsi="Times New Roman" w:cs="Times New Roman"/>
          <w:sz w:val="20"/>
          <w:szCs w:val="20"/>
        </w:rPr>
        <w:t xml:space="preserve">in the IPC Scheme </w:t>
      </w:r>
      <w:r w:rsidR="00466375">
        <w:rPr>
          <w:rFonts w:ascii="Times New Roman" w:hAnsi="Times New Roman" w:cs="Times New Roman"/>
          <w:sz w:val="20"/>
          <w:szCs w:val="20"/>
        </w:rPr>
        <w:t xml:space="preserve">where the subject-matter </w:t>
      </w:r>
      <w:r w:rsidR="00A042A4">
        <w:rPr>
          <w:rFonts w:ascii="Times New Roman" w:hAnsi="Times New Roman" w:cs="Times New Roman"/>
          <w:sz w:val="20"/>
          <w:szCs w:val="20"/>
        </w:rPr>
        <w:t>corresponds</w:t>
      </w:r>
      <w:r w:rsidR="003A7EE6">
        <w:rPr>
          <w:rFonts w:ascii="Times New Roman" w:hAnsi="Times New Roman" w:cs="Times New Roman"/>
          <w:sz w:val="20"/>
          <w:szCs w:val="20"/>
        </w:rPr>
        <w:t xml:space="preserve">. </w:t>
      </w:r>
      <w:r w:rsidR="007E2B9C">
        <w:rPr>
          <w:rFonts w:ascii="Times New Roman" w:hAnsi="Times New Roman" w:cs="Times New Roman"/>
          <w:sz w:val="20"/>
          <w:szCs w:val="20"/>
        </w:rPr>
        <w:t xml:space="preserve">Where there is no IPC Scheme equivalent, CPCONLY is given (e.g. Y-series symbols and CPC-only orthogonal indexing codes). </w:t>
      </w:r>
      <w:r w:rsidR="00FC739C">
        <w:rPr>
          <w:rFonts w:ascii="Times New Roman" w:hAnsi="Times New Roman" w:cs="Times New Roman"/>
          <w:sz w:val="20"/>
          <w:szCs w:val="20"/>
        </w:rPr>
        <w:t xml:space="preserve">The full collection of </w:t>
      </w:r>
      <w:r w:rsidR="00476AEC">
        <w:rPr>
          <w:rFonts w:ascii="Times New Roman" w:hAnsi="Times New Roman" w:cs="Times New Roman"/>
          <w:sz w:val="20"/>
          <w:szCs w:val="20"/>
        </w:rPr>
        <w:t>IPC</w:t>
      </w:r>
      <w:r w:rsidR="00FC739C">
        <w:rPr>
          <w:rFonts w:ascii="Times New Roman" w:hAnsi="Times New Roman" w:cs="Times New Roman"/>
          <w:sz w:val="20"/>
          <w:szCs w:val="20"/>
        </w:rPr>
        <w:t>-concordant v</w:t>
      </w:r>
      <w:r w:rsidR="00895D0A">
        <w:rPr>
          <w:rFonts w:ascii="Times New Roman" w:hAnsi="Times New Roman" w:cs="Times New Roman"/>
          <w:sz w:val="20"/>
          <w:szCs w:val="20"/>
        </w:rPr>
        <w:t xml:space="preserve">alues </w:t>
      </w:r>
      <w:r w:rsidR="00FC739C">
        <w:rPr>
          <w:rFonts w:ascii="Times New Roman" w:hAnsi="Times New Roman" w:cs="Times New Roman"/>
          <w:sz w:val="20"/>
          <w:szCs w:val="20"/>
        </w:rPr>
        <w:t xml:space="preserve">comprises the master </w:t>
      </w:r>
      <w:r w:rsidR="00895D0A">
        <w:rPr>
          <w:rFonts w:ascii="Times New Roman" w:hAnsi="Times New Roman" w:cs="Times New Roman"/>
          <w:sz w:val="20"/>
          <w:szCs w:val="20"/>
        </w:rPr>
        <w:t>CPC-to-IPC Concordance List</w:t>
      </w:r>
      <w:r w:rsidR="009A4768">
        <w:rPr>
          <w:rFonts w:ascii="Times New Roman" w:hAnsi="Times New Roman" w:cs="Times New Roman"/>
          <w:sz w:val="20"/>
          <w:szCs w:val="20"/>
        </w:rPr>
        <w:t xml:space="preserve"> (CICL)</w:t>
      </w:r>
      <w:r w:rsidR="00895D0A">
        <w:rPr>
          <w:rFonts w:ascii="Times New Roman" w:hAnsi="Times New Roman" w:cs="Times New Roman"/>
          <w:sz w:val="20"/>
          <w:szCs w:val="20"/>
        </w:rPr>
        <w:t xml:space="preserve">. </w:t>
      </w:r>
      <w:r w:rsidR="00CB6DCC" w:rsidRPr="00CA0EF5">
        <w:rPr>
          <w:rFonts w:ascii="Times New Roman" w:hAnsi="Times New Roman" w:cs="Times New Roman"/>
          <w:sz w:val="20"/>
          <w:szCs w:val="20"/>
        </w:rPr>
        <w:t>IPC-concordant values are provided for all allocatable CPC symbols (gr</w:t>
      </w:r>
      <w:r w:rsidR="00CB6DCC" w:rsidRPr="003C1935">
        <w:rPr>
          <w:rFonts w:ascii="Times New Roman" w:hAnsi="Times New Roman" w:cs="Times New Roman"/>
          <w:sz w:val="20"/>
          <w:szCs w:val="20"/>
        </w:rPr>
        <w:t xml:space="preserve">oups and subgroups). </w:t>
      </w:r>
      <w:r w:rsidR="00764EC8" w:rsidRPr="003C1935">
        <w:rPr>
          <w:rFonts w:ascii="Times New Roman" w:hAnsi="Times New Roman" w:cs="Times New Roman"/>
          <w:sz w:val="20"/>
          <w:szCs w:val="20"/>
        </w:rPr>
        <w:t xml:space="preserve">Since </w:t>
      </w:r>
      <w:r w:rsidR="00274E84" w:rsidRPr="00274E84">
        <w:rPr>
          <w:rFonts w:ascii="Times New Roman" w:hAnsi="Times New Roman" w:cs="Times New Roman"/>
          <w:sz w:val="20"/>
          <w:szCs w:val="20"/>
        </w:rPr>
        <w:t>CPC is in most of the cases a refinement of the current IPC</w:t>
      </w:r>
      <w:r w:rsidR="00764EC8" w:rsidRPr="003C1935">
        <w:rPr>
          <w:rFonts w:ascii="Times New Roman" w:hAnsi="Times New Roman" w:cs="Times New Roman"/>
          <w:sz w:val="20"/>
          <w:szCs w:val="20"/>
        </w:rPr>
        <w:t xml:space="preserve">, this attribute </w:t>
      </w:r>
      <w:r w:rsidR="009F193C" w:rsidRPr="003C1935">
        <w:rPr>
          <w:rFonts w:ascii="Times New Roman" w:hAnsi="Times New Roman" w:cs="Times New Roman"/>
          <w:sz w:val="20"/>
          <w:szCs w:val="20"/>
        </w:rPr>
        <w:t xml:space="preserve">typically </w:t>
      </w:r>
      <w:r w:rsidR="00764EC8" w:rsidRPr="003C1935">
        <w:rPr>
          <w:rFonts w:ascii="Times New Roman" w:hAnsi="Times New Roman" w:cs="Times New Roman"/>
          <w:sz w:val="20"/>
          <w:szCs w:val="20"/>
        </w:rPr>
        <w:t>reflects this extension</w:t>
      </w:r>
      <w:r w:rsidR="009F193C" w:rsidRPr="003C1935">
        <w:rPr>
          <w:rFonts w:ascii="Times New Roman" w:hAnsi="Times New Roman" w:cs="Times New Roman"/>
          <w:sz w:val="20"/>
          <w:szCs w:val="20"/>
        </w:rPr>
        <w:t xml:space="preserve"> of IPC. In m</w:t>
      </w:r>
      <w:r w:rsidR="001D0337" w:rsidRPr="003C1935">
        <w:rPr>
          <w:rFonts w:ascii="Times New Roman" w:hAnsi="Times New Roman" w:cs="Times New Roman"/>
          <w:sz w:val="20"/>
          <w:szCs w:val="20"/>
        </w:rPr>
        <w:t>ost cases, the value of this attribute corresponds</w:t>
      </w:r>
      <w:r w:rsidR="00764EC8" w:rsidRPr="003C1935">
        <w:rPr>
          <w:rFonts w:ascii="Times New Roman" w:hAnsi="Times New Roman" w:cs="Times New Roman"/>
          <w:sz w:val="20"/>
          <w:szCs w:val="20"/>
        </w:rPr>
        <w:t xml:space="preserve"> to the closest IPC parent group from which CPC </w:t>
      </w:r>
      <w:r w:rsidR="00A65616" w:rsidRPr="003C1935">
        <w:rPr>
          <w:rFonts w:ascii="Times New Roman" w:hAnsi="Times New Roman" w:cs="Times New Roman"/>
          <w:sz w:val="20"/>
          <w:szCs w:val="20"/>
        </w:rPr>
        <w:t>extends</w:t>
      </w:r>
      <w:r w:rsidR="00764EC8" w:rsidRPr="003C1935">
        <w:rPr>
          <w:rFonts w:ascii="Times New Roman" w:hAnsi="Times New Roman" w:cs="Times New Roman"/>
          <w:sz w:val="20"/>
          <w:szCs w:val="20"/>
        </w:rPr>
        <w:t>.</w:t>
      </w:r>
      <w:r w:rsidR="00764EC8">
        <w:rPr>
          <w:rFonts w:ascii="Times New Roman" w:hAnsi="Times New Roman" w:cs="Times New Roman"/>
          <w:sz w:val="20"/>
          <w:szCs w:val="20"/>
        </w:rPr>
        <w:t xml:space="preserve"> </w:t>
      </w:r>
    </w:p>
    <w:p w14:paraId="3F8DCEBE" w14:textId="2FC28614" w:rsidR="00C91660" w:rsidRDefault="00C91660" w:rsidP="00C91660">
      <w:pPr>
        <w:pStyle w:val="ListParagraph"/>
        <w:numPr>
          <w:ilvl w:val="0"/>
          <w:numId w:val="4"/>
        </w:numPr>
        <w:rPr>
          <w:rFonts w:ascii="Times New Roman" w:hAnsi="Times New Roman" w:cs="Times New Roman"/>
          <w:sz w:val="20"/>
          <w:szCs w:val="20"/>
        </w:rPr>
      </w:pPr>
      <w:r w:rsidRPr="00961535">
        <w:rPr>
          <w:rFonts w:ascii="Times New Roman" w:hAnsi="Times New Roman" w:cs="Times New Roman"/>
          <w:sz w:val="20"/>
          <w:szCs w:val="20"/>
        </w:rPr>
        <w:t>CPC</w:t>
      </w:r>
      <w:r>
        <w:rPr>
          <w:rFonts w:ascii="Times New Roman" w:hAnsi="Times New Roman" w:cs="Times New Roman"/>
          <w:sz w:val="20"/>
          <w:szCs w:val="20"/>
        </w:rPr>
        <w:t>ONLY</w:t>
      </w:r>
      <w:r w:rsidR="00D803AE">
        <w:rPr>
          <w:rFonts w:ascii="Times New Roman" w:hAnsi="Times New Roman" w:cs="Times New Roman"/>
          <w:sz w:val="20"/>
          <w:szCs w:val="20"/>
        </w:rPr>
        <w:t xml:space="preserve">, or </w:t>
      </w:r>
    </w:p>
    <w:p w14:paraId="6A6509EF" w14:textId="2445AE5A" w:rsidR="007D7B19" w:rsidRPr="007D7B19" w:rsidRDefault="00C91660" w:rsidP="007D7B19">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an existing IPC symbol (corresponding to IPC numbering. For instance, if an indexing code corresponds to an IPC indexing group, the CPC classification symbol will have CPC's 2000-series numbering convention, but the </w:t>
      </w:r>
      <w:r w:rsidR="00476AEC">
        <w:rPr>
          <w:rFonts w:ascii="Times New Roman" w:hAnsi="Times New Roman" w:cs="Times New Roman"/>
          <w:sz w:val="20"/>
          <w:szCs w:val="20"/>
        </w:rPr>
        <w:t>IPC</w:t>
      </w:r>
      <w:r>
        <w:rPr>
          <w:rFonts w:ascii="Times New Roman" w:hAnsi="Times New Roman" w:cs="Times New Roman"/>
          <w:sz w:val="20"/>
          <w:szCs w:val="20"/>
        </w:rPr>
        <w:t xml:space="preserve">-concordant value will correspond to the symbol number as it appears in IPC). </w:t>
      </w:r>
    </w:p>
    <w:p w14:paraId="66CACCE7" w14:textId="15BA0DF6" w:rsidR="00CD51AE" w:rsidRDefault="00354F18" w:rsidP="00C01EC0">
      <w:pPr>
        <w:ind w:left="720"/>
        <w:rPr>
          <w:rFonts w:ascii="Times New Roman" w:hAnsi="Times New Roman" w:cs="Times New Roman"/>
          <w:sz w:val="20"/>
          <w:szCs w:val="20"/>
        </w:rPr>
      </w:pPr>
      <w:r w:rsidRPr="00124BA7">
        <w:rPr>
          <w:rFonts w:ascii="Times New Roman" w:hAnsi="Times New Roman" w:cs="Times New Roman"/>
          <w:sz w:val="20"/>
          <w:szCs w:val="20"/>
        </w:rPr>
        <w:t xml:space="preserve">The </w:t>
      </w:r>
      <w:r w:rsidR="00476AEC">
        <w:rPr>
          <w:rFonts w:ascii="Times New Roman" w:hAnsi="Times New Roman" w:cs="Times New Roman"/>
          <w:sz w:val="20"/>
          <w:szCs w:val="20"/>
        </w:rPr>
        <w:t>IPC</w:t>
      </w:r>
      <w:r w:rsidRPr="00124BA7">
        <w:rPr>
          <w:rFonts w:ascii="Times New Roman" w:hAnsi="Times New Roman" w:cs="Times New Roman"/>
          <w:sz w:val="20"/>
          <w:szCs w:val="20"/>
        </w:rPr>
        <w:t>-concordant val</w:t>
      </w:r>
      <w:r w:rsidR="00F94075" w:rsidRPr="00124BA7">
        <w:rPr>
          <w:rFonts w:ascii="Times New Roman" w:hAnsi="Times New Roman" w:cs="Times New Roman"/>
          <w:sz w:val="20"/>
          <w:szCs w:val="20"/>
        </w:rPr>
        <w:t>ues are updated when the IPC scheme is updated</w:t>
      </w:r>
      <w:r w:rsidR="003A4E23" w:rsidRPr="00124BA7">
        <w:rPr>
          <w:rFonts w:ascii="Times New Roman" w:hAnsi="Times New Roman" w:cs="Times New Roman"/>
          <w:sz w:val="20"/>
          <w:szCs w:val="20"/>
        </w:rPr>
        <w:t xml:space="preserve"> and/or </w:t>
      </w:r>
      <w:r w:rsidR="006E05C8" w:rsidRPr="00124BA7">
        <w:rPr>
          <w:rFonts w:ascii="Times New Roman" w:hAnsi="Times New Roman" w:cs="Times New Roman"/>
          <w:sz w:val="20"/>
          <w:szCs w:val="20"/>
        </w:rPr>
        <w:t>through revision of the CPC</w:t>
      </w:r>
      <w:r w:rsidR="00F94075" w:rsidRPr="00124BA7">
        <w:rPr>
          <w:rFonts w:ascii="Times New Roman" w:hAnsi="Times New Roman" w:cs="Times New Roman"/>
          <w:sz w:val="20"/>
          <w:szCs w:val="20"/>
        </w:rPr>
        <w:t xml:space="preserve">. </w:t>
      </w:r>
      <w:r w:rsidR="00424FE6" w:rsidRPr="00124BA7">
        <w:rPr>
          <w:rFonts w:ascii="Times New Roman" w:hAnsi="Times New Roman" w:cs="Times New Roman"/>
          <w:sz w:val="20"/>
          <w:szCs w:val="20"/>
        </w:rPr>
        <w:t xml:space="preserve">The </w:t>
      </w:r>
      <w:r w:rsidR="00476AEC">
        <w:rPr>
          <w:rFonts w:ascii="Times New Roman" w:hAnsi="Times New Roman" w:cs="Times New Roman"/>
          <w:sz w:val="20"/>
          <w:szCs w:val="20"/>
        </w:rPr>
        <w:t>IPC</w:t>
      </w:r>
      <w:r w:rsidR="00424FE6" w:rsidRPr="00124BA7">
        <w:rPr>
          <w:rFonts w:ascii="Times New Roman" w:hAnsi="Times New Roman" w:cs="Times New Roman"/>
          <w:sz w:val="20"/>
          <w:szCs w:val="20"/>
        </w:rPr>
        <w:t xml:space="preserve">-concordant value is provided through intellectual </w:t>
      </w:r>
      <w:r w:rsidR="00B560DA" w:rsidRPr="00124BA7">
        <w:rPr>
          <w:rFonts w:ascii="Times New Roman" w:hAnsi="Times New Roman" w:cs="Times New Roman"/>
          <w:sz w:val="20"/>
          <w:szCs w:val="20"/>
        </w:rPr>
        <w:t>feedback</w:t>
      </w:r>
      <w:r w:rsidR="00424FE6" w:rsidRPr="00124BA7">
        <w:rPr>
          <w:rFonts w:ascii="Times New Roman" w:hAnsi="Times New Roman" w:cs="Times New Roman"/>
          <w:sz w:val="20"/>
          <w:szCs w:val="20"/>
        </w:rPr>
        <w:t xml:space="preserve">, and cannot be used to </w:t>
      </w:r>
      <w:r w:rsidR="006D018D">
        <w:rPr>
          <w:rFonts w:ascii="Times New Roman" w:hAnsi="Times New Roman" w:cs="Times New Roman"/>
          <w:sz w:val="20"/>
          <w:szCs w:val="20"/>
        </w:rPr>
        <w:t xml:space="preserve">infer the hierarchical relationship between the CPC and IPC </w:t>
      </w:r>
      <w:r w:rsidR="00615206">
        <w:rPr>
          <w:rFonts w:ascii="Times New Roman" w:hAnsi="Times New Roman" w:cs="Times New Roman"/>
          <w:sz w:val="20"/>
          <w:szCs w:val="20"/>
        </w:rPr>
        <w:t>schemes</w:t>
      </w:r>
      <w:r w:rsidR="006D018D">
        <w:rPr>
          <w:rFonts w:ascii="Times New Roman" w:hAnsi="Times New Roman" w:cs="Times New Roman"/>
          <w:sz w:val="20"/>
          <w:szCs w:val="20"/>
        </w:rPr>
        <w:t xml:space="preserve">. </w:t>
      </w:r>
    </w:p>
    <w:p w14:paraId="1924626D" w14:textId="77777777" w:rsidR="00906D1C" w:rsidRPr="00B94543" w:rsidRDefault="00906D1C" w:rsidP="62ECB102">
      <w:pPr>
        <w:pStyle w:val="Heading3"/>
        <w:keepLines w:val="0"/>
        <w:numPr>
          <w:ilvl w:val="2"/>
          <w:numId w:val="13"/>
        </w:numPr>
        <w:tabs>
          <w:tab w:val="num" w:pos="1440"/>
          <w:tab w:val="num" w:pos="2705"/>
        </w:tabs>
        <w:spacing w:before="240" w:after="60"/>
        <w:ind w:left="1072" w:hanging="504"/>
        <w:jc w:val="left"/>
        <w:rPr>
          <w:rFonts w:ascii="Arial" w:eastAsia="Times New Roman" w:hAnsi="Arial" w:cs="Times New Roman"/>
          <w:color w:val="auto"/>
        </w:rPr>
      </w:pPr>
      <w:r w:rsidRPr="62ECB102">
        <w:rPr>
          <w:rFonts w:ascii="Arial" w:eastAsia="Times New Roman" w:hAnsi="Arial" w:cs="Times New Roman"/>
          <w:color w:val="auto"/>
        </w:rPr>
        <w:t>c-set-base-allowed</w:t>
      </w:r>
    </w:p>
    <w:p w14:paraId="23E0C026" w14:textId="77777777" w:rsidR="00EB1D08" w:rsidRPr="005D477C" w:rsidRDefault="00EB1D08" w:rsidP="005324CE">
      <w:pPr>
        <w:keepNext/>
        <w:ind w:left="720"/>
        <w:rPr>
          <w:rFonts w:ascii="Times New Roman" w:hAnsi="Times New Roman" w:cs="Times New Roman"/>
          <w:sz w:val="20"/>
          <w:szCs w:val="20"/>
          <w:u w:val="single"/>
        </w:rPr>
      </w:pPr>
      <w:r>
        <w:rPr>
          <w:rFonts w:ascii="Times New Roman" w:hAnsi="Times New Roman" w:cs="Times New Roman"/>
          <w:sz w:val="20"/>
          <w:szCs w:val="20"/>
          <w:u w:val="single"/>
        </w:rPr>
        <w:t>OPTIONAL</w:t>
      </w:r>
    </w:p>
    <w:p w14:paraId="00382F66" w14:textId="77777777" w:rsidR="00D220BA" w:rsidRDefault="00D220BA" w:rsidP="005324CE">
      <w:pPr>
        <w:keepNext/>
        <w:ind w:left="720"/>
        <w:rPr>
          <w:rFonts w:ascii="Times New Roman" w:hAnsi="Times New Roman" w:cs="Times New Roman"/>
          <w:sz w:val="20"/>
          <w:szCs w:val="20"/>
        </w:rPr>
      </w:pPr>
      <w:r>
        <w:rPr>
          <w:rFonts w:ascii="Times New Roman" w:hAnsi="Times New Roman" w:cs="Times New Roman"/>
          <w:sz w:val="20"/>
          <w:szCs w:val="20"/>
        </w:rPr>
        <w:t>Name:</w:t>
      </w:r>
      <w:r w:rsidR="00DD25B0">
        <w:rPr>
          <w:rFonts w:ascii="Times New Roman" w:hAnsi="Times New Roman" w:cs="Times New Roman"/>
          <w:sz w:val="20"/>
          <w:szCs w:val="20"/>
        </w:rPr>
        <w:t xml:space="preserve"> c-set-base-allowed</w:t>
      </w:r>
    </w:p>
    <w:p w14:paraId="067F1B5F" w14:textId="1DB64739" w:rsidR="006B7F5B" w:rsidRDefault="006B7F5B" w:rsidP="005324CE">
      <w:pPr>
        <w:keepNext/>
        <w:ind w:left="720"/>
        <w:rPr>
          <w:rFonts w:ascii="Times New Roman" w:hAnsi="Times New Roman" w:cs="Times New Roman"/>
          <w:sz w:val="20"/>
          <w:szCs w:val="20"/>
        </w:rPr>
      </w:pPr>
      <w:r w:rsidRPr="62ECB102">
        <w:rPr>
          <w:rFonts w:ascii="Times New Roman" w:hAnsi="Times New Roman" w:cs="Times New Roman"/>
          <w:sz w:val="20"/>
          <w:szCs w:val="20"/>
        </w:rPr>
        <w:t>Value:</w:t>
      </w:r>
      <w:r w:rsidR="00AC781C" w:rsidRPr="62ECB102">
        <w:rPr>
          <w:rFonts w:ascii="Times New Roman" w:hAnsi="Times New Roman" w:cs="Times New Roman"/>
          <w:sz w:val="20"/>
          <w:szCs w:val="20"/>
        </w:rPr>
        <w:t xml:space="preserve"> Indicates if a symbol is allowed for allocation as the first symbol in a</w:t>
      </w:r>
      <w:r w:rsidR="00797267" w:rsidRPr="62ECB102">
        <w:rPr>
          <w:rFonts w:ascii="Times New Roman" w:hAnsi="Times New Roman" w:cs="Times New Roman"/>
          <w:sz w:val="20"/>
          <w:szCs w:val="20"/>
        </w:rPr>
        <w:t>ny</w:t>
      </w:r>
      <w:r w:rsidR="00AC781C" w:rsidRPr="62ECB102">
        <w:rPr>
          <w:rFonts w:ascii="Times New Roman" w:hAnsi="Times New Roman" w:cs="Times New Roman"/>
          <w:sz w:val="20"/>
          <w:szCs w:val="20"/>
        </w:rPr>
        <w:t xml:space="preserve"> combination set (rank 1).</w:t>
      </w:r>
      <w:r w:rsidR="00F655B4" w:rsidRPr="62ECB102">
        <w:rPr>
          <w:rFonts w:ascii="Times New Roman" w:hAnsi="Times New Roman" w:cs="Times New Roman"/>
          <w:sz w:val="20"/>
          <w:szCs w:val="20"/>
        </w:rPr>
        <w:t xml:space="preserve"> </w:t>
      </w:r>
      <w:r w:rsidR="00397862" w:rsidRPr="62ECB102">
        <w:rPr>
          <w:rFonts w:ascii="Times New Roman" w:hAnsi="Times New Roman" w:cs="Times New Roman"/>
          <w:sz w:val="20"/>
          <w:szCs w:val="20"/>
        </w:rPr>
        <w:t>The symbol should only be used as a base symbol in accordance with the particular C-</w:t>
      </w:r>
      <w:r w:rsidR="003370A6">
        <w:rPr>
          <w:rFonts w:ascii="Times New Roman" w:hAnsi="Times New Roman" w:cs="Times New Roman"/>
          <w:sz w:val="20"/>
          <w:szCs w:val="20"/>
        </w:rPr>
        <w:t>S</w:t>
      </w:r>
      <w:r w:rsidR="003370A6" w:rsidRPr="62ECB102">
        <w:rPr>
          <w:rFonts w:ascii="Times New Roman" w:hAnsi="Times New Roman" w:cs="Times New Roman"/>
          <w:sz w:val="20"/>
          <w:szCs w:val="20"/>
        </w:rPr>
        <w:t xml:space="preserve">et </w:t>
      </w:r>
      <w:r w:rsidR="00397862" w:rsidRPr="62ECB102">
        <w:rPr>
          <w:rFonts w:ascii="Times New Roman" w:hAnsi="Times New Roman" w:cs="Times New Roman"/>
          <w:sz w:val="20"/>
          <w:szCs w:val="20"/>
        </w:rPr>
        <w:t xml:space="preserve">rule governing the area. </w:t>
      </w:r>
      <w:r w:rsidR="0000B761" w:rsidRPr="62ECB102">
        <w:rPr>
          <w:rFonts w:ascii="Times New Roman" w:hAnsi="Times New Roman" w:cs="Times New Roman"/>
          <w:sz w:val="20"/>
          <w:szCs w:val="20"/>
        </w:rPr>
        <w:t xml:space="preserve">This information corresponds to the “List of technical areas where Combination Sets are authorised for classification” available on  </w:t>
      </w:r>
      <w:r w:rsidR="6B9C249F" w:rsidRPr="62ECB102">
        <w:rPr>
          <w:rFonts w:ascii="Times New Roman" w:hAnsi="Times New Roman" w:cs="Times New Roman"/>
          <w:sz w:val="20"/>
          <w:szCs w:val="20"/>
        </w:rPr>
        <w:t xml:space="preserve">cpcinfo.org. </w:t>
      </w:r>
    </w:p>
    <w:p w14:paraId="5549D1A5" w14:textId="7B00854B" w:rsidR="00AD39F5" w:rsidRDefault="00AD39F5" w:rsidP="00AD39F5">
      <w:pPr>
        <w:pStyle w:val="ListParagraph"/>
        <w:keepNext/>
        <w:numPr>
          <w:ilvl w:val="0"/>
          <w:numId w:val="4"/>
        </w:numPr>
        <w:rPr>
          <w:rFonts w:ascii="Times New Roman" w:hAnsi="Times New Roman" w:cs="Times New Roman"/>
          <w:sz w:val="20"/>
          <w:szCs w:val="20"/>
        </w:rPr>
      </w:pPr>
      <w:r>
        <w:rPr>
          <w:rFonts w:ascii="Times New Roman" w:hAnsi="Times New Roman" w:cs="Times New Roman"/>
          <w:sz w:val="20"/>
          <w:szCs w:val="20"/>
        </w:rPr>
        <w:t>t</w:t>
      </w:r>
      <w:r w:rsidRPr="00F93B25">
        <w:rPr>
          <w:rFonts w:ascii="Times New Roman" w:hAnsi="Times New Roman" w:cs="Times New Roman"/>
          <w:sz w:val="20"/>
          <w:szCs w:val="20"/>
        </w:rPr>
        <w:t>rue</w:t>
      </w:r>
      <w:r>
        <w:rPr>
          <w:rFonts w:ascii="Times New Roman" w:hAnsi="Times New Roman" w:cs="Times New Roman"/>
          <w:sz w:val="20"/>
          <w:szCs w:val="20"/>
        </w:rPr>
        <w:t xml:space="preserve"> </w:t>
      </w:r>
      <w:r w:rsidR="007C62BA">
        <w:rPr>
          <w:rFonts w:ascii="Times New Roman" w:hAnsi="Times New Roman" w:cs="Times New Roman"/>
          <w:sz w:val="20"/>
          <w:szCs w:val="20"/>
        </w:rPr>
        <w:t xml:space="preserve">= </w:t>
      </w:r>
      <w:r w:rsidR="004007F6">
        <w:rPr>
          <w:rFonts w:ascii="Times New Roman" w:hAnsi="Times New Roman" w:cs="Times New Roman"/>
          <w:sz w:val="20"/>
          <w:szCs w:val="20"/>
        </w:rPr>
        <w:t>the symbol may be used as a base symbol in a C-</w:t>
      </w:r>
      <w:r w:rsidR="003370A6">
        <w:rPr>
          <w:rFonts w:ascii="Times New Roman" w:hAnsi="Times New Roman" w:cs="Times New Roman"/>
          <w:sz w:val="20"/>
          <w:szCs w:val="20"/>
        </w:rPr>
        <w:t>Set</w:t>
      </w:r>
      <w:r w:rsidR="004007F6">
        <w:rPr>
          <w:rFonts w:ascii="Times New Roman" w:hAnsi="Times New Roman" w:cs="Times New Roman"/>
          <w:sz w:val="20"/>
          <w:szCs w:val="20"/>
        </w:rPr>
        <w:t>, in accordance with the relevant C-</w:t>
      </w:r>
      <w:r w:rsidR="003370A6">
        <w:rPr>
          <w:rFonts w:ascii="Times New Roman" w:hAnsi="Times New Roman" w:cs="Times New Roman"/>
          <w:sz w:val="20"/>
          <w:szCs w:val="20"/>
        </w:rPr>
        <w:t xml:space="preserve">Set </w:t>
      </w:r>
      <w:r w:rsidR="004007F6">
        <w:rPr>
          <w:rFonts w:ascii="Times New Roman" w:hAnsi="Times New Roman" w:cs="Times New Roman"/>
          <w:sz w:val="20"/>
          <w:szCs w:val="20"/>
        </w:rPr>
        <w:t>rules</w:t>
      </w:r>
    </w:p>
    <w:p w14:paraId="0BFC8FC1" w14:textId="77777777" w:rsidR="00AD39F5" w:rsidRPr="00F93B25" w:rsidRDefault="00AD39F5" w:rsidP="00AD39F5">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false </w:t>
      </w:r>
      <w:r w:rsidR="007C62BA">
        <w:rPr>
          <w:rFonts w:ascii="Times New Roman" w:hAnsi="Times New Roman" w:cs="Times New Roman"/>
          <w:sz w:val="20"/>
          <w:szCs w:val="20"/>
        </w:rPr>
        <w:t xml:space="preserve">= </w:t>
      </w:r>
      <w:r w:rsidR="00B67A0C">
        <w:rPr>
          <w:rFonts w:ascii="Times New Roman" w:hAnsi="Times New Roman" w:cs="Times New Roman"/>
          <w:sz w:val="20"/>
          <w:szCs w:val="20"/>
        </w:rPr>
        <w:t xml:space="preserve">the symbol cannot be used as a base symbol in any </w:t>
      </w:r>
      <w:r w:rsidR="00032E98">
        <w:rPr>
          <w:rFonts w:ascii="Times New Roman" w:hAnsi="Times New Roman" w:cs="Times New Roman"/>
          <w:sz w:val="20"/>
          <w:szCs w:val="20"/>
        </w:rPr>
        <w:t>C</w:t>
      </w:r>
      <w:r w:rsidR="00B67A0C">
        <w:rPr>
          <w:rFonts w:ascii="Times New Roman" w:hAnsi="Times New Roman" w:cs="Times New Roman"/>
          <w:sz w:val="20"/>
          <w:szCs w:val="20"/>
        </w:rPr>
        <w:t>-</w:t>
      </w:r>
      <w:r w:rsidR="00032E98">
        <w:rPr>
          <w:rFonts w:ascii="Times New Roman" w:hAnsi="Times New Roman" w:cs="Times New Roman"/>
          <w:sz w:val="20"/>
          <w:szCs w:val="20"/>
        </w:rPr>
        <w:t>S</w:t>
      </w:r>
      <w:r w:rsidR="00B67A0C">
        <w:rPr>
          <w:rFonts w:ascii="Times New Roman" w:hAnsi="Times New Roman" w:cs="Times New Roman"/>
          <w:sz w:val="20"/>
          <w:szCs w:val="20"/>
        </w:rPr>
        <w:t>et</w:t>
      </w:r>
    </w:p>
    <w:p w14:paraId="7323A684" w14:textId="77777777" w:rsidR="00F07667" w:rsidRPr="00B94543" w:rsidRDefault="00906D1C" w:rsidP="62ECB102">
      <w:pPr>
        <w:pStyle w:val="Heading3"/>
        <w:keepLines w:val="0"/>
        <w:numPr>
          <w:ilvl w:val="2"/>
          <w:numId w:val="13"/>
        </w:numPr>
        <w:tabs>
          <w:tab w:val="num" w:pos="1440"/>
          <w:tab w:val="num" w:pos="2705"/>
        </w:tabs>
        <w:spacing w:before="240" w:after="60"/>
        <w:ind w:left="1072" w:hanging="504"/>
        <w:jc w:val="left"/>
        <w:rPr>
          <w:rFonts w:ascii="Arial" w:eastAsia="Times New Roman" w:hAnsi="Arial" w:cs="Times New Roman"/>
          <w:color w:val="auto"/>
        </w:rPr>
      </w:pPr>
      <w:r w:rsidRPr="62ECB102">
        <w:rPr>
          <w:rFonts w:ascii="Arial" w:eastAsia="Times New Roman" w:hAnsi="Arial" w:cs="Times New Roman"/>
          <w:color w:val="auto"/>
        </w:rPr>
        <w:lastRenderedPageBreak/>
        <w:t>c-set-subsequent-allowed</w:t>
      </w:r>
    </w:p>
    <w:p w14:paraId="39B81A21" w14:textId="77777777" w:rsidR="00EB1D08" w:rsidRPr="005D477C" w:rsidRDefault="00EB1D08" w:rsidP="005324CE">
      <w:pPr>
        <w:keepNext/>
        <w:ind w:left="720"/>
        <w:rPr>
          <w:rFonts w:ascii="Times New Roman" w:hAnsi="Times New Roman" w:cs="Times New Roman"/>
          <w:sz w:val="20"/>
          <w:szCs w:val="20"/>
          <w:u w:val="single"/>
        </w:rPr>
      </w:pPr>
      <w:r>
        <w:rPr>
          <w:rFonts w:ascii="Times New Roman" w:hAnsi="Times New Roman" w:cs="Times New Roman"/>
          <w:sz w:val="20"/>
          <w:szCs w:val="20"/>
          <w:u w:val="single"/>
        </w:rPr>
        <w:t>OPTIONAL</w:t>
      </w:r>
    </w:p>
    <w:p w14:paraId="66CF2759" w14:textId="77777777" w:rsidR="00792A2C" w:rsidRDefault="00792A2C" w:rsidP="005324CE">
      <w:pPr>
        <w:keepNext/>
        <w:ind w:left="720"/>
        <w:rPr>
          <w:rFonts w:ascii="Times New Roman" w:hAnsi="Times New Roman" w:cs="Times New Roman"/>
          <w:sz w:val="20"/>
          <w:szCs w:val="20"/>
        </w:rPr>
      </w:pPr>
      <w:r>
        <w:rPr>
          <w:rFonts w:ascii="Times New Roman" w:hAnsi="Times New Roman" w:cs="Times New Roman"/>
          <w:sz w:val="20"/>
          <w:szCs w:val="20"/>
        </w:rPr>
        <w:t>Name: c-set-</w:t>
      </w:r>
      <w:r w:rsidR="00133E06">
        <w:rPr>
          <w:rFonts w:ascii="Times New Roman" w:hAnsi="Times New Roman" w:cs="Times New Roman"/>
          <w:sz w:val="20"/>
          <w:szCs w:val="20"/>
        </w:rPr>
        <w:t>subsequent</w:t>
      </w:r>
      <w:r>
        <w:rPr>
          <w:rFonts w:ascii="Times New Roman" w:hAnsi="Times New Roman" w:cs="Times New Roman"/>
          <w:sz w:val="20"/>
          <w:szCs w:val="20"/>
        </w:rPr>
        <w:t>-allowed</w:t>
      </w:r>
    </w:p>
    <w:p w14:paraId="3D7F1433" w14:textId="5E0675DF" w:rsidR="00BF68F9" w:rsidRDefault="00792A2C" w:rsidP="005324CE">
      <w:pPr>
        <w:keepNext/>
        <w:ind w:left="720"/>
        <w:rPr>
          <w:rFonts w:ascii="Times New Roman" w:hAnsi="Times New Roman" w:cs="Times New Roman"/>
          <w:sz w:val="20"/>
          <w:szCs w:val="20"/>
        </w:rPr>
      </w:pPr>
      <w:r w:rsidRPr="62ECB102">
        <w:rPr>
          <w:rFonts w:ascii="Times New Roman" w:hAnsi="Times New Roman" w:cs="Times New Roman"/>
          <w:sz w:val="20"/>
          <w:szCs w:val="20"/>
        </w:rPr>
        <w:t>Value:</w:t>
      </w:r>
      <w:r w:rsidR="003214D1" w:rsidRPr="62ECB102">
        <w:rPr>
          <w:rFonts w:ascii="Times New Roman" w:hAnsi="Times New Roman" w:cs="Times New Roman"/>
          <w:sz w:val="20"/>
          <w:szCs w:val="20"/>
        </w:rPr>
        <w:t xml:space="preserve"> Indicates if a symbol is allowed for allocation as a subsequent symbol in a</w:t>
      </w:r>
      <w:r w:rsidR="006A0AF1" w:rsidRPr="62ECB102">
        <w:rPr>
          <w:rFonts w:ascii="Times New Roman" w:hAnsi="Times New Roman" w:cs="Times New Roman"/>
          <w:sz w:val="20"/>
          <w:szCs w:val="20"/>
        </w:rPr>
        <w:t>ny</w:t>
      </w:r>
      <w:r w:rsidR="003214D1" w:rsidRPr="62ECB102">
        <w:rPr>
          <w:rFonts w:ascii="Times New Roman" w:hAnsi="Times New Roman" w:cs="Times New Roman"/>
          <w:sz w:val="20"/>
          <w:szCs w:val="20"/>
        </w:rPr>
        <w:t xml:space="preserve"> combination set (rank 2 and further).</w:t>
      </w:r>
      <w:r w:rsidR="001F38AC" w:rsidRPr="62ECB102">
        <w:rPr>
          <w:rFonts w:ascii="Times New Roman" w:hAnsi="Times New Roman" w:cs="Times New Roman"/>
          <w:sz w:val="20"/>
          <w:szCs w:val="20"/>
        </w:rPr>
        <w:t xml:space="preserve"> </w:t>
      </w:r>
      <w:r w:rsidR="0054534D" w:rsidRPr="62ECB102">
        <w:rPr>
          <w:rFonts w:ascii="Times New Roman" w:hAnsi="Times New Roman" w:cs="Times New Roman"/>
          <w:sz w:val="20"/>
          <w:szCs w:val="20"/>
        </w:rPr>
        <w:t xml:space="preserve">The symbol should only be used as a </w:t>
      </w:r>
      <w:r w:rsidR="009C4E52" w:rsidRPr="62ECB102">
        <w:rPr>
          <w:rFonts w:ascii="Times New Roman" w:hAnsi="Times New Roman" w:cs="Times New Roman"/>
          <w:sz w:val="20"/>
          <w:szCs w:val="20"/>
        </w:rPr>
        <w:t>subsequent</w:t>
      </w:r>
      <w:r w:rsidR="0054534D" w:rsidRPr="62ECB102">
        <w:rPr>
          <w:rFonts w:ascii="Times New Roman" w:hAnsi="Times New Roman" w:cs="Times New Roman"/>
          <w:sz w:val="20"/>
          <w:szCs w:val="20"/>
        </w:rPr>
        <w:t xml:space="preserve"> symbol in accordance with the particular C-</w:t>
      </w:r>
      <w:r w:rsidR="000D2938">
        <w:rPr>
          <w:rFonts w:ascii="Times New Roman" w:hAnsi="Times New Roman" w:cs="Times New Roman"/>
          <w:sz w:val="20"/>
          <w:szCs w:val="20"/>
        </w:rPr>
        <w:t>S</w:t>
      </w:r>
      <w:r w:rsidR="000D2938" w:rsidRPr="62ECB102">
        <w:rPr>
          <w:rFonts w:ascii="Times New Roman" w:hAnsi="Times New Roman" w:cs="Times New Roman"/>
          <w:sz w:val="20"/>
          <w:szCs w:val="20"/>
        </w:rPr>
        <w:t xml:space="preserve">et </w:t>
      </w:r>
      <w:r w:rsidR="0054534D" w:rsidRPr="62ECB102">
        <w:rPr>
          <w:rFonts w:ascii="Times New Roman" w:hAnsi="Times New Roman" w:cs="Times New Roman"/>
          <w:sz w:val="20"/>
          <w:szCs w:val="20"/>
        </w:rPr>
        <w:t>rule governing the area.</w:t>
      </w:r>
      <w:r w:rsidR="225B69F3" w:rsidRPr="62ECB102">
        <w:rPr>
          <w:rFonts w:ascii="Times New Roman" w:hAnsi="Times New Roman" w:cs="Times New Roman"/>
          <w:sz w:val="20"/>
          <w:szCs w:val="20"/>
        </w:rPr>
        <w:t xml:space="preserve"> </w:t>
      </w:r>
    </w:p>
    <w:p w14:paraId="3425667C" w14:textId="1D15EBAE" w:rsidR="00792A2C" w:rsidRDefault="00BF68F9" w:rsidP="00C22E31">
      <w:pPr>
        <w:keepNext/>
        <w:ind w:left="720" w:firstLine="0"/>
        <w:rPr>
          <w:rFonts w:ascii="Times New Roman" w:hAnsi="Times New Roman" w:cs="Times New Roman"/>
          <w:sz w:val="20"/>
          <w:szCs w:val="20"/>
        </w:rPr>
      </w:pPr>
      <w:r>
        <w:rPr>
          <w:rFonts w:ascii="Times New Roman" w:hAnsi="Times New Roman" w:cs="Times New Roman"/>
          <w:sz w:val="20"/>
          <w:szCs w:val="20"/>
        </w:rPr>
        <w:t xml:space="preserve">Due to </w:t>
      </w:r>
      <w:r w:rsidR="00992102">
        <w:rPr>
          <w:rFonts w:ascii="Times New Roman" w:hAnsi="Times New Roman" w:cs="Times New Roman"/>
          <w:sz w:val="20"/>
          <w:szCs w:val="20"/>
        </w:rPr>
        <w:t xml:space="preserve">current </w:t>
      </w:r>
      <w:r>
        <w:rPr>
          <w:rFonts w:ascii="Times New Roman" w:hAnsi="Times New Roman" w:cs="Times New Roman"/>
          <w:sz w:val="20"/>
          <w:szCs w:val="20"/>
        </w:rPr>
        <w:t>limitations</w:t>
      </w:r>
      <w:r w:rsidR="00A36A09">
        <w:rPr>
          <w:rFonts w:ascii="Times New Roman" w:hAnsi="Times New Roman" w:cs="Times New Roman"/>
          <w:sz w:val="20"/>
          <w:szCs w:val="20"/>
        </w:rPr>
        <w:t xml:space="preserve"> with the data available in the </w:t>
      </w:r>
      <w:r w:rsidR="00A36A09" w:rsidRPr="62ECB102">
        <w:rPr>
          <w:rFonts w:ascii="Times New Roman" w:hAnsi="Times New Roman" w:cs="Times New Roman"/>
          <w:sz w:val="20"/>
          <w:szCs w:val="20"/>
        </w:rPr>
        <w:t>“List of technical areas where Combination Sets are authorised for classification”</w:t>
      </w:r>
      <w:r>
        <w:rPr>
          <w:rFonts w:ascii="Times New Roman" w:hAnsi="Times New Roman" w:cs="Times New Roman"/>
          <w:sz w:val="20"/>
          <w:szCs w:val="20"/>
        </w:rPr>
        <w:t>, t</w:t>
      </w:r>
      <w:r w:rsidR="225B69F3" w:rsidRPr="62ECB102">
        <w:rPr>
          <w:rFonts w:ascii="Times New Roman" w:hAnsi="Times New Roman" w:cs="Times New Roman"/>
          <w:sz w:val="20"/>
          <w:szCs w:val="20"/>
        </w:rPr>
        <w:t xml:space="preserve">his attribute is currently </w:t>
      </w:r>
      <w:r w:rsidR="45E9C44A" w:rsidRPr="62ECB102">
        <w:rPr>
          <w:rFonts w:ascii="Times New Roman" w:hAnsi="Times New Roman" w:cs="Times New Roman"/>
          <w:sz w:val="20"/>
          <w:szCs w:val="20"/>
        </w:rPr>
        <w:t>set to “true” for all groups which are not in Section Y.</w:t>
      </w:r>
    </w:p>
    <w:p w14:paraId="19D98521" w14:textId="3CBD7FE7" w:rsidR="00792A2C" w:rsidRDefault="00792A2C" w:rsidP="00792A2C">
      <w:pPr>
        <w:pStyle w:val="ListParagraph"/>
        <w:keepNext/>
        <w:numPr>
          <w:ilvl w:val="0"/>
          <w:numId w:val="4"/>
        </w:numPr>
        <w:rPr>
          <w:rFonts w:ascii="Times New Roman" w:hAnsi="Times New Roman" w:cs="Times New Roman"/>
          <w:sz w:val="20"/>
          <w:szCs w:val="20"/>
        </w:rPr>
      </w:pPr>
      <w:r>
        <w:rPr>
          <w:rFonts w:ascii="Times New Roman" w:hAnsi="Times New Roman" w:cs="Times New Roman"/>
          <w:sz w:val="20"/>
          <w:szCs w:val="20"/>
        </w:rPr>
        <w:t>t</w:t>
      </w:r>
      <w:r w:rsidRPr="00F93B25">
        <w:rPr>
          <w:rFonts w:ascii="Times New Roman" w:hAnsi="Times New Roman" w:cs="Times New Roman"/>
          <w:sz w:val="20"/>
          <w:szCs w:val="20"/>
        </w:rPr>
        <w:t>rue</w:t>
      </w:r>
      <w:r>
        <w:rPr>
          <w:rFonts w:ascii="Times New Roman" w:hAnsi="Times New Roman" w:cs="Times New Roman"/>
          <w:sz w:val="20"/>
          <w:szCs w:val="20"/>
        </w:rPr>
        <w:t xml:space="preserve"> </w:t>
      </w:r>
      <w:r w:rsidR="000621FA">
        <w:rPr>
          <w:rFonts w:ascii="Times New Roman" w:hAnsi="Times New Roman" w:cs="Times New Roman"/>
          <w:sz w:val="20"/>
          <w:szCs w:val="20"/>
        </w:rPr>
        <w:t xml:space="preserve">= </w:t>
      </w:r>
      <w:r w:rsidR="00DD3856">
        <w:rPr>
          <w:rFonts w:ascii="Times New Roman" w:hAnsi="Times New Roman" w:cs="Times New Roman"/>
          <w:sz w:val="20"/>
          <w:szCs w:val="20"/>
        </w:rPr>
        <w:t xml:space="preserve">the symbol may be used as a </w:t>
      </w:r>
      <w:r w:rsidR="001A193E">
        <w:rPr>
          <w:rFonts w:ascii="Times New Roman" w:hAnsi="Times New Roman" w:cs="Times New Roman"/>
          <w:sz w:val="20"/>
          <w:szCs w:val="20"/>
        </w:rPr>
        <w:t xml:space="preserve">subsequent </w:t>
      </w:r>
      <w:r w:rsidR="00DD3856">
        <w:rPr>
          <w:rFonts w:ascii="Times New Roman" w:hAnsi="Times New Roman" w:cs="Times New Roman"/>
          <w:sz w:val="20"/>
          <w:szCs w:val="20"/>
        </w:rPr>
        <w:t>symbol in a C-</w:t>
      </w:r>
      <w:r w:rsidR="000D2938">
        <w:rPr>
          <w:rFonts w:ascii="Times New Roman" w:hAnsi="Times New Roman" w:cs="Times New Roman"/>
          <w:sz w:val="20"/>
          <w:szCs w:val="20"/>
        </w:rPr>
        <w:t>Set</w:t>
      </w:r>
      <w:r w:rsidR="00DD3856">
        <w:rPr>
          <w:rFonts w:ascii="Times New Roman" w:hAnsi="Times New Roman" w:cs="Times New Roman"/>
          <w:sz w:val="20"/>
          <w:szCs w:val="20"/>
        </w:rPr>
        <w:t>, in accordance with the relevant C-</w:t>
      </w:r>
      <w:r w:rsidR="000D2938">
        <w:rPr>
          <w:rFonts w:ascii="Times New Roman" w:hAnsi="Times New Roman" w:cs="Times New Roman"/>
          <w:sz w:val="20"/>
          <w:szCs w:val="20"/>
        </w:rPr>
        <w:t xml:space="preserve">Set </w:t>
      </w:r>
      <w:r w:rsidR="00DD3856">
        <w:rPr>
          <w:rFonts w:ascii="Times New Roman" w:hAnsi="Times New Roman" w:cs="Times New Roman"/>
          <w:sz w:val="20"/>
          <w:szCs w:val="20"/>
        </w:rPr>
        <w:t>rules</w:t>
      </w:r>
    </w:p>
    <w:p w14:paraId="48D513E9" w14:textId="77777777" w:rsidR="00792A2C" w:rsidRPr="00F93B25" w:rsidRDefault="00792A2C" w:rsidP="00792A2C">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false </w:t>
      </w:r>
      <w:r w:rsidR="000621FA">
        <w:rPr>
          <w:rFonts w:ascii="Times New Roman" w:hAnsi="Times New Roman" w:cs="Times New Roman"/>
          <w:sz w:val="20"/>
          <w:szCs w:val="20"/>
        </w:rPr>
        <w:t xml:space="preserve">= </w:t>
      </w:r>
      <w:r w:rsidR="00D169F7">
        <w:rPr>
          <w:rFonts w:ascii="Times New Roman" w:hAnsi="Times New Roman" w:cs="Times New Roman"/>
          <w:sz w:val="20"/>
          <w:szCs w:val="20"/>
        </w:rPr>
        <w:t>the symbol cannot be used as a subsequent symbol in any C-Set</w:t>
      </w:r>
    </w:p>
    <w:p w14:paraId="3169B214" w14:textId="77777777" w:rsidR="00946EF0" w:rsidRPr="00B94543" w:rsidRDefault="00946EF0" w:rsidP="62ECB102">
      <w:pPr>
        <w:pStyle w:val="Heading3"/>
        <w:keepLines w:val="0"/>
        <w:numPr>
          <w:ilvl w:val="2"/>
          <w:numId w:val="13"/>
        </w:numPr>
        <w:tabs>
          <w:tab w:val="num" w:pos="1440"/>
          <w:tab w:val="num" w:pos="2705"/>
        </w:tabs>
        <w:spacing w:before="240" w:after="60"/>
        <w:ind w:left="1072" w:hanging="504"/>
        <w:jc w:val="left"/>
        <w:rPr>
          <w:rFonts w:ascii="Arial" w:eastAsia="Times New Roman" w:hAnsi="Arial" w:cs="Times New Roman"/>
          <w:color w:val="auto"/>
        </w:rPr>
      </w:pPr>
      <w:r w:rsidRPr="62ECB102">
        <w:rPr>
          <w:rFonts w:ascii="Arial" w:eastAsia="Times New Roman" w:hAnsi="Arial" w:cs="Times New Roman"/>
          <w:color w:val="auto"/>
        </w:rPr>
        <w:t>date-revised</w:t>
      </w:r>
    </w:p>
    <w:p w14:paraId="3EE17A57" w14:textId="77777777" w:rsidR="001B7478" w:rsidRDefault="001B7478" w:rsidP="00C22E31">
      <w:pPr>
        <w:keepNext/>
        <w:ind w:left="720"/>
        <w:rPr>
          <w:rFonts w:ascii="Times New Roman" w:hAnsi="Times New Roman" w:cs="Times New Roman"/>
          <w:sz w:val="20"/>
          <w:szCs w:val="20"/>
        </w:rPr>
      </w:pPr>
      <w:r>
        <w:rPr>
          <w:rFonts w:ascii="Times New Roman" w:hAnsi="Times New Roman" w:cs="Times New Roman"/>
          <w:sz w:val="20"/>
          <w:szCs w:val="20"/>
        </w:rPr>
        <w:t>Name: date-revised</w:t>
      </w:r>
    </w:p>
    <w:p w14:paraId="6B1F239C" w14:textId="77777777" w:rsidR="00626F63" w:rsidRDefault="00626F63" w:rsidP="00CD7219">
      <w:pPr>
        <w:ind w:left="720"/>
        <w:rPr>
          <w:rFonts w:ascii="Times New Roman" w:hAnsi="Times New Roman" w:cs="Times New Roman"/>
          <w:sz w:val="20"/>
          <w:szCs w:val="20"/>
        </w:rPr>
      </w:pPr>
      <w:r>
        <w:rPr>
          <w:rFonts w:ascii="Times New Roman" w:hAnsi="Times New Roman" w:cs="Times New Roman"/>
          <w:sz w:val="20"/>
          <w:szCs w:val="20"/>
        </w:rPr>
        <w:t>Value:</w:t>
      </w:r>
      <w:r w:rsidR="00B823FF">
        <w:rPr>
          <w:rFonts w:ascii="Times New Roman" w:hAnsi="Times New Roman" w:cs="Times New Roman"/>
          <w:sz w:val="20"/>
          <w:szCs w:val="20"/>
        </w:rPr>
        <w:t xml:space="preserve"> </w:t>
      </w:r>
      <w:r w:rsidR="003E021D" w:rsidRPr="00C032B4">
        <w:rPr>
          <w:rFonts w:ascii="Times New Roman" w:hAnsi="Times New Roman" w:cs="Times New Roman"/>
          <w:sz w:val="20"/>
          <w:szCs w:val="20"/>
        </w:rPr>
        <w:t xml:space="preserve">Indicates the CPC publication version </w:t>
      </w:r>
      <w:r w:rsidR="00B63F27" w:rsidRPr="00C032B4">
        <w:rPr>
          <w:rFonts w:ascii="Times New Roman" w:hAnsi="Times New Roman" w:cs="Times New Roman"/>
          <w:sz w:val="20"/>
          <w:szCs w:val="20"/>
        </w:rPr>
        <w:t xml:space="preserve">where </w:t>
      </w:r>
      <w:r w:rsidR="00495B7F" w:rsidRPr="00C032B4">
        <w:rPr>
          <w:rFonts w:ascii="Times New Roman" w:hAnsi="Times New Roman" w:cs="Times New Roman"/>
          <w:sz w:val="20"/>
          <w:szCs w:val="20"/>
        </w:rPr>
        <w:t xml:space="preserve">an update to the symbol, indent, title, or notes/warnings may have been made. </w:t>
      </w:r>
      <w:r w:rsidR="0041491B" w:rsidRPr="00D46F49">
        <w:rPr>
          <w:rFonts w:ascii="Times New Roman" w:hAnsi="Times New Roman" w:cs="Times New Roman"/>
          <w:sz w:val="20"/>
          <w:szCs w:val="20"/>
        </w:rPr>
        <w:t xml:space="preserve">This is </w:t>
      </w:r>
      <w:r w:rsidR="0041491B" w:rsidRPr="00D46F49">
        <w:rPr>
          <w:rFonts w:ascii="Times New Roman" w:hAnsi="Times New Roman" w:cs="Times New Roman"/>
          <w:sz w:val="20"/>
          <w:szCs w:val="20"/>
          <w:u w:val="single"/>
        </w:rPr>
        <w:t>not</w:t>
      </w:r>
      <w:r w:rsidR="0041491B" w:rsidRPr="00D46F49">
        <w:rPr>
          <w:rFonts w:ascii="Times New Roman" w:hAnsi="Times New Roman" w:cs="Times New Roman"/>
          <w:sz w:val="20"/>
          <w:szCs w:val="20"/>
        </w:rPr>
        <w:t xml:space="preserve"> an authoritative </w:t>
      </w:r>
      <w:r w:rsidR="00B76BCE" w:rsidRPr="00D46F49">
        <w:rPr>
          <w:rFonts w:ascii="Times New Roman" w:hAnsi="Times New Roman" w:cs="Times New Roman"/>
          <w:sz w:val="20"/>
          <w:szCs w:val="20"/>
        </w:rPr>
        <w:t xml:space="preserve">indication </w:t>
      </w:r>
      <w:r w:rsidR="000403DD" w:rsidRPr="00D46F49">
        <w:rPr>
          <w:rFonts w:ascii="Times New Roman" w:hAnsi="Times New Roman" w:cs="Times New Roman"/>
          <w:sz w:val="20"/>
          <w:szCs w:val="20"/>
        </w:rPr>
        <w:t>of revision.</w:t>
      </w:r>
    </w:p>
    <w:p w14:paraId="24A606DE" w14:textId="77777777" w:rsidR="00946EF0" w:rsidRPr="00B94543" w:rsidRDefault="002157B1" w:rsidP="62ECB102">
      <w:pPr>
        <w:pStyle w:val="Heading3"/>
        <w:keepLines w:val="0"/>
        <w:numPr>
          <w:ilvl w:val="2"/>
          <w:numId w:val="13"/>
        </w:numPr>
        <w:tabs>
          <w:tab w:val="num" w:pos="1440"/>
          <w:tab w:val="num" w:pos="2705"/>
        </w:tabs>
        <w:spacing w:before="240" w:after="60"/>
        <w:ind w:left="1072" w:hanging="504"/>
        <w:jc w:val="left"/>
        <w:rPr>
          <w:rFonts w:ascii="Arial" w:eastAsia="Times New Roman" w:hAnsi="Arial" w:cs="Times New Roman"/>
          <w:color w:val="auto"/>
        </w:rPr>
      </w:pPr>
      <w:r w:rsidRPr="62ECB102">
        <w:rPr>
          <w:rFonts w:ascii="Arial" w:eastAsia="Times New Roman" w:hAnsi="Arial" w:cs="Times New Roman"/>
          <w:color w:val="auto"/>
        </w:rPr>
        <w:t>status</w:t>
      </w:r>
    </w:p>
    <w:p w14:paraId="10623B68" w14:textId="77777777" w:rsidR="006D75CC" w:rsidRDefault="006D75CC" w:rsidP="00CD7219">
      <w:pPr>
        <w:ind w:left="720"/>
        <w:rPr>
          <w:rFonts w:ascii="Times New Roman" w:hAnsi="Times New Roman" w:cs="Times New Roman"/>
          <w:sz w:val="20"/>
          <w:szCs w:val="20"/>
        </w:rPr>
      </w:pPr>
      <w:r>
        <w:rPr>
          <w:rFonts w:ascii="Times New Roman" w:hAnsi="Times New Roman" w:cs="Times New Roman"/>
          <w:sz w:val="20"/>
          <w:szCs w:val="20"/>
        </w:rPr>
        <w:t>Name: status</w:t>
      </w:r>
    </w:p>
    <w:p w14:paraId="238DC692" w14:textId="77777777" w:rsidR="006D75CC" w:rsidRDefault="006D75CC" w:rsidP="00CD7219">
      <w:pPr>
        <w:ind w:left="720"/>
        <w:rPr>
          <w:rFonts w:ascii="Times New Roman" w:hAnsi="Times New Roman" w:cs="Times New Roman"/>
          <w:sz w:val="20"/>
          <w:szCs w:val="20"/>
        </w:rPr>
      </w:pPr>
      <w:r>
        <w:rPr>
          <w:rFonts w:ascii="Times New Roman" w:hAnsi="Times New Roman" w:cs="Times New Roman"/>
          <w:sz w:val="20"/>
          <w:szCs w:val="20"/>
        </w:rPr>
        <w:t>Value:</w:t>
      </w:r>
      <w:r w:rsidR="00837E6E">
        <w:rPr>
          <w:rFonts w:ascii="Times New Roman" w:hAnsi="Times New Roman" w:cs="Times New Roman"/>
          <w:sz w:val="20"/>
          <w:szCs w:val="20"/>
        </w:rPr>
        <w:t xml:space="preserve"> </w:t>
      </w:r>
      <w:r w:rsidR="00837E6E" w:rsidRPr="00837E6E">
        <w:rPr>
          <w:rFonts w:ascii="Times New Roman" w:hAnsi="Times New Roman" w:cs="Times New Roman"/>
          <w:sz w:val="20"/>
          <w:szCs w:val="20"/>
        </w:rPr>
        <w:t xml:space="preserve">Indicates the status of the symbol </w:t>
      </w:r>
      <w:r w:rsidR="002A13F2">
        <w:rPr>
          <w:rFonts w:ascii="Times New Roman" w:hAnsi="Times New Roman" w:cs="Times New Roman"/>
          <w:sz w:val="20"/>
          <w:szCs w:val="20"/>
        </w:rPr>
        <w:t xml:space="preserve">as </w:t>
      </w:r>
      <w:r w:rsidR="00837E6E" w:rsidRPr="00837E6E">
        <w:rPr>
          <w:rFonts w:ascii="Times New Roman" w:hAnsi="Times New Roman" w:cs="Times New Roman"/>
          <w:sz w:val="20"/>
          <w:szCs w:val="20"/>
        </w:rPr>
        <w:t>published or frozen</w:t>
      </w:r>
      <w:r w:rsidR="00C71C92">
        <w:rPr>
          <w:rFonts w:ascii="Times New Roman" w:hAnsi="Times New Roman" w:cs="Times New Roman"/>
          <w:sz w:val="20"/>
          <w:szCs w:val="20"/>
        </w:rPr>
        <w:t xml:space="preserve">. </w:t>
      </w:r>
    </w:p>
    <w:p w14:paraId="110794F3" w14:textId="77777777" w:rsidR="002B6494" w:rsidRDefault="00FB0ECE" w:rsidP="00FB0ECE">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published (</w:t>
      </w:r>
      <w:r w:rsidR="00FF56BD">
        <w:rPr>
          <w:rFonts w:ascii="Times New Roman" w:hAnsi="Times New Roman" w:cs="Times New Roman"/>
          <w:sz w:val="20"/>
          <w:szCs w:val="20"/>
        </w:rPr>
        <w:t>D</w:t>
      </w:r>
      <w:r>
        <w:rPr>
          <w:rFonts w:ascii="Times New Roman" w:hAnsi="Times New Roman" w:cs="Times New Roman"/>
          <w:sz w:val="20"/>
          <w:szCs w:val="20"/>
        </w:rPr>
        <w:t>efault)</w:t>
      </w:r>
      <w:r w:rsidR="00356F0E">
        <w:rPr>
          <w:rFonts w:ascii="Times New Roman" w:hAnsi="Times New Roman" w:cs="Times New Roman"/>
          <w:sz w:val="20"/>
          <w:szCs w:val="20"/>
        </w:rPr>
        <w:t xml:space="preserve"> = Symbol </w:t>
      </w:r>
      <w:r w:rsidR="00AB7BE1">
        <w:rPr>
          <w:rFonts w:ascii="Times New Roman" w:hAnsi="Times New Roman" w:cs="Times New Roman"/>
          <w:sz w:val="20"/>
          <w:szCs w:val="20"/>
        </w:rPr>
        <w:t xml:space="preserve">is </w:t>
      </w:r>
      <w:r w:rsidR="006F0533">
        <w:rPr>
          <w:rFonts w:ascii="Times New Roman" w:hAnsi="Times New Roman" w:cs="Times New Roman"/>
          <w:sz w:val="20"/>
          <w:szCs w:val="20"/>
        </w:rPr>
        <w:t xml:space="preserve">active </w:t>
      </w:r>
      <w:r w:rsidR="00AB7BE1">
        <w:rPr>
          <w:rFonts w:ascii="Times New Roman" w:hAnsi="Times New Roman" w:cs="Times New Roman"/>
          <w:sz w:val="20"/>
          <w:szCs w:val="20"/>
        </w:rPr>
        <w:t xml:space="preserve">in the published </w:t>
      </w:r>
      <w:r w:rsidR="00EF3A60">
        <w:rPr>
          <w:rFonts w:ascii="Times New Roman" w:hAnsi="Times New Roman" w:cs="Times New Roman"/>
          <w:sz w:val="20"/>
          <w:szCs w:val="20"/>
        </w:rPr>
        <w:t xml:space="preserve">scheme. </w:t>
      </w:r>
    </w:p>
    <w:p w14:paraId="6AE9F3CF" w14:textId="4CE0833B" w:rsidR="00FB0ECE" w:rsidRPr="00FB0ECE" w:rsidRDefault="00FF0D73" w:rsidP="00FB0ECE">
      <w:pPr>
        <w:pStyle w:val="ListParagraph"/>
        <w:numPr>
          <w:ilvl w:val="0"/>
          <w:numId w:val="6"/>
        </w:numPr>
        <w:rPr>
          <w:rFonts w:ascii="Times New Roman" w:hAnsi="Times New Roman" w:cs="Times New Roman"/>
          <w:sz w:val="20"/>
          <w:szCs w:val="20"/>
        </w:rPr>
      </w:pPr>
      <w:r w:rsidRPr="62ECB102">
        <w:rPr>
          <w:rFonts w:ascii="Times New Roman" w:hAnsi="Times New Roman" w:cs="Times New Roman"/>
          <w:sz w:val="20"/>
          <w:szCs w:val="20"/>
        </w:rPr>
        <w:t xml:space="preserve">frozen </w:t>
      </w:r>
      <w:r w:rsidR="00356F0E" w:rsidRPr="62ECB102">
        <w:rPr>
          <w:rFonts w:ascii="Times New Roman" w:hAnsi="Times New Roman" w:cs="Times New Roman"/>
          <w:sz w:val="20"/>
          <w:szCs w:val="20"/>
        </w:rPr>
        <w:t xml:space="preserve">= </w:t>
      </w:r>
      <w:r w:rsidR="00DB1533" w:rsidRPr="62ECB102">
        <w:rPr>
          <w:rFonts w:ascii="Times New Roman" w:hAnsi="Times New Roman" w:cs="Times New Roman"/>
          <w:sz w:val="20"/>
          <w:szCs w:val="20"/>
        </w:rPr>
        <w:t>Indicates that the group will be deleted after reclassification</w:t>
      </w:r>
      <w:r w:rsidR="00F223CE" w:rsidRPr="62ECB102">
        <w:rPr>
          <w:rFonts w:ascii="Times New Roman" w:hAnsi="Times New Roman" w:cs="Times New Roman"/>
          <w:sz w:val="20"/>
          <w:szCs w:val="20"/>
        </w:rPr>
        <w:t xml:space="preserve"> of documents</w:t>
      </w:r>
      <w:r w:rsidR="00DB1533" w:rsidRPr="62ECB102">
        <w:rPr>
          <w:rFonts w:ascii="Times New Roman" w:hAnsi="Times New Roman" w:cs="Times New Roman"/>
          <w:sz w:val="20"/>
          <w:szCs w:val="20"/>
        </w:rPr>
        <w:t xml:space="preserve"> is completed</w:t>
      </w:r>
      <w:r w:rsidR="001F76C5" w:rsidRPr="62ECB102">
        <w:rPr>
          <w:rFonts w:ascii="Times New Roman" w:hAnsi="Times New Roman" w:cs="Times New Roman"/>
          <w:sz w:val="20"/>
          <w:szCs w:val="20"/>
        </w:rPr>
        <w:t xml:space="preserve"> in a process known as </w:t>
      </w:r>
      <w:r w:rsidR="00222368" w:rsidRPr="62ECB102">
        <w:rPr>
          <w:rFonts w:ascii="Times New Roman" w:hAnsi="Times New Roman" w:cs="Times New Roman"/>
          <w:sz w:val="20"/>
          <w:szCs w:val="20"/>
        </w:rPr>
        <w:t>"</w:t>
      </w:r>
      <w:r w:rsidR="001F76C5" w:rsidRPr="62ECB102">
        <w:rPr>
          <w:rFonts w:ascii="Times New Roman" w:hAnsi="Times New Roman" w:cs="Times New Roman"/>
          <w:sz w:val="20"/>
          <w:szCs w:val="20"/>
        </w:rPr>
        <w:t>finali</w:t>
      </w:r>
      <w:r w:rsidR="3DEF744A" w:rsidRPr="62ECB102">
        <w:rPr>
          <w:rFonts w:ascii="Times New Roman" w:hAnsi="Times New Roman" w:cs="Times New Roman"/>
          <w:sz w:val="20"/>
          <w:szCs w:val="20"/>
        </w:rPr>
        <w:t>s</w:t>
      </w:r>
      <w:r w:rsidR="001F76C5" w:rsidRPr="62ECB102">
        <w:rPr>
          <w:rFonts w:ascii="Times New Roman" w:hAnsi="Times New Roman" w:cs="Times New Roman"/>
          <w:sz w:val="20"/>
          <w:szCs w:val="20"/>
        </w:rPr>
        <w:t>ation</w:t>
      </w:r>
      <w:r w:rsidR="00222368" w:rsidRPr="62ECB102">
        <w:rPr>
          <w:rFonts w:ascii="Times New Roman" w:hAnsi="Times New Roman" w:cs="Times New Roman"/>
          <w:sz w:val="20"/>
          <w:szCs w:val="20"/>
        </w:rPr>
        <w:t>"</w:t>
      </w:r>
      <w:r w:rsidR="00DB1533" w:rsidRPr="62ECB102">
        <w:rPr>
          <w:rFonts w:ascii="Times New Roman" w:hAnsi="Times New Roman" w:cs="Times New Roman"/>
          <w:sz w:val="20"/>
          <w:szCs w:val="20"/>
        </w:rPr>
        <w:t>.</w:t>
      </w:r>
      <w:r w:rsidR="00C32D3F" w:rsidRPr="62ECB102">
        <w:rPr>
          <w:rFonts w:ascii="Times New Roman" w:hAnsi="Times New Roman" w:cs="Times New Roman"/>
          <w:sz w:val="20"/>
          <w:szCs w:val="20"/>
        </w:rPr>
        <w:t xml:space="preserve"> </w:t>
      </w:r>
      <w:r w:rsidR="7B6B6672" w:rsidRPr="62ECB102">
        <w:rPr>
          <w:rFonts w:ascii="Times New Roman" w:hAnsi="Times New Roman" w:cs="Times New Roman"/>
          <w:sz w:val="20"/>
          <w:szCs w:val="20"/>
        </w:rPr>
        <w:t xml:space="preserve">Documents currently allocated to a frozen group will be reclassified according to the Revision Concordance List. </w:t>
      </w:r>
      <w:r w:rsidR="00C32D3F" w:rsidRPr="62ECB102">
        <w:rPr>
          <w:rFonts w:ascii="Times New Roman" w:hAnsi="Times New Roman" w:cs="Times New Roman"/>
          <w:sz w:val="20"/>
          <w:szCs w:val="20"/>
        </w:rPr>
        <w:t>When a symbol is frozen, new documents cannot be allocated.</w:t>
      </w:r>
    </w:p>
    <w:p w14:paraId="2C3B3B9E" w14:textId="77777777" w:rsidR="00356F20" w:rsidRPr="00E61F69" w:rsidRDefault="00356F20">
      <w:pPr>
        <w:rPr>
          <w:rFonts w:ascii="Times New Roman" w:hAnsi="Times New Roman" w:cs="Times New Roman"/>
          <w:sz w:val="20"/>
          <w:szCs w:val="20"/>
        </w:rPr>
      </w:pPr>
    </w:p>
    <w:p w14:paraId="776AFA21" w14:textId="643A4B92" w:rsidR="008F5027" w:rsidRPr="00173CD8" w:rsidRDefault="00FC5A9F" w:rsidP="62ECB102">
      <w:pPr>
        <w:pStyle w:val="Heading2"/>
        <w:keepLines w:val="0"/>
        <w:numPr>
          <w:ilvl w:val="1"/>
          <w:numId w:val="13"/>
        </w:numPr>
        <w:spacing w:before="240" w:after="60"/>
        <w:jc w:val="left"/>
        <w:rPr>
          <w:rFonts w:ascii="Arial" w:eastAsia="Times New Roman" w:hAnsi="Arial" w:cs="Times New Roman"/>
          <w:b/>
          <w:bCs/>
          <w:color w:val="auto"/>
          <w:sz w:val="24"/>
          <w:szCs w:val="24"/>
        </w:rPr>
      </w:pPr>
      <w:bookmarkStart w:id="8" w:name="_Toc152597144"/>
      <w:r w:rsidRPr="62ECB102">
        <w:rPr>
          <w:rFonts w:ascii="Arial" w:eastAsia="Times New Roman" w:hAnsi="Arial" w:cs="Times New Roman"/>
          <w:b/>
          <w:bCs/>
          <w:color w:val="auto"/>
          <w:sz w:val="24"/>
          <w:szCs w:val="24"/>
        </w:rPr>
        <w:t>Descriptive part of the CPC entry</w:t>
      </w:r>
      <w:bookmarkEnd w:id="8"/>
    </w:p>
    <w:p w14:paraId="2B1953FB" w14:textId="77777777" w:rsidR="00C84B43" w:rsidRDefault="00C84B43" w:rsidP="00567AFD">
      <w:pPr>
        <w:keepNext/>
        <w:spacing w:before="0"/>
        <w:ind w:left="720"/>
        <w:jc w:val="left"/>
        <w:rPr>
          <w:rFonts w:ascii="Times New Roman" w:eastAsia="Times New Roman" w:hAnsi="Times New Roman" w:cs="Times New Roman"/>
          <w:color w:val="000000"/>
          <w:sz w:val="20"/>
          <w:szCs w:val="20"/>
        </w:rPr>
      </w:pPr>
    </w:p>
    <w:p w14:paraId="24C5B85B" w14:textId="3C733732" w:rsidR="0043112A" w:rsidRPr="002B1D12" w:rsidRDefault="00452CE6" w:rsidP="002B1D12">
      <w:pPr>
        <w:spacing w:before="0"/>
        <w:ind w:left="720"/>
        <w:jc w:val="left"/>
        <w:rPr>
          <w:rFonts w:ascii="Times New Roman" w:eastAsia="Times New Roman" w:hAnsi="Times New Roman" w:cs="Times New Roman"/>
          <w:color w:val="000000"/>
          <w:sz w:val="20"/>
          <w:szCs w:val="20"/>
        </w:rPr>
      </w:pPr>
      <w:r w:rsidRPr="002B1D12">
        <w:rPr>
          <w:rFonts w:ascii="Times New Roman" w:eastAsia="Times New Roman" w:hAnsi="Times New Roman" w:cs="Times New Roman"/>
          <w:color w:val="000000"/>
          <w:sz w:val="20"/>
          <w:szCs w:val="20"/>
        </w:rPr>
        <w:t xml:space="preserve">CPC </w:t>
      </w:r>
      <w:r w:rsidR="00EC6311" w:rsidRPr="002B1D12">
        <w:rPr>
          <w:rFonts w:ascii="Times New Roman" w:eastAsia="Times New Roman" w:hAnsi="Times New Roman" w:cs="Times New Roman"/>
          <w:color w:val="000000"/>
          <w:sz w:val="20"/>
          <w:szCs w:val="20"/>
        </w:rPr>
        <w:t xml:space="preserve">descriptive elements are content-oriented, rather than </w:t>
      </w:r>
      <w:r w:rsidR="008B66F0" w:rsidRPr="002B1D12">
        <w:rPr>
          <w:rFonts w:ascii="Times New Roman" w:eastAsia="Times New Roman" w:hAnsi="Times New Roman" w:cs="Times New Roman"/>
          <w:color w:val="000000"/>
          <w:sz w:val="20"/>
          <w:szCs w:val="20"/>
        </w:rPr>
        <w:t xml:space="preserve">data-oriented. </w:t>
      </w:r>
      <w:r w:rsidR="007D207D" w:rsidRPr="002B1D12">
        <w:rPr>
          <w:rFonts w:ascii="Times New Roman" w:eastAsia="Times New Roman" w:hAnsi="Times New Roman" w:cs="Times New Roman"/>
          <w:color w:val="000000"/>
          <w:sz w:val="20"/>
          <w:szCs w:val="20"/>
        </w:rPr>
        <w:t xml:space="preserve">Therefore, </w:t>
      </w:r>
      <w:r w:rsidR="00AA37EF" w:rsidRPr="002B1D12">
        <w:rPr>
          <w:rFonts w:ascii="Times New Roman" w:eastAsia="Times New Roman" w:hAnsi="Times New Roman" w:cs="Times New Roman"/>
          <w:color w:val="000000"/>
          <w:sz w:val="20"/>
          <w:szCs w:val="20"/>
        </w:rPr>
        <w:t xml:space="preserve">components of a title, such as title parts and reference parts </w:t>
      </w:r>
      <w:r w:rsidR="006663DC" w:rsidRPr="002B1D12">
        <w:rPr>
          <w:rFonts w:ascii="Times New Roman" w:eastAsia="Times New Roman" w:hAnsi="Times New Roman" w:cs="Times New Roman"/>
          <w:color w:val="000000"/>
          <w:sz w:val="20"/>
          <w:szCs w:val="20"/>
        </w:rPr>
        <w:t xml:space="preserve">(as governed by </w:t>
      </w:r>
      <w:r w:rsidR="00CC01A4" w:rsidRPr="002B1D12">
        <w:rPr>
          <w:rFonts w:ascii="Times New Roman" w:eastAsia="Times New Roman" w:hAnsi="Times New Roman" w:cs="Times New Roman"/>
          <w:color w:val="000000"/>
          <w:sz w:val="20"/>
          <w:szCs w:val="20"/>
        </w:rPr>
        <w:t xml:space="preserve">the </w:t>
      </w:r>
      <w:r w:rsidR="003F6394">
        <w:rPr>
          <w:rFonts w:ascii="Times New Roman" w:eastAsia="Times New Roman" w:hAnsi="Times New Roman" w:cs="Times New Roman"/>
          <w:color w:val="000000"/>
          <w:sz w:val="20"/>
          <w:szCs w:val="20"/>
        </w:rPr>
        <w:t>"</w:t>
      </w:r>
      <w:r w:rsidR="00CC01A4" w:rsidRPr="002B1D12">
        <w:rPr>
          <w:rFonts w:ascii="Times New Roman" w:eastAsia="Times New Roman" w:hAnsi="Times New Roman" w:cs="Times New Roman"/>
          <w:color w:val="000000"/>
          <w:sz w:val="20"/>
          <w:szCs w:val="20"/>
        </w:rPr>
        <w:t xml:space="preserve">Guide to the </w:t>
      </w:r>
      <w:r w:rsidR="00706D3B" w:rsidRPr="002B1D12">
        <w:rPr>
          <w:rFonts w:ascii="Times New Roman" w:eastAsia="Times New Roman" w:hAnsi="Times New Roman" w:cs="Times New Roman"/>
          <w:color w:val="000000"/>
          <w:sz w:val="20"/>
          <w:szCs w:val="20"/>
        </w:rPr>
        <w:t>I</w:t>
      </w:r>
      <w:r w:rsidR="00CC01A4" w:rsidRPr="002B1D12">
        <w:rPr>
          <w:rFonts w:ascii="Times New Roman" w:eastAsia="Times New Roman" w:hAnsi="Times New Roman" w:cs="Times New Roman"/>
          <w:color w:val="000000"/>
          <w:sz w:val="20"/>
          <w:szCs w:val="20"/>
        </w:rPr>
        <w:t>PC</w:t>
      </w:r>
      <w:r w:rsidR="003F6394">
        <w:rPr>
          <w:rFonts w:ascii="Times New Roman" w:eastAsia="Times New Roman" w:hAnsi="Times New Roman" w:cs="Times New Roman"/>
          <w:color w:val="000000"/>
          <w:sz w:val="20"/>
          <w:szCs w:val="20"/>
        </w:rPr>
        <w:t>"</w:t>
      </w:r>
      <w:r w:rsidR="00CC01A4" w:rsidRPr="002B1D12">
        <w:rPr>
          <w:rFonts w:ascii="Times New Roman" w:eastAsia="Times New Roman" w:hAnsi="Times New Roman" w:cs="Times New Roman"/>
          <w:color w:val="000000"/>
          <w:sz w:val="20"/>
          <w:szCs w:val="20"/>
        </w:rPr>
        <w:t>)</w:t>
      </w:r>
      <w:r w:rsidR="00C22B9A" w:rsidRPr="002B1D12">
        <w:rPr>
          <w:rFonts w:ascii="Times New Roman" w:eastAsia="Times New Roman" w:hAnsi="Times New Roman" w:cs="Times New Roman"/>
          <w:color w:val="000000"/>
          <w:sz w:val="20"/>
          <w:szCs w:val="20"/>
        </w:rPr>
        <w:t xml:space="preserve">, are not </w:t>
      </w:r>
      <w:r w:rsidR="004F7716" w:rsidRPr="002B1D12">
        <w:rPr>
          <w:rFonts w:ascii="Times New Roman" w:eastAsia="Times New Roman" w:hAnsi="Times New Roman" w:cs="Times New Roman"/>
          <w:color w:val="000000"/>
          <w:sz w:val="20"/>
          <w:szCs w:val="20"/>
        </w:rPr>
        <w:t xml:space="preserve">directly </w:t>
      </w:r>
      <w:r w:rsidR="00C22B9A" w:rsidRPr="002B1D12">
        <w:rPr>
          <w:rFonts w:ascii="Times New Roman" w:eastAsia="Times New Roman" w:hAnsi="Times New Roman" w:cs="Times New Roman"/>
          <w:color w:val="000000"/>
          <w:sz w:val="20"/>
          <w:szCs w:val="20"/>
        </w:rPr>
        <w:t xml:space="preserve">reflected </w:t>
      </w:r>
      <w:r w:rsidR="00BA087E" w:rsidRPr="002B1D12">
        <w:rPr>
          <w:rFonts w:ascii="Times New Roman" w:eastAsia="Times New Roman" w:hAnsi="Times New Roman" w:cs="Times New Roman"/>
          <w:color w:val="000000"/>
          <w:sz w:val="20"/>
          <w:szCs w:val="20"/>
        </w:rPr>
        <w:t>in the title components.</w:t>
      </w:r>
      <w:r w:rsidR="002D426B" w:rsidRPr="002B1D12">
        <w:rPr>
          <w:rFonts w:ascii="Times New Roman" w:eastAsia="Times New Roman" w:hAnsi="Times New Roman" w:cs="Times New Roman"/>
          <w:color w:val="000000"/>
          <w:sz w:val="20"/>
          <w:szCs w:val="20"/>
        </w:rPr>
        <w:t xml:space="preserve"> </w:t>
      </w:r>
    </w:p>
    <w:p w14:paraId="5E0ACD1B" w14:textId="30B1819A" w:rsidR="00452CE6" w:rsidRPr="002B1D12" w:rsidRDefault="002D426B" w:rsidP="002B1D12">
      <w:pPr>
        <w:spacing w:before="0"/>
        <w:ind w:left="720"/>
        <w:jc w:val="left"/>
        <w:rPr>
          <w:rFonts w:ascii="Times New Roman" w:eastAsia="Times New Roman" w:hAnsi="Times New Roman" w:cs="Times New Roman"/>
          <w:color w:val="000000"/>
          <w:sz w:val="20"/>
          <w:szCs w:val="20"/>
        </w:rPr>
      </w:pPr>
      <w:r w:rsidRPr="002B1D12">
        <w:rPr>
          <w:rFonts w:ascii="Times New Roman" w:eastAsia="Times New Roman" w:hAnsi="Times New Roman" w:cs="Times New Roman"/>
          <w:color w:val="000000"/>
          <w:sz w:val="20"/>
          <w:szCs w:val="20"/>
        </w:rPr>
        <w:t xml:space="preserve">For example, the title </w:t>
      </w:r>
      <w:r w:rsidR="00605496" w:rsidRPr="002B1D12">
        <w:rPr>
          <w:rFonts w:ascii="Times New Roman" w:eastAsia="Times New Roman" w:hAnsi="Times New Roman" w:cs="Times New Roman"/>
          <w:color w:val="000000"/>
          <w:sz w:val="20"/>
          <w:szCs w:val="20"/>
        </w:rPr>
        <w:t>for A23F 5/243 is "{Liquid, semi-liquid or non-dried semi-solid coffee extract preparations; Coffee gels; Liquid coffee in solid capsules (A23F 5/246 takes precedence)}"</w:t>
      </w:r>
    </w:p>
    <w:p w14:paraId="43E1AC1C" w14:textId="0E5CEA05" w:rsidR="008B0B33" w:rsidRPr="002B1D12" w:rsidRDefault="008B0B33" w:rsidP="00DE1B7F">
      <w:pPr>
        <w:keepNext/>
        <w:spacing w:before="0"/>
        <w:ind w:left="720"/>
        <w:jc w:val="left"/>
        <w:rPr>
          <w:rFonts w:ascii="Times New Roman" w:eastAsia="Times New Roman" w:hAnsi="Times New Roman" w:cs="Times New Roman"/>
          <w:color w:val="000000"/>
          <w:sz w:val="20"/>
          <w:szCs w:val="20"/>
        </w:rPr>
      </w:pPr>
      <w:r w:rsidRPr="002B1D12">
        <w:rPr>
          <w:rFonts w:ascii="Times New Roman" w:eastAsia="Times New Roman" w:hAnsi="Times New Roman" w:cs="Times New Roman"/>
          <w:color w:val="000000"/>
          <w:sz w:val="20"/>
          <w:szCs w:val="20"/>
        </w:rPr>
        <w:lastRenderedPageBreak/>
        <w:tab/>
        <w:t xml:space="preserve">This </w:t>
      </w:r>
      <w:r w:rsidR="009B26D1" w:rsidRPr="002B1D12">
        <w:rPr>
          <w:rFonts w:ascii="Times New Roman" w:eastAsia="Times New Roman" w:hAnsi="Times New Roman" w:cs="Times New Roman"/>
          <w:color w:val="000000"/>
          <w:sz w:val="20"/>
          <w:szCs w:val="20"/>
        </w:rPr>
        <w:t xml:space="preserve">group has </w:t>
      </w:r>
      <w:r w:rsidR="002F345C" w:rsidRPr="002B1D12">
        <w:rPr>
          <w:rFonts w:ascii="Times New Roman" w:eastAsia="Times New Roman" w:hAnsi="Times New Roman" w:cs="Times New Roman"/>
          <w:color w:val="000000"/>
          <w:sz w:val="20"/>
          <w:szCs w:val="20"/>
        </w:rPr>
        <w:t xml:space="preserve">three title parts, and one reference part associated with the last title part. </w:t>
      </w:r>
      <w:r w:rsidR="007F4187" w:rsidRPr="002B1D12">
        <w:rPr>
          <w:rFonts w:ascii="Times New Roman" w:eastAsia="Times New Roman" w:hAnsi="Times New Roman" w:cs="Times New Roman"/>
          <w:color w:val="000000"/>
          <w:sz w:val="20"/>
          <w:szCs w:val="20"/>
        </w:rPr>
        <w:t xml:space="preserve">This title is represented in XML </w:t>
      </w:r>
      <w:r w:rsidR="0063643A" w:rsidRPr="002B1D12">
        <w:rPr>
          <w:rFonts w:ascii="Times New Roman" w:eastAsia="Times New Roman" w:hAnsi="Times New Roman" w:cs="Times New Roman"/>
          <w:color w:val="000000"/>
          <w:sz w:val="20"/>
          <w:szCs w:val="20"/>
        </w:rPr>
        <w:t>in the following manner, with a single</w:t>
      </w:r>
      <w:r w:rsidR="0063643A" w:rsidRPr="00EE22BB">
        <w:rPr>
          <w:rFonts w:ascii="Courier New" w:eastAsia="Courier New" w:hAnsi="Courier New" w:cs="Courier New"/>
          <w:color w:val="000000"/>
          <w:sz w:val="16"/>
          <w:szCs w:val="20"/>
        </w:rPr>
        <w:t xml:space="preserve"> </w:t>
      </w:r>
      <w:r w:rsidR="0063643A" w:rsidRPr="00EE22BB">
        <w:rPr>
          <w:rFonts w:ascii="Courier New" w:eastAsia="Courier New" w:hAnsi="Courier New" w:cs="Courier New"/>
          <w:color w:val="000000"/>
          <w:sz w:val="16"/>
          <w:szCs w:val="16"/>
        </w:rPr>
        <w:t>title-part</w:t>
      </w:r>
      <w:r w:rsidR="0063643A" w:rsidRPr="002B1D12">
        <w:rPr>
          <w:rFonts w:ascii="Times New Roman" w:eastAsia="Times New Roman" w:hAnsi="Times New Roman" w:cs="Times New Roman"/>
          <w:color w:val="000000"/>
          <w:sz w:val="20"/>
          <w:szCs w:val="20"/>
        </w:rPr>
        <w:t xml:space="preserve"> element</w:t>
      </w:r>
      <w:r w:rsidR="007F4187" w:rsidRPr="002B1D12">
        <w:rPr>
          <w:rFonts w:ascii="Times New Roman" w:eastAsia="Times New Roman" w:hAnsi="Times New Roman" w:cs="Times New Roman"/>
          <w:color w:val="000000"/>
          <w:sz w:val="20"/>
          <w:szCs w:val="20"/>
        </w:rPr>
        <w:t>:</w:t>
      </w:r>
    </w:p>
    <w:p w14:paraId="77BA74F2" w14:textId="30B9A0E8" w:rsidR="00E87479" w:rsidRDefault="002E0CDE" w:rsidP="084F5E13">
      <w:pPr>
        <w:keepLines/>
        <w:ind w:left="1080" w:firstLine="0"/>
        <w:jc w:val="left"/>
        <w:rPr>
          <w:sz w:val="20"/>
          <w:szCs w:val="20"/>
        </w:rPr>
      </w:pPr>
      <w:r w:rsidRPr="00EE22BB">
        <w:rPr>
          <w:rFonts w:ascii="Courier New" w:eastAsia="Courier New" w:hAnsi="Courier New" w:cs="Courier New"/>
          <w:color w:val="000096"/>
          <w:sz w:val="16"/>
          <w:szCs w:val="18"/>
        </w:rPr>
        <w:t>&lt;class-title</w:t>
      </w:r>
      <w:r w:rsidRPr="00EE22BB">
        <w:rPr>
          <w:rFonts w:ascii="Courier New" w:eastAsia="Courier New" w:hAnsi="Courier New" w:cs="Courier New"/>
          <w:color w:val="F5844C"/>
          <w:sz w:val="16"/>
          <w:szCs w:val="18"/>
        </w:rPr>
        <w:t xml:space="preserve"> date</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revised</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"2013-01-01"</w:t>
      </w:r>
      <w:r w:rsidRPr="00EE22BB">
        <w:rPr>
          <w:rFonts w:ascii="Courier New" w:eastAsia="Courier New" w:hAnsi="Courier New" w:cs="Courier New"/>
          <w:color w:val="000096"/>
          <w:sz w:val="16"/>
          <w:szCs w:val="18"/>
        </w:rPr>
        <w: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&lt;title-part&gt;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&lt;CPC-specific-text&gt;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&lt;text&gt;</w:t>
      </w:r>
      <w:r w:rsidRPr="00EE22BB">
        <w:rPr>
          <w:rFonts w:ascii="Courier New" w:eastAsia="Courier New" w:hAnsi="Courier New" w:cs="Courier New"/>
          <w:color w:val="000000" w:themeColor="text1"/>
          <w:sz w:val="16"/>
          <w:szCs w:val="18"/>
        </w:rPr>
        <w:t xml:space="preserve">Liquid, semi-liquid or non-dried semi-solid coffee extract preparations; Coffee gels; Liquid coffee in solid capsules </w:t>
      </w:r>
      <w:r w:rsidRPr="00EE22BB">
        <w:rPr>
          <w:rFonts w:ascii="Courier New" w:eastAsia="Courier New" w:hAnsi="Courier New" w:cs="Courier New"/>
          <w:color w:val="000096"/>
          <w:sz w:val="16"/>
          <w:szCs w:val="18"/>
        </w:rPr>
        <w:t>&lt;/text&gt;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&lt;reference&gt;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&lt;text&gt;&lt;class-ref</w:t>
      </w:r>
      <w:r w:rsidRPr="00EE22BB">
        <w:rPr>
          <w:rFonts w:ascii="Courier New" w:eastAsia="Courier New" w:hAnsi="Courier New" w:cs="Courier New"/>
          <w:color w:val="F5844C"/>
          <w:sz w:val="16"/>
          <w:szCs w:val="18"/>
        </w:rPr>
        <w:t xml:space="preserve"> scheme</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"cpc"</w:t>
      </w:r>
      <w:r w:rsidRPr="00EE22BB">
        <w:rPr>
          <w:rFonts w:ascii="Courier New" w:eastAsia="Courier New" w:hAnsi="Courier New" w:cs="Courier New"/>
          <w:color w:val="000096"/>
          <w:sz w:val="16"/>
          <w:szCs w:val="18"/>
        </w:rPr>
        <w:t>&gt;</w:t>
      </w:r>
      <w:r w:rsidRPr="00EE22BB">
        <w:rPr>
          <w:rFonts w:ascii="Courier New" w:eastAsia="Courier New" w:hAnsi="Courier New" w:cs="Courier New"/>
          <w:color w:val="000000" w:themeColor="text1"/>
          <w:sz w:val="16"/>
          <w:szCs w:val="18"/>
        </w:rPr>
        <w:t>A23F5/246</w:t>
      </w:r>
      <w:r w:rsidRPr="00EE22BB">
        <w:rPr>
          <w:rFonts w:ascii="Courier New" w:eastAsia="Courier New" w:hAnsi="Courier New" w:cs="Courier New"/>
          <w:color w:val="000096"/>
          <w:sz w:val="16"/>
          <w:szCs w:val="18"/>
        </w:rPr>
        <w:t>&lt;/class-ref&gt;</w:t>
      </w:r>
      <w:r w:rsidRPr="00EE22BB">
        <w:rPr>
          <w:rFonts w:ascii="Courier New" w:eastAsia="Courier New" w:hAnsi="Courier New" w:cs="Courier New"/>
          <w:color w:val="000000" w:themeColor="text1"/>
          <w:sz w:val="16"/>
          <w:szCs w:val="18"/>
        </w:rPr>
        <w:t xml:space="preserve"> takes precedence</w:t>
      </w:r>
      <w:r w:rsidRPr="00EE22BB">
        <w:rPr>
          <w:rFonts w:ascii="Courier New" w:eastAsia="Courier New" w:hAnsi="Courier New" w:cs="Courier New"/>
          <w:color w:val="000096"/>
          <w:sz w:val="16"/>
          <w:szCs w:val="18"/>
        </w:rPr>
        <w:t>&lt;/text&gt;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&lt;/reference&gt;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&lt;/CPC-specific-text&gt;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&lt;/title-part&gt;</w:t>
      </w:r>
      <w:r>
        <w:br/>
      </w:r>
      <w:r w:rsidRPr="00EE22BB">
        <w:rPr>
          <w:rFonts w:ascii="Courier New" w:eastAsia="Courier New" w:hAnsi="Courier New" w:cs="Courier New"/>
          <w:color w:val="000096"/>
          <w:sz w:val="16"/>
          <w:szCs w:val="18"/>
        </w:rPr>
        <w:t>&lt;/class-title&gt;</w:t>
      </w:r>
      <w:r>
        <w:br/>
      </w:r>
    </w:p>
    <w:p w14:paraId="2293B973" w14:textId="7FD46F88" w:rsidR="00A870AF" w:rsidRPr="00B42C97" w:rsidRDefault="00A870AF" w:rsidP="00A870AF">
      <w:pPr>
        <w:pStyle w:val="Heading3"/>
        <w:keepLines w:val="0"/>
        <w:numPr>
          <w:ilvl w:val="2"/>
          <w:numId w:val="13"/>
        </w:numPr>
        <w:tabs>
          <w:tab w:val="num" w:pos="1440"/>
          <w:tab w:val="num" w:pos="2705"/>
        </w:tabs>
        <w:spacing w:before="240" w:after="60"/>
        <w:ind w:left="1072" w:hanging="504"/>
        <w:jc w:val="left"/>
        <w:rPr>
          <w:rFonts w:ascii="Arial" w:eastAsia="Times New Roman" w:hAnsi="Arial" w:cs="Times New Roman"/>
          <w:color w:val="auto"/>
        </w:rPr>
      </w:pPr>
      <w:r w:rsidRPr="62ECB102">
        <w:rPr>
          <w:rFonts w:ascii="Arial" w:eastAsia="Times New Roman" w:hAnsi="Arial" w:cs="Times New Roman"/>
          <w:color w:val="auto"/>
        </w:rPr>
        <w:t>class</w:t>
      </w:r>
      <w:r>
        <w:rPr>
          <w:rFonts w:ascii="Arial" w:eastAsia="Times New Roman" w:hAnsi="Arial" w:cs="Times New Roman"/>
          <w:color w:val="auto"/>
        </w:rPr>
        <w:t>ification-symbol</w:t>
      </w:r>
    </w:p>
    <w:p w14:paraId="2558634B" w14:textId="7D044A0C" w:rsidR="00A870AF" w:rsidRDefault="00FA6DE3" w:rsidP="00C22E31">
      <w:pPr>
        <w:ind w:left="928"/>
        <w:rPr>
          <w:rFonts w:ascii="Times New Roman" w:hAnsi="Times New Roman" w:cs="Times New Roman"/>
          <w:sz w:val="20"/>
          <w:szCs w:val="20"/>
        </w:rPr>
      </w:pPr>
      <w:r w:rsidRPr="00C22E31">
        <w:rPr>
          <w:rFonts w:ascii="Times New Roman" w:hAnsi="Times New Roman" w:cs="Times New Roman"/>
          <w:sz w:val="20"/>
          <w:szCs w:val="20"/>
        </w:rPr>
        <w:t>The CPC symbol</w:t>
      </w:r>
      <w:r w:rsidR="005D0153">
        <w:rPr>
          <w:rFonts w:ascii="Times New Roman" w:hAnsi="Times New Roman" w:cs="Times New Roman"/>
          <w:sz w:val="20"/>
          <w:szCs w:val="20"/>
        </w:rPr>
        <w:t xml:space="preserve"> of the entry. </w:t>
      </w:r>
      <w:r w:rsidR="00BA23B7">
        <w:rPr>
          <w:rFonts w:ascii="Times New Roman" w:hAnsi="Times New Roman" w:cs="Times New Roman"/>
          <w:sz w:val="20"/>
          <w:szCs w:val="20"/>
        </w:rPr>
        <w:t>For guidance or subsection heading entries</w:t>
      </w:r>
      <w:r w:rsidR="00800E9D">
        <w:rPr>
          <w:rFonts w:ascii="Times New Roman" w:hAnsi="Times New Roman" w:cs="Times New Roman"/>
          <w:sz w:val="20"/>
          <w:szCs w:val="20"/>
        </w:rPr>
        <w:t>,</w:t>
      </w:r>
      <w:r w:rsidR="00BA23B7">
        <w:rPr>
          <w:rFonts w:ascii="Times New Roman" w:hAnsi="Times New Roman" w:cs="Times New Roman"/>
          <w:sz w:val="20"/>
          <w:szCs w:val="20"/>
        </w:rPr>
        <w:t xml:space="preserve"> or their respective placeholder entries, the element </w:t>
      </w:r>
      <w:r w:rsidR="00BA23B7" w:rsidRPr="00EE22BB">
        <w:rPr>
          <w:rFonts w:ascii="Courier New" w:hAnsi="Courier New" w:cs="Courier New"/>
          <w:sz w:val="16"/>
          <w:szCs w:val="16"/>
        </w:rPr>
        <w:t>classification-symbol</w:t>
      </w:r>
      <w:r w:rsidR="00BA23B7">
        <w:rPr>
          <w:rFonts w:ascii="Times New Roman" w:hAnsi="Times New Roman" w:cs="Times New Roman"/>
          <w:sz w:val="20"/>
          <w:szCs w:val="20"/>
        </w:rPr>
        <w:t xml:space="preserve"> corresponds to the first </w:t>
      </w:r>
      <w:r w:rsidR="00567285">
        <w:rPr>
          <w:rFonts w:ascii="Times New Roman" w:hAnsi="Times New Roman" w:cs="Times New Roman"/>
          <w:sz w:val="20"/>
          <w:szCs w:val="20"/>
        </w:rPr>
        <w:t xml:space="preserve">main group (or first class symbol for subsection headings). </w:t>
      </w:r>
      <w:r w:rsidR="009C69F6">
        <w:rPr>
          <w:rFonts w:ascii="Times New Roman" w:hAnsi="Times New Roman" w:cs="Times New Roman"/>
          <w:sz w:val="20"/>
          <w:szCs w:val="20"/>
        </w:rPr>
        <w:t>T</w:t>
      </w:r>
      <w:r w:rsidR="00B7691D">
        <w:rPr>
          <w:rFonts w:ascii="Times New Roman" w:hAnsi="Times New Roman" w:cs="Times New Roman"/>
          <w:sz w:val="20"/>
          <w:szCs w:val="20"/>
        </w:rPr>
        <w:t xml:space="preserve">he </w:t>
      </w:r>
      <w:r w:rsidR="00B7691D" w:rsidRPr="00EE22BB">
        <w:rPr>
          <w:rFonts w:ascii="Courier New" w:hAnsi="Courier New" w:cs="Courier New"/>
          <w:sz w:val="16"/>
          <w:szCs w:val="16"/>
        </w:rPr>
        <w:t>classification-symbol</w:t>
      </w:r>
      <w:r w:rsidR="00B7691D">
        <w:rPr>
          <w:rFonts w:ascii="Times New Roman" w:hAnsi="Times New Roman" w:cs="Times New Roman"/>
          <w:sz w:val="20"/>
          <w:szCs w:val="20"/>
        </w:rPr>
        <w:t xml:space="preserve"> </w:t>
      </w:r>
      <w:r w:rsidR="00AE33D5">
        <w:rPr>
          <w:rFonts w:ascii="Times New Roman" w:hAnsi="Times New Roman" w:cs="Times New Roman"/>
          <w:sz w:val="20"/>
          <w:szCs w:val="20"/>
        </w:rPr>
        <w:t xml:space="preserve">is </w:t>
      </w:r>
      <w:r w:rsidR="00B50330" w:rsidRPr="00CD28A2">
        <w:rPr>
          <w:rFonts w:ascii="Times New Roman" w:hAnsi="Times New Roman" w:cs="Times New Roman"/>
          <w:sz w:val="20"/>
          <w:szCs w:val="20"/>
          <w:u w:val="single"/>
        </w:rPr>
        <w:t>not</w:t>
      </w:r>
      <w:r w:rsidR="00AE33D5" w:rsidRPr="00C22E31">
        <w:rPr>
          <w:rFonts w:ascii="Times New Roman" w:hAnsi="Times New Roman" w:cs="Times New Roman"/>
          <w:sz w:val="20"/>
          <w:szCs w:val="20"/>
          <w:u w:val="single"/>
        </w:rPr>
        <w:t xml:space="preserve"> </w:t>
      </w:r>
      <w:r w:rsidR="00852319" w:rsidRPr="00C22E31">
        <w:rPr>
          <w:rFonts w:ascii="Times New Roman" w:hAnsi="Times New Roman" w:cs="Times New Roman"/>
          <w:sz w:val="20"/>
          <w:szCs w:val="20"/>
          <w:u w:val="single"/>
        </w:rPr>
        <w:t>displayed</w:t>
      </w:r>
      <w:r w:rsidR="00AE33D5">
        <w:rPr>
          <w:rFonts w:ascii="Times New Roman" w:hAnsi="Times New Roman" w:cs="Times New Roman"/>
          <w:sz w:val="20"/>
          <w:szCs w:val="20"/>
        </w:rPr>
        <w:t xml:space="preserve"> for heading entries or their placeholders</w:t>
      </w:r>
      <w:r w:rsidR="001C0DEF">
        <w:rPr>
          <w:rFonts w:ascii="Times New Roman" w:hAnsi="Times New Roman" w:cs="Times New Roman"/>
          <w:sz w:val="20"/>
          <w:szCs w:val="20"/>
        </w:rPr>
        <w:t xml:space="preserve"> </w:t>
      </w:r>
      <w:r w:rsidR="00746A15">
        <w:rPr>
          <w:rFonts w:ascii="Times New Roman" w:hAnsi="Times New Roman" w:cs="Times New Roman"/>
          <w:sz w:val="20"/>
          <w:szCs w:val="20"/>
        </w:rPr>
        <w:t xml:space="preserve">(corresponding to </w:t>
      </w:r>
      <w:r w:rsidR="00746A15" w:rsidRPr="00EE22BB">
        <w:rPr>
          <w:rFonts w:ascii="Courier New" w:hAnsi="Courier New" w:cs="Courier New"/>
          <w:sz w:val="16"/>
          <w:szCs w:val="16"/>
        </w:rPr>
        <w:t>classification-item</w:t>
      </w:r>
      <w:r w:rsidR="00746A15">
        <w:rPr>
          <w:rFonts w:ascii="Times New Roman" w:hAnsi="Times New Roman" w:cs="Times New Roman"/>
          <w:sz w:val="20"/>
          <w:szCs w:val="20"/>
        </w:rPr>
        <w:t xml:space="preserve"> attribute </w:t>
      </w:r>
      <w:r w:rsidR="00746A15" w:rsidRPr="00EE22BB">
        <w:rPr>
          <w:rFonts w:ascii="Courier New" w:hAnsi="Courier New" w:cs="Courier New"/>
          <w:sz w:val="16"/>
          <w:szCs w:val="16"/>
        </w:rPr>
        <w:t>level</w:t>
      </w:r>
      <w:r w:rsidR="00746A15">
        <w:rPr>
          <w:rFonts w:ascii="Times New Roman" w:hAnsi="Times New Roman" w:cs="Times New Roman"/>
          <w:sz w:val="20"/>
          <w:szCs w:val="20"/>
        </w:rPr>
        <w:t xml:space="preserve"> </w:t>
      </w:r>
      <w:r w:rsidR="001F2E2A">
        <w:rPr>
          <w:rFonts w:ascii="Times New Roman" w:hAnsi="Times New Roman" w:cs="Times New Roman"/>
          <w:sz w:val="20"/>
          <w:szCs w:val="20"/>
        </w:rPr>
        <w:t xml:space="preserve">of </w:t>
      </w:r>
      <w:r w:rsidR="00746A15">
        <w:rPr>
          <w:rFonts w:ascii="Times New Roman" w:hAnsi="Times New Roman" w:cs="Times New Roman"/>
          <w:sz w:val="20"/>
          <w:szCs w:val="20"/>
        </w:rPr>
        <w:t xml:space="preserve">'3' or '6') </w:t>
      </w:r>
      <w:r w:rsidR="001C0DEF">
        <w:rPr>
          <w:rFonts w:ascii="Times New Roman" w:hAnsi="Times New Roman" w:cs="Times New Roman"/>
          <w:sz w:val="20"/>
          <w:szCs w:val="20"/>
        </w:rPr>
        <w:t xml:space="preserve">in the presentation of the </w:t>
      </w:r>
      <w:r w:rsidR="006C08FE">
        <w:rPr>
          <w:rFonts w:ascii="Times New Roman" w:hAnsi="Times New Roman" w:cs="Times New Roman"/>
          <w:sz w:val="20"/>
          <w:szCs w:val="20"/>
        </w:rPr>
        <w:t xml:space="preserve">CPC </w:t>
      </w:r>
      <w:r w:rsidR="001C0DEF">
        <w:rPr>
          <w:rFonts w:ascii="Times New Roman" w:hAnsi="Times New Roman" w:cs="Times New Roman"/>
          <w:sz w:val="20"/>
          <w:szCs w:val="20"/>
        </w:rPr>
        <w:t>Scheme</w:t>
      </w:r>
      <w:r w:rsidR="00AE33D5">
        <w:rPr>
          <w:rFonts w:ascii="Times New Roman" w:hAnsi="Times New Roman" w:cs="Times New Roman"/>
          <w:sz w:val="20"/>
          <w:szCs w:val="20"/>
        </w:rPr>
        <w:t xml:space="preserve">. </w:t>
      </w:r>
    </w:p>
    <w:p w14:paraId="2899ABF1" w14:textId="77777777" w:rsidR="00BB0B56" w:rsidRDefault="00BB0B56" w:rsidP="00C22E31">
      <w:pPr>
        <w:ind w:left="928"/>
        <w:rPr>
          <w:rFonts w:ascii="Times New Roman" w:hAnsi="Times New Roman" w:cs="Times New Roman"/>
          <w:sz w:val="20"/>
          <w:szCs w:val="20"/>
        </w:rPr>
      </w:pPr>
    </w:p>
    <w:p w14:paraId="2216E94A" w14:textId="70C01EAB" w:rsidR="009D05A9" w:rsidRPr="00B42C97" w:rsidRDefault="009D6125" w:rsidP="62ECB102">
      <w:pPr>
        <w:pStyle w:val="Heading3"/>
        <w:keepLines w:val="0"/>
        <w:numPr>
          <w:ilvl w:val="2"/>
          <w:numId w:val="13"/>
        </w:numPr>
        <w:tabs>
          <w:tab w:val="num" w:pos="1440"/>
          <w:tab w:val="num" w:pos="2705"/>
        </w:tabs>
        <w:spacing w:before="240" w:after="60"/>
        <w:ind w:left="1072" w:hanging="504"/>
        <w:jc w:val="left"/>
        <w:rPr>
          <w:rFonts w:ascii="Arial" w:eastAsia="Times New Roman" w:hAnsi="Arial" w:cs="Times New Roman"/>
          <w:color w:val="auto"/>
        </w:rPr>
      </w:pPr>
      <w:r w:rsidRPr="62ECB102">
        <w:rPr>
          <w:rFonts w:ascii="Arial" w:eastAsia="Times New Roman" w:hAnsi="Arial" w:cs="Times New Roman"/>
          <w:color w:val="auto"/>
        </w:rPr>
        <w:t>class-title</w:t>
      </w:r>
    </w:p>
    <w:p w14:paraId="3770BD14" w14:textId="5325E608" w:rsidR="00550303" w:rsidRDefault="000551AE" w:rsidP="006C4B60">
      <w:pPr>
        <w:ind w:left="928"/>
        <w:rPr>
          <w:rFonts w:ascii="Times New Roman" w:hAnsi="Times New Roman" w:cs="Times New Roman"/>
          <w:sz w:val="20"/>
          <w:szCs w:val="20"/>
        </w:rPr>
      </w:pPr>
      <w:r w:rsidRPr="006C4B60">
        <w:rPr>
          <w:rFonts w:ascii="Times New Roman" w:hAnsi="Times New Roman" w:cs="Times New Roman"/>
          <w:sz w:val="20"/>
          <w:szCs w:val="20"/>
        </w:rPr>
        <w:t>Text content for e</w:t>
      </w:r>
      <w:r w:rsidR="0064414E" w:rsidRPr="006C4B60">
        <w:rPr>
          <w:rFonts w:ascii="Times New Roman" w:hAnsi="Times New Roman" w:cs="Times New Roman"/>
          <w:sz w:val="20"/>
          <w:szCs w:val="20"/>
        </w:rPr>
        <w:t>very CPC symbol</w:t>
      </w:r>
      <w:r w:rsidR="00B75817" w:rsidRPr="006C4B60">
        <w:rPr>
          <w:rFonts w:ascii="Times New Roman" w:hAnsi="Times New Roman" w:cs="Times New Roman"/>
          <w:sz w:val="20"/>
          <w:szCs w:val="20"/>
        </w:rPr>
        <w:t xml:space="preserve"> title</w:t>
      </w:r>
      <w:r w:rsidR="0064414E" w:rsidRPr="006C4B60">
        <w:rPr>
          <w:rFonts w:ascii="Times New Roman" w:hAnsi="Times New Roman" w:cs="Times New Roman"/>
          <w:sz w:val="20"/>
          <w:szCs w:val="20"/>
        </w:rPr>
        <w:t xml:space="preserve"> </w:t>
      </w:r>
      <w:r w:rsidR="00D25840" w:rsidRPr="006C4B60">
        <w:rPr>
          <w:rFonts w:ascii="Times New Roman" w:hAnsi="Times New Roman" w:cs="Times New Roman"/>
          <w:sz w:val="20"/>
          <w:szCs w:val="20"/>
        </w:rPr>
        <w:t xml:space="preserve">and </w:t>
      </w:r>
      <w:r w:rsidR="00E76404" w:rsidRPr="006C4B60">
        <w:rPr>
          <w:rFonts w:ascii="Times New Roman" w:hAnsi="Times New Roman" w:cs="Times New Roman"/>
          <w:sz w:val="20"/>
          <w:szCs w:val="20"/>
        </w:rPr>
        <w:t>guidance or subsection heading</w:t>
      </w:r>
      <w:r w:rsidR="00212E7A" w:rsidRPr="006C4B60">
        <w:rPr>
          <w:rFonts w:ascii="Times New Roman" w:hAnsi="Times New Roman" w:cs="Times New Roman"/>
          <w:sz w:val="20"/>
          <w:szCs w:val="20"/>
        </w:rPr>
        <w:t xml:space="preserve"> starts with a </w:t>
      </w:r>
      <w:r w:rsidR="00212E7A" w:rsidRPr="00EE22BB">
        <w:rPr>
          <w:rFonts w:ascii="Courier New" w:hAnsi="Courier New" w:cs="Courier New"/>
          <w:sz w:val="16"/>
          <w:szCs w:val="16"/>
        </w:rPr>
        <w:t>class</w:t>
      </w:r>
      <w:r w:rsidR="6DA4A034" w:rsidRPr="00EE22BB">
        <w:rPr>
          <w:rFonts w:ascii="Courier New" w:hAnsi="Courier New" w:cs="Courier New"/>
          <w:sz w:val="16"/>
          <w:szCs w:val="16"/>
        </w:rPr>
        <w:t>-</w:t>
      </w:r>
      <w:r w:rsidR="00212E7A" w:rsidRPr="00EE22BB">
        <w:rPr>
          <w:rFonts w:ascii="Courier New" w:hAnsi="Courier New" w:cs="Courier New"/>
          <w:sz w:val="16"/>
          <w:szCs w:val="16"/>
        </w:rPr>
        <w:t>title</w:t>
      </w:r>
      <w:r w:rsidR="00212E7A" w:rsidRPr="006C4B60">
        <w:rPr>
          <w:rFonts w:ascii="Times New Roman" w:hAnsi="Times New Roman" w:cs="Times New Roman"/>
          <w:sz w:val="20"/>
          <w:szCs w:val="20"/>
        </w:rPr>
        <w:t xml:space="preserve">. </w:t>
      </w:r>
    </w:p>
    <w:p w14:paraId="00AE17CF" w14:textId="77777777" w:rsidR="004C6E25" w:rsidRPr="006C4B60" w:rsidRDefault="004C6E25" w:rsidP="00567AFD">
      <w:pPr>
        <w:shd w:val="clear" w:color="auto" w:fill="FFFFFF"/>
        <w:autoSpaceDE w:val="0"/>
        <w:autoSpaceDN w:val="0"/>
        <w:adjustRightInd w:val="0"/>
        <w:spacing w:before="0" w:after="0"/>
        <w:ind w:left="0" w:firstLine="0"/>
        <w:jc w:val="left"/>
        <w:rPr>
          <w:rFonts w:ascii="Times New Roman" w:hAnsi="Times New Roman" w:cs="Times New Roman"/>
          <w:sz w:val="20"/>
          <w:szCs w:val="20"/>
        </w:rPr>
      </w:pPr>
    </w:p>
    <w:p w14:paraId="7BD4A0DC" w14:textId="13308F7C" w:rsidR="00FF76ED" w:rsidRPr="00FF76ED" w:rsidRDefault="1EDABAA4" w:rsidP="62ECB102">
      <w:pPr>
        <w:pStyle w:val="Heading3"/>
        <w:keepLines w:val="0"/>
        <w:numPr>
          <w:ilvl w:val="3"/>
          <w:numId w:val="13"/>
        </w:numPr>
        <w:spacing w:before="240" w:after="60"/>
        <w:jc w:val="left"/>
        <w:rPr>
          <w:rFonts w:ascii="Arial" w:eastAsia="Times New Roman" w:hAnsi="Arial" w:cs="Times New Roman"/>
          <w:color w:val="auto"/>
        </w:rPr>
      </w:pPr>
      <w:r w:rsidRPr="6548CABF">
        <w:rPr>
          <w:rFonts w:ascii="Arial" w:eastAsia="Times New Roman" w:hAnsi="Arial" w:cs="Times New Roman"/>
          <w:color w:val="auto"/>
        </w:rPr>
        <w:t xml:space="preserve"> </w:t>
      </w:r>
      <w:r w:rsidR="1F045BC4" w:rsidRPr="6548CABF">
        <w:rPr>
          <w:rFonts w:ascii="Arial" w:eastAsia="Times New Roman" w:hAnsi="Arial" w:cs="Times New Roman"/>
          <w:color w:val="auto"/>
        </w:rPr>
        <w:t>title-part</w:t>
      </w:r>
      <w:r w:rsidR="183F525A" w:rsidRPr="6548CABF">
        <w:rPr>
          <w:rFonts w:ascii="Arial" w:eastAsia="Times New Roman" w:hAnsi="Arial" w:cs="Times New Roman"/>
          <w:color w:val="auto"/>
        </w:rPr>
        <w:t xml:space="preserve"> </w:t>
      </w:r>
    </w:p>
    <w:p w14:paraId="7B127477" w14:textId="4D184FC9" w:rsidR="003C05AD" w:rsidRDefault="00BA716D" w:rsidP="00FF76ED">
      <w:pPr>
        <w:ind w:left="928"/>
        <w:rPr>
          <w:rFonts w:ascii="Times New Roman" w:hAnsi="Times New Roman" w:cs="Times New Roman"/>
          <w:sz w:val="20"/>
          <w:szCs w:val="20"/>
        </w:rPr>
      </w:pPr>
      <w:r>
        <w:rPr>
          <w:rFonts w:ascii="Times New Roman" w:hAnsi="Times New Roman" w:cs="Times New Roman"/>
          <w:sz w:val="20"/>
          <w:szCs w:val="20"/>
        </w:rPr>
        <w:t>Component</w:t>
      </w:r>
      <w:r w:rsidR="006567F4">
        <w:rPr>
          <w:rFonts w:ascii="Times New Roman" w:hAnsi="Times New Roman" w:cs="Times New Roman"/>
          <w:sz w:val="20"/>
          <w:szCs w:val="20"/>
        </w:rPr>
        <w:t xml:space="preserve"> of a title</w:t>
      </w:r>
      <w:r w:rsidR="001E77A2">
        <w:rPr>
          <w:rFonts w:ascii="Times New Roman" w:hAnsi="Times New Roman" w:cs="Times New Roman"/>
          <w:sz w:val="20"/>
          <w:szCs w:val="20"/>
        </w:rPr>
        <w:t xml:space="preserve">. </w:t>
      </w:r>
    </w:p>
    <w:p w14:paraId="6E45063B" w14:textId="333D4D84" w:rsidR="00BB0B56" w:rsidRDefault="00E41CC6" w:rsidP="00567AFD">
      <w:pPr>
        <w:ind w:left="1648"/>
        <w:rPr>
          <w:rFonts w:ascii="Times New Roman" w:hAnsi="Times New Roman" w:cs="Times New Roman"/>
          <w:sz w:val="20"/>
          <w:szCs w:val="20"/>
        </w:rPr>
      </w:pPr>
      <w:r>
        <w:rPr>
          <w:rFonts w:ascii="Times New Roman" w:hAnsi="Times New Roman" w:cs="Times New Roman"/>
          <w:sz w:val="20"/>
          <w:szCs w:val="20"/>
        </w:rPr>
        <w:t>“</w:t>
      </w:r>
      <w:r w:rsidR="003C2B65" w:rsidRPr="003C2B65">
        <w:rPr>
          <w:rFonts w:ascii="Times New Roman" w:hAnsi="Times New Roman" w:cs="Times New Roman"/>
          <w:sz w:val="20"/>
          <w:szCs w:val="20"/>
        </w:rPr>
        <w:t>37. The titles of classification places may indicate their intended content by using a single</w:t>
      </w:r>
      <w:r>
        <w:rPr>
          <w:rFonts w:ascii="Times New Roman" w:hAnsi="Times New Roman" w:cs="Times New Roman"/>
          <w:sz w:val="20"/>
          <w:szCs w:val="20"/>
        </w:rPr>
        <w:t xml:space="preserve"> </w:t>
      </w:r>
      <w:r w:rsidR="003C2B65" w:rsidRPr="003C2B65">
        <w:rPr>
          <w:rFonts w:ascii="Times New Roman" w:hAnsi="Times New Roman" w:cs="Times New Roman"/>
          <w:sz w:val="20"/>
          <w:szCs w:val="20"/>
        </w:rPr>
        <w:t>phrase or several related phrases linked together</w:t>
      </w:r>
      <w:r>
        <w:rPr>
          <w:rFonts w:ascii="Times New Roman" w:hAnsi="Times New Roman" w:cs="Times New Roman"/>
          <w:sz w:val="20"/>
          <w:szCs w:val="20"/>
        </w:rPr>
        <w:t>..</w:t>
      </w:r>
      <w:r w:rsidR="003C2B65" w:rsidRPr="003C2B65">
        <w:rPr>
          <w:rFonts w:ascii="Times New Roman" w:hAnsi="Times New Roman" w:cs="Times New Roman"/>
          <w:sz w:val="20"/>
          <w:szCs w:val="20"/>
        </w:rPr>
        <w:t>. However, titles</w:t>
      </w:r>
      <w:r>
        <w:rPr>
          <w:rFonts w:ascii="Times New Roman" w:hAnsi="Times New Roman" w:cs="Times New Roman"/>
          <w:sz w:val="20"/>
          <w:szCs w:val="20"/>
        </w:rPr>
        <w:t xml:space="preserve"> </w:t>
      </w:r>
      <w:r w:rsidR="003C2B65" w:rsidRPr="003C2B65">
        <w:rPr>
          <w:rFonts w:ascii="Times New Roman" w:hAnsi="Times New Roman" w:cs="Times New Roman"/>
          <w:sz w:val="20"/>
          <w:szCs w:val="20"/>
        </w:rPr>
        <w:t>may also indicate their content using two or more distinct parts separated by semicolons. Each</w:t>
      </w:r>
      <w:r>
        <w:rPr>
          <w:rFonts w:ascii="Times New Roman" w:hAnsi="Times New Roman" w:cs="Times New Roman"/>
          <w:sz w:val="20"/>
          <w:szCs w:val="20"/>
        </w:rPr>
        <w:t xml:space="preserve"> </w:t>
      </w:r>
      <w:r w:rsidR="003C2B65" w:rsidRPr="003C2B65">
        <w:rPr>
          <w:rFonts w:ascii="Times New Roman" w:hAnsi="Times New Roman" w:cs="Times New Roman"/>
          <w:sz w:val="20"/>
          <w:szCs w:val="20"/>
        </w:rPr>
        <w:t>part of such a multipart title should be interpreted as a separate title.</w:t>
      </w:r>
      <w:r>
        <w:rPr>
          <w:rFonts w:ascii="Times New Roman" w:hAnsi="Times New Roman" w:cs="Times New Roman"/>
          <w:sz w:val="20"/>
          <w:szCs w:val="20"/>
        </w:rPr>
        <w:t>”</w:t>
      </w:r>
    </w:p>
    <w:p w14:paraId="3FF2BDC2" w14:textId="6B806117" w:rsidR="003C2B65" w:rsidRPr="003C2B65" w:rsidRDefault="00E41CC6" w:rsidP="00567AFD">
      <w:pPr>
        <w:ind w:left="1648"/>
        <w:rPr>
          <w:rFonts w:ascii="Times New Roman" w:hAnsi="Times New Roman" w:cs="Times New Roman"/>
          <w:sz w:val="20"/>
          <w:szCs w:val="20"/>
        </w:rPr>
      </w:pPr>
      <w:r>
        <w:rPr>
          <w:rFonts w:ascii="Times New Roman" w:hAnsi="Times New Roman" w:cs="Times New Roman"/>
          <w:sz w:val="20"/>
          <w:szCs w:val="20"/>
        </w:rPr>
        <w:t xml:space="preserve">Guide to the IPC, </w:t>
      </w:r>
      <w:r w:rsidR="003C2B65">
        <w:rPr>
          <w:rFonts w:ascii="Times New Roman" w:hAnsi="Times New Roman" w:cs="Times New Roman"/>
          <w:sz w:val="20"/>
          <w:szCs w:val="20"/>
        </w:rPr>
        <w:t>“</w:t>
      </w:r>
      <w:r w:rsidR="003C2B65" w:rsidRPr="003C2B65">
        <w:rPr>
          <w:rFonts w:ascii="Times New Roman" w:hAnsi="Times New Roman" w:cs="Times New Roman"/>
          <w:sz w:val="20"/>
          <w:szCs w:val="20"/>
        </w:rPr>
        <w:t>PRESENTATION OF TITLES</w:t>
      </w:r>
      <w:r>
        <w:rPr>
          <w:rFonts w:ascii="Times New Roman" w:hAnsi="Times New Roman" w:cs="Times New Roman"/>
          <w:sz w:val="20"/>
          <w:szCs w:val="20"/>
        </w:rPr>
        <w:t>”</w:t>
      </w:r>
    </w:p>
    <w:p w14:paraId="43ADB60B" w14:textId="49EDD88B" w:rsidR="003C2B65" w:rsidRPr="00FF76ED" w:rsidRDefault="008121BB" w:rsidP="00567AFD">
      <w:pPr>
        <w:rPr>
          <w:rFonts w:ascii="Times New Roman" w:hAnsi="Times New Roman" w:cs="Times New Roman"/>
          <w:sz w:val="20"/>
          <w:szCs w:val="20"/>
        </w:rPr>
      </w:pPr>
      <w:r>
        <w:rPr>
          <w:rFonts w:ascii="Times New Roman" w:hAnsi="Times New Roman" w:cs="Times New Roman"/>
          <w:sz w:val="20"/>
          <w:szCs w:val="20"/>
        </w:rPr>
        <w:t xml:space="preserve">       </w:t>
      </w:r>
      <w:r w:rsidR="00D533BF">
        <w:rPr>
          <w:rFonts w:ascii="Times New Roman" w:hAnsi="Times New Roman" w:cs="Times New Roman"/>
          <w:sz w:val="20"/>
          <w:szCs w:val="20"/>
        </w:rPr>
        <w:t xml:space="preserve">In the CPC Scheme XML, </w:t>
      </w:r>
      <w:r w:rsidR="00745059">
        <w:rPr>
          <w:rFonts w:ascii="Times New Roman" w:hAnsi="Times New Roman" w:cs="Times New Roman"/>
          <w:sz w:val="20"/>
          <w:szCs w:val="20"/>
        </w:rPr>
        <w:t xml:space="preserve">emphasis is placed on distinguishing between the IPC and CPC schemes in the titles and Notes. </w:t>
      </w:r>
      <w:r w:rsidR="00DD558A">
        <w:rPr>
          <w:rFonts w:ascii="Times New Roman" w:hAnsi="Times New Roman" w:cs="Times New Roman"/>
          <w:sz w:val="20"/>
          <w:szCs w:val="20"/>
        </w:rPr>
        <w:t>As a</w:t>
      </w:r>
      <w:r w:rsidR="000629C1">
        <w:rPr>
          <w:rFonts w:ascii="Times New Roman" w:hAnsi="Times New Roman" w:cs="Times New Roman"/>
          <w:sz w:val="20"/>
          <w:szCs w:val="20"/>
        </w:rPr>
        <w:t xml:space="preserve"> </w:t>
      </w:r>
      <w:r w:rsidR="00DD558A">
        <w:rPr>
          <w:rFonts w:ascii="Times New Roman" w:hAnsi="Times New Roman" w:cs="Times New Roman"/>
          <w:sz w:val="20"/>
          <w:szCs w:val="20"/>
        </w:rPr>
        <w:t>resul</w:t>
      </w:r>
      <w:r w:rsidR="002319BA">
        <w:rPr>
          <w:rFonts w:ascii="Times New Roman" w:hAnsi="Times New Roman" w:cs="Times New Roman"/>
          <w:sz w:val="20"/>
          <w:szCs w:val="20"/>
        </w:rPr>
        <w:t>t</w:t>
      </w:r>
      <w:r w:rsidR="00DD558A">
        <w:rPr>
          <w:rFonts w:ascii="Times New Roman" w:hAnsi="Times New Roman" w:cs="Times New Roman"/>
          <w:sz w:val="20"/>
          <w:szCs w:val="20"/>
        </w:rPr>
        <w:t xml:space="preserve">, </w:t>
      </w:r>
      <w:r w:rsidR="006312BB">
        <w:rPr>
          <w:rFonts w:ascii="Times New Roman" w:hAnsi="Times New Roman" w:cs="Times New Roman"/>
          <w:sz w:val="20"/>
          <w:szCs w:val="20"/>
        </w:rPr>
        <w:t>the content model for a</w:t>
      </w:r>
      <w:r w:rsidR="00A30C68">
        <w:rPr>
          <w:rFonts w:ascii="Times New Roman" w:hAnsi="Times New Roman" w:cs="Times New Roman"/>
          <w:sz w:val="20"/>
          <w:szCs w:val="20"/>
        </w:rPr>
        <w:t xml:space="preserve"> multipart title </w:t>
      </w:r>
      <w:r>
        <w:rPr>
          <w:rFonts w:ascii="Times New Roman" w:hAnsi="Times New Roman" w:cs="Times New Roman"/>
          <w:sz w:val="20"/>
          <w:szCs w:val="20"/>
        </w:rPr>
        <w:t xml:space="preserve">will not always be directly reflected by the </w:t>
      </w:r>
      <w:r w:rsidRPr="00567AFD">
        <w:rPr>
          <w:rFonts w:ascii="Courier New" w:hAnsi="Courier New" w:cs="Courier New"/>
          <w:sz w:val="16"/>
          <w:szCs w:val="16"/>
        </w:rPr>
        <w:t>title-part</w:t>
      </w:r>
      <w:r>
        <w:rPr>
          <w:rFonts w:ascii="Times New Roman" w:hAnsi="Times New Roman" w:cs="Times New Roman"/>
          <w:sz w:val="20"/>
          <w:szCs w:val="20"/>
        </w:rPr>
        <w:t xml:space="preserve"> elements. </w:t>
      </w:r>
    </w:p>
    <w:p w14:paraId="71D38850" w14:textId="084D5ED8" w:rsidR="00CB3E45" w:rsidRPr="002F797C" w:rsidRDefault="1F17B13F" w:rsidP="62ECB102">
      <w:pPr>
        <w:pStyle w:val="Heading3"/>
        <w:keepLines w:val="0"/>
        <w:numPr>
          <w:ilvl w:val="3"/>
          <w:numId w:val="13"/>
        </w:numPr>
        <w:spacing w:before="240" w:after="60"/>
        <w:jc w:val="left"/>
        <w:rPr>
          <w:rFonts w:ascii="Arial" w:eastAsia="Times New Roman" w:hAnsi="Arial" w:cs="Times New Roman"/>
          <w:color w:val="auto"/>
        </w:rPr>
      </w:pPr>
      <w:r w:rsidRPr="6548CABF">
        <w:rPr>
          <w:rFonts w:ascii="Arial" w:eastAsia="Times New Roman" w:hAnsi="Arial" w:cs="Times New Roman"/>
          <w:color w:val="auto"/>
        </w:rPr>
        <w:t xml:space="preserve"> </w:t>
      </w:r>
      <w:r w:rsidR="4D88719F" w:rsidRPr="6548CABF">
        <w:rPr>
          <w:rFonts w:ascii="Arial" w:eastAsia="Times New Roman" w:hAnsi="Arial" w:cs="Times New Roman"/>
          <w:color w:val="auto"/>
        </w:rPr>
        <w:t xml:space="preserve">CPC-specific-text </w:t>
      </w:r>
    </w:p>
    <w:p w14:paraId="0E0AEF05" w14:textId="7A79497B" w:rsidR="00765600" w:rsidRDefault="00EF7D8C" w:rsidP="00627CB5">
      <w:pPr>
        <w:ind w:left="928"/>
        <w:rPr>
          <w:rFonts w:ascii="Times New Roman" w:hAnsi="Times New Roman" w:cs="Times New Roman"/>
          <w:sz w:val="20"/>
          <w:szCs w:val="20"/>
        </w:rPr>
      </w:pPr>
      <w:r w:rsidRPr="2232681D">
        <w:rPr>
          <w:rFonts w:ascii="Times New Roman" w:hAnsi="Times New Roman" w:cs="Times New Roman"/>
          <w:sz w:val="20"/>
          <w:szCs w:val="20"/>
        </w:rPr>
        <w:t xml:space="preserve">Contains </w:t>
      </w:r>
      <w:r w:rsidRPr="00EE22BB">
        <w:rPr>
          <w:rFonts w:ascii="Courier New" w:hAnsi="Courier New" w:cs="Courier New"/>
          <w:sz w:val="16"/>
          <w:szCs w:val="16"/>
        </w:rPr>
        <w:t>text</w:t>
      </w:r>
      <w:r w:rsidRPr="2232681D">
        <w:rPr>
          <w:rFonts w:ascii="Times New Roman" w:hAnsi="Times New Roman" w:cs="Times New Roman"/>
          <w:sz w:val="20"/>
          <w:szCs w:val="20"/>
        </w:rPr>
        <w:t xml:space="preserve"> or </w:t>
      </w:r>
      <w:r w:rsidRPr="00EE22BB">
        <w:rPr>
          <w:rFonts w:ascii="Courier New" w:hAnsi="Courier New" w:cs="Courier New"/>
          <w:sz w:val="16"/>
          <w:szCs w:val="16"/>
        </w:rPr>
        <w:t>reference</w:t>
      </w:r>
      <w:r w:rsidRPr="2232681D">
        <w:rPr>
          <w:rFonts w:ascii="Times New Roman" w:hAnsi="Times New Roman" w:cs="Times New Roman"/>
          <w:sz w:val="20"/>
          <w:szCs w:val="20"/>
        </w:rPr>
        <w:t xml:space="preserve"> elements. </w:t>
      </w:r>
      <w:r w:rsidR="00765600" w:rsidRPr="2232681D">
        <w:rPr>
          <w:rFonts w:ascii="Times New Roman" w:hAnsi="Times New Roman" w:cs="Times New Roman"/>
          <w:sz w:val="20"/>
          <w:szCs w:val="20"/>
        </w:rPr>
        <w:t xml:space="preserve">Represents text which should be specific only to CPC (and is not present in IPC). </w:t>
      </w:r>
      <w:r w:rsidR="00056C14" w:rsidRPr="2232681D">
        <w:rPr>
          <w:rFonts w:ascii="Times New Roman" w:hAnsi="Times New Roman" w:cs="Times New Roman"/>
          <w:sz w:val="20"/>
          <w:szCs w:val="20"/>
        </w:rPr>
        <w:t xml:space="preserve">This element is used to indicate text which extends from the existing IPC title text. </w:t>
      </w:r>
      <w:r w:rsidR="6445F055" w:rsidRPr="2232681D">
        <w:rPr>
          <w:rFonts w:ascii="Times New Roman" w:hAnsi="Times New Roman" w:cs="Times New Roman"/>
          <w:sz w:val="20"/>
          <w:szCs w:val="20"/>
        </w:rPr>
        <w:t xml:space="preserve">In addition, </w:t>
      </w:r>
      <w:r w:rsidR="161FC09C" w:rsidRPr="2232681D">
        <w:rPr>
          <w:rFonts w:ascii="Times New Roman" w:hAnsi="Times New Roman" w:cs="Times New Roman"/>
          <w:sz w:val="20"/>
          <w:szCs w:val="20"/>
        </w:rPr>
        <w:t xml:space="preserve">CPC-only groups which are breakouts </w:t>
      </w:r>
      <w:r w:rsidR="7054AE0D" w:rsidRPr="2232681D">
        <w:rPr>
          <w:rFonts w:ascii="Times New Roman" w:hAnsi="Times New Roman" w:cs="Times New Roman"/>
          <w:sz w:val="20"/>
          <w:szCs w:val="20"/>
        </w:rPr>
        <w:t xml:space="preserve">(i.e. subgroups) </w:t>
      </w:r>
      <w:r w:rsidR="161FC09C" w:rsidRPr="2232681D">
        <w:rPr>
          <w:rFonts w:ascii="Times New Roman" w:hAnsi="Times New Roman" w:cs="Times New Roman"/>
          <w:sz w:val="20"/>
          <w:szCs w:val="20"/>
        </w:rPr>
        <w:t>of IPC groups would h</w:t>
      </w:r>
      <w:r w:rsidR="3DA2AD11" w:rsidRPr="2232681D">
        <w:rPr>
          <w:rFonts w:ascii="Times New Roman" w:hAnsi="Times New Roman" w:cs="Times New Roman"/>
          <w:sz w:val="20"/>
          <w:szCs w:val="20"/>
        </w:rPr>
        <w:t xml:space="preserve">ave the entire title </w:t>
      </w:r>
      <w:r w:rsidR="2CAC055B" w:rsidRPr="2232681D">
        <w:rPr>
          <w:rFonts w:ascii="Times New Roman" w:hAnsi="Times New Roman" w:cs="Times New Roman"/>
          <w:sz w:val="20"/>
          <w:szCs w:val="20"/>
        </w:rPr>
        <w:t xml:space="preserve">text </w:t>
      </w:r>
      <w:r w:rsidR="3F226FE1" w:rsidRPr="2232681D">
        <w:rPr>
          <w:rFonts w:ascii="Times New Roman" w:hAnsi="Times New Roman" w:cs="Times New Roman"/>
          <w:sz w:val="20"/>
          <w:szCs w:val="20"/>
        </w:rPr>
        <w:t xml:space="preserve">captured </w:t>
      </w:r>
      <w:r w:rsidR="3DA2AD11" w:rsidRPr="2232681D">
        <w:rPr>
          <w:rFonts w:ascii="Times New Roman" w:hAnsi="Times New Roman" w:cs="Times New Roman"/>
          <w:sz w:val="20"/>
          <w:szCs w:val="20"/>
        </w:rPr>
        <w:t xml:space="preserve">in a </w:t>
      </w:r>
      <w:r w:rsidR="3DA2AD11" w:rsidRPr="00EE22BB">
        <w:rPr>
          <w:rFonts w:ascii="Courier New" w:eastAsia="Courier New" w:hAnsi="Courier New" w:cs="Courier New"/>
          <w:sz w:val="16"/>
          <w:szCs w:val="16"/>
        </w:rPr>
        <w:t>CPC-specific-text</w:t>
      </w:r>
      <w:r w:rsidR="3DA2AD11" w:rsidRPr="00EE22BB">
        <w:rPr>
          <w:rFonts w:ascii="Courier New" w:eastAsia="Courier New" w:hAnsi="Courier New" w:cs="Courier New"/>
          <w:sz w:val="16"/>
          <w:szCs w:val="20"/>
        </w:rPr>
        <w:t xml:space="preserve"> </w:t>
      </w:r>
      <w:r w:rsidR="3DA2AD11" w:rsidRPr="2232681D">
        <w:rPr>
          <w:rFonts w:ascii="Times New Roman" w:hAnsi="Times New Roman" w:cs="Times New Roman"/>
          <w:sz w:val="20"/>
          <w:szCs w:val="20"/>
        </w:rPr>
        <w:t>element.</w:t>
      </w:r>
      <w:r w:rsidR="001344B5" w:rsidRPr="001344B5">
        <w:rPr>
          <w:rFonts w:ascii="Times New Roman" w:hAnsi="Times New Roman" w:cs="Times New Roman"/>
          <w:sz w:val="20"/>
          <w:szCs w:val="20"/>
        </w:rPr>
        <w:t xml:space="preserve"> </w:t>
      </w:r>
      <w:r w:rsidR="004B7585" w:rsidRPr="2232681D">
        <w:rPr>
          <w:rFonts w:ascii="Times New Roman" w:hAnsi="Times New Roman" w:cs="Times New Roman"/>
          <w:sz w:val="20"/>
          <w:szCs w:val="20"/>
        </w:rPr>
        <w:t xml:space="preserve">Due to legacy data quality issues, the presence or absence of </w:t>
      </w:r>
      <w:r w:rsidR="00CC6CAB" w:rsidRPr="00EE22BB">
        <w:rPr>
          <w:rFonts w:ascii="Courier New" w:hAnsi="Courier New" w:cs="Courier New"/>
          <w:sz w:val="16"/>
          <w:szCs w:val="18"/>
        </w:rPr>
        <w:t>CPC-</w:t>
      </w:r>
      <w:r w:rsidR="004B7585" w:rsidRPr="00EE22BB">
        <w:rPr>
          <w:rFonts w:ascii="Courier New" w:hAnsi="Courier New" w:cs="Courier New"/>
          <w:sz w:val="16"/>
          <w:szCs w:val="18"/>
        </w:rPr>
        <w:t>specific-text</w:t>
      </w:r>
      <w:r w:rsidR="004B7585" w:rsidRPr="2232681D">
        <w:rPr>
          <w:rFonts w:ascii="Times New Roman" w:hAnsi="Times New Roman" w:cs="Times New Roman"/>
          <w:sz w:val="20"/>
          <w:szCs w:val="20"/>
        </w:rPr>
        <w:t xml:space="preserve"> cannot be interpreted as an authoritative indicator of differences between CPC and IPC. </w:t>
      </w:r>
      <w:r w:rsidR="001344B5" w:rsidRPr="2232681D">
        <w:rPr>
          <w:rFonts w:ascii="Times New Roman" w:hAnsi="Times New Roman" w:cs="Times New Roman"/>
          <w:sz w:val="20"/>
          <w:szCs w:val="20"/>
        </w:rPr>
        <w:t>For presentation purposes, curly brackets (braces) surround text in this element.</w:t>
      </w:r>
    </w:p>
    <w:p w14:paraId="1A04E55A" w14:textId="38B9BD05" w:rsidR="00BB0B56" w:rsidRPr="00140718" w:rsidRDefault="00E51475" w:rsidP="00627CB5">
      <w:pPr>
        <w:ind w:left="928"/>
        <w:rPr>
          <w:rFonts w:ascii="Times New Roman" w:hAnsi="Times New Roman" w:cs="Times New Roman"/>
          <w:sz w:val="20"/>
          <w:szCs w:val="20"/>
        </w:rPr>
      </w:pPr>
      <w:r w:rsidRPr="00743DD4">
        <w:rPr>
          <w:rFonts w:ascii="Times New Roman" w:hAnsi="Times New Roman" w:cs="Times New Roman"/>
          <w:sz w:val="20"/>
          <w:szCs w:val="20"/>
          <w:u w:val="single"/>
        </w:rPr>
        <w:t>Note</w:t>
      </w:r>
      <w:r>
        <w:rPr>
          <w:rFonts w:ascii="Times New Roman" w:hAnsi="Times New Roman" w:cs="Times New Roman"/>
          <w:sz w:val="20"/>
          <w:szCs w:val="20"/>
        </w:rPr>
        <w:t xml:space="preserve">: when </w:t>
      </w:r>
      <w:r w:rsidR="0017120A">
        <w:rPr>
          <w:rFonts w:ascii="Times New Roman" w:hAnsi="Times New Roman" w:cs="Times New Roman"/>
          <w:sz w:val="20"/>
          <w:szCs w:val="20"/>
        </w:rPr>
        <w:t>the CPC-specific text consists of a complete title or reference part</w:t>
      </w:r>
      <w:r w:rsidR="009C269D">
        <w:rPr>
          <w:rFonts w:ascii="Times New Roman" w:hAnsi="Times New Roman" w:cs="Times New Roman"/>
          <w:sz w:val="20"/>
          <w:szCs w:val="20"/>
        </w:rPr>
        <w:t xml:space="preserve"> and there are multiple parts</w:t>
      </w:r>
      <w:r w:rsidR="006666E0">
        <w:rPr>
          <w:rFonts w:ascii="Times New Roman" w:hAnsi="Times New Roman" w:cs="Times New Roman"/>
          <w:sz w:val="20"/>
          <w:szCs w:val="20"/>
        </w:rPr>
        <w:t xml:space="preserve">, </w:t>
      </w:r>
      <w:r w:rsidR="009C269D">
        <w:rPr>
          <w:rFonts w:ascii="Times New Roman" w:hAnsi="Times New Roman" w:cs="Times New Roman"/>
          <w:sz w:val="20"/>
          <w:szCs w:val="20"/>
        </w:rPr>
        <w:t xml:space="preserve">the delimiting semicolon appears within the </w:t>
      </w:r>
      <w:r w:rsidR="009C269D" w:rsidRPr="00EE22BB">
        <w:rPr>
          <w:rFonts w:ascii="Courier New" w:hAnsi="Courier New" w:cs="Courier New"/>
          <w:sz w:val="16"/>
          <w:szCs w:val="16"/>
        </w:rPr>
        <w:t>CPC-specific-text</w:t>
      </w:r>
      <w:r w:rsidR="009C269D">
        <w:rPr>
          <w:rFonts w:ascii="Times New Roman" w:hAnsi="Times New Roman" w:cs="Times New Roman"/>
          <w:sz w:val="20"/>
          <w:szCs w:val="20"/>
        </w:rPr>
        <w:t xml:space="preserve"> </w:t>
      </w:r>
      <w:r w:rsidR="005771FE">
        <w:rPr>
          <w:rFonts w:ascii="Times New Roman" w:hAnsi="Times New Roman" w:cs="Times New Roman"/>
          <w:sz w:val="20"/>
          <w:szCs w:val="20"/>
        </w:rPr>
        <w:t>element</w:t>
      </w:r>
      <w:r w:rsidR="00A055F0">
        <w:rPr>
          <w:rFonts w:ascii="Times New Roman" w:hAnsi="Times New Roman" w:cs="Times New Roman"/>
          <w:sz w:val="20"/>
          <w:szCs w:val="20"/>
        </w:rPr>
        <w:t xml:space="preserve"> (refer to Examples </w:t>
      </w:r>
      <w:r w:rsidR="00992D7F">
        <w:rPr>
          <w:rFonts w:ascii="Times New Roman" w:hAnsi="Times New Roman" w:cs="Times New Roman"/>
          <w:sz w:val="20"/>
          <w:szCs w:val="20"/>
        </w:rPr>
        <w:t xml:space="preserve">for the titles of </w:t>
      </w:r>
      <w:r w:rsidR="001F6874" w:rsidRPr="001F6874">
        <w:rPr>
          <w:rFonts w:ascii="Times New Roman" w:hAnsi="Times New Roman" w:cs="Times New Roman"/>
          <w:sz w:val="20"/>
          <w:szCs w:val="20"/>
        </w:rPr>
        <w:t xml:space="preserve">A01K 15/02 </w:t>
      </w:r>
      <w:r w:rsidR="001F6874">
        <w:rPr>
          <w:rFonts w:ascii="Times New Roman" w:hAnsi="Times New Roman" w:cs="Times New Roman"/>
          <w:sz w:val="20"/>
          <w:szCs w:val="20"/>
        </w:rPr>
        <w:t>and</w:t>
      </w:r>
      <w:r w:rsidR="00A055F0">
        <w:rPr>
          <w:rFonts w:ascii="Times New Roman" w:hAnsi="Times New Roman" w:cs="Times New Roman"/>
          <w:sz w:val="20"/>
          <w:szCs w:val="20"/>
        </w:rPr>
        <w:t xml:space="preserve"> </w:t>
      </w:r>
      <w:r w:rsidR="00992D7F" w:rsidRPr="00992D7F">
        <w:rPr>
          <w:rFonts w:ascii="Times New Roman" w:hAnsi="Times New Roman" w:cs="Times New Roman"/>
          <w:sz w:val="20"/>
          <w:szCs w:val="20"/>
        </w:rPr>
        <w:t>F16B 5/00</w:t>
      </w:r>
      <w:r w:rsidR="003C6C85">
        <w:rPr>
          <w:rFonts w:ascii="Times New Roman" w:hAnsi="Times New Roman" w:cs="Times New Roman"/>
          <w:sz w:val="20"/>
          <w:szCs w:val="20"/>
        </w:rPr>
        <w:t xml:space="preserve"> </w:t>
      </w:r>
      <w:r w:rsidR="00545B3D">
        <w:rPr>
          <w:rFonts w:ascii="Times New Roman" w:hAnsi="Times New Roman" w:cs="Times New Roman"/>
          <w:sz w:val="20"/>
          <w:szCs w:val="20"/>
        </w:rPr>
        <w:t>below</w:t>
      </w:r>
      <w:r w:rsidR="00B46E7E">
        <w:rPr>
          <w:rFonts w:ascii="Times New Roman" w:hAnsi="Times New Roman" w:cs="Times New Roman"/>
          <w:sz w:val="20"/>
          <w:szCs w:val="20"/>
        </w:rPr>
        <w:t xml:space="preserve"> in </w:t>
      </w:r>
      <w:r w:rsidR="00F34794">
        <w:rPr>
          <w:rFonts w:ascii="Times New Roman" w:hAnsi="Times New Roman" w:cs="Times New Roman"/>
          <w:sz w:val="20"/>
          <w:szCs w:val="20"/>
        </w:rPr>
        <w:t>“</w:t>
      </w:r>
      <w:r w:rsidR="00F34794">
        <w:rPr>
          <w:rFonts w:ascii="Times New Roman" w:hAnsi="Times New Roman" w:cs="Times New Roman"/>
          <w:sz w:val="20"/>
          <w:szCs w:val="20"/>
        </w:rPr>
        <w:fldChar w:fldCharType="begin"/>
      </w:r>
      <w:r w:rsidR="00F34794">
        <w:rPr>
          <w:rFonts w:ascii="Times New Roman" w:hAnsi="Times New Roman" w:cs="Times New Roman"/>
          <w:sz w:val="20"/>
          <w:szCs w:val="20"/>
        </w:rPr>
        <w:instrText xml:space="preserve"> REF _Ref152593178 \h </w:instrText>
      </w:r>
      <w:r w:rsidR="00F34794">
        <w:rPr>
          <w:rFonts w:ascii="Times New Roman" w:hAnsi="Times New Roman" w:cs="Times New Roman"/>
          <w:sz w:val="20"/>
          <w:szCs w:val="20"/>
        </w:rPr>
      </w:r>
      <w:r w:rsidR="00F34794">
        <w:rPr>
          <w:rFonts w:ascii="Times New Roman" w:hAnsi="Times New Roman" w:cs="Times New Roman"/>
          <w:sz w:val="20"/>
          <w:szCs w:val="20"/>
        </w:rPr>
        <w:instrText xml:space="preserve"> \* MERGEFORMAT </w:instrText>
      </w:r>
      <w:r w:rsidR="00F34794">
        <w:rPr>
          <w:rFonts w:ascii="Times New Roman" w:hAnsi="Times New Roman" w:cs="Times New Roman"/>
          <w:sz w:val="20"/>
          <w:szCs w:val="20"/>
        </w:rPr>
        <w:fldChar w:fldCharType="separate"/>
      </w:r>
      <w:r w:rsidR="00F34794" w:rsidRPr="00567AFD">
        <w:rPr>
          <w:rFonts w:ascii="Times New Roman" w:hAnsi="Times New Roman" w:cs="Times New Roman"/>
          <w:sz w:val="20"/>
          <w:szCs w:val="20"/>
        </w:rPr>
        <w:t>class-title model and examples</w:t>
      </w:r>
      <w:r w:rsidR="00F34794">
        <w:rPr>
          <w:rFonts w:ascii="Times New Roman" w:hAnsi="Times New Roman" w:cs="Times New Roman"/>
          <w:sz w:val="20"/>
          <w:szCs w:val="20"/>
        </w:rPr>
        <w:fldChar w:fldCharType="end"/>
      </w:r>
      <w:r w:rsidR="00F34794">
        <w:rPr>
          <w:rFonts w:ascii="Times New Roman" w:hAnsi="Times New Roman" w:cs="Times New Roman"/>
          <w:sz w:val="20"/>
          <w:szCs w:val="20"/>
        </w:rPr>
        <w:t>”</w:t>
      </w:r>
      <w:r w:rsidR="00A055F0">
        <w:rPr>
          <w:rFonts w:ascii="Times New Roman" w:hAnsi="Times New Roman" w:cs="Times New Roman"/>
          <w:sz w:val="20"/>
          <w:szCs w:val="20"/>
        </w:rPr>
        <w:t>)</w:t>
      </w:r>
      <w:r w:rsidR="005771FE">
        <w:rPr>
          <w:rFonts w:ascii="Times New Roman" w:hAnsi="Times New Roman" w:cs="Times New Roman"/>
          <w:sz w:val="20"/>
          <w:szCs w:val="20"/>
        </w:rPr>
        <w:t xml:space="preserve">. </w:t>
      </w:r>
    </w:p>
    <w:p w14:paraId="6FCC62CC" w14:textId="70E806F3" w:rsidR="00CB3E45" w:rsidRPr="002F797C" w:rsidRDefault="183DA55C" w:rsidP="62ECB102">
      <w:pPr>
        <w:pStyle w:val="Heading3"/>
        <w:keepLines w:val="0"/>
        <w:numPr>
          <w:ilvl w:val="3"/>
          <w:numId w:val="13"/>
        </w:numPr>
        <w:spacing w:before="240" w:after="60"/>
        <w:jc w:val="left"/>
        <w:rPr>
          <w:rFonts w:ascii="Arial" w:eastAsia="Times New Roman" w:hAnsi="Arial" w:cs="Times New Roman"/>
          <w:color w:val="auto"/>
        </w:rPr>
      </w:pPr>
      <w:r w:rsidRPr="6548CABF">
        <w:rPr>
          <w:rFonts w:ascii="Arial" w:eastAsia="Times New Roman" w:hAnsi="Arial" w:cs="Times New Roman"/>
          <w:color w:val="auto"/>
        </w:rPr>
        <w:lastRenderedPageBreak/>
        <w:t xml:space="preserve"> </w:t>
      </w:r>
      <w:r w:rsidR="75157087" w:rsidRPr="6548CABF">
        <w:rPr>
          <w:rFonts w:ascii="Arial" w:eastAsia="Times New Roman" w:hAnsi="Arial" w:cs="Times New Roman"/>
          <w:color w:val="auto"/>
        </w:rPr>
        <w:t>reference</w:t>
      </w:r>
      <w:r w:rsidR="2B76E11D" w:rsidRPr="6548CABF">
        <w:rPr>
          <w:rFonts w:ascii="Arial" w:eastAsia="Times New Roman" w:hAnsi="Arial" w:cs="Times New Roman"/>
          <w:color w:val="auto"/>
        </w:rPr>
        <w:t xml:space="preserve"> </w:t>
      </w:r>
    </w:p>
    <w:p w14:paraId="54805AF9" w14:textId="566FC7F9" w:rsidR="00EB1B11" w:rsidRDefault="00847382" w:rsidP="00627CB5">
      <w:pPr>
        <w:ind w:left="928"/>
        <w:rPr>
          <w:rFonts w:ascii="Times New Roman" w:hAnsi="Times New Roman" w:cs="Times New Roman"/>
          <w:sz w:val="20"/>
          <w:szCs w:val="20"/>
        </w:rPr>
      </w:pPr>
      <w:r>
        <w:rPr>
          <w:rFonts w:ascii="Times New Roman" w:hAnsi="Times New Roman" w:cs="Times New Roman"/>
          <w:sz w:val="20"/>
          <w:szCs w:val="20"/>
        </w:rPr>
        <w:t xml:space="preserve">Contains </w:t>
      </w:r>
      <w:r w:rsidRPr="00EE22BB">
        <w:rPr>
          <w:rFonts w:ascii="Courier New" w:hAnsi="Courier New" w:cs="Courier New"/>
          <w:sz w:val="16"/>
          <w:szCs w:val="16"/>
        </w:rPr>
        <w:t>text</w:t>
      </w:r>
      <w:r>
        <w:rPr>
          <w:rFonts w:ascii="Times New Roman" w:hAnsi="Times New Roman" w:cs="Times New Roman"/>
          <w:sz w:val="20"/>
          <w:szCs w:val="20"/>
        </w:rPr>
        <w:t xml:space="preserve"> or </w:t>
      </w:r>
      <w:r w:rsidRPr="00EE22BB">
        <w:rPr>
          <w:rFonts w:ascii="Courier New" w:hAnsi="Courier New" w:cs="Courier New"/>
          <w:sz w:val="16"/>
          <w:szCs w:val="16"/>
        </w:rPr>
        <w:t>CPC</w:t>
      </w:r>
      <w:r w:rsidR="172FDEB2" w:rsidRPr="00EE22BB">
        <w:rPr>
          <w:rFonts w:ascii="Courier New" w:hAnsi="Courier New" w:cs="Courier New"/>
          <w:sz w:val="16"/>
          <w:szCs w:val="16"/>
        </w:rPr>
        <w:t>-</w:t>
      </w:r>
      <w:r w:rsidRPr="00EE22BB">
        <w:rPr>
          <w:rFonts w:ascii="Courier New" w:hAnsi="Courier New" w:cs="Courier New"/>
          <w:sz w:val="16"/>
          <w:szCs w:val="16"/>
        </w:rPr>
        <w:t>specific</w:t>
      </w:r>
      <w:r w:rsidR="76F5FC33" w:rsidRPr="00EE22BB">
        <w:rPr>
          <w:rFonts w:ascii="Courier New" w:hAnsi="Courier New" w:cs="Courier New"/>
          <w:sz w:val="16"/>
          <w:szCs w:val="16"/>
        </w:rPr>
        <w:t>-</w:t>
      </w:r>
      <w:r w:rsidRPr="00EE22BB">
        <w:rPr>
          <w:rFonts w:ascii="Courier New" w:hAnsi="Courier New" w:cs="Courier New"/>
          <w:sz w:val="16"/>
          <w:szCs w:val="16"/>
        </w:rPr>
        <w:t>text</w:t>
      </w:r>
      <w:r>
        <w:rPr>
          <w:rFonts w:ascii="Times New Roman" w:hAnsi="Times New Roman" w:cs="Times New Roman"/>
          <w:sz w:val="20"/>
          <w:szCs w:val="20"/>
        </w:rPr>
        <w:t xml:space="preserve"> elements</w:t>
      </w:r>
      <w:r w:rsidR="00EE227E">
        <w:rPr>
          <w:rFonts w:ascii="Times New Roman" w:hAnsi="Times New Roman" w:cs="Times New Roman"/>
          <w:sz w:val="20"/>
          <w:szCs w:val="20"/>
        </w:rPr>
        <w:t>.</w:t>
      </w:r>
      <w:r w:rsidR="00E2184B">
        <w:rPr>
          <w:rFonts w:ascii="Times New Roman" w:hAnsi="Times New Roman" w:cs="Times New Roman"/>
          <w:sz w:val="20"/>
          <w:szCs w:val="20"/>
        </w:rPr>
        <w:t xml:space="preserve"> </w:t>
      </w:r>
      <w:r w:rsidR="00727D53" w:rsidRPr="00140718">
        <w:rPr>
          <w:rFonts w:ascii="Times New Roman" w:hAnsi="Times New Roman" w:cs="Times New Roman"/>
          <w:sz w:val="20"/>
          <w:szCs w:val="20"/>
        </w:rPr>
        <w:t>For presentation purposes, p</w:t>
      </w:r>
      <w:r w:rsidR="008267E1" w:rsidRPr="00140718">
        <w:rPr>
          <w:rFonts w:ascii="Times New Roman" w:hAnsi="Times New Roman" w:cs="Times New Roman"/>
          <w:sz w:val="20"/>
          <w:szCs w:val="20"/>
        </w:rPr>
        <w:t xml:space="preserve">arentheses </w:t>
      </w:r>
      <w:r w:rsidR="0055749A" w:rsidRPr="00140718">
        <w:rPr>
          <w:rFonts w:ascii="Times New Roman" w:hAnsi="Times New Roman" w:cs="Times New Roman"/>
          <w:sz w:val="20"/>
          <w:szCs w:val="20"/>
        </w:rPr>
        <w:t>surround text in this element.</w:t>
      </w:r>
      <w:r w:rsidR="005268BD">
        <w:rPr>
          <w:rFonts w:ascii="Times New Roman" w:hAnsi="Times New Roman" w:cs="Times New Roman"/>
          <w:sz w:val="20"/>
          <w:szCs w:val="20"/>
        </w:rPr>
        <w:t xml:space="preserve"> </w:t>
      </w:r>
      <w:r w:rsidR="008F1BEF">
        <w:rPr>
          <w:rFonts w:ascii="Times New Roman" w:hAnsi="Times New Roman" w:cs="Times New Roman"/>
          <w:sz w:val="20"/>
          <w:szCs w:val="20"/>
        </w:rPr>
        <w:t xml:space="preserve">Reference parts </w:t>
      </w:r>
      <w:r w:rsidR="00F84A3B">
        <w:rPr>
          <w:rFonts w:ascii="Times New Roman" w:hAnsi="Times New Roman" w:cs="Times New Roman"/>
          <w:sz w:val="20"/>
          <w:szCs w:val="20"/>
        </w:rPr>
        <w:t>are separated by a semicolon</w:t>
      </w:r>
      <w:r w:rsidR="002B10C4">
        <w:rPr>
          <w:rFonts w:ascii="Times New Roman" w:hAnsi="Times New Roman" w:cs="Times New Roman"/>
          <w:sz w:val="20"/>
          <w:szCs w:val="20"/>
        </w:rPr>
        <w:t xml:space="preserve"> in the </w:t>
      </w:r>
      <w:r w:rsidR="00C350CA" w:rsidRPr="00EE22BB">
        <w:rPr>
          <w:rFonts w:ascii="Courier New" w:hAnsi="Courier New" w:cs="Courier New"/>
          <w:sz w:val="16"/>
          <w:szCs w:val="16"/>
        </w:rPr>
        <w:t>text</w:t>
      </w:r>
      <w:r w:rsidR="00C350CA">
        <w:rPr>
          <w:rFonts w:ascii="Times New Roman" w:hAnsi="Times New Roman" w:cs="Times New Roman"/>
          <w:sz w:val="20"/>
          <w:szCs w:val="20"/>
        </w:rPr>
        <w:t xml:space="preserve"> </w:t>
      </w:r>
      <w:r w:rsidR="002B10C4">
        <w:rPr>
          <w:rFonts w:ascii="Times New Roman" w:hAnsi="Times New Roman" w:cs="Times New Roman"/>
          <w:sz w:val="20"/>
          <w:szCs w:val="20"/>
        </w:rPr>
        <w:t>element</w:t>
      </w:r>
      <w:r w:rsidR="00F84A3B">
        <w:rPr>
          <w:rFonts w:ascii="Times New Roman" w:hAnsi="Times New Roman" w:cs="Times New Roman"/>
          <w:sz w:val="20"/>
          <w:szCs w:val="20"/>
        </w:rPr>
        <w:t>.</w:t>
      </w:r>
    </w:p>
    <w:p w14:paraId="19579152" w14:textId="77777777" w:rsidR="00BB0B56" w:rsidRPr="001971B3" w:rsidRDefault="00BB0B56" w:rsidP="00627CB5">
      <w:pPr>
        <w:ind w:left="928"/>
        <w:rPr>
          <w:rFonts w:ascii="Times New Roman" w:hAnsi="Times New Roman" w:cs="Times New Roman"/>
          <w:sz w:val="20"/>
          <w:szCs w:val="20"/>
        </w:rPr>
      </w:pPr>
    </w:p>
    <w:p w14:paraId="5FC9C83D" w14:textId="183C7B00" w:rsidR="005B0629" w:rsidRPr="002F797C" w:rsidRDefault="1080F3D6" w:rsidP="62ECB102">
      <w:pPr>
        <w:pStyle w:val="Heading3"/>
        <w:keepLines w:val="0"/>
        <w:numPr>
          <w:ilvl w:val="3"/>
          <w:numId w:val="13"/>
        </w:numPr>
        <w:spacing w:before="240" w:after="60"/>
        <w:jc w:val="left"/>
        <w:rPr>
          <w:rFonts w:ascii="Arial" w:eastAsia="Times New Roman" w:hAnsi="Arial" w:cs="Times New Roman"/>
          <w:color w:val="auto"/>
        </w:rPr>
      </w:pPr>
      <w:r w:rsidRPr="6548CABF">
        <w:rPr>
          <w:rFonts w:ascii="Arial" w:eastAsia="Times New Roman" w:hAnsi="Arial" w:cs="Times New Roman"/>
          <w:color w:val="auto"/>
        </w:rPr>
        <w:t xml:space="preserve"> </w:t>
      </w:r>
      <w:r w:rsidR="0862473E" w:rsidRPr="6548CABF">
        <w:rPr>
          <w:rFonts w:ascii="Arial" w:eastAsia="Times New Roman" w:hAnsi="Arial" w:cs="Times New Roman"/>
          <w:color w:val="auto"/>
        </w:rPr>
        <w:t>text</w:t>
      </w:r>
      <w:r w:rsidR="599447DE" w:rsidRPr="6548CABF">
        <w:rPr>
          <w:rFonts w:ascii="Arial" w:eastAsia="Times New Roman" w:hAnsi="Arial" w:cs="Times New Roman"/>
          <w:color w:val="auto"/>
        </w:rPr>
        <w:t xml:space="preserve"> </w:t>
      </w:r>
    </w:p>
    <w:p w14:paraId="5B2ED939" w14:textId="51C72456" w:rsidR="00F11513" w:rsidRDefault="002F4A2C" w:rsidP="00627CB5">
      <w:pPr>
        <w:ind w:left="928"/>
        <w:rPr>
          <w:rFonts w:ascii="Times New Roman" w:hAnsi="Times New Roman" w:cs="Times New Roman"/>
          <w:sz w:val="20"/>
          <w:szCs w:val="20"/>
        </w:rPr>
      </w:pPr>
      <w:r>
        <w:rPr>
          <w:rFonts w:ascii="Times New Roman" w:hAnsi="Times New Roman" w:cs="Times New Roman"/>
          <w:sz w:val="20"/>
          <w:szCs w:val="20"/>
        </w:rPr>
        <w:t>m</w:t>
      </w:r>
      <w:r w:rsidR="00AF583D">
        <w:rPr>
          <w:rFonts w:ascii="Times New Roman" w:hAnsi="Times New Roman" w:cs="Times New Roman"/>
          <w:sz w:val="20"/>
          <w:szCs w:val="20"/>
        </w:rPr>
        <w:t>ixed content model:</w:t>
      </w:r>
    </w:p>
    <w:p w14:paraId="2F504696" w14:textId="77777777" w:rsidR="00AF583D" w:rsidRPr="00E040E1" w:rsidRDefault="00C14A35" w:rsidP="00E040E1">
      <w:pPr>
        <w:pStyle w:val="ListParagraph"/>
        <w:numPr>
          <w:ilvl w:val="0"/>
          <w:numId w:val="1"/>
        </w:numPr>
        <w:rPr>
          <w:rFonts w:ascii="Times New Roman" w:hAnsi="Times New Roman" w:cs="Times New Roman"/>
          <w:sz w:val="20"/>
          <w:szCs w:val="20"/>
        </w:rPr>
      </w:pPr>
      <w:r w:rsidRPr="00E040E1">
        <w:rPr>
          <w:rFonts w:ascii="Times New Roman" w:hAnsi="Times New Roman" w:cs="Times New Roman"/>
          <w:sz w:val="20"/>
          <w:szCs w:val="20"/>
        </w:rPr>
        <w:t>UTF-8 encoded Unicode characters</w:t>
      </w:r>
    </w:p>
    <w:p w14:paraId="35B0AB08" w14:textId="7F1E5F07" w:rsidR="00C14A35" w:rsidRPr="00E040E1" w:rsidRDefault="00D24EDE" w:rsidP="00E040E1">
      <w:pPr>
        <w:pStyle w:val="ListParagraph"/>
        <w:numPr>
          <w:ilvl w:val="0"/>
          <w:numId w:val="1"/>
        </w:numPr>
        <w:rPr>
          <w:rFonts w:ascii="Times New Roman" w:hAnsi="Times New Roman" w:cs="Times New Roman"/>
          <w:sz w:val="20"/>
          <w:szCs w:val="20"/>
        </w:rPr>
      </w:pPr>
      <w:r w:rsidRPr="00E040E1">
        <w:rPr>
          <w:rFonts w:ascii="Times New Roman" w:hAnsi="Times New Roman" w:cs="Times New Roman"/>
          <w:sz w:val="20"/>
          <w:szCs w:val="20"/>
        </w:rPr>
        <w:t xml:space="preserve">reference symbol element </w:t>
      </w:r>
      <w:r w:rsidRPr="00EE22BB">
        <w:rPr>
          <w:rFonts w:ascii="Courier New" w:hAnsi="Courier New" w:cs="Courier New"/>
          <w:sz w:val="16"/>
          <w:szCs w:val="16"/>
        </w:rPr>
        <w:t>class</w:t>
      </w:r>
      <w:r w:rsidR="1DDAA185" w:rsidRPr="00EE22BB">
        <w:rPr>
          <w:rFonts w:ascii="Courier New" w:hAnsi="Courier New" w:cs="Courier New"/>
          <w:sz w:val="16"/>
          <w:szCs w:val="16"/>
        </w:rPr>
        <w:t>-</w:t>
      </w:r>
      <w:r w:rsidRPr="00EE22BB">
        <w:rPr>
          <w:rFonts w:ascii="Courier New" w:hAnsi="Courier New" w:cs="Courier New"/>
          <w:sz w:val="16"/>
          <w:szCs w:val="16"/>
        </w:rPr>
        <w:t>ref</w:t>
      </w:r>
    </w:p>
    <w:p w14:paraId="559E10C5" w14:textId="1DDCC89B" w:rsidR="00641392" w:rsidRPr="00E040E1" w:rsidRDefault="009E2068" w:rsidP="00E040E1">
      <w:pPr>
        <w:pStyle w:val="ListParagraph"/>
        <w:numPr>
          <w:ilvl w:val="0"/>
          <w:numId w:val="1"/>
        </w:numPr>
        <w:rPr>
          <w:rFonts w:ascii="Times New Roman" w:hAnsi="Times New Roman" w:cs="Times New Roman"/>
          <w:sz w:val="20"/>
          <w:szCs w:val="20"/>
        </w:rPr>
      </w:pPr>
      <w:r w:rsidRPr="62ECB102">
        <w:rPr>
          <w:rFonts w:ascii="Times New Roman" w:hAnsi="Times New Roman" w:cs="Times New Roman"/>
          <w:sz w:val="20"/>
          <w:szCs w:val="20"/>
        </w:rPr>
        <w:t xml:space="preserve">rich text elements: </w:t>
      </w:r>
      <w:r w:rsidR="00F223C8" w:rsidRPr="62ECB102">
        <w:rPr>
          <w:rFonts w:ascii="Times New Roman" w:hAnsi="Times New Roman" w:cs="Times New Roman"/>
          <w:sz w:val="20"/>
          <w:szCs w:val="20"/>
        </w:rPr>
        <w:t>(</w:t>
      </w:r>
      <w:r w:rsidR="00F223C8" w:rsidRPr="00EE22BB">
        <w:rPr>
          <w:rFonts w:ascii="Courier New" w:hAnsi="Courier New" w:cs="Courier New"/>
          <w:sz w:val="16"/>
          <w:szCs w:val="16"/>
        </w:rPr>
        <w:t>u</w:t>
      </w:r>
      <w:r w:rsidR="00F223C8" w:rsidRPr="62ECB102">
        <w:rPr>
          <w:rFonts w:ascii="Times New Roman" w:hAnsi="Times New Roman" w:cs="Times New Roman"/>
          <w:sz w:val="20"/>
          <w:szCs w:val="20"/>
        </w:rPr>
        <w:t>)nderline, (</w:t>
      </w:r>
      <w:r w:rsidR="00F223C8" w:rsidRPr="00EE22BB">
        <w:rPr>
          <w:rFonts w:ascii="Courier New" w:hAnsi="Courier New" w:cs="Courier New"/>
          <w:sz w:val="16"/>
          <w:szCs w:val="16"/>
        </w:rPr>
        <w:t>sub</w:t>
      </w:r>
      <w:r w:rsidR="00F223C8" w:rsidRPr="62ECB102">
        <w:rPr>
          <w:rFonts w:ascii="Times New Roman" w:hAnsi="Times New Roman" w:cs="Times New Roman"/>
          <w:sz w:val="20"/>
          <w:szCs w:val="20"/>
        </w:rPr>
        <w:t>)script, (</w:t>
      </w:r>
      <w:r w:rsidR="00F223C8" w:rsidRPr="00EE22BB">
        <w:rPr>
          <w:rFonts w:ascii="Courier New" w:hAnsi="Courier New" w:cs="Courier New"/>
          <w:sz w:val="16"/>
          <w:szCs w:val="16"/>
        </w:rPr>
        <w:t>sup</w:t>
      </w:r>
      <w:r w:rsidR="00F223C8" w:rsidRPr="62ECB102">
        <w:rPr>
          <w:rFonts w:ascii="Times New Roman" w:hAnsi="Times New Roman" w:cs="Times New Roman"/>
          <w:sz w:val="20"/>
          <w:szCs w:val="20"/>
        </w:rPr>
        <w:t>)erscript</w:t>
      </w:r>
    </w:p>
    <w:p w14:paraId="2BF63E9E" w14:textId="77777777" w:rsidR="003A41D2" w:rsidRPr="00E040E1" w:rsidRDefault="007D2EF9" w:rsidP="00E040E1">
      <w:pPr>
        <w:pStyle w:val="ListParagraph"/>
        <w:numPr>
          <w:ilvl w:val="0"/>
          <w:numId w:val="1"/>
        </w:numPr>
        <w:rPr>
          <w:rFonts w:ascii="Times New Roman" w:hAnsi="Times New Roman" w:cs="Times New Roman"/>
          <w:sz w:val="20"/>
          <w:szCs w:val="20"/>
        </w:rPr>
      </w:pPr>
      <w:r w:rsidRPr="00E040E1">
        <w:rPr>
          <w:rFonts w:ascii="Times New Roman" w:hAnsi="Times New Roman" w:cs="Times New Roman"/>
          <w:sz w:val="20"/>
          <w:szCs w:val="20"/>
        </w:rPr>
        <w:t xml:space="preserve">external </w:t>
      </w:r>
      <w:r w:rsidR="005671A8" w:rsidRPr="00E040E1">
        <w:rPr>
          <w:rFonts w:ascii="Times New Roman" w:hAnsi="Times New Roman" w:cs="Times New Roman"/>
          <w:sz w:val="20"/>
          <w:szCs w:val="20"/>
        </w:rPr>
        <w:t xml:space="preserve">image references: </w:t>
      </w:r>
      <w:r w:rsidR="005671A8" w:rsidRPr="00EE22BB">
        <w:rPr>
          <w:rFonts w:ascii="Courier New" w:hAnsi="Courier New" w:cs="Courier New"/>
          <w:sz w:val="16"/>
          <w:szCs w:val="16"/>
        </w:rPr>
        <w:t>media</w:t>
      </w:r>
    </w:p>
    <w:p w14:paraId="6EFA4529" w14:textId="77777777" w:rsidR="000F3D02" w:rsidRDefault="00FB22B7" w:rsidP="00C22E31">
      <w:pPr>
        <w:ind w:left="928"/>
        <w:rPr>
          <w:rFonts w:ascii="Times New Roman" w:hAnsi="Times New Roman" w:cs="Times New Roman"/>
          <w:sz w:val="20"/>
          <w:szCs w:val="20"/>
        </w:rPr>
      </w:pPr>
      <w:r w:rsidRPr="00C22E31">
        <w:rPr>
          <w:rFonts w:ascii="Times New Roman" w:hAnsi="Times New Roman" w:cs="Times New Roman"/>
          <w:sz w:val="20"/>
          <w:szCs w:val="20"/>
        </w:rPr>
        <w:t xml:space="preserve">Note: the use of </w:t>
      </w:r>
      <w:r w:rsidR="004D1C03" w:rsidRPr="00C22E31">
        <w:rPr>
          <w:rFonts w:ascii="Times New Roman" w:hAnsi="Times New Roman" w:cs="Times New Roman"/>
          <w:sz w:val="20"/>
          <w:szCs w:val="20"/>
        </w:rPr>
        <w:t xml:space="preserve">inline </w:t>
      </w:r>
      <w:r w:rsidRPr="00C22E31">
        <w:rPr>
          <w:rFonts w:ascii="Times New Roman" w:hAnsi="Times New Roman" w:cs="Times New Roman"/>
          <w:sz w:val="20"/>
          <w:szCs w:val="20"/>
        </w:rPr>
        <w:t>underline</w:t>
      </w:r>
      <w:r w:rsidR="004D1C03" w:rsidRPr="00C22E31">
        <w:rPr>
          <w:rFonts w:ascii="Times New Roman" w:hAnsi="Times New Roman" w:cs="Times New Roman"/>
          <w:sz w:val="20"/>
          <w:szCs w:val="20"/>
        </w:rPr>
        <w:t xml:space="preserve"> formatting</w:t>
      </w:r>
      <w:r w:rsidRPr="00C22E31">
        <w:rPr>
          <w:rFonts w:ascii="Times New Roman" w:hAnsi="Times New Roman" w:cs="Times New Roman"/>
          <w:sz w:val="20"/>
          <w:szCs w:val="20"/>
        </w:rPr>
        <w:t xml:space="preserve"> </w:t>
      </w:r>
      <w:r w:rsidR="007E1A53" w:rsidRPr="00C22E31">
        <w:rPr>
          <w:rFonts w:ascii="Times New Roman" w:hAnsi="Times New Roman" w:cs="Times New Roman"/>
          <w:sz w:val="20"/>
          <w:szCs w:val="20"/>
        </w:rPr>
        <w:t>is generally reserved to Latin phrases and certain standard expressions in the CPC Scheme.</w:t>
      </w:r>
    </w:p>
    <w:p w14:paraId="20CD0034" w14:textId="33195C64" w:rsidR="00641392" w:rsidRDefault="007E1A53" w:rsidP="00C22E31">
      <w:pPr>
        <w:ind w:left="928"/>
        <w:rPr>
          <w:rFonts w:ascii="Times New Roman" w:hAnsi="Times New Roman" w:cs="Times New Roman"/>
          <w:sz w:val="20"/>
          <w:szCs w:val="20"/>
        </w:rPr>
      </w:pPr>
      <w:r w:rsidRPr="00C22E31">
        <w:rPr>
          <w:rFonts w:ascii="Times New Roman" w:hAnsi="Times New Roman" w:cs="Times New Roman"/>
          <w:sz w:val="20"/>
          <w:szCs w:val="20"/>
        </w:rPr>
        <w:t xml:space="preserve"> </w:t>
      </w:r>
    </w:p>
    <w:p w14:paraId="7D79CD61" w14:textId="0DD66CCF" w:rsidR="001918A9" w:rsidRDefault="002923FD" w:rsidP="00567AFD">
      <w:pPr>
        <w:pStyle w:val="Heading3"/>
        <w:keepLines w:val="0"/>
        <w:numPr>
          <w:ilvl w:val="2"/>
          <w:numId w:val="13"/>
        </w:numPr>
        <w:spacing w:before="240" w:after="60"/>
        <w:jc w:val="left"/>
        <w:rPr>
          <w:rFonts w:ascii="Arial" w:eastAsia="Times New Roman" w:hAnsi="Arial" w:cs="Times New Roman"/>
          <w:color w:val="auto"/>
        </w:rPr>
      </w:pPr>
      <w:bookmarkStart w:id="9" w:name="_Ref152593178"/>
      <w:r>
        <w:rPr>
          <w:rFonts w:ascii="Arial" w:eastAsia="Times New Roman" w:hAnsi="Arial" w:cs="Times New Roman"/>
          <w:color w:val="auto"/>
        </w:rPr>
        <w:t xml:space="preserve">class-title </w:t>
      </w:r>
      <w:r w:rsidR="00FC5330">
        <w:rPr>
          <w:rFonts w:ascii="Arial" w:eastAsia="Times New Roman" w:hAnsi="Arial" w:cs="Times New Roman"/>
          <w:color w:val="auto"/>
        </w:rPr>
        <w:t xml:space="preserve">model and </w:t>
      </w:r>
      <w:r>
        <w:rPr>
          <w:rFonts w:ascii="Arial" w:eastAsia="Times New Roman" w:hAnsi="Arial" w:cs="Times New Roman"/>
          <w:color w:val="auto"/>
        </w:rPr>
        <w:t>examples</w:t>
      </w:r>
      <w:bookmarkEnd w:id="9"/>
    </w:p>
    <w:p w14:paraId="7CC626F7" w14:textId="2C9F9A49" w:rsidR="000D44BC" w:rsidRDefault="0088742C">
      <w:pPr>
        <w:ind w:firstLine="0"/>
        <w:rPr>
          <w:rFonts w:ascii="Times New Roman" w:hAnsi="Times New Roman" w:cs="Times New Roman"/>
          <w:sz w:val="20"/>
          <w:szCs w:val="20"/>
        </w:rPr>
      </w:pPr>
      <w:r w:rsidRPr="00567AFD">
        <w:rPr>
          <w:rFonts w:ascii="Times New Roman" w:hAnsi="Times New Roman" w:cs="Times New Roman"/>
          <w:sz w:val="20"/>
          <w:szCs w:val="20"/>
        </w:rPr>
        <w:t xml:space="preserve">The content model of the title elements depends on </w:t>
      </w:r>
      <w:r>
        <w:rPr>
          <w:rFonts w:ascii="Times New Roman" w:hAnsi="Times New Roman" w:cs="Times New Roman"/>
          <w:sz w:val="20"/>
          <w:szCs w:val="20"/>
        </w:rPr>
        <w:t xml:space="preserve">the </w:t>
      </w:r>
      <w:r w:rsidR="000D44BC">
        <w:rPr>
          <w:rFonts w:ascii="Times New Roman" w:hAnsi="Times New Roman" w:cs="Times New Roman"/>
          <w:sz w:val="20"/>
          <w:szCs w:val="20"/>
        </w:rPr>
        <w:t xml:space="preserve">following </w:t>
      </w:r>
      <w:r>
        <w:rPr>
          <w:rFonts w:ascii="Times New Roman" w:hAnsi="Times New Roman" w:cs="Times New Roman"/>
          <w:sz w:val="20"/>
          <w:szCs w:val="20"/>
        </w:rPr>
        <w:t>scenario</w:t>
      </w:r>
      <w:r w:rsidR="000D44BC">
        <w:rPr>
          <w:rFonts w:ascii="Times New Roman" w:hAnsi="Times New Roman" w:cs="Times New Roman"/>
          <w:sz w:val="20"/>
          <w:szCs w:val="20"/>
        </w:rPr>
        <w:t>s:</w:t>
      </w:r>
    </w:p>
    <w:p w14:paraId="71E19A0C" w14:textId="77777777" w:rsidR="000D44BC" w:rsidRDefault="000D44BC" w:rsidP="000D44BC">
      <w:pPr>
        <w:pStyle w:val="ListParagraph"/>
        <w:numPr>
          <w:ilvl w:val="0"/>
          <w:numId w:val="21"/>
        </w:numPr>
        <w:rPr>
          <w:rFonts w:ascii="Times New Roman" w:hAnsi="Times New Roman" w:cs="Times New Roman"/>
          <w:sz w:val="20"/>
          <w:szCs w:val="20"/>
        </w:rPr>
      </w:pPr>
      <w:r>
        <w:rPr>
          <w:rFonts w:ascii="Times New Roman" w:hAnsi="Times New Roman" w:cs="Times New Roman"/>
          <w:sz w:val="20"/>
          <w:szCs w:val="20"/>
        </w:rPr>
        <w:t>title with no CPC-specific indicators</w:t>
      </w:r>
    </w:p>
    <w:p w14:paraId="4E0806C6" w14:textId="44ACEC6C" w:rsidR="0088742C" w:rsidRDefault="00293482" w:rsidP="000D44BC">
      <w:pPr>
        <w:pStyle w:val="ListParagraph"/>
        <w:numPr>
          <w:ilvl w:val="0"/>
          <w:numId w:val="21"/>
        </w:numPr>
        <w:rPr>
          <w:rFonts w:ascii="Times New Roman" w:hAnsi="Times New Roman" w:cs="Times New Roman"/>
          <w:sz w:val="20"/>
          <w:szCs w:val="20"/>
        </w:rPr>
      </w:pPr>
      <w:r>
        <w:rPr>
          <w:rFonts w:ascii="Times New Roman" w:hAnsi="Times New Roman" w:cs="Times New Roman"/>
          <w:sz w:val="20"/>
          <w:szCs w:val="20"/>
        </w:rPr>
        <w:t>title of CPC-only groups which extend from IPC groups</w:t>
      </w:r>
    </w:p>
    <w:p w14:paraId="357F06D4" w14:textId="7521FC5B" w:rsidR="003A3339" w:rsidRDefault="003A3339" w:rsidP="000D44BC">
      <w:pPr>
        <w:pStyle w:val="ListParagraph"/>
        <w:numPr>
          <w:ilvl w:val="0"/>
          <w:numId w:val="21"/>
        </w:numPr>
        <w:rPr>
          <w:rFonts w:ascii="Times New Roman" w:hAnsi="Times New Roman" w:cs="Times New Roman"/>
          <w:sz w:val="20"/>
          <w:szCs w:val="20"/>
        </w:rPr>
      </w:pPr>
      <w:r w:rsidRPr="003A3339">
        <w:rPr>
          <w:rFonts w:ascii="Times New Roman" w:hAnsi="Times New Roman" w:cs="Times New Roman"/>
          <w:sz w:val="20"/>
          <w:szCs w:val="20"/>
        </w:rPr>
        <w:t>title with both IPC and CPC text</w:t>
      </w:r>
    </w:p>
    <w:p w14:paraId="27733902" w14:textId="7955075A" w:rsidR="00A25B0F" w:rsidRPr="00567AFD" w:rsidRDefault="00A25B0F" w:rsidP="00567AFD">
      <w:pPr>
        <w:ind w:firstLine="0"/>
        <w:rPr>
          <w:rFonts w:ascii="Times New Roman" w:hAnsi="Times New Roman" w:cs="Times New Roman"/>
          <w:b/>
          <w:bCs/>
          <w:sz w:val="20"/>
          <w:szCs w:val="20"/>
          <w:u w:val="single"/>
        </w:rPr>
      </w:pPr>
      <w:r w:rsidRPr="00567AFD">
        <w:rPr>
          <w:rFonts w:ascii="Times New Roman" w:hAnsi="Times New Roman" w:cs="Times New Roman"/>
          <w:b/>
          <w:bCs/>
          <w:sz w:val="20"/>
          <w:szCs w:val="20"/>
          <w:u w:val="single"/>
        </w:rPr>
        <w:t>For a title with no CPC-specific indicators:</w:t>
      </w:r>
    </w:p>
    <w:p w14:paraId="0A5ECB3C" w14:textId="77777777" w:rsidR="00A25B0F" w:rsidRPr="00567AFD" w:rsidRDefault="00A25B0F" w:rsidP="00567AFD">
      <w:pPr>
        <w:ind w:firstLine="0"/>
        <w:rPr>
          <w:rFonts w:ascii="Times New Roman" w:hAnsi="Times New Roman" w:cs="Times New Roman"/>
          <w:sz w:val="20"/>
          <w:szCs w:val="20"/>
        </w:rPr>
      </w:pPr>
      <w:r w:rsidRPr="00567AFD">
        <w:rPr>
          <w:rFonts w:ascii="Times New Roman" w:hAnsi="Times New Roman" w:cs="Times New Roman"/>
          <w:sz w:val="20"/>
          <w:szCs w:val="20"/>
        </w:rPr>
        <w:tab/>
        <w:t>class-title :== (title-part+)</w:t>
      </w:r>
    </w:p>
    <w:p w14:paraId="71A7778A" w14:textId="77777777" w:rsidR="00A25B0F" w:rsidRPr="00567AFD" w:rsidRDefault="00A25B0F" w:rsidP="00567AFD">
      <w:pPr>
        <w:ind w:firstLine="0"/>
        <w:rPr>
          <w:rFonts w:ascii="Times New Roman" w:hAnsi="Times New Roman" w:cs="Times New Roman"/>
          <w:sz w:val="20"/>
          <w:szCs w:val="20"/>
        </w:rPr>
      </w:pPr>
      <w:r w:rsidRPr="00567AFD">
        <w:rPr>
          <w:rFonts w:ascii="Times New Roman" w:hAnsi="Times New Roman" w:cs="Times New Roman"/>
          <w:sz w:val="20"/>
          <w:szCs w:val="20"/>
        </w:rPr>
        <w:tab/>
        <w:t>title-part :== (text, reference?)</w:t>
      </w:r>
    </w:p>
    <w:p w14:paraId="40A1D28F" w14:textId="77777777" w:rsidR="00A25B0F" w:rsidRPr="00567AFD" w:rsidRDefault="00A25B0F" w:rsidP="00567AFD">
      <w:pPr>
        <w:ind w:firstLine="0"/>
        <w:rPr>
          <w:rFonts w:ascii="Times New Roman" w:hAnsi="Times New Roman" w:cs="Times New Roman"/>
          <w:sz w:val="20"/>
          <w:szCs w:val="20"/>
        </w:rPr>
      </w:pPr>
      <w:r w:rsidRPr="00567AFD">
        <w:rPr>
          <w:rFonts w:ascii="Times New Roman" w:hAnsi="Times New Roman" w:cs="Times New Roman"/>
          <w:sz w:val="20"/>
          <w:szCs w:val="20"/>
        </w:rPr>
        <w:tab/>
        <w:t xml:space="preserve">reference :== text    </w:t>
      </w:r>
      <w:r w:rsidRPr="00567AFD">
        <w:rPr>
          <w:rFonts w:ascii="Times New Roman" w:hAnsi="Times New Roman" w:cs="Times New Roman"/>
          <w:sz w:val="20"/>
          <w:szCs w:val="20"/>
        </w:rPr>
        <w:tab/>
      </w:r>
      <w:r w:rsidRPr="00567AFD">
        <w:rPr>
          <w:rFonts w:ascii="Times New Roman" w:hAnsi="Times New Roman" w:cs="Times New Roman"/>
          <w:sz w:val="20"/>
          <w:szCs w:val="20"/>
        </w:rPr>
        <w:tab/>
      </w:r>
      <w:r w:rsidRPr="00567AFD">
        <w:rPr>
          <w:rFonts w:ascii="Times New Roman" w:hAnsi="Times New Roman" w:cs="Times New Roman"/>
          <w:sz w:val="20"/>
          <w:szCs w:val="20"/>
        </w:rPr>
        <w:tab/>
        <w:t>where multiple reference parts are delimited by a semicolon</w:t>
      </w:r>
    </w:p>
    <w:p w14:paraId="1B17814E" w14:textId="77777777" w:rsidR="00A25B0F" w:rsidRPr="00567AFD" w:rsidRDefault="00A25B0F" w:rsidP="00567AFD">
      <w:pPr>
        <w:ind w:firstLine="0"/>
        <w:rPr>
          <w:rFonts w:ascii="Times New Roman" w:hAnsi="Times New Roman" w:cs="Times New Roman"/>
          <w:sz w:val="20"/>
          <w:szCs w:val="20"/>
        </w:rPr>
      </w:pPr>
      <w:r w:rsidRPr="00567AFD">
        <w:rPr>
          <w:rFonts w:ascii="Times New Roman" w:hAnsi="Times New Roman" w:cs="Times New Roman"/>
          <w:sz w:val="20"/>
          <w:szCs w:val="20"/>
        </w:rPr>
        <w:t>Example 1: the title of G06F 8/76 after adoption into IPC (refer to Example 3 for title prior to adoption into IPC)</w:t>
      </w:r>
    </w:p>
    <w:p w14:paraId="6FC86081" w14:textId="77777777" w:rsidR="00A25B0F" w:rsidRPr="00567AFD" w:rsidRDefault="00A25B0F" w:rsidP="00567AFD">
      <w:pPr>
        <w:ind w:firstLine="0"/>
        <w:rPr>
          <w:rFonts w:ascii="Times New Roman" w:hAnsi="Times New Roman" w:cs="Times New Roman"/>
          <w:sz w:val="20"/>
          <w:szCs w:val="20"/>
        </w:rPr>
      </w:pPr>
      <w:r w:rsidRPr="00567AFD">
        <w:rPr>
          <w:rFonts w:ascii="Times New Roman" w:hAnsi="Times New Roman" w:cs="Times New Roman"/>
          <w:sz w:val="20"/>
          <w:szCs w:val="20"/>
        </w:rPr>
        <w:t>“Adapting program code to run in a different environment; Porting”</w:t>
      </w:r>
    </w:p>
    <w:p w14:paraId="752B2687" w14:textId="77777777" w:rsidR="00A25B0F" w:rsidRPr="00567AFD" w:rsidRDefault="00A25B0F" w:rsidP="00567AFD">
      <w:pPr>
        <w:shd w:val="clear" w:color="auto" w:fill="FFFFFF"/>
        <w:autoSpaceDE w:val="0"/>
        <w:autoSpaceDN w:val="0"/>
        <w:adjustRightInd w:val="0"/>
        <w:spacing w:before="0" w:after="0"/>
        <w:ind w:firstLine="0"/>
        <w:jc w:val="left"/>
        <w:rPr>
          <w:rFonts w:ascii="Courier New" w:hAnsi="Courier New" w:cs="Courier New"/>
          <w:sz w:val="16"/>
          <w:szCs w:val="18"/>
          <w:highlight w:val="white"/>
        </w:rPr>
      </w:pPr>
      <w:r w:rsidRPr="00567AFD">
        <w:rPr>
          <w:rFonts w:ascii="Courier New" w:hAnsi="Courier New" w:cs="Courier New"/>
          <w:color w:val="000096"/>
          <w:sz w:val="16"/>
          <w:szCs w:val="18"/>
          <w:highlight w:val="white"/>
        </w:rPr>
        <w:t>&lt;class-title</w:t>
      </w:r>
      <w:r w:rsidRPr="00567AFD">
        <w:rPr>
          <w:rFonts w:ascii="Courier New" w:hAnsi="Courier New" w:cs="Courier New"/>
          <w:color w:val="F5844C"/>
          <w:sz w:val="16"/>
          <w:szCs w:val="18"/>
          <w:highlight w:val="white"/>
        </w:rPr>
        <w:t xml:space="preserve"> date-revised</w:t>
      </w:r>
      <w:r w:rsidRPr="00567AFD">
        <w:rPr>
          <w:rFonts w:ascii="Courier New" w:hAnsi="Courier New" w:cs="Courier New"/>
          <w:color w:val="FF8040"/>
          <w:sz w:val="16"/>
          <w:szCs w:val="18"/>
          <w:highlight w:val="white"/>
        </w:rPr>
        <w:t>=</w:t>
      </w:r>
      <w:r w:rsidRPr="00567AFD">
        <w:rPr>
          <w:rFonts w:ascii="Courier New" w:hAnsi="Courier New" w:cs="Courier New"/>
          <w:color w:val="993300"/>
          <w:sz w:val="16"/>
          <w:szCs w:val="18"/>
          <w:highlight w:val="white"/>
        </w:rPr>
        <w:t>"2018-02-01"</w:t>
      </w:r>
      <w:r w:rsidRPr="00567AFD">
        <w:rPr>
          <w:rFonts w:ascii="Courier New" w:hAnsi="Courier New" w:cs="Courier New"/>
          <w:color w:val="000096"/>
          <w:sz w:val="16"/>
          <w:szCs w:val="18"/>
          <w:highlight w:val="white"/>
        </w:rPr>
        <w: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&lt;title-part&gt;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&lt;text&gt;</w:t>
      </w:r>
      <w:r w:rsidRPr="00567AFD">
        <w:rPr>
          <w:rFonts w:ascii="Courier New" w:hAnsi="Courier New" w:cs="Courier New"/>
          <w:color w:val="000000"/>
          <w:sz w:val="16"/>
          <w:szCs w:val="18"/>
          <w:highlight w:val="white"/>
        </w:rPr>
        <w:t>Adapting program code to run in a different environment</w:t>
      </w:r>
      <w:r w:rsidRPr="00567AFD">
        <w:rPr>
          <w:rFonts w:ascii="Courier New" w:hAnsi="Courier New" w:cs="Courier New"/>
          <w:color w:val="000096"/>
          <w:sz w:val="16"/>
          <w:szCs w:val="18"/>
          <w:highlight w:val="white"/>
        </w:rPr>
        <w:t>&lt;/text&gt;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&lt;/title-part&gt;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&lt;title-part&gt;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&lt;text&gt;</w:t>
      </w:r>
      <w:r w:rsidRPr="00567AFD">
        <w:rPr>
          <w:rFonts w:ascii="Courier New" w:hAnsi="Courier New" w:cs="Courier New"/>
          <w:color w:val="000000"/>
          <w:sz w:val="16"/>
          <w:szCs w:val="18"/>
          <w:highlight w:val="white"/>
        </w:rPr>
        <w:t>Porting</w:t>
      </w:r>
      <w:r w:rsidRPr="00567AFD">
        <w:rPr>
          <w:rFonts w:ascii="Courier New" w:hAnsi="Courier New" w:cs="Courier New"/>
          <w:color w:val="000096"/>
          <w:sz w:val="16"/>
          <w:szCs w:val="18"/>
          <w:highlight w:val="white"/>
        </w:rPr>
        <w:t>&lt;/text&gt;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&lt;/title-part&gt;</w:t>
      </w:r>
      <w:r w:rsidRPr="00567AFD">
        <w:rPr>
          <w:rFonts w:ascii="Courier New" w:hAnsi="Courier New" w:cs="Courier New"/>
          <w:color w:val="000000"/>
          <w:sz w:val="16"/>
          <w:szCs w:val="18"/>
          <w:highlight w:val="white"/>
        </w:rPr>
        <w:br/>
      </w:r>
      <w:r w:rsidRPr="00567AFD">
        <w:rPr>
          <w:rFonts w:ascii="Courier New" w:hAnsi="Courier New" w:cs="Courier New"/>
          <w:color w:val="000096"/>
          <w:sz w:val="16"/>
          <w:szCs w:val="18"/>
          <w:highlight w:val="white"/>
        </w:rPr>
        <w:t>&lt;/class-title&gt;</w:t>
      </w:r>
    </w:p>
    <w:p w14:paraId="1371F804" w14:textId="77777777" w:rsidR="00A25B0F" w:rsidRPr="00567AFD" w:rsidRDefault="00A25B0F" w:rsidP="00567AFD">
      <w:pPr>
        <w:ind w:firstLine="0"/>
        <w:rPr>
          <w:rFonts w:ascii="Times New Roman" w:hAnsi="Times New Roman" w:cs="Times New Roman"/>
          <w:sz w:val="20"/>
          <w:szCs w:val="20"/>
        </w:rPr>
      </w:pPr>
      <w:r w:rsidRPr="00567AFD">
        <w:rPr>
          <w:rFonts w:ascii="Times New Roman" w:hAnsi="Times New Roman" w:cs="Times New Roman"/>
          <w:sz w:val="20"/>
          <w:szCs w:val="20"/>
        </w:rPr>
        <w:t>Example 2: title of G06F 21/78 after adoption into IPC (refer to Example 4 for title prior to adoption into IPC)</w:t>
      </w:r>
    </w:p>
    <w:p w14:paraId="16446562" w14:textId="77777777" w:rsidR="00A25B0F" w:rsidRPr="00567AFD" w:rsidRDefault="00A25B0F" w:rsidP="00567AFD">
      <w:pPr>
        <w:ind w:firstLine="0"/>
        <w:rPr>
          <w:rFonts w:ascii="Times New Roman" w:hAnsi="Times New Roman" w:cs="Times New Roman"/>
          <w:sz w:val="20"/>
          <w:szCs w:val="20"/>
        </w:rPr>
      </w:pPr>
      <w:r w:rsidRPr="00567AFD">
        <w:rPr>
          <w:rFonts w:ascii="Times New Roman" w:hAnsi="Times New Roman" w:cs="Times New Roman"/>
          <w:sz w:val="20"/>
          <w:szCs w:val="20"/>
        </w:rPr>
        <w:t>“to assure secure storage of data (address-based protection against unauthorised use of memory G06F 12/14; record carriers for use with machines and with at least a part designed to carry digital markings G06K 19/00)”</w:t>
      </w:r>
    </w:p>
    <w:p w14:paraId="58F20F5B" w14:textId="77777777" w:rsidR="00A25B0F" w:rsidRPr="00567AFD" w:rsidRDefault="00A25B0F" w:rsidP="00567AFD">
      <w:pPr>
        <w:shd w:val="clear" w:color="auto" w:fill="FFFFFF"/>
        <w:autoSpaceDE w:val="0"/>
        <w:autoSpaceDN w:val="0"/>
        <w:adjustRightInd w:val="0"/>
        <w:spacing w:before="0" w:after="0"/>
        <w:ind w:firstLine="0"/>
        <w:jc w:val="left"/>
        <w:rPr>
          <w:rFonts w:ascii="Courier New" w:hAnsi="Courier New" w:cs="Courier New"/>
          <w:sz w:val="16"/>
          <w:szCs w:val="18"/>
          <w:highlight w:val="white"/>
        </w:rPr>
      </w:pPr>
      <w:r w:rsidRPr="00567AFD">
        <w:rPr>
          <w:rFonts w:ascii="Courier New" w:hAnsi="Courier New" w:cs="Courier New"/>
          <w:color w:val="000096"/>
          <w:sz w:val="16"/>
          <w:szCs w:val="18"/>
          <w:highlight w:val="white"/>
        </w:rPr>
        <w:t>&lt;class-title</w:t>
      </w:r>
      <w:r w:rsidRPr="00567AFD">
        <w:rPr>
          <w:rFonts w:ascii="Courier New" w:hAnsi="Courier New" w:cs="Courier New"/>
          <w:color w:val="F5844C"/>
          <w:sz w:val="16"/>
          <w:szCs w:val="18"/>
          <w:highlight w:val="white"/>
        </w:rPr>
        <w:t xml:space="preserve"> date-revised</w:t>
      </w:r>
      <w:r w:rsidRPr="00567AFD">
        <w:rPr>
          <w:rFonts w:ascii="Courier New" w:hAnsi="Courier New" w:cs="Courier New"/>
          <w:color w:val="FF8040"/>
          <w:sz w:val="16"/>
          <w:szCs w:val="18"/>
          <w:highlight w:val="white"/>
        </w:rPr>
        <w:t>=</w:t>
      </w:r>
      <w:r w:rsidRPr="00567AFD">
        <w:rPr>
          <w:rFonts w:ascii="Courier New" w:hAnsi="Courier New" w:cs="Courier New"/>
          <w:color w:val="993300"/>
          <w:sz w:val="16"/>
          <w:szCs w:val="18"/>
          <w:highlight w:val="white"/>
        </w:rPr>
        <w:t>"2015-11-01"</w:t>
      </w:r>
      <w:r w:rsidRPr="00567AFD">
        <w:rPr>
          <w:rFonts w:ascii="Courier New" w:hAnsi="Courier New" w:cs="Courier New"/>
          <w:color w:val="000096"/>
          <w:sz w:val="16"/>
          <w:szCs w:val="18"/>
          <w:highlight w:val="white"/>
        </w:rPr>
        <w: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&lt;title-part&gt;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&lt;text&gt;</w:t>
      </w:r>
      <w:r w:rsidRPr="00567AFD">
        <w:rPr>
          <w:rFonts w:ascii="Courier New" w:hAnsi="Courier New" w:cs="Courier New"/>
          <w:color w:val="000000"/>
          <w:sz w:val="16"/>
          <w:szCs w:val="18"/>
          <w:highlight w:val="white"/>
        </w:rPr>
        <w:t xml:space="preserve">to assure secure storage of data </w:t>
      </w:r>
      <w:r w:rsidRPr="00567AFD">
        <w:rPr>
          <w:rFonts w:ascii="Courier New" w:hAnsi="Courier New" w:cs="Courier New"/>
          <w:color w:val="000096"/>
          <w:sz w:val="16"/>
          <w:szCs w:val="18"/>
          <w:highlight w:val="white"/>
        </w:rPr>
        <w:t>&lt;/text&gt;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&lt;reference&gt;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&lt;text&gt;</w:t>
      </w:r>
      <w:r w:rsidRPr="00567AFD">
        <w:rPr>
          <w:rFonts w:ascii="Courier New" w:hAnsi="Courier New" w:cs="Courier New"/>
          <w:color w:val="000000"/>
          <w:sz w:val="16"/>
          <w:szCs w:val="18"/>
          <w:highlight w:val="white"/>
        </w:rPr>
        <w:t xml:space="preserve">address-based protection against unauthorised use of memory </w:t>
      </w:r>
      <w:r w:rsidRPr="00567AFD">
        <w:rPr>
          <w:rFonts w:ascii="Courier New" w:hAnsi="Courier New" w:cs="Courier New"/>
          <w:color w:val="000096"/>
          <w:sz w:val="16"/>
          <w:szCs w:val="18"/>
          <w:highlight w:val="white"/>
        </w:rPr>
        <w:t>&lt;class-ref</w:t>
      </w:r>
      <w:r w:rsidRPr="00567AFD">
        <w:rPr>
          <w:rFonts w:ascii="Courier New" w:hAnsi="Courier New" w:cs="Courier New"/>
          <w:color w:val="F5844C"/>
          <w:sz w:val="16"/>
          <w:szCs w:val="18"/>
          <w:highlight w:val="white"/>
        </w:rPr>
        <w:t xml:space="preserve"> </w:t>
      </w:r>
      <w:r w:rsidRPr="00567AFD">
        <w:rPr>
          <w:rFonts w:ascii="Courier New" w:hAnsi="Courier New" w:cs="Courier New"/>
          <w:color w:val="F5844C"/>
          <w:sz w:val="16"/>
          <w:szCs w:val="18"/>
          <w:highlight w:val="white"/>
        </w:rPr>
        <w:lastRenderedPageBreak/>
        <w:t>scheme</w:t>
      </w:r>
      <w:r w:rsidRPr="00567AFD">
        <w:rPr>
          <w:rFonts w:ascii="Courier New" w:hAnsi="Courier New" w:cs="Courier New"/>
          <w:color w:val="FF8040"/>
          <w:sz w:val="16"/>
          <w:szCs w:val="18"/>
          <w:highlight w:val="white"/>
        </w:rPr>
        <w:t>=</w:t>
      </w:r>
      <w:r w:rsidRPr="00567AFD">
        <w:rPr>
          <w:rFonts w:ascii="Courier New" w:hAnsi="Courier New" w:cs="Courier New"/>
          <w:color w:val="993300"/>
          <w:sz w:val="16"/>
          <w:szCs w:val="18"/>
          <w:highlight w:val="white"/>
        </w:rPr>
        <w:t>"cpc"</w:t>
      </w:r>
      <w:r w:rsidRPr="00567AFD">
        <w:rPr>
          <w:rFonts w:ascii="Courier New" w:hAnsi="Courier New" w:cs="Courier New"/>
          <w:color w:val="000096"/>
          <w:sz w:val="16"/>
          <w:szCs w:val="18"/>
          <w:highlight w:val="white"/>
        </w:rPr>
        <w:t>&gt;</w:t>
      </w:r>
      <w:r w:rsidRPr="00567AFD">
        <w:rPr>
          <w:rFonts w:ascii="Courier New" w:hAnsi="Courier New" w:cs="Courier New"/>
          <w:color w:val="000000"/>
          <w:sz w:val="16"/>
          <w:szCs w:val="18"/>
          <w:highlight w:val="white"/>
        </w:rPr>
        <w:t>G06F12/14</w:t>
      </w:r>
      <w:r w:rsidRPr="00567AFD">
        <w:rPr>
          <w:rFonts w:ascii="Courier New" w:hAnsi="Courier New" w:cs="Courier New"/>
          <w:color w:val="000096"/>
          <w:sz w:val="16"/>
          <w:szCs w:val="18"/>
          <w:highlight w:val="white"/>
        </w:rPr>
        <w:t>&lt;/class-ref&gt;</w:t>
      </w:r>
      <w:r w:rsidRPr="00567AFD">
        <w:rPr>
          <w:rFonts w:ascii="Courier New" w:hAnsi="Courier New" w:cs="Courier New"/>
          <w:color w:val="000000"/>
          <w:sz w:val="16"/>
          <w:szCs w:val="18"/>
          <w:highlight w:val="white"/>
        </w:rPr>
        <w:t xml:space="preserve">; record carriers for use with machines and with at least a part designed to carry digital markings </w:t>
      </w:r>
      <w:r w:rsidRPr="00567AFD">
        <w:rPr>
          <w:rFonts w:ascii="Courier New" w:hAnsi="Courier New" w:cs="Courier New"/>
          <w:color w:val="000096"/>
          <w:sz w:val="16"/>
          <w:szCs w:val="18"/>
          <w:highlight w:val="white"/>
        </w:rPr>
        <w:t>&lt;class-ref</w:t>
      </w:r>
      <w:r w:rsidRPr="00567AFD">
        <w:rPr>
          <w:rFonts w:ascii="Courier New" w:hAnsi="Courier New" w:cs="Courier New"/>
          <w:color w:val="F5844C"/>
          <w:sz w:val="16"/>
          <w:szCs w:val="18"/>
          <w:highlight w:val="white"/>
        </w:rPr>
        <w:t xml:space="preserve"> scheme</w:t>
      </w:r>
      <w:r w:rsidRPr="00567AFD">
        <w:rPr>
          <w:rFonts w:ascii="Courier New" w:hAnsi="Courier New" w:cs="Courier New"/>
          <w:color w:val="FF8040"/>
          <w:sz w:val="16"/>
          <w:szCs w:val="18"/>
          <w:highlight w:val="white"/>
        </w:rPr>
        <w:t>=</w:t>
      </w:r>
      <w:r w:rsidRPr="00567AFD">
        <w:rPr>
          <w:rFonts w:ascii="Courier New" w:hAnsi="Courier New" w:cs="Courier New"/>
          <w:color w:val="993300"/>
          <w:sz w:val="16"/>
          <w:szCs w:val="18"/>
          <w:highlight w:val="white"/>
        </w:rPr>
        <w:t>"cpc"</w:t>
      </w:r>
      <w:r w:rsidRPr="00567AFD">
        <w:rPr>
          <w:rFonts w:ascii="Courier New" w:hAnsi="Courier New" w:cs="Courier New"/>
          <w:color w:val="000096"/>
          <w:sz w:val="16"/>
          <w:szCs w:val="18"/>
          <w:highlight w:val="white"/>
        </w:rPr>
        <w:t>&gt;</w:t>
      </w:r>
      <w:r w:rsidRPr="00567AFD">
        <w:rPr>
          <w:rFonts w:ascii="Courier New" w:hAnsi="Courier New" w:cs="Courier New"/>
          <w:color w:val="000000"/>
          <w:sz w:val="16"/>
          <w:szCs w:val="18"/>
          <w:highlight w:val="white"/>
        </w:rPr>
        <w:t>G06K19/00</w:t>
      </w:r>
      <w:r w:rsidRPr="00567AFD">
        <w:rPr>
          <w:rFonts w:ascii="Courier New" w:hAnsi="Courier New" w:cs="Courier New"/>
          <w:color w:val="000096"/>
          <w:sz w:val="16"/>
          <w:szCs w:val="18"/>
          <w:highlight w:val="white"/>
        </w:rPr>
        <w:t>&lt;/class-ref&gt;&lt;/text&gt;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&lt;/reference&gt;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&lt;/title-part&gt;</w:t>
      </w:r>
      <w:r w:rsidRPr="00567AFD">
        <w:rPr>
          <w:rFonts w:ascii="Courier New" w:hAnsi="Courier New" w:cs="Courier New"/>
          <w:color w:val="000000"/>
          <w:sz w:val="16"/>
          <w:szCs w:val="18"/>
          <w:highlight w:val="white"/>
        </w:rPr>
        <w:br/>
      </w:r>
      <w:r w:rsidRPr="00567AFD">
        <w:rPr>
          <w:rFonts w:ascii="Courier New" w:hAnsi="Courier New" w:cs="Courier New"/>
          <w:color w:val="000096"/>
          <w:sz w:val="16"/>
          <w:szCs w:val="18"/>
          <w:highlight w:val="white"/>
        </w:rPr>
        <w:t>&lt;/class-title&gt;</w:t>
      </w:r>
    </w:p>
    <w:p w14:paraId="5943FD15" w14:textId="77777777" w:rsidR="00A25B0F" w:rsidRPr="00567AFD" w:rsidRDefault="00A25B0F" w:rsidP="00567AFD">
      <w:pPr>
        <w:ind w:firstLine="0"/>
        <w:rPr>
          <w:rFonts w:ascii="Times New Roman" w:hAnsi="Times New Roman" w:cs="Times New Roman"/>
          <w:sz w:val="20"/>
          <w:szCs w:val="20"/>
        </w:rPr>
      </w:pPr>
    </w:p>
    <w:p w14:paraId="20510578" w14:textId="77777777" w:rsidR="00A25B0F" w:rsidRPr="00567AFD" w:rsidRDefault="00A25B0F" w:rsidP="00567AFD">
      <w:pPr>
        <w:keepNext/>
        <w:ind w:firstLine="0"/>
        <w:rPr>
          <w:rFonts w:ascii="Times New Roman" w:hAnsi="Times New Roman" w:cs="Times New Roman"/>
          <w:b/>
          <w:bCs/>
          <w:sz w:val="20"/>
          <w:szCs w:val="20"/>
          <w:u w:val="single"/>
        </w:rPr>
      </w:pPr>
      <w:r w:rsidRPr="00567AFD">
        <w:rPr>
          <w:rFonts w:ascii="Times New Roman" w:hAnsi="Times New Roman" w:cs="Times New Roman"/>
          <w:b/>
          <w:bCs/>
          <w:sz w:val="20"/>
          <w:szCs w:val="20"/>
          <w:u w:val="single"/>
        </w:rPr>
        <w:t>For a title of a CPC-only group which extends from an IPC group:</w:t>
      </w:r>
    </w:p>
    <w:p w14:paraId="5F4B8337" w14:textId="77777777" w:rsidR="00A25B0F" w:rsidRPr="00567AFD" w:rsidRDefault="00A25B0F" w:rsidP="00567AFD">
      <w:pPr>
        <w:keepNext/>
        <w:ind w:firstLine="0"/>
        <w:rPr>
          <w:rFonts w:ascii="Times New Roman" w:hAnsi="Times New Roman" w:cs="Times New Roman"/>
          <w:sz w:val="20"/>
          <w:szCs w:val="20"/>
        </w:rPr>
      </w:pPr>
      <w:r w:rsidRPr="00567AFD">
        <w:rPr>
          <w:rFonts w:ascii="Times New Roman" w:hAnsi="Times New Roman" w:cs="Times New Roman"/>
          <w:sz w:val="20"/>
          <w:szCs w:val="20"/>
        </w:rPr>
        <w:t>class-title :== title-part</w:t>
      </w:r>
    </w:p>
    <w:p w14:paraId="6EF5BEC7" w14:textId="77777777" w:rsidR="00A25B0F" w:rsidRPr="00567AFD" w:rsidRDefault="00A25B0F" w:rsidP="00567AFD">
      <w:pPr>
        <w:ind w:firstLine="0"/>
        <w:rPr>
          <w:rFonts w:ascii="Times New Roman" w:hAnsi="Times New Roman" w:cs="Times New Roman"/>
          <w:sz w:val="20"/>
          <w:szCs w:val="20"/>
        </w:rPr>
      </w:pPr>
      <w:r w:rsidRPr="00567AFD">
        <w:rPr>
          <w:rFonts w:ascii="Times New Roman" w:hAnsi="Times New Roman" w:cs="Times New Roman"/>
          <w:sz w:val="20"/>
          <w:szCs w:val="20"/>
        </w:rPr>
        <w:t>title-part :== CPC-specific-text</w:t>
      </w:r>
      <w:r w:rsidRPr="00567AFD">
        <w:rPr>
          <w:rFonts w:ascii="Times New Roman" w:hAnsi="Times New Roman" w:cs="Times New Roman"/>
          <w:sz w:val="20"/>
          <w:szCs w:val="20"/>
        </w:rPr>
        <w:tab/>
      </w:r>
    </w:p>
    <w:p w14:paraId="64A4C46A" w14:textId="77777777" w:rsidR="00A25B0F" w:rsidRPr="00567AFD" w:rsidRDefault="00A25B0F" w:rsidP="00567AFD">
      <w:pPr>
        <w:ind w:firstLine="0"/>
        <w:rPr>
          <w:rFonts w:ascii="Times New Roman" w:hAnsi="Times New Roman" w:cs="Times New Roman"/>
          <w:sz w:val="20"/>
          <w:szCs w:val="20"/>
        </w:rPr>
      </w:pPr>
      <w:r w:rsidRPr="00567AFD">
        <w:rPr>
          <w:rFonts w:ascii="Times New Roman" w:hAnsi="Times New Roman" w:cs="Times New Roman"/>
          <w:sz w:val="20"/>
          <w:szCs w:val="20"/>
        </w:rPr>
        <w:t xml:space="preserve">CPC-specific-text :== (text, reference?)+            where one or more title-parts are delimited by a semicolon </w:t>
      </w:r>
    </w:p>
    <w:p w14:paraId="200FF48C" w14:textId="773AABA0" w:rsidR="00A25B0F" w:rsidRPr="00567AFD" w:rsidRDefault="00A25B0F" w:rsidP="00567AFD">
      <w:pPr>
        <w:ind w:firstLine="0"/>
        <w:rPr>
          <w:rFonts w:ascii="Times New Roman" w:hAnsi="Times New Roman" w:cs="Times New Roman"/>
          <w:sz w:val="20"/>
          <w:szCs w:val="20"/>
        </w:rPr>
      </w:pPr>
      <w:r w:rsidRPr="00567AFD">
        <w:rPr>
          <w:rFonts w:ascii="Times New Roman" w:hAnsi="Times New Roman" w:cs="Times New Roman"/>
          <w:sz w:val="20"/>
          <w:szCs w:val="20"/>
        </w:rPr>
        <w:t xml:space="preserve">reference :== text    </w:t>
      </w:r>
      <w:r w:rsidRPr="00567AFD">
        <w:rPr>
          <w:rFonts w:ascii="Times New Roman" w:hAnsi="Times New Roman" w:cs="Times New Roman"/>
          <w:sz w:val="20"/>
          <w:szCs w:val="20"/>
        </w:rPr>
        <w:tab/>
      </w:r>
      <w:r w:rsidRPr="00567AFD">
        <w:rPr>
          <w:rFonts w:ascii="Times New Roman" w:hAnsi="Times New Roman" w:cs="Times New Roman"/>
          <w:sz w:val="20"/>
          <w:szCs w:val="20"/>
        </w:rPr>
        <w:tab/>
      </w:r>
      <w:r w:rsidRPr="00567AFD">
        <w:rPr>
          <w:rFonts w:ascii="Times New Roman" w:hAnsi="Times New Roman" w:cs="Times New Roman"/>
          <w:sz w:val="20"/>
          <w:szCs w:val="20"/>
        </w:rPr>
        <w:tab/>
      </w:r>
      <w:r>
        <w:rPr>
          <w:rFonts w:ascii="Times New Roman" w:hAnsi="Times New Roman" w:cs="Times New Roman"/>
          <w:sz w:val="20"/>
          <w:szCs w:val="20"/>
        </w:rPr>
        <w:tab/>
      </w:r>
      <w:r w:rsidRPr="00567AFD">
        <w:rPr>
          <w:rFonts w:ascii="Times New Roman" w:hAnsi="Times New Roman" w:cs="Times New Roman"/>
          <w:sz w:val="20"/>
          <w:szCs w:val="20"/>
        </w:rPr>
        <w:t>where multiple reference parts are delimited by a semicolon</w:t>
      </w:r>
    </w:p>
    <w:p w14:paraId="1F2550C4" w14:textId="77777777" w:rsidR="00A25B0F" w:rsidRPr="00567AFD" w:rsidRDefault="00A25B0F" w:rsidP="00567AFD">
      <w:pPr>
        <w:ind w:firstLine="0"/>
        <w:rPr>
          <w:rFonts w:ascii="Times New Roman" w:hAnsi="Times New Roman" w:cs="Times New Roman"/>
          <w:sz w:val="20"/>
          <w:szCs w:val="20"/>
        </w:rPr>
      </w:pPr>
    </w:p>
    <w:p w14:paraId="759821A0" w14:textId="77777777" w:rsidR="00A25B0F" w:rsidRPr="00567AFD" w:rsidRDefault="00A25B0F" w:rsidP="00567AFD">
      <w:pPr>
        <w:keepNext/>
        <w:ind w:firstLine="0"/>
        <w:rPr>
          <w:rFonts w:ascii="Times New Roman" w:hAnsi="Times New Roman" w:cs="Times New Roman"/>
          <w:sz w:val="20"/>
          <w:szCs w:val="20"/>
        </w:rPr>
      </w:pPr>
      <w:r w:rsidRPr="00567AFD">
        <w:rPr>
          <w:rFonts w:ascii="Times New Roman" w:hAnsi="Times New Roman" w:cs="Times New Roman"/>
          <w:sz w:val="20"/>
          <w:szCs w:val="20"/>
        </w:rPr>
        <w:t>Example 3: the title of G06F 8/76 as a CPC-only group prior to adoption into IPC</w:t>
      </w:r>
    </w:p>
    <w:p w14:paraId="684F00B1" w14:textId="77777777" w:rsidR="00A25B0F" w:rsidRPr="00567AFD" w:rsidRDefault="00A25B0F" w:rsidP="00567AFD">
      <w:pPr>
        <w:keepNext/>
        <w:ind w:firstLine="0"/>
        <w:rPr>
          <w:rFonts w:ascii="Times New Roman" w:hAnsi="Times New Roman" w:cs="Times New Roman"/>
          <w:sz w:val="20"/>
          <w:szCs w:val="20"/>
        </w:rPr>
      </w:pPr>
      <w:r w:rsidRPr="00567AFD">
        <w:rPr>
          <w:rFonts w:ascii="Times New Roman" w:hAnsi="Times New Roman" w:cs="Times New Roman"/>
          <w:sz w:val="20"/>
          <w:szCs w:val="20"/>
        </w:rPr>
        <w:t>“{Adapting program code to run in a different environment; Porting}”</w:t>
      </w:r>
    </w:p>
    <w:p w14:paraId="39DA7306" w14:textId="77777777" w:rsidR="00A25B0F" w:rsidRPr="00567AFD" w:rsidRDefault="00A25B0F" w:rsidP="00567AFD">
      <w:pPr>
        <w:shd w:val="clear" w:color="auto" w:fill="FFFFFF"/>
        <w:autoSpaceDE w:val="0"/>
        <w:autoSpaceDN w:val="0"/>
        <w:adjustRightInd w:val="0"/>
        <w:spacing w:before="0" w:after="0"/>
        <w:ind w:firstLine="0"/>
        <w:jc w:val="left"/>
        <w:rPr>
          <w:rFonts w:ascii="Courier New" w:hAnsi="Courier New" w:cs="Courier New"/>
          <w:sz w:val="16"/>
          <w:szCs w:val="18"/>
          <w:highlight w:val="white"/>
        </w:rPr>
      </w:pPr>
      <w:r w:rsidRPr="00567AFD">
        <w:rPr>
          <w:rFonts w:ascii="Courier New" w:hAnsi="Courier New" w:cs="Courier New"/>
          <w:color w:val="000096"/>
          <w:sz w:val="16"/>
          <w:szCs w:val="18"/>
          <w:highlight w:val="white"/>
        </w:rPr>
        <w:t>&lt;class-title</w:t>
      </w:r>
      <w:r w:rsidRPr="00567AFD">
        <w:rPr>
          <w:rFonts w:ascii="Courier New" w:hAnsi="Courier New" w:cs="Courier New"/>
          <w:color w:val="F5844C"/>
          <w:sz w:val="16"/>
          <w:szCs w:val="18"/>
          <w:highlight w:val="white"/>
        </w:rPr>
        <w:t xml:space="preserve"> date-revised</w:t>
      </w:r>
      <w:r w:rsidRPr="00567AFD">
        <w:rPr>
          <w:rFonts w:ascii="Courier New" w:hAnsi="Courier New" w:cs="Courier New"/>
          <w:color w:val="FF8040"/>
          <w:sz w:val="16"/>
          <w:szCs w:val="18"/>
          <w:highlight w:val="white"/>
        </w:rPr>
        <w:t>=</w:t>
      </w:r>
      <w:r w:rsidRPr="00567AFD">
        <w:rPr>
          <w:rFonts w:ascii="Courier New" w:hAnsi="Courier New" w:cs="Courier New"/>
          <w:color w:val="993300"/>
          <w:sz w:val="16"/>
          <w:szCs w:val="18"/>
          <w:highlight w:val="white"/>
        </w:rPr>
        <w:t>"2013-01-01"</w:t>
      </w:r>
      <w:r w:rsidRPr="00567AFD">
        <w:rPr>
          <w:rFonts w:ascii="Courier New" w:hAnsi="Courier New" w:cs="Courier New"/>
          <w:color w:val="000096"/>
          <w:sz w:val="16"/>
          <w:szCs w:val="18"/>
          <w:highlight w:val="white"/>
        </w:rPr>
        <w: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&lt;title-part&gt;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&lt;CPC-specific-text&gt;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&lt;text&gt;</w:t>
      </w:r>
      <w:r w:rsidRPr="00567AFD">
        <w:rPr>
          <w:rFonts w:ascii="Courier New" w:hAnsi="Courier New" w:cs="Courier New"/>
          <w:color w:val="000000"/>
          <w:sz w:val="16"/>
          <w:szCs w:val="18"/>
          <w:highlight w:val="white"/>
        </w:rPr>
        <w:t>Adapting program code to run in a different environment; Porting</w:t>
      </w:r>
      <w:r w:rsidRPr="00567AFD">
        <w:rPr>
          <w:rFonts w:ascii="Courier New" w:hAnsi="Courier New" w:cs="Courier New"/>
          <w:color w:val="000096"/>
          <w:sz w:val="16"/>
          <w:szCs w:val="18"/>
          <w:highlight w:val="white"/>
        </w:rPr>
        <w:t>&lt;/text&gt;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&lt;/CPC-specific-text&gt;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&lt;/title-part&gt;</w:t>
      </w:r>
      <w:r w:rsidRPr="00567AFD">
        <w:rPr>
          <w:rFonts w:ascii="Courier New" w:hAnsi="Courier New" w:cs="Courier New"/>
          <w:color w:val="000000"/>
          <w:sz w:val="16"/>
          <w:szCs w:val="18"/>
          <w:highlight w:val="white"/>
        </w:rPr>
        <w:br/>
      </w:r>
      <w:r w:rsidRPr="00567AFD">
        <w:rPr>
          <w:rFonts w:ascii="Courier New" w:hAnsi="Courier New" w:cs="Courier New"/>
          <w:color w:val="000096"/>
          <w:sz w:val="16"/>
          <w:szCs w:val="18"/>
          <w:highlight w:val="white"/>
        </w:rPr>
        <w:t>&lt;/class-title&gt;</w:t>
      </w:r>
    </w:p>
    <w:p w14:paraId="0C7B762A" w14:textId="77777777" w:rsidR="00A25B0F" w:rsidRPr="00567AFD" w:rsidRDefault="00A25B0F" w:rsidP="00567AFD">
      <w:pPr>
        <w:keepNext/>
        <w:ind w:firstLine="0"/>
        <w:rPr>
          <w:rFonts w:ascii="Times New Roman" w:hAnsi="Times New Roman" w:cs="Times New Roman"/>
          <w:sz w:val="20"/>
          <w:szCs w:val="20"/>
        </w:rPr>
      </w:pPr>
      <w:r w:rsidRPr="00567AFD">
        <w:rPr>
          <w:rFonts w:ascii="Times New Roman" w:hAnsi="Times New Roman" w:cs="Times New Roman"/>
          <w:sz w:val="20"/>
          <w:szCs w:val="20"/>
        </w:rPr>
        <w:t xml:space="preserve">Example 4: title of G06F 21/78 </w:t>
      </w:r>
      <w:r w:rsidRPr="00567AFD">
        <w:rPr>
          <w:rFonts w:ascii="Times New Roman" w:hAnsi="Times New Roman" w:cs="Times New Roman"/>
          <w:b/>
          <w:bCs/>
          <w:sz w:val="20"/>
          <w:szCs w:val="20"/>
        </w:rPr>
        <w:t xml:space="preserve">as a </w:t>
      </w:r>
      <w:r w:rsidRPr="00567AFD">
        <w:rPr>
          <w:rFonts w:ascii="Times New Roman" w:hAnsi="Times New Roman" w:cs="Times New Roman"/>
          <w:sz w:val="20"/>
          <w:szCs w:val="20"/>
        </w:rPr>
        <w:t>CPC-only group prior to adoption into IPC</w:t>
      </w:r>
    </w:p>
    <w:p w14:paraId="7770D995" w14:textId="77777777" w:rsidR="00A25B0F" w:rsidRPr="00567AFD" w:rsidRDefault="00A25B0F" w:rsidP="00567AFD">
      <w:pPr>
        <w:ind w:firstLine="0"/>
        <w:rPr>
          <w:rFonts w:ascii="Times New Roman" w:hAnsi="Times New Roman" w:cs="Times New Roman"/>
          <w:sz w:val="20"/>
          <w:szCs w:val="20"/>
        </w:rPr>
      </w:pPr>
      <w:r w:rsidRPr="00567AFD">
        <w:rPr>
          <w:rFonts w:ascii="Times New Roman" w:hAnsi="Times New Roman" w:cs="Times New Roman"/>
          <w:sz w:val="20"/>
          <w:szCs w:val="20"/>
        </w:rPr>
        <w:t>“{to assure secure storage of data (address-based protection against unauthorised use of memory G06F 12/14; record carriers for use with machines and with at least a part designed to carry digital markings G06K 19/00)}”</w:t>
      </w:r>
    </w:p>
    <w:p w14:paraId="3F582F67" w14:textId="77777777" w:rsidR="00A25B0F" w:rsidRPr="00567AFD" w:rsidRDefault="00A25B0F" w:rsidP="00567AFD">
      <w:pPr>
        <w:shd w:val="clear" w:color="auto" w:fill="FFFFFF"/>
        <w:autoSpaceDE w:val="0"/>
        <w:autoSpaceDN w:val="0"/>
        <w:adjustRightInd w:val="0"/>
        <w:spacing w:before="0" w:after="0"/>
        <w:ind w:firstLine="0"/>
        <w:jc w:val="left"/>
        <w:rPr>
          <w:rFonts w:ascii="Courier New" w:hAnsi="Courier New" w:cs="Courier New"/>
          <w:sz w:val="16"/>
          <w:szCs w:val="18"/>
          <w:highlight w:val="white"/>
        </w:rPr>
      </w:pPr>
      <w:r w:rsidRPr="00567AFD">
        <w:rPr>
          <w:rFonts w:ascii="Courier New" w:hAnsi="Courier New" w:cs="Courier New"/>
          <w:color w:val="000096"/>
          <w:sz w:val="16"/>
          <w:szCs w:val="18"/>
          <w:highlight w:val="white"/>
        </w:rPr>
        <w:t>&lt;class-title</w:t>
      </w:r>
      <w:r w:rsidRPr="00567AFD">
        <w:rPr>
          <w:rFonts w:ascii="Courier New" w:hAnsi="Courier New" w:cs="Courier New"/>
          <w:color w:val="F5844C"/>
          <w:sz w:val="16"/>
          <w:szCs w:val="18"/>
          <w:highlight w:val="white"/>
        </w:rPr>
        <w:t xml:space="preserve"> date-revised</w:t>
      </w:r>
      <w:r w:rsidRPr="00567AFD">
        <w:rPr>
          <w:rFonts w:ascii="Courier New" w:hAnsi="Courier New" w:cs="Courier New"/>
          <w:color w:val="FF8040"/>
          <w:sz w:val="16"/>
          <w:szCs w:val="18"/>
          <w:highlight w:val="white"/>
        </w:rPr>
        <w:t>=</w:t>
      </w:r>
      <w:r w:rsidRPr="00567AFD">
        <w:rPr>
          <w:rFonts w:ascii="Courier New" w:hAnsi="Courier New" w:cs="Courier New"/>
          <w:color w:val="993300"/>
          <w:sz w:val="16"/>
          <w:szCs w:val="18"/>
          <w:highlight w:val="white"/>
        </w:rPr>
        <w:t>"2013-01-01"</w:t>
      </w:r>
      <w:r w:rsidRPr="00567AFD">
        <w:rPr>
          <w:rFonts w:ascii="Courier New" w:hAnsi="Courier New" w:cs="Courier New"/>
          <w:color w:val="000096"/>
          <w:sz w:val="16"/>
          <w:szCs w:val="18"/>
          <w:highlight w:val="white"/>
        </w:rPr>
        <w: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&lt;title-part&gt;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&lt;CPC-specific-text&gt;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&lt;text&gt;</w:t>
      </w:r>
      <w:r w:rsidRPr="00567AFD">
        <w:rPr>
          <w:rFonts w:ascii="Courier New" w:hAnsi="Courier New" w:cs="Courier New"/>
          <w:color w:val="000000"/>
          <w:sz w:val="16"/>
          <w:szCs w:val="18"/>
          <w:highlight w:val="white"/>
        </w:rPr>
        <w:t xml:space="preserve">to assure secure storage of data </w:t>
      </w:r>
      <w:r w:rsidRPr="00567AFD">
        <w:rPr>
          <w:rFonts w:ascii="Courier New" w:hAnsi="Courier New" w:cs="Courier New"/>
          <w:color w:val="000096"/>
          <w:sz w:val="16"/>
          <w:szCs w:val="18"/>
          <w:highlight w:val="white"/>
        </w:rPr>
        <w:t>&lt;/text&gt;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&lt;reference&gt;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&lt;text&gt;</w:t>
      </w:r>
      <w:r w:rsidRPr="00567AFD">
        <w:rPr>
          <w:rFonts w:ascii="Courier New" w:hAnsi="Courier New" w:cs="Courier New"/>
          <w:color w:val="000000"/>
          <w:sz w:val="16"/>
          <w:szCs w:val="18"/>
          <w:highlight w:val="white"/>
        </w:rPr>
        <w:t xml:space="preserve">address-based protection against unauthorised use of memory </w:t>
      </w:r>
      <w:r w:rsidRPr="00567AFD">
        <w:rPr>
          <w:rFonts w:ascii="Courier New" w:hAnsi="Courier New" w:cs="Courier New"/>
          <w:color w:val="000096"/>
          <w:sz w:val="16"/>
          <w:szCs w:val="18"/>
          <w:highlight w:val="white"/>
        </w:rPr>
        <w:t>&lt;class-ref</w:t>
      </w:r>
      <w:r w:rsidRPr="00567AFD">
        <w:rPr>
          <w:rFonts w:ascii="Courier New" w:hAnsi="Courier New" w:cs="Courier New"/>
          <w:color w:val="F5844C"/>
          <w:sz w:val="16"/>
          <w:szCs w:val="18"/>
          <w:highlight w:val="white"/>
        </w:rPr>
        <w:t xml:space="preserve"> scheme</w:t>
      </w:r>
      <w:r w:rsidRPr="00567AFD">
        <w:rPr>
          <w:rFonts w:ascii="Courier New" w:hAnsi="Courier New" w:cs="Courier New"/>
          <w:color w:val="FF8040"/>
          <w:sz w:val="16"/>
          <w:szCs w:val="18"/>
          <w:highlight w:val="white"/>
        </w:rPr>
        <w:t>=</w:t>
      </w:r>
      <w:r w:rsidRPr="00567AFD">
        <w:rPr>
          <w:rFonts w:ascii="Courier New" w:hAnsi="Courier New" w:cs="Courier New"/>
          <w:color w:val="993300"/>
          <w:sz w:val="16"/>
          <w:szCs w:val="18"/>
          <w:highlight w:val="white"/>
        </w:rPr>
        <w:t>"cpc"</w:t>
      </w:r>
      <w:r w:rsidRPr="00567AFD">
        <w:rPr>
          <w:rFonts w:ascii="Courier New" w:hAnsi="Courier New" w:cs="Courier New"/>
          <w:color w:val="000096"/>
          <w:sz w:val="16"/>
          <w:szCs w:val="18"/>
          <w:highlight w:val="white"/>
        </w:rPr>
        <w:t>&gt;</w:t>
      </w:r>
      <w:r w:rsidRPr="00567AFD">
        <w:rPr>
          <w:rFonts w:ascii="Courier New" w:hAnsi="Courier New" w:cs="Courier New"/>
          <w:color w:val="000000"/>
          <w:sz w:val="16"/>
          <w:szCs w:val="18"/>
          <w:highlight w:val="white"/>
        </w:rPr>
        <w:t>G06F12/14</w:t>
      </w:r>
      <w:r w:rsidRPr="00567AFD">
        <w:rPr>
          <w:rFonts w:ascii="Courier New" w:hAnsi="Courier New" w:cs="Courier New"/>
          <w:color w:val="000096"/>
          <w:sz w:val="16"/>
          <w:szCs w:val="18"/>
          <w:highlight w:val="white"/>
        </w:rPr>
        <w:t>&lt;/class-ref&gt;</w:t>
      </w:r>
      <w:r w:rsidRPr="00567AFD">
        <w:rPr>
          <w:rFonts w:ascii="Courier New" w:hAnsi="Courier New" w:cs="Courier New"/>
          <w:color w:val="000000"/>
          <w:sz w:val="16"/>
          <w:szCs w:val="18"/>
          <w:highlight w:val="white"/>
        </w:rPr>
        <w:t xml:space="preserve">; record carriers for use with machines and with at least a part designed to carry digital markings </w:t>
      </w:r>
      <w:r w:rsidRPr="00567AFD">
        <w:rPr>
          <w:rFonts w:ascii="Courier New" w:hAnsi="Courier New" w:cs="Courier New"/>
          <w:color w:val="000096"/>
          <w:sz w:val="16"/>
          <w:szCs w:val="18"/>
          <w:highlight w:val="white"/>
        </w:rPr>
        <w:t>&lt;class-ref</w:t>
      </w:r>
      <w:r w:rsidRPr="00567AFD">
        <w:rPr>
          <w:rFonts w:ascii="Courier New" w:hAnsi="Courier New" w:cs="Courier New"/>
          <w:color w:val="F5844C"/>
          <w:sz w:val="16"/>
          <w:szCs w:val="18"/>
          <w:highlight w:val="white"/>
        </w:rPr>
        <w:t xml:space="preserve"> scheme</w:t>
      </w:r>
      <w:r w:rsidRPr="00567AFD">
        <w:rPr>
          <w:rFonts w:ascii="Courier New" w:hAnsi="Courier New" w:cs="Courier New"/>
          <w:color w:val="FF8040"/>
          <w:sz w:val="16"/>
          <w:szCs w:val="18"/>
          <w:highlight w:val="white"/>
        </w:rPr>
        <w:t>=</w:t>
      </w:r>
      <w:r w:rsidRPr="00567AFD">
        <w:rPr>
          <w:rFonts w:ascii="Courier New" w:hAnsi="Courier New" w:cs="Courier New"/>
          <w:color w:val="993300"/>
          <w:sz w:val="16"/>
          <w:szCs w:val="18"/>
          <w:highlight w:val="white"/>
        </w:rPr>
        <w:t>"cpc"</w:t>
      </w:r>
      <w:r w:rsidRPr="00567AFD">
        <w:rPr>
          <w:rFonts w:ascii="Courier New" w:hAnsi="Courier New" w:cs="Courier New"/>
          <w:color w:val="000096"/>
          <w:sz w:val="16"/>
          <w:szCs w:val="18"/>
          <w:highlight w:val="white"/>
        </w:rPr>
        <w:t>&gt;</w:t>
      </w:r>
      <w:r w:rsidRPr="00567AFD">
        <w:rPr>
          <w:rFonts w:ascii="Courier New" w:hAnsi="Courier New" w:cs="Courier New"/>
          <w:color w:val="000000"/>
          <w:sz w:val="16"/>
          <w:szCs w:val="18"/>
          <w:highlight w:val="white"/>
        </w:rPr>
        <w:t>G06K19/00</w:t>
      </w:r>
      <w:r w:rsidRPr="00567AFD">
        <w:rPr>
          <w:rFonts w:ascii="Courier New" w:hAnsi="Courier New" w:cs="Courier New"/>
          <w:color w:val="000096"/>
          <w:sz w:val="16"/>
          <w:szCs w:val="18"/>
          <w:highlight w:val="white"/>
        </w:rPr>
        <w:t>&lt;/class-ref&gt;&lt;/text&gt;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&lt;/reference&gt;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&lt;/CPC-specific-text&gt;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&lt;/title-part&gt;</w:t>
      </w:r>
      <w:r w:rsidRPr="00567AFD">
        <w:rPr>
          <w:rFonts w:ascii="Courier New" w:hAnsi="Courier New" w:cs="Courier New"/>
          <w:color w:val="000000"/>
          <w:sz w:val="16"/>
          <w:szCs w:val="18"/>
          <w:highlight w:val="white"/>
        </w:rPr>
        <w:br/>
      </w:r>
      <w:r w:rsidRPr="00567AFD">
        <w:rPr>
          <w:rFonts w:ascii="Courier New" w:hAnsi="Courier New" w:cs="Courier New"/>
          <w:color w:val="000096"/>
          <w:sz w:val="16"/>
          <w:szCs w:val="18"/>
          <w:highlight w:val="white"/>
        </w:rPr>
        <w:t>&lt;/class-title&gt;</w:t>
      </w:r>
    </w:p>
    <w:p w14:paraId="351F4914" w14:textId="77777777" w:rsidR="00A25B0F" w:rsidRPr="00567AFD" w:rsidRDefault="00A25B0F" w:rsidP="00567AFD">
      <w:pPr>
        <w:ind w:firstLine="0"/>
        <w:rPr>
          <w:rFonts w:ascii="Times New Roman" w:hAnsi="Times New Roman" w:cs="Times New Roman"/>
          <w:sz w:val="20"/>
          <w:szCs w:val="20"/>
        </w:rPr>
      </w:pPr>
      <w:r w:rsidRPr="00567AFD">
        <w:rPr>
          <w:rFonts w:ascii="Times New Roman" w:hAnsi="Times New Roman" w:cs="Times New Roman"/>
          <w:sz w:val="20"/>
          <w:szCs w:val="20"/>
        </w:rPr>
        <w:t>Example 5: title of CPC-only group F02M 21/0287</w:t>
      </w:r>
    </w:p>
    <w:p w14:paraId="0C4342C2" w14:textId="77777777" w:rsidR="00A25B0F" w:rsidRPr="00567AFD" w:rsidRDefault="00A25B0F" w:rsidP="00567AFD">
      <w:pPr>
        <w:ind w:firstLine="0"/>
        <w:rPr>
          <w:rFonts w:ascii="Times New Roman" w:hAnsi="Times New Roman" w:cs="Times New Roman"/>
          <w:sz w:val="20"/>
          <w:szCs w:val="20"/>
        </w:rPr>
      </w:pPr>
      <w:r w:rsidRPr="00567AFD">
        <w:rPr>
          <w:rFonts w:ascii="Times New Roman" w:hAnsi="Times New Roman" w:cs="Times New Roman"/>
          <w:sz w:val="20"/>
          <w:szCs w:val="20"/>
        </w:rPr>
        <w:t>“{characterised by the transition from liquid to gaseous phase (F02M 21/06 takes precedence); Injection in liquid phase; Cooling and low temperature storage}”</w:t>
      </w:r>
    </w:p>
    <w:p w14:paraId="0B64D2B0" w14:textId="77777777" w:rsidR="00A25B0F" w:rsidRPr="00567AFD" w:rsidRDefault="00A25B0F" w:rsidP="00567AFD">
      <w:pPr>
        <w:shd w:val="clear" w:color="auto" w:fill="FFFFFF"/>
        <w:autoSpaceDE w:val="0"/>
        <w:autoSpaceDN w:val="0"/>
        <w:adjustRightInd w:val="0"/>
        <w:spacing w:before="0" w:after="0"/>
        <w:ind w:firstLine="0"/>
        <w:jc w:val="left"/>
        <w:rPr>
          <w:rFonts w:ascii="Courier New" w:hAnsi="Courier New" w:cs="Courier New"/>
          <w:sz w:val="16"/>
          <w:szCs w:val="18"/>
          <w:highlight w:val="white"/>
        </w:rPr>
      </w:pPr>
      <w:r w:rsidRPr="00567AFD">
        <w:rPr>
          <w:rFonts w:ascii="Courier New" w:hAnsi="Courier New" w:cs="Courier New"/>
          <w:color w:val="000096"/>
          <w:sz w:val="16"/>
          <w:szCs w:val="18"/>
          <w:highlight w:val="white"/>
        </w:rPr>
        <w:t>&lt;class-title</w:t>
      </w:r>
      <w:r w:rsidRPr="00567AFD">
        <w:rPr>
          <w:rFonts w:ascii="Courier New" w:hAnsi="Courier New" w:cs="Courier New"/>
          <w:color w:val="F5844C"/>
          <w:sz w:val="16"/>
          <w:szCs w:val="18"/>
          <w:highlight w:val="white"/>
        </w:rPr>
        <w:t xml:space="preserve"> date-revised</w:t>
      </w:r>
      <w:r w:rsidRPr="00567AFD">
        <w:rPr>
          <w:rFonts w:ascii="Courier New" w:hAnsi="Courier New" w:cs="Courier New"/>
          <w:color w:val="FF8040"/>
          <w:sz w:val="16"/>
          <w:szCs w:val="18"/>
          <w:highlight w:val="white"/>
        </w:rPr>
        <w:t>=</w:t>
      </w:r>
      <w:r w:rsidRPr="00567AFD">
        <w:rPr>
          <w:rFonts w:ascii="Courier New" w:hAnsi="Courier New" w:cs="Courier New"/>
          <w:color w:val="993300"/>
          <w:sz w:val="16"/>
          <w:szCs w:val="18"/>
          <w:highlight w:val="white"/>
        </w:rPr>
        <w:t>"2013-01-01"</w:t>
      </w:r>
      <w:r w:rsidRPr="00567AFD">
        <w:rPr>
          <w:rFonts w:ascii="Courier New" w:hAnsi="Courier New" w:cs="Courier New"/>
          <w:color w:val="000096"/>
          <w:sz w:val="16"/>
          <w:szCs w:val="18"/>
          <w:highlight w:val="white"/>
        </w:rPr>
        <w: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&lt;title-part&gt;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&lt;CPC-specific-text&gt;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&lt;text&gt;</w:t>
      </w:r>
      <w:r w:rsidRPr="00567AFD">
        <w:rPr>
          <w:rFonts w:ascii="Courier New" w:hAnsi="Courier New" w:cs="Courier New"/>
          <w:color w:val="000000"/>
          <w:sz w:val="16"/>
          <w:szCs w:val="18"/>
          <w:highlight w:val="white"/>
        </w:rPr>
        <w:t xml:space="preserve">characterised by the transition from liquid to gaseous phase </w:t>
      </w:r>
      <w:r w:rsidRPr="00567AFD">
        <w:rPr>
          <w:rFonts w:ascii="Courier New" w:hAnsi="Courier New" w:cs="Courier New"/>
          <w:color w:val="000096"/>
          <w:sz w:val="16"/>
          <w:szCs w:val="18"/>
          <w:highlight w:val="white"/>
        </w:rPr>
        <w:t>&lt;/text&gt;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&lt;reference&gt;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&lt;text&gt;&lt;class-ref</w:t>
      </w:r>
      <w:r w:rsidRPr="00567AFD">
        <w:rPr>
          <w:rFonts w:ascii="Courier New" w:hAnsi="Courier New" w:cs="Courier New"/>
          <w:color w:val="F5844C"/>
          <w:sz w:val="16"/>
          <w:szCs w:val="18"/>
          <w:highlight w:val="white"/>
        </w:rPr>
        <w:t xml:space="preserve"> scheme</w:t>
      </w:r>
      <w:r w:rsidRPr="00567AFD">
        <w:rPr>
          <w:rFonts w:ascii="Courier New" w:hAnsi="Courier New" w:cs="Courier New"/>
          <w:color w:val="FF8040"/>
          <w:sz w:val="16"/>
          <w:szCs w:val="18"/>
          <w:highlight w:val="white"/>
        </w:rPr>
        <w:t>=</w:t>
      </w:r>
      <w:r w:rsidRPr="00567AFD">
        <w:rPr>
          <w:rFonts w:ascii="Courier New" w:hAnsi="Courier New" w:cs="Courier New"/>
          <w:color w:val="993300"/>
          <w:sz w:val="16"/>
          <w:szCs w:val="18"/>
          <w:highlight w:val="white"/>
        </w:rPr>
        <w:t>"cpc"</w:t>
      </w:r>
      <w:r w:rsidRPr="00567AFD">
        <w:rPr>
          <w:rFonts w:ascii="Courier New" w:hAnsi="Courier New" w:cs="Courier New"/>
          <w:color w:val="000096"/>
          <w:sz w:val="16"/>
          <w:szCs w:val="18"/>
          <w:highlight w:val="white"/>
        </w:rPr>
        <w:t>&gt;</w:t>
      </w:r>
      <w:r w:rsidRPr="00567AFD">
        <w:rPr>
          <w:rFonts w:ascii="Courier New" w:hAnsi="Courier New" w:cs="Courier New"/>
          <w:color w:val="000000"/>
          <w:sz w:val="16"/>
          <w:szCs w:val="18"/>
          <w:highlight w:val="white"/>
        </w:rPr>
        <w:t>F02M21/06</w:t>
      </w:r>
      <w:r w:rsidRPr="00567AFD">
        <w:rPr>
          <w:rFonts w:ascii="Courier New" w:hAnsi="Courier New" w:cs="Courier New"/>
          <w:color w:val="000096"/>
          <w:sz w:val="16"/>
          <w:szCs w:val="18"/>
          <w:highlight w:val="white"/>
        </w:rPr>
        <w:t>&lt;/class-ref&gt;</w:t>
      </w:r>
      <w:r w:rsidRPr="00567AFD">
        <w:rPr>
          <w:rFonts w:ascii="Courier New" w:hAnsi="Courier New" w:cs="Courier New"/>
          <w:color w:val="000000"/>
          <w:sz w:val="16"/>
          <w:szCs w:val="18"/>
          <w:highlight w:val="white"/>
        </w:rPr>
        <w:t xml:space="preserve"> takes precedence</w:t>
      </w:r>
      <w:r w:rsidRPr="00567AFD">
        <w:rPr>
          <w:rFonts w:ascii="Courier New" w:hAnsi="Courier New" w:cs="Courier New"/>
          <w:color w:val="000096"/>
          <w:sz w:val="16"/>
          <w:szCs w:val="18"/>
          <w:highlight w:val="white"/>
        </w:rPr>
        <w:t>&lt;/text&gt;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&lt;/reference&gt;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&lt;text&gt;</w:t>
      </w:r>
      <w:r w:rsidRPr="00567AFD">
        <w:rPr>
          <w:rFonts w:ascii="Courier New" w:hAnsi="Courier New" w:cs="Courier New"/>
          <w:color w:val="000000"/>
          <w:sz w:val="16"/>
          <w:szCs w:val="18"/>
          <w:highlight w:val="white"/>
        </w:rPr>
        <w:t>; Injection in liquid phase; Cooling and low temperature storage</w:t>
      </w:r>
      <w:r w:rsidRPr="00567AFD">
        <w:rPr>
          <w:rFonts w:ascii="Courier New" w:hAnsi="Courier New" w:cs="Courier New"/>
          <w:color w:val="000096"/>
          <w:sz w:val="16"/>
          <w:szCs w:val="18"/>
          <w:highlight w:val="white"/>
        </w:rPr>
        <w:t>&lt;/text&gt;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&lt;/CPC-specific-text&gt;</w:t>
      </w:r>
      <w:r w:rsidRPr="00567AFD">
        <w:rPr>
          <w:rFonts w:ascii="Courier New" w:hAnsi="Courier New" w:cs="Courier New"/>
          <w:color w:val="000000"/>
          <w:sz w:val="16"/>
          <w:szCs w:val="18"/>
          <w:highlight w:val="white"/>
        </w:rPr>
        <w:br/>
      </w:r>
      <w:r w:rsidRPr="00567AFD">
        <w:rPr>
          <w:rFonts w:ascii="Courier New" w:hAnsi="Courier New" w:cs="Courier New"/>
          <w:color w:val="000000"/>
          <w:sz w:val="16"/>
          <w:szCs w:val="18"/>
          <w:highlight w:val="white"/>
        </w:rPr>
        <w:lastRenderedPageBreak/>
        <w:t xml:space="preserve">    </w:t>
      </w:r>
      <w:r w:rsidRPr="00567AFD">
        <w:rPr>
          <w:rFonts w:ascii="Courier New" w:hAnsi="Courier New" w:cs="Courier New"/>
          <w:color w:val="000096"/>
          <w:sz w:val="16"/>
          <w:szCs w:val="18"/>
          <w:highlight w:val="white"/>
        </w:rPr>
        <w:t>&lt;/title-part&gt;</w:t>
      </w:r>
      <w:r w:rsidRPr="00567AFD">
        <w:rPr>
          <w:rFonts w:ascii="Courier New" w:hAnsi="Courier New" w:cs="Courier New"/>
          <w:color w:val="000000"/>
          <w:sz w:val="16"/>
          <w:szCs w:val="18"/>
          <w:highlight w:val="white"/>
        </w:rPr>
        <w:br/>
      </w:r>
      <w:r w:rsidRPr="00567AFD">
        <w:rPr>
          <w:rFonts w:ascii="Courier New" w:hAnsi="Courier New" w:cs="Courier New"/>
          <w:color w:val="000096"/>
          <w:sz w:val="16"/>
          <w:szCs w:val="18"/>
          <w:highlight w:val="white"/>
        </w:rPr>
        <w:t>&lt;/class-title&gt;</w:t>
      </w:r>
    </w:p>
    <w:p w14:paraId="35F364FB" w14:textId="77777777" w:rsidR="00A25B0F" w:rsidRPr="00567AFD" w:rsidRDefault="00A25B0F" w:rsidP="00567AFD">
      <w:pPr>
        <w:ind w:firstLine="0"/>
        <w:rPr>
          <w:rFonts w:ascii="Times New Roman" w:hAnsi="Times New Roman" w:cs="Times New Roman"/>
          <w:sz w:val="20"/>
          <w:szCs w:val="20"/>
        </w:rPr>
      </w:pPr>
    </w:p>
    <w:p w14:paraId="5575D01E" w14:textId="77777777" w:rsidR="00A25B0F" w:rsidRPr="00567AFD" w:rsidRDefault="00A25B0F" w:rsidP="00567AFD">
      <w:pPr>
        <w:keepNext/>
        <w:ind w:firstLine="0"/>
        <w:rPr>
          <w:rFonts w:ascii="Times New Roman" w:hAnsi="Times New Roman" w:cs="Times New Roman"/>
          <w:b/>
          <w:bCs/>
          <w:sz w:val="20"/>
          <w:szCs w:val="20"/>
          <w:u w:val="single"/>
        </w:rPr>
      </w:pPr>
      <w:r w:rsidRPr="00567AFD">
        <w:rPr>
          <w:rFonts w:ascii="Times New Roman" w:hAnsi="Times New Roman" w:cs="Times New Roman"/>
          <w:b/>
          <w:bCs/>
          <w:sz w:val="20"/>
          <w:szCs w:val="20"/>
          <w:u w:val="single"/>
        </w:rPr>
        <w:t>For a title with both IPC and CPC text:</w:t>
      </w:r>
    </w:p>
    <w:p w14:paraId="23BDEE0F" w14:textId="77777777" w:rsidR="00A25B0F" w:rsidRPr="00567AFD" w:rsidRDefault="00A25B0F" w:rsidP="00567AFD">
      <w:pPr>
        <w:keepNext/>
        <w:ind w:firstLine="0"/>
        <w:rPr>
          <w:rFonts w:ascii="Times New Roman" w:hAnsi="Times New Roman" w:cs="Times New Roman"/>
          <w:sz w:val="20"/>
          <w:szCs w:val="20"/>
        </w:rPr>
      </w:pPr>
      <w:r w:rsidRPr="00567AFD">
        <w:rPr>
          <w:rFonts w:ascii="Times New Roman" w:hAnsi="Times New Roman" w:cs="Times New Roman"/>
          <w:sz w:val="20"/>
          <w:szCs w:val="20"/>
        </w:rPr>
        <w:t>class-title :== title-part+</w:t>
      </w:r>
    </w:p>
    <w:p w14:paraId="48628326" w14:textId="77777777" w:rsidR="00A25B0F" w:rsidRPr="00567AFD" w:rsidRDefault="00A25B0F" w:rsidP="00567AFD">
      <w:pPr>
        <w:keepNext/>
        <w:ind w:firstLine="0"/>
        <w:rPr>
          <w:rFonts w:ascii="Times New Roman" w:hAnsi="Times New Roman" w:cs="Times New Roman"/>
          <w:sz w:val="20"/>
          <w:szCs w:val="20"/>
        </w:rPr>
      </w:pPr>
      <w:r w:rsidRPr="00567AFD">
        <w:rPr>
          <w:rFonts w:ascii="Times New Roman" w:hAnsi="Times New Roman" w:cs="Times New Roman"/>
          <w:sz w:val="20"/>
          <w:szCs w:val="20"/>
        </w:rPr>
        <w:t>title-part :== ((text | CPC-specific-text)+, reference?)+</w:t>
      </w:r>
    </w:p>
    <w:p w14:paraId="064E3082" w14:textId="18B9922F" w:rsidR="00A25B0F" w:rsidRPr="00567AFD" w:rsidRDefault="00A25B0F" w:rsidP="00567AFD">
      <w:pPr>
        <w:keepNext/>
        <w:ind w:firstLine="0"/>
        <w:jc w:val="left"/>
        <w:rPr>
          <w:rFonts w:ascii="Times New Roman" w:hAnsi="Times New Roman" w:cs="Times New Roman"/>
          <w:sz w:val="20"/>
          <w:szCs w:val="20"/>
        </w:rPr>
      </w:pPr>
      <w:r w:rsidRPr="00567AFD">
        <w:rPr>
          <w:rFonts w:ascii="Times New Roman" w:hAnsi="Times New Roman" w:cs="Times New Roman"/>
          <w:sz w:val="20"/>
          <w:szCs w:val="20"/>
        </w:rPr>
        <w:t xml:space="preserve">CPC-specific-text := (text, reference?)         </w:t>
      </w:r>
      <w:r w:rsidR="00C67E46">
        <w:rPr>
          <w:rFonts w:ascii="Times New Roman" w:hAnsi="Times New Roman" w:cs="Times New Roman"/>
          <w:sz w:val="20"/>
          <w:szCs w:val="20"/>
        </w:rPr>
        <w:t xml:space="preserve">       </w:t>
      </w:r>
      <w:r w:rsidRPr="00567AFD">
        <w:rPr>
          <w:rFonts w:ascii="Times New Roman" w:hAnsi="Times New Roman" w:cs="Times New Roman"/>
          <w:sz w:val="20"/>
          <w:szCs w:val="20"/>
        </w:rPr>
        <w:t>CPC-only title part / IPC title part with CPC text/references</w:t>
      </w:r>
    </w:p>
    <w:p w14:paraId="00A7ADB1" w14:textId="77777777" w:rsidR="00A25B0F" w:rsidRPr="00567AFD" w:rsidRDefault="00A25B0F" w:rsidP="00567AFD">
      <w:pPr>
        <w:keepNext/>
        <w:ind w:firstLine="0"/>
        <w:rPr>
          <w:rFonts w:ascii="Times New Roman" w:hAnsi="Times New Roman" w:cs="Times New Roman"/>
          <w:sz w:val="20"/>
          <w:szCs w:val="20"/>
        </w:rPr>
      </w:pPr>
      <w:r w:rsidRPr="00567AFD">
        <w:rPr>
          <w:rFonts w:ascii="Times New Roman" w:hAnsi="Times New Roman" w:cs="Times New Roman"/>
          <w:sz w:val="20"/>
          <w:szCs w:val="20"/>
        </w:rPr>
        <w:t xml:space="preserve">title-part/CPC-specific-text/reference :== text </w:t>
      </w:r>
      <w:r w:rsidRPr="00567AFD">
        <w:rPr>
          <w:rFonts w:ascii="Times New Roman" w:hAnsi="Times New Roman" w:cs="Times New Roman"/>
          <w:sz w:val="20"/>
          <w:szCs w:val="20"/>
        </w:rPr>
        <w:tab/>
        <w:t>title part only having CPC references</w:t>
      </w:r>
    </w:p>
    <w:p w14:paraId="3BBF1733" w14:textId="77777777" w:rsidR="00A25B0F" w:rsidRPr="00567AFD" w:rsidRDefault="00A25B0F" w:rsidP="00567AFD">
      <w:pPr>
        <w:keepNext/>
        <w:ind w:firstLine="0"/>
        <w:jc w:val="left"/>
        <w:rPr>
          <w:rFonts w:ascii="Times New Roman" w:hAnsi="Times New Roman" w:cs="Times New Roman"/>
          <w:sz w:val="20"/>
          <w:szCs w:val="20"/>
        </w:rPr>
      </w:pPr>
      <w:r w:rsidRPr="00567AFD">
        <w:rPr>
          <w:rFonts w:ascii="Times New Roman" w:hAnsi="Times New Roman" w:cs="Times New Roman"/>
          <w:sz w:val="20"/>
          <w:szCs w:val="20"/>
        </w:rPr>
        <w:t>reference :== (text | CPC-specific-text)+</w:t>
      </w:r>
      <w:r w:rsidRPr="00567AFD">
        <w:rPr>
          <w:rFonts w:ascii="Times New Roman" w:hAnsi="Times New Roman" w:cs="Times New Roman"/>
          <w:sz w:val="20"/>
          <w:szCs w:val="20"/>
        </w:rPr>
        <w:tab/>
        <w:t>IPC title part having both IPC and CPC references</w:t>
      </w:r>
    </w:p>
    <w:p w14:paraId="2CE9C656" w14:textId="54F8F7DF" w:rsidR="00A25B0F" w:rsidRPr="00567AFD" w:rsidRDefault="00A25B0F" w:rsidP="00567AFD">
      <w:pPr>
        <w:keepNext/>
        <w:ind w:firstLine="0"/>
        <w:jc w:val="left"/>
        <w:rPr>
          <w:rFonts w:ascii="Times New Roman" w:hAnsi="Times New Roman" w:cs="Times New Roman"/>
          <w:sz w:val="20"/>
          <w:szCs w:val="20"/>
        </w:rPr>
      </w:pPr>
      <w:r w:rsidRPr="00567AFD">
        <w:rPr>
          <w:rFonts w:ascii="Times New Roman" w:hAnsi="Times New Roman" w:cs="Times New Roman"/>
          <w:sz w:val="20"/>
          <w:szCs w:val="20"/>
        </w:rPr>
        <w:t>reference/CPC-specific-text :== text</w:t>
      </w:r>
      <w:r w:rsidRPr="00567AFD">
        <w:rPr>
          <w:rFonts w:ascii="Times New Roman" w:hAnsi="Times New Roman" w:cs="Times New Roman"/>
          <w:sz w:val="20"/>
          <w:szCs w:val="20"/>
        </w:rPr>
        <w:tab/>
      </w:r>
      <w:r w:rsidR="002F418F">
        <w:rPr>
          <w:rFonts w:ascii="Times New Roman" w:hAnsi="Times New Roman" w:cs="Times New Roman"/>
          <w:sz w:val="20"/>
          <w:szCs w:val="20"/>
        </w:rPr>
        <w:tab/>
      </w:r>
      <w:r w:rsidRPr="00567AFD">
        <w:rPr>
          <w:rFonts w:ascii="Times New Roman" w:hAnsi="Times New Roman" w:cs="Times New Roman"/>
          <w:sz w:val="20"/>
          <w:szCs w:val="20"/>
        </w:rPr>
        <w:t>IPC title part having both IPC and CPC references</w:t>
      </w:r>
    </w:p>
    <w:p w14:paraId="1F6AA923" w14:textId="77777777" w:rsidR="00A25B0F" w:rsidRPr="00567AFD" w:rsidRDefault="00A25B0F" w:rsidP="00567AFD">
      <w:pPr>
        <w:ind w:firstLine="0"/>
        <w:rPr>
          <w:rFonts w:ascii="Times New Roman" w:hAnsi="Times New Roman" w:cs="Times New Roman"/>
          <w:sz w:val="20"/>
          <w:szCs w:val="20"/>
        </w:rPr>
      </w:pPr>
    </w:p>
    <w:p w14:paraId="59E759A9" w14:textId="77777777" w:rsidR="00A25B0F" w:rsidRPr="00567AFD" w:rsidRDefault="00A25B0F" w:rsidP="00567AFD">
      <w:pPr>
        <w:keepNext/>
        <w:ind w:firstLine="0"/>
        <w:rPr>
          <w:rFonts w:ascii="Times New Roman" w:hAnsi="Times New Roman" w:cs="Times New Roman"/>
          <w:sz w:val="20"/>
          <w:szCs w:val="20"/>
        </w:rPr>
      </w:pPr>
      <w:r w:rsidRPr="00567AFD">
        <w:rPr>
          <w:rFonts w:ascii="Times New Roman" w:hAnsi="Times New Roman" w:cs="Times New Roman"/>
          <w:sz w:val="20"/>
          <w:szCs w:val="20"/>
        </w:rPr>
        <w:t>Example 6: A01K 15/02 having additional CPC-only title parts, one CPC-only title part having a reference</w:t>
      </w:r>
    </w:p>
    <w:p w14:paraId="1B67A035" w14:textId="77777777" w:rsidR="00A25B0F" w:rsidRPr="00567AFD" w:rsidRDefault="00A25B0F" w:rsidP="00567AFD">
      <w:pPr>
        <w:ind w:firstLine="0"/>
        <w:rPr>
          <w:rFonts w:ascii="Times New Roman" w:hAnsi="Times New Roman" w:cs="Times New Roman"/>
          <w:sz w:val="20"/>
          <w:szCs w:val="20"/>
        </w:rPr>
      </w:pPr>
      <w:r w:rsidRPr="00567AFD">
        <w:rPr>
          <w:rFonts w:ascii="Times New Roman" w:hAnsi="Times New Roman" w:cs="Times New Roman"/>
          <w:sz w:val="20"/>
          <w:szCs w:val="20"/>
        </w:rPr>
        <w:t>“Training or exercising equipment, e.g. mazes or labyrinths for animals (A01K 15/04 takes precedence){; Electric shock devices (circuits therefor H03K 3/537); Toys specially adapted for animals}”</w:t>
      </w:r>
    </w:p>
    <w:p w14:paraId="7179D5BC" w14:textId="77777777" w:rsidR="00A25B0F" w:rsidRPr="00567AFD" w:rsidRDefault="00A25B0F" w:rsidP="00567AFD">
      <w:pPr>
        <w:shd w:val="clear" w:color="auto" w:fill="FFFFFF"/>
        <w:autoSpaceDE w:val="0"/>
        <w:autoSpaceDN w:val="0"/>
        <w:adjustRightInd w:val="0"/>
        <w:spacing w:before="0" w:after="0"/>
        <w:ind w:firstLine="0"/>
        <w:jc w:val="left"/>
        <w:rPr>
          <w:rFonts w:ascii="Courier New" w:hAnsi="Courier New" w:cs="Courier New"/>
          <w:sz w:val="16"/>
          <w:szCs w:val="18"/>
          <w:highlight w:val="white"/>
        </w:rPr>
      </w:pPr>
      <w:r w:rsidRPr="00567AFD">
        <w:rPr>
          <w:rFonts w:ascii="Courier New" w:hAnsi="Courier New" w:cs="Courier New"/>
          <w:color w:val="000096"/>
          <w:sz w:val="16"/>
          <w:szCs w:val="18"/>
          <w:highlight w:val="white"/>
        </w:rPr>
        <w:t>&lt;class-title</w:t>
      </w:r>
      <w:r w:rsidRPr="00567AFD">
        <w:rPr>
          <w:rFonts w:ascii="Courier New" w:hAnsi="Courier New" w:cs="Courier New"/>
          <w:color w:val="F5844C"/>
          <w:sz w:val="16"/>
          <w:szCs w:val="18"/>
          <w:highlight w:val="white"/>
        </w:rPr>
        <w:t xml:space="preserve"> date-revised</w:t>
      </w:r>
      <w:r w:rsidRPr="00567AFD">
        <w:rPr>
          <w:rFonts w:ascii="Courier New" w:hAnsi="Courier New" w:cs="Courier New"/>
          <w:color w:val="FF8040"/>
          <w:sz w:val="16"/>
          <w:szCs w:val="18"/>
          <w:highlight w:val="white"/>
        </w:rPr>
        <w:t>=</w:t>
      </w:r>
      <w:r w:rsidRPr="00567AFD">
        <w:rPr>
          <w:rFonts w:ascii="Courier New" w:hAnsi="Courier New" w:cs="Courier New"/>
          <w:color w:val="993300"/>
          <w:sz w:val="16"/>
          <w:szCs w:val="18"/>
          <w:highlight w:val="white"/>
        </w:rPr>
        <w:t>"2020-08-01"</w:t>
      </w:r>
      <w:r w:rsidRPr="00567AFD">
        <w:rPr>
          <w:rFonts w:ascii="Courier New" w:hAnsi="Courier New" w:cs="Courier New"/>
          <w:color w:val="000096"/>
          <w:sz w:val="16"/>
          <w:szCs w:val="18"/>
          <w:highlight w:val="white"/>
        </w:rPr>
        <w: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&lt;title-part&gt;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&lt;text&gt;</w:t>
      </w:r>
      <w:r w:rsidRPr="00567AFD">
        <w:rPr>
          <w:rFonts w:ascii="Courier New" w:hAnsi="Courier New" w:cs="Courier New"/>
          <w:color w:val="000000"/>
          <w:sz w:val="16"/>
          <w:szCs w:val="18"/>
          <w:highlight w:val="white"/>
        </w:rPr>
        <w:t xml:space="preserve">Training or exercising equipment, e.g. mazes or labyrinths for animals </w:t>
      </w:r>
      <w:r w:rsidRPr="00567AFD">
        <w:rPr>
          <w:rFonts w:ascii="Courier New" w:hAnsi="Courier New" w:cs="Courier New"/>
          <w:color w:val="000096"/>
          <w:sz w:val="16"/>
          <w:szCs w:val="18"/>
          <w:highlight w:val="white"/>
        </w:rPr>
        <w:t>&lt;/text&gt;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&lt;reference&gt;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&lt;text&gt;&lt;class-ref</w:t>
      </w:r>
      <w:r w:rsidRPr="00567AFD">
        <w:rPr>
          <w:rFonts w:ascii="Courier New" w:hAnsi="Courier New" w:cs="Courier New"/>
          <w:color w:val="F5844C"/>
          <w:sz w:val="16"/>
          <w:szCs w:val="18"/>
          <w:highlight w:val="white"/>
        </w:rPr>
        <w:t xml:space="preserve"> scheme</w:t>
      </w:r>
      <w:r w:rsidRPr="00567AFD">
        <w:rPr>
          <w:rFonts w:ascii="Courier New" w:hAnsi="Courier New" w:cs="Courier New"/>
          <w:color w:val="FF8040"/>
          <w:sz w:val="16"/>
          <w:szCs w:val="18"/>
          <w:highlight w:val="white"/>
        </w:rPr>
        <w:t>=</w:t>
      </w:r>
      <w:r w:rsidRPr="00567AFD">
        <w:rPr>
          <w:rFonts w:ascii="Courier New" w:hAnsi="Courier New" w:cs="Courier New"/>
          <w:color w:val="993300"/>
          <w:sz w:val="16"/>
          <w:szCs w:val="18"/>
          <w:highlight w:val="white"/>
        </w:rPr>
        <w:t>"cpc"</w:t>
      </w:r>
      <w:r w:rsidRPr="00567AFD">
        <w:rPr>
          <w:rFonts w:ascii="Courier New" w:hAnsi="Courier New" w:cs="Courier New"/>
          <w:color w:val="000096"/>
          <w:sz w:val="16"/>
          <w:szCs w:val="18"/>
          <w:highlight w:val="white"/>
        </w:rPr>
        <w:t>&gt;</w:t>
      </w:r>
      <w:r w:rsidRPr="00567AFD">
        <w:rPr>
          <w:rFonts w:ascii="Courier New" w:hAnsi="Courier New" w:cs="Courier New"/>
          <w:color w:val="000000"/>
          <w:sz w:val="16"/>
          <w:szCs w:val="18"/>
          <w:highlight w:val="white"/>
        </w:rPr>
        <w:t>A01K15/04</w:t>
      </w:r>
      <w:r w:rsidRPr="00567AFD">
        <w:rPr>
          <w:rFonts w:ascii="Courier New" w:hAnsi="Courier New" w:cs="Courier New"/>
          <w:color w:val="000096"/>
          <w:sz w:val="16"/>
          <w:szCs w:val="18"/>
          <w:highlight w:val="white"/>
        </w:rPr>
        <w:t>&lt;/class-ref&gt;</w:t>
      </w:r>
      <w:r w:rsidRPr="00567AFD">
        <w:rPr>
          <w:rFonts w:ascii="Courier New" w:hAnsi="Courier New" w:cs="Courier New"/>
          <w:color w:val="000000"/>
          <w:sz w:val="16"/>
          <w:szCs w:val="18"/>
          <w:highlight w:val="white"/>
        </w:rPr>
        <w:t xml:space="preserve"> takes precedence</w:t>
      </w:r>
      <w:r w:rsidRPr="00567AFD">
        <w:rPr>
          <w:rFonts w:ascii="Courier New" w:hAnsi="Courier New" w:cs="Courier New"/>
          <w:color w:val="000096"/>
          <w:sz w:val="16"/>
          <w:szCs w:val="18"/>
          <w:highlight w:val="white"/>
        </w:rPr>
        <w:t>&lt;/text&gt;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&lt;/reference&gt;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&lt;CPC-specific-text&gt;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&lt;text&gt;</w:t>
      </w:r>
      <w:r w:rsidRPr="00567AFD">
        <w:rPr>
          <w:rFonts w:ascii="Courier New" w:hAnsi="Courier New" w:cs="Courier New"/>
          <w:color w:val="000000"/>
          <w:sz w:val="16"/>
          <w:szCs w:val="18"/>
          <w:highlight w:val="white"/>
        </w:rPr>
        <w:t xml:space="preserve">; Electric shock devices </w:t>
      </w:r>
      <w:r w:rsidRPr="00567AFD">
        <w:rPr>
          <w:rFonts w:ascii="Courier New" w:hAnsi="Courier New" w:cs="Courier New"/>
          <w:color w:val="000096"/>
          <w:sz w:val="16"/>
          <w:szCs w:val="18"/>
          <w:highlight w:val="white"/>
        </w:rPr>
        <w:t>&lt;/text&gt;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&lt;reference&gt;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&lt;text&gt;</w:t>
      </w:r>
      <w:r w:rsidRPr="00567AFD">
        <w:rPr>
          <w:rFonts w:ascii="Courier New" w:hAnsi="Courier New" w:cs="Courier New"/>
          <w:color w:val="000000"/>
          <w:sz w:val="16"/>
          <w:szCs w:val="18"/>
          <w:highlight w:val="white"/>
        </w:rPr>
        <w:t xml:space="preserve">circuits therefor </w:t>
      </w:r>
      <w:r w:rsidRPr="00567AFD">
        <w:rPr>
          <w:rFonts w:ascii="Courier New" w:hAnsi="Courier New" w:cs="Courier New"/>
          <w:color w:val="000096"/>
          <w:sz w:val="16"/>
          <w:szCs w:val="18"/>
          <w:highlight w:val="white"/>
        </w:rPr>
        <w:t>&lt;class-ref</w:t>
      </w:r>
      <w:r w:rsidRPr="00567AFD">
        <w:rPr>
          <w:rFonts w:ascii="Courier New" w:hAnsi="Courier New" w:cs="Courier New"/>
          <w:color w:val="F5844C"/>
          <w:sz w:val="16"/>
          <w:szCs w:val="18"/>
          <w:highlight w:val="white"/>
        </w:rPr>
        <w:t xml:space="preserve"> scheme</w:t>
      </w:r>
      <w:r w:rsidRPr="00567AFD">
        <w:rPr>
          <w:rFonts w:ascii="Courier New" w:hAnsi="Courier New" w:cs="Courier New"/>
          <w:color w:val="FF8040"/>
          <w:sz w:val="16"/>
          <w:szCs w:val="18"/>
          <w:highlight w:val="white"/>
        </w:rPr>
        <w:t>=</w:t>
      </w:r>
      <w:r w:rsidRPr="00567AFD">
        <w:rPr>
          <w:rFonts w:ascii="Courier New" w:hAnsi="Courier New" w:cs="Courier New"/>
          <w:color w:val="993300"/>
          <w:sz w:val="16"/>
          <w:szCs w:val="18"/>
          <w:highlight w:val="white"/>
        </w:rPr>
        <w:t>"cpc"</w:t>
      </w:r>
      <w:r w:rsidRPr="00567AFD">
        <w:rPr>
          <w:rFonts w:ascii="Courier New" w:hAnsi="Courier New" w:cs="Courier New"/>
          <w:color w:val="000096"/>
          <w:sz w:val="16"/>
          <w:szCs w:val="18"/>
          <w:highlight w:val="white"/>
        </w:rPr>
        <w:t>&gt;</w:t>
      </w:r>
      <w:r w:rsidRPr="00567AFD">
        <w:rPr>
          <w:rFonts w:ascii="Courier New" w:hAnsi="Courier New" w:cs="Courier New"/>
          <w:color w:val="000000"/>
          <w:sz w:val="16"/>
          <w:szCs w:val="18"/>
          <w:highlight w:val="white"/>
        </w:rPr>
        <w:t>H03K3/537</w:t>
      </w:r>
      <w:r w:rsidRPr="00567AFD">
        <w:rPr>
          <w:rFonts w:ascii="Courier New" w:hAnsi="Courier New" w:cs="Courier New"/>
          <w:color w:val="000096"/>
          <w:sz w:val="16"/>
          <w:szCs w:val="18"/>
          <w:highlight w:val="white"/>
        </w:rPr>
        <w:t>&lt;/class-ref&gt;&lt;/text&gt;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&lt;/reference&gt;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&lt;text&gt;</w:t>
      </w:r>
      <w:r w:rsidRPr="00567AFD">
        <w:rPr>
          <w:rFonts w:ascii="Courier New" w:hAnsi="Courier New" w:cs="Courier New"/>
          <w:color w:val="000000"/>
          <w:sz w:val="16"/>
          <w:szCs w:val="18"/>
          <w:highlight w:val="white"/>
        </w:rPr>
        <w:t>; Toys specially adapted for animals</w:t>
      </w:r>
      <w:r w:rsidRPr="00567AFD">
        <w:rPr>
          <w:rFonts w:ascii="Courier New" w:hAnsi="Courier New" w:cs="Courier New"/>
          <w:color w:val="000096"/>
          <w:sz w:val="16"/>
          <w:szCs w:val="18"/>
          <w:highlight w:val="white"/>
        </w:rPr>
        <w:t>&lt;/text&gt;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&lt;/CPC-specific-text&gt;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&lt;/title-part&gt;</w:t>
      </w:r>
      <w:r w:rsidRPr="00567AFD">
        <w:rPr>
          <w:rFonts w:ascii="Courier New" w:hAnsi="Courier New" w:cs="Courier New"/>
          <w:color w:val="000000"/>
          <w:sz w:val="16"/>
          <w:szCs w:val="18"/>
          <w:highlight w:val="white"/>
        </w:rPr>
        <w:br/>
      </w:r>
      <w:r w:rsidRPr="00567AFD">
        <w:rPr>
          <w:rFonts w:ascii="Courier New" w:hAnsi="Courier New" w:cs="Courier New"/>
          <w:color w:val="000096"/>
          <w:sz w:val="16"/>
          <w:szCs w:val="18"/>
          <w:highlight w:val="white"/>
        </w:rPr>
        <w:t>&lt;/class-title&gt;</w:t>
      </w:r>
    </w:p>
    <w:p w14:paraId="6A098E3F" w14:textId="77777777" w:rsidR="00A25B0F" w:rsidRPr="00567AFD" w:rsidRDefault="00A25B0F" w:rsidP="00567AFD">
      <w:pPr>
        <w:keepNext/>
        <w:ind w:firstLine="0"/>
        <w:rPr>
          <w:rFonts w:ascii="Times New Roman" w:hAnsi="Times New Roman" w:cs="Times New Roman"/>
          <w:sz w:val="20"/>
          <w:szCs w:val="20"/>
        </w:rPr>
      </w:pPr>
      <w:r w:rsidRPr="00567AFD">
        <w:rPr>
          <w:rFonts w:ascii="Times New Roman" w:hAnsi="Times New Roman" w:cs="Times New Roman"/>
          <w:sz w:val="20"/>
          <w:szCs w:val="20"/>
        </w:rPr>
        <w:t>Example 7: A01D 9/00 having IPC title part and CPC-only references</w:t>
      </w:r>
    </w:p>
    <w:p w14:paraId="0BA2F7F5" w14:textId="77777777" w:rsidR="00A25B0F" w:rsidRPr="00567AFD" w:rsidRDefault="00A25B0F" w:rsidP="00567AFD">
      <w:pPr>
        <w:keepNext/>
        <w:ind w:firstLine="0"/>
        <w:rPr>
          <w:rFonts w:ascii="Times New Roman" w:hAnsi="Times New Roman" w:cs="Times New Roman"/>
          <w:sz w:val="20"/>
          <w:szCs w:val="20"/>
        </w:rPr>
      </w:pPr>
      <w:r w:rsidRPr="00567AFD">
        <w:rPr>
          <w:rFonts w:ascii="Times New Roman" w:hAnsi="Times New Roman" w:cs="Times New Roman"/>
          <w:sz w:val="20"/>
          <w:szCs w:val="20"/>
        </w:rPr>
        <w:t>“Forks {(making forks from sheet metal B21D 53/68; making forks by rolling B21H 7/08)}”</w:t>
      </w:r>
    </w:p>
    <w:p w14:paraId="060F2928" w14:textId="77777777" w:rsidR="00A25B0F" w:rsidRPr="00567AFD" w:rsidRDefault="00A25B0F" w:rsidP="00567AFD">
      <w:pPr>
        <w:shd w:val="clear" w:color="auto" w:fill="FFFFFF"/>
        <w:autoSpaceDE w:val="0"/>
        <w:autoSpaceDN w:val="0"/>
        <w:adjustRightInd w:val="0"/>
        <w:spacing w:before="0" w:after="0"/>
        <w:ind w:firstLine="0"/>
        <w:jc w:val="left"/>
        <w:rPr>
          <w:rFonts w:ascii="Courier New" w:hAnsi="Courier New" w:cs="Courier New"/>
          <w:sz w:val="16"/>
          <w:szCs w:val="18"/>
          <w:highlight w:val="white"/>
        </w:rPr>
      </w:pPr>
      <w:r w:rsidRPr="00567AFD">
        <w:rPr>
          <w:rFonts w:ascii="Courier New" w:hAnsi="Courier New" w:cs="Courier New"/>
          <w:color w:val="000096"/>
          <w:sz w:val="16"/>
          <w:szCs w:val="18"/>
          <w:highlight w:val="white"/>
        </w:rPr>
        <w:t>&lt;class-title</w:t>
      </w:r>
      <w:r w:rsidRPr="00567AFD">
        <w:rPr>
          <w:rFonts w:ascii="Courier New" w:hAnsi="Courier New" w:cs="Courier New"/>
          <w:color w:val="F5844C"/>
          <w:sz w:val="16"/>
          <w:szCs w:val="18"/>
          <w:highlight w:val="white"/>
        </w:rPr>
        <w:t xml:space="preserve"> date-revised</w:t>
      </w:r>
      <w:r w:rsidRPr="00567AFD">
        <w:rPr>
          <w:rFonts w:ascii="Courier New" w:hAnsi="Courier New" w:cs="Courier New"/>
          <w:color w:val="FF8040"/>
          <w:sz w:val="16"/>
          <w:szCs w:val="18"/>
          <w:highlight w:val="white"/>
        </w:rPr>
        <w:t>=</w:t>
      </w:r>
      <w:r w:rsidRPr="00567AFD">
        <w:rPr>
          <w:rFonts w:ascii="Courier New" w:hAnsi="Courier New" w:cs="Courier New"/>
          <w:color w:val="993300"/>
          <w:sz w:val="16"/>
          <w:szCs w:val="18"/>
          <w:highlight w:val="white"/>
        </w:rPr>
        <w:t>"2013-01-01"</w:t>
      </w:r>
      <w:r w:rsidRPr="00567AFD">
        <w:rPr>
          <w:rFonts w:ascii="Courier New" w:hAnsi="Courier New" w:cs="Courier New"/>
          <w:color w:val="000096"/>
          <w:sz w:val="16"/>
          <w:szCs w:val="18"/>
          <w:highlight w:val="white"/>
        </w:rPr>
        <w: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&lt;title-part&gt;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&lt;text&gt;</w:t>
      </w:r>
      <w:r w:rsidRPr="00567AFD">
        <w:rPr>
          <w:rFonts w:ascii="Courier New" w:hAnsi="Courier New" w:cs="Courier New"/>
          <w:color w:val="000000"/>
          <w:sz w:val="16"/>
          <w:szCs w:val="18"/>
          <w:highlight w:val="white"/>
        </w:rPr>
        <w:t xml:space="preserve">Forks </w:t>
      </w:r>
      <w:r w:rsidRPr="00567AFD">
        <w:rPr>
          <w:rFonts w:ascii="Courier New" w:hAnsi="Courier New" w:cs="Courier New"/>
          <w:color w:val="000096"/>
          <w:sz w:val="16"/>
          <w:szCs w:val="18"/>
          <w:highlight w:val="white"/>
        </w:rPr>
        <w:t>&lt;/text&gt;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&lt;CPC-specific-text&gt;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&lt;reference&gt;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&lt;text&gt;</w:t>
      </w:r>
      <w:r w:rsidRPr="00567AFD">
        <w:rPr>
          <w:rFonts w:ascii="Courier New" w:hAnsi="Courier New" w:cs="Courier New"/>
          <w:color w:val="000000"/>
          <w:sz w:val="16"/>
          <w:szCs w:val="18"/>
          <w:highlight w:val="white"/>
        </w:rPr>
        <w:t xml:space="preserve">making forks from sheet metal </w:t>
      </w:r>
      <w:r w:rsidRPr="00567AFD">
        <w:rPr>
          <w:rFonts w:ascii="Courier New" w:hAnsi="Courier New" w:cs="Courier New"/>
          <w:color w:val="000096"/>
          <w:sz w:val="16"/>
          <w:szCs w:val="18"/>
          <w:highlight w:val="white"/>
        </w:rPr>
        <w:t>&lt;class-ref</w:t>
      </w:r>
      <w:r w:rsidRPr="00567AFD">
        <w:rPr>
          <w:rFonts w:ascii="Courier New" w:hAnsi="Courier New" w:cs="Courier New"/>
          <w:color w:val="F5844C"/>
          <w:sz w:val="16"/>
          <w:szCs w:val="18"/>
          <w:highlight w:val="white"/>
        </w:rPr>
        <w:t xml:space="preserve"> scheme</w:t>
      </w:r>
      <w:r w:rsidRPr="00567AFD">
        <w:rPr>
          <w:rFonts w:ascii="Courier New" w:hAnsi="Courier New" w:cs="Courier New"/>
          <w:color w:val="FF8040"/>
          <w:sz w:val="16"/>
          <w:szCs w:val="18"/>
          <w:highlight w:val="white"/>
        </w:rPr>
        <w:t>=</w:t>
      </w:r>
      <w:r w:rsidRPr="00567AFD">
        <w:rPr>
          <w:rFonts w:ascii="Courier New" w:hAnsi="Courier New" w:cs="Courier New"/>
          <w:color w:val="993300"/>
          <w:sz w:val="16"/>
          <w:szCs w:val="18"/>
          <w:highlight w:val="white"/>
        </w:rPr>
        <w:t>"cpc"</w:t>
      </w:r>
      <w:r w:rsidRPr="00567AFD">
        <w:rPr>
          <w:rFonts w:ascii="Courier New" w:hAnsi="Courier New" w:cs="Courier New"/>
          <w:color w:val="000096"/>
          <w:sz w:val="16"/>
          <w:szCs w:val="18"/>
          <w:highlight w:val="white"/>
        </w:rPr>
        <w:t>&gt;</w:t>
      </w:r>
      <w:r w:rsidRPr="00567AFD">
        <w:rPr>
          <w:rFonts w:ascii="Courier New" w:hAnsi="Courier New" w:cs="Courier New"/>
          <w:color w:val="000000"/>
          <w:sz w:val="16"/>
          <w:szCs w:val="18"/>
          <w:highlight w:val="white"/>
        </w:rPr>
        <w:t>B21D53/68</w:t>
      </w:r>
      <w:r w:rsidRPr="00567AFD">
        <w:rPr>
          <w:rFonts w:ascii="Courier New" w:hAnsi="Courier New" w:cs="Courier New"/>
          <w:color w:val="000096"/>
          <w:sz w:val="16"/>
          <w:szCs w:val="18"/>
          <w:highlight w:val="white"/>
        </w:rPr>
        <w:t>&lt;/class-ref&gt;</w:t>
      </w:r>
      <w:r w:rsidRPr="00567AFD">
        <w:rPr>
          <w:rFonts w:ascii="Courier New" w:hAnsi="Courier New" w:cs="Courier New"/>
          <w:color w:val="000000"/>
          <w:sz w:val="16"/>
          <w:szCs w:val="18"/>
          <w:highlight w:val="white"/>
        </w:rPr>
        <w:t xml:space="preserve">; making forks by rolling </w:t>
      </w:r>
      <w:r w:rsidRPr="00567AFD">
        <w:rPr>
          <w:rFonts w:ascii="Courier New" w:hAnsi="Courier New" w:cs="Courier New"/>
          <w:color w:val="000096"/>
          <w:sz w:val="16"/>
          <w:szCs w:val="18"/>
          <w:highlight w:val="white"/>
        </w:rPr>
        <w:t>&lt;class-ref</w:t>
      </w:r>
      <w:r w:rsidRPr="00567AFD">
        <w:rPr>
          <w:rFonts w:ascii="Courier New" w:hAnsi="Courier New" w:cs="Courier New"/>
          <w:color w:val="F5844C"/>
          <w:sz w:val="16"/>
          <w:szCs w:val="18"/>
          <w:highlight w:val="white"/>
        </w:rPr>
        <w:t xml:space="preserve"> scheme</w:t>
      </w:r>
      <w:r w:rsidRPr="00567AFD">
        <w:rPr>
          <w:rFonts w:ascii="Courier New" w:hAnsi="Courier New" w:cs="Courier New"/>
          <w:color w:val="FF8040"/>
          <w:sz w:val="16"/>
          <w:szCs w:val="18"/>
          <w:highlight w:val="white"/>
        </w:rPr>
        <w:t>=</w:t>
      </w:r>
      <w:r w:rsidRPr="00567AFD">
        <w:rPr>
          <w:rFonts w:ascii="Courier New" w:hAnsi="Courier New" w:cs="Courier New"/>
          <w:color w:val="993300"/>
          <w:sz w:val="16"/>
          <w:szCs w:val="18"/>
          <w:highlight w:val="white"/>
        </w:rPr>
        <w:t>"cpc"</w:t>
      </w:r>
      <w:r w:rsidRPr="00567AFD">
        <w:rPr>
          <w:rFonts w:ascii="Courier New" w:hAnsi="Courier New" w:cs="Courier New"/>
          <w:color w:val="000096"/>
          <w:sz w:val="16"/>
          <w:szCs w:val="18"/>
          <w:highlight w:val="white"/>
        </w:rPr>
        <w:t>&gt;</w:t>
      </w:r>
      <w:r w:rsidRPr="00567AFD">
        <w:rPr>
          <w:rFonts w:ascii="Courier New" w:hAnsi="Courier New" w:cs="Courier New"/>
          <w:color w:val="000000"/>
          <w:sz w:val="16"/>
          <w:szCs w:val="18"/>
          <w:highlight w:val="white"/>
        </w:rPr>
        <w:t>B21H7/08</w:t>
      </w:r>
      <w:r w:rsidRPr="00567AFD">
        <w:rPr>
          <w:rFonts w:ascii="Courier New" w:hAnsi="Courier New" w:cs="Courier New"/>
          <w:color w:val="000096"/>
          <w:sz w:val="16"/>
          <w:szCs w:val="18"/>
          <w:highlight w:val="white"/>
        </w:rPr>
        <w:t>&lt;/class-ref&gt;&lt;/text&gt;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&lt;/reference&gt;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&lt;/CPC-specific-text&gt;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&lt;/title-part&gt;</w:t>
      </w:r>
      <w:r w:rsidRPr="00567AFD">
        <w:rPr>
          <w:rFonts w:ascii="Courier New" w:hAnsi="Courier New" w:cs="Courier New"/>
          <w:color w:val="000000"/>
          <w:sz w:val="16"/>
          <w:szCs w:val="18"/>
          <w:highlight w:val="white"/>
        </w:rPr>
        <w:br/>
      </w:r>
      <w:r w:rsidRPr="00567AFD">
        <w:rPr>
          <w:rFonts w:ascii="Courier New" w:hAnsi="Courier New" w:cs="Courier New"/>
          <w:color w:val="000096"/>
          <w:sz w:val="16"/>
          <w:szCs w:val="18"/>
          <w:highlight w:val="white"/>
        </w:rPr>
        <w:t>&lt;/class-title&gt;</w:t>
      </w:r>
    </w:p>
    <w:p w14:paraId="0EAA8B06" w14:textId="77777777" w:rsidR="00A25B0F" w:rsidRPr="00567AFD" w:rsidRDefault="00A25B0F" w:rsidP="00567AFD">
      <w:pPr>
        <w:keepNext/>
        <w:ind w:firstLine="0"/>
        <w:rPr>
          <w:rFonts w:ascii="Times New Roman" w:hAnsi="Times New Roman" w:cs="Times New Roman"/>
          <w:sz w:val="20"/>
          <w:szCs w:val="20"/>
        </w:rPr>
      </w:pPr>
      <w:r w:rsidRPr="00567AFD">
        <w:rPr>
          <w:rFonts w:ascii="Times New Roman" w:hAnsi="Times New Roman" w:cs="Times New Roman"/>
          <w:sz w:val="20"/>
          <w:szCs w:val="20"/>
        </w:rPr>
        <w:t>Example 8: F16B 5/00 having IPC title part with CPC-only text and CPC-only references</w:t>
      </w:r>
    </w:p>
    <w:p w14:paraId="3FA40E17" w14:textId="77777777" w:rsidR="00A25B0F" w:rsidRPr="00567AFD" w:rsidRDefault="00A25B0F" w:rsidP="00567AFD">
      <w:pPr>
        <w:ind w:firstLine="0"/>
        <w:rPr>
          <w:rFonts w:ascii="Times New Roman" w:hAnsi="Times New Roman" w:cs="Times New Roman"/>
          <w:sz w:val="20"/>
          <w:szCs w:val="20"/>
        </w:rPr>
      </w:pPr>
      <w:r w:rsidRPr="00567AFD">
        <w:rPr>
          <w:rFonts w:ascii="Times New Roman" w:hAnsi="Times New Roman" w:cs="Times New Roman"/>
          <w:sz w:val="20"/>
          <w:szCs w:val="20"/>
        </w:rPr>
        <w:t>“Joining sheets or plates {, e.g. panels,} to one another or to strips or bars parallel to them ({F16B 17/00 takes precedence;} by sticking together F16B 11/00; dowel connections F16B 13/00; pins, including deformable elements F16B 19/00; covering of walls E04F 13/00; fastening signs, plates, panels or boards to a supporting structure, fastening readily-detachable elements, e.g. letters to signs, plates, panels, or boards, G09F 7/00)”</w:t>
      </w:r>
    </w:p>
    <w:p w14:paraId="3CD6696A" w14:textId="13BD68F1" w:rsidR="002923FD" w:rsidRPr="00567AFD" w:rsidRDefault="00A25B0F" w:rsidP="00567AFD">
      <w:pPr>
        <w:ind w:firstLine="0"/>
        <w:jc w:val="left"/>
      </w:pPr>
      <w:r w:rsidRPr="00567AFD">
        <w:rPr>
          <w:rFonts w:ascii="Courier New" w:hAnsi="Courier New" w:cs="Courier New"/>
          <w:color w:val="000096"/>
          <w:sz w:val="16"/>
          <w:szCs w:val="18"/>
          <w:highlight w:val="white"/>
        </w:rPr>
        <w:lastRenderedPageBreak/>
        <w:t>&lt;class-title</w:t>
      </w:r>
      <w:r w:rsidRPr="00567AFD">
        <w:rPr>
          <w:rFonts w:ascii="Courier New" w:hAnsi="Courier New" w:cs="Courier New"/>
          <w:color w:val="F5844C"/>
          <w:sz w:val="16"/>
          <w:szCs w:val="18"/>
          <w:highlight w:val="white"/>
        </w:rPr>
        <w:t xml:space="preserve"> date-revised</w:t>
      </w:r>
      <w:r w:rsidRPr="00567AFD">
        <w:rPr>
          <w:rFonts w:ascii="Courier New" w:hAnsi="Courier New" w:cs="Courier New"/>
          <w:color w:val="FF8040"/>
          <w:sz w:val="16"/>
          <w:szCs w:val="18"/>
          <w:highlight w:val="white"/>
        </w:rPr>
        <w:t>=</w:t>
      </w:r>
      <w:r w:rsidRPr="00567AFD">
        <w:rPr>
          <w:rFonts w:ascii="Courier New" w:hAnsi="Courier New" w:cs="Courier New"/>
          <w:color w:val="993300"/>
          <w:sz w:val="16"/>
          <w:szCs w:val="18"/>
          <w:highlight w:val="white"/>
        </w:rPr>
        <w:t>"2019-01-01"</w:t>
      </w:r>
      <w:r w:rsidRPr="00567AFD">
        <w:rPr>
          <w:rFonts w:ascii="Courier New" w:hAnsi="Courier New" w:cs="Courier New"/>
          <w:color w:val="000096"/>
          <w:sz w:val="16"/>
          <w:szCs w:val="18"/>
          <w:highlight w:val="white"/>
        </w:rPr>
        <w: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&lt;title-part&gt;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&lt;text&gt;</w:t>
      </w:r>
      <w:r w:rsidRPr="00567AFD">
        <w:rPr>
          <w:rFonts w:ascii="Courier New" w:hAnsi="Courier New" w:cs="Courier New"/>
          <w:color w:val="000000"/>
          <w:sz w:val="16"/>
          <w:szCs w:val="18"/>
          <w:highlight w:val="white"/>
        </w:rPr>
        <w:t xml:space="preserve">Joining sheets or plates </w:t>
      </w:r>
      <w:r w:rsidRPr="00567AFD">
        <w:rPr>
          <w:rFonts w:ascii="Courier New" w:hAnsi="Courier New" w:cs="Courier New"/>
          <w:color w:val="000096"/>
          <w:sz w:val="16"/>
          <w:szCs w:val="18"/>
          <w:highlight w:val="white"/>
        </w:rPr>
        <w:t>&lt;/text&gt;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&lt;CPC-specific-text&gt;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&lt;text&gt;</w:t>
      </w:r>
      <w:r w:rsidRPr="00567AFD">
        <w:rPr>
          <w:rFonts w:ascii="Courier New" w:hAnsi="Courier New" w:cs="Courier New"/>
          <w:color w:val="000000"/>
          <w:sz w:val="16"/>
          <w:szCs w:val="18"/>
          <w:highlight w:val="white"/>
        </w:rPr>
        <w:t>, e.g. panels,</w:t>
      </w:r>
      <w:r w:rsidRPr="00567AFD">
        <w:rPr>
          <w:rFonts w:ascii="Courier New" w:hAnsi="Courier New" w:cs="Courier New"/>
          <w:color w:val="000096"/>
          <w:sz w:val="16"/>
          <w:szCs w:val="18"/>
          <w:highlight w:val="white"/>
        </w:rPr>
        <w:t>&lt;/text&gt;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&lt;/CPC-specific-text&gt;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&lt;text&gt;</w:t>
      </w:r>
      <w:r w:rsidRPr="00567AFD">
        <w:rPr>
          <w:rFonts w:ascii="Courier New" w:hAnsi="Courier New" w:cs="Courier New"/>
          <w:color w:val="000000"/>
          <w:sz w:val="16"/>
          <w:szCs w:val="18"/>
          <w:highlight w:val="white"/>
        </w:rPr>
        <w:t xml:space="preserve"> to one another or to strips or bars parallel to them </w:t>
      </w:r>
      <w:r w:rsidRPr="00567AFD">
        <w:rPr>
          <w:rFonts w:ascii="Courier New" w:hAnsi="Courier New" w:cs="Courier New"/>
          <w:color w:val="000096"/>
          <w:sz w:val="16"/>
          <w:szCs w:val="18"/>
          <w:highlight w:val="white"/>
        </w:rPr>
        <w:t>&lt;/text&gt;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&lt;reference&gt;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&lt;CPC-specific-text&gt;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&lt;text&gt;&lt;class-ref</w:t>
      </w:r>
      <w:r w:rsidRPr="00567AFD">
        <w:rPr>
          <w:rFonts w:ascii="Courier New" w:hAnsi="Courier New" w:cs="Courier New"/>
          <w:color w:val="F5844C"/>
          <w:sz w:val="16"/>
          <w:szCs w:val="18"/>
          <w:highlight w:val="white"/>
        </w:rPr>
        <w:t xml:space="preserve"> scheme</w:t>
      </w:r>
      <w:r w:rsidRPr="00567AFD">
        <w:rPr>
          <w:rFonts w:ascii="Courier New" w:hAnsi="Courier New" w:cs="Courier New"/>
          <w:color w:val="FF8040"/>
          <w:sz w:val="16"/>
          <w:szCs w:val="18"/>
          <w:highlight w:val="white"/>
        </w:rPr>
        <w:t>=</w:t>
      </w:r>
      <w:r w:rsidRPr="00567AFD">
        <w:rPr>
          <w:rFonts w:ascii="Courier New" w:hAnsi="Courier New" w:cs="Courier New"/>
          <w:color w:val="993300"/>
          <w:sz w:val="16"/>
          <w:szCs w:val="18"/>
          <w:highlight w:val="white"/>
        </w:rPr>
        <w:t>"cpc"</w:t>
      </w:r>
      <w:r w:rsidRPr="00567AFD">
        <w:rPr>
          <w:rFonts w:ascii="Courier New" w:hAnsi="Courier New" w:cs="Courier New"/>
          <w:color w:val="000096"/>
          <w:sz w:val="16"/>
          <w:szCs w:val="18"/>
          <w:highlight w:val="white"/>
        </w:rPr>
        <w:t>&gt;</w:t>
      </w:r>
      <w:r w:rsidRPr="00567AFD">
        <w:rPr>
          <w:rFonts w:ascii="Courier New" w:hAnsi="Courier New" w:cs="Courier New"/>
          <w:color w:val="000000"/>
          <w:sz w:val="16"/>
          <w:szCs w:val="18"/>
          <w:highlight w:val="white"/>
        </w:rPr>
        <w:t>F16B17/00</w:t>
      </w:r>
      <w:r w:rsidRPr="00567AFD">
        <w:rPr>
          <w:rFonts w:ascii="Courier New" w:hAnsi="Courier New" w:cs="Courier New"/>
          <w:color w:val="000096"/>
          <w:sz w:val="16"/>
          <w:szCs w:val="18"/>
          <w:highlight w:val="white"/>
        </w:rPr>
        <w:t>&lt;/class-ref&gt;</w:t>
      </w:r>
      <w:r w:rsidRPr="00567AFD">
        <w:rPr>
          <w:rFonts w:ascii="Courier New" w:hAnsi="Courier New" w:cs="Courier New"/>
          <w:color w:val="000000"/>
          <w:sz w:val="16"/>
          <w:szCs w:val="18"/>
          <w:highlight w:val="white"/>
        </w:rPr>
        <w:t xml:space="preserve"> takes precedence;</w:t>
      </w:r>
      <w:r w:rsidRPr="00567AFD">
        <w:rPr>
          <w:rFonts w:ascii="Courier New" w:hAnsi="Courier New" w:cs="Courier New"/>
          <w:color w:val="000096"/>
          <w:sz w:val="16"/>
          <w:szCs w:val="18"/>
          <w:highlight w:val="white"/>
        </w:rPr>
        <w:t>&lt;/text&gt;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&lt;/CPC-specific-text&gt;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&lt;text&gt;</w:t>
      </w:r>
      <w:r w:rsidRPr="00567AFD">
        <w:rPr>
          <w:rFonts w:ascii="Courier New" w:hAnsi="Courier New" w:cs="Courier New"/>
          <w:color w:val="000000"/>
          <w:sz w:val="16"/>
          <w:szCs w:val="18"/>
          <w:highlight w:val="white"/>
        </w:rPr>
        <w:t xml:space="preserve"> by sticking together </w:t>
      </w:r>
      <w:r w:rsidRPr="00567AFD">
        <w:rPr>
          <w:rFonts w:ascii="Courier New" w:hAnsi="Courier New" w:cs="Courier New"/>
          <w:color w:val="000096"/>
          <w:sz w:val="16"/>
          <w:szCs w:val="18"/>
          <w:highlight w:val="white"/>
        </w:rPr>
        <w:t>&lt;class-ref</w:t>
      </w:r>
      <w:r w:rsidRPr="00567AFD">
        <w:rPr>
          <w:rFonts w:ascii="Courier New" w:hAnsi="Courier New" w:cs="Courier New"/>
          <w:color w:val="F5844C"/>
          <w:sz w:val="16"/>
          <w:szCs w:val="18"/>
          <w:highlight w:val="white"/>
        </w:rPr>
        <w:t xml:space="preserve"> scheme</w:t>
      </w:r>
      <w:r w:rsidRPr="00567AFD">
        <w:rPr>
          <w:rFonts w:ascii="Courier New" w:hAnsi="Courier New" w:cs="Courier New"/>
          <w:color w:val="FF8040"/>
          <w:sz w:val="16"/>
          <w:szCs w:val="18"/>
          <w:highlight w:val="white"/>
        </w:rPr>
        <w:t>=</w:t>
      </w:r>
      <w:r w:rsidRPr="00567AFD">
        <w:rPr>
          <w:rFonts w:ascii="Courier New" w:hAnsi="Courier New" w:cs="Courier New"/>
          <w:color w:val="993300"/>
          <w:sz w:val="16"/>
          <w:szCs w:val="18"/>
          <w:highlight w:val="white"/>
        </w:rPr>
        <w:t>"cpc"</w:t>
      </w:r>
      <w:r w:rsidRPr="00567AFD">
        <w:rPr>
          <w:rFonts w:ascii="Courier New" w:hAnsi="Courier New" w:cs="Courier New"/>
          <w:color w:val="000096"/>
          <w:sz w:val="16"/>
          <w:szCs w:val="18"/>
          <w:highlight w:val="white"/>
        </w:rPr>
        <w:t>&gt;</w:t>
      </w:r>
      <w:r w:rsidRPr="00567AFD">
        <w:rPr>
          <w:rFonts w:ascii="Courier New" w:hAnsi="Courier New" w:cs="Courier New"/>
          <w:color w:val="000000"/>
          <w:sz w:val="16"/>
          <w:szCs w:val="18"/>
          <w:highlight w:val="white"/>
        </w:rPr>
        <w:t>F16B11/00</w:t>
      </w:r>
      <w:r w:rsidRPr="00567AFD">
        <w:rPr>
          <w:rFonts w:ascii="Courier New" w:hAnsi="Courier New" w:cs="Courier New"/>
          <w:color w:val="000096"/>
          <w:sz w:val="16"/>
          <w:szCs w:val="18"/>
          <w:highlight w:val="white"/>
        </w:rPr>
        <w:t>&lt;/class-ref&gt;</w:t>
      </w:r>
      <w:r w:rsidRPr="00567AFD">
        <w:rPr>
          <w:rFonts w:ascii="Courier New" w:hAnsi="Courier New" w:cs="Courier New"/>
          <w:color w:val="000000"/>
          <w:sz w:val="16"/>
          <w:szCs w:val="18"/>
          <w:highlight w:val="white"/>
        </w:rPr>
        <w:t xml:space="preserve">; dowel connections </w:t>
      </w:r>
      <w:r w:rsidRPr="00567AFD">
        <w:rPr>
          <w:rFonts w:ascii="Courier New" w:hAnsi="Courier New" w:cs="Courier New"/>
          <w:color w:val="000096"/>
          <w:sz w:val="16"/>
          <w:szCs w:val="18"/>
          <w:highlight w:val="white"/>
        </w:rPr>
        <w:t>&lt;class-ref</w:t>
      </w:r>
      <w:r w:rsidRPr="00567AFD">
        <w:rPr>
          <w:rFonts w:ascii="Courier New" w:hAnsi="Courier New" w:cs="Courier New"/>
          <w:color w:val="F5844C"/>
          <w:sz w:val="16"/>
          <w:szCs w:val="18"/>
          <w:highlight w:val="white"/>
        </w:rPr>
        <w:t xml:space="preserve"> scheme</w:t>
      </w:r>
      <w:r w:rsidRPr="00567AFD">
        <w:rPr>
          <w:rFonts w:ascii="Courier New" w:hAnsi="Courier New" w:cs="Courier New"/>
          <w:color w:val="FF8040"/>
          <w:sz w:val="16"/>
          <w:szCs w:val="18"/>
          <w:highlight w:val="white"/>
        </w:rPr>
        <w:t>=</w:t>
      </w:r>
      <w:r w:rsidRPr="00567AFD">
        <w:rPr>
          <w:rFonts w:ascii="Courier New" w:hAnsi="Courier New" w:cs="Courier New"/>
          <w:color w:val="993300"/>
          <w:sz w:val="16"/>
          <w:szCs w:val="18"/>
          <w:highlight w:val="white"/>
        </w:rPr>
        <w:t>"cpc"</w:t>
      </w:r>
      <w:r w:rsidRPr="00567AFD">
        <w:rPr>
          <w:rFonts w:ascii="Courier New" w:hAnsi="Courier New" w:cs="Courier New"/>
          <w:color w:val="000096"/>
          <w:sz w:val="16"/>
          <w:szCs w:val="18"/>
          <w:highlight w:val="white"/>
        </w:rPr>
        <w:t>&gt;</w:t>
      </w:r>
      <w:r w:rsidRPr="00567AFD">
        <w:rPr>
          <w:rFonts w:ascii="Courier New" w:hAnsi="Courier New" w:cs="Courier New"/>
          <w:color w:val="000000"/>
          <w:sz w:val="16"/>
          <w:szCs w:val="18"/>
          <w:highlight w:val="white"/>
        </w:rPr>
        <w:t>F16B13/00</w:t>
      </w:r>
      <w:r w:rsidRPr="00567AFD">
        <w:rPr>
          <w:rFonts w:ascii="Courier New" w:hAnsi="Courier New" w:cs="Courier New"/>
          <w:color w:val="000096"/>
          <w:sz w:val="16"/>
          <w:szCs w:val="18"/>
          <w:highlight w:val="white"/>
        </w:rPr>
        <w:t>&lt;/class-ref&gt;</w:t>
      </w:r>
      <w:r w:rsidRPr="00567AFD">
        <w:rPr>
          <w:rFonts w:ascii="Courier New" w:hAnsi="Courier New" w:cs="Courier New"/>
          <w:color w:val="000000"/>
          <w:sz w:val="16"/>
          <w:szCs w:val="18"/>
          <w:highlight w:val="white"/>
        </w:rPr>
        <w:t xml:space="preserve">; pins, including deformable elements </w:t>
      </w:r>
      <w:r w:rsidRPr="00567AFD">
        <w:rPr>
          <w:rFonts w:ascii="Courier New" w:hAnsi="Courier New" w:cs="Courier New"/>
          <w:color w:val="000096"/>
          <w:sz w:val="16"/>
          <w:szCs w:val="18"/>
          <w:highlight w:val="white"/>
        </w:rPr>
        <w:t>&lt;class-ref</w:t>
      </w:r>
      <w:r w:rsidRPr="00567AFD">
        <w:rPr>
          <w:rFonts w:ascii="Courier New" w:hAnsi="Courier New" w:cs="Courier New"/>
          <w:color w:val="F5844C"/>
          <w:sz w:val="16"/>
          <w:szCs w:val="18"/>
          <w:highlight w:val="white"/>
        </w:rPr>
        <w:t xml:space="preserve"> scheme</w:t>
      </w:r>
      <w:r w:rsidRPr="00567AFD">
        <w:rPr>
          <w:rFonts w:ascii="Courier New" w:hAnsi="Courier New" w:cs="Courier New"/>
          <w:color w:val="FF8040"/>
          <w:sz w:val="16"/>
          <w:szCs w:val="18"/>
          <w:highlight w:val="white"/>
        </w:rPr>
        <w:t>=</w:t>
      </w:r>
      <w:r w:rsidRPr="00567AFD">
        <w:rPr>
          <w:rFonts w:ascii="Courier New" w:hAnsi="Courier New" w:cs="Courier New"/>
          <w:color w:val="993300"/>
          <w:sz w:val="16"/>
          <w:szCs w:val="18"/>
          <w:highlight w:val="white"/>
        </w:rPr>
        <w:t>"cpc"</w:t>
      </w:r>
      <w:r w:rsidRPr="00567AFD">
        <w:rPr>
          <w:rFonts w:ascii="Courier New" w:hAnsi="Courier New" w:cs="Courier New"/>
          <w:color w:val="000096"/>
          <w:sz w:val="16"/>
          <w:szCs w:val="18"/>
          <w:highlight w:val="white"/>
        </w:rPr>
        <w:t>&gt;</w:t>
      </w:r>
      <w:r w:rsidRPr="00567AFD">
        <w:rPr>
          <w:rFonts w:ascii="Courier New" w:hAnsi="Courier New" w:cs="Courier New"/>
          <w:color w:val="000000"/>
          <w:sz w:val="16"/>
          <w:szCs w:val="18"/>
          <w:highlight w:val="white"/>
        </w:rPr>
        <w:t>F16B19/00</w:t>
      </w:r>
      <w:r w:rsidRPr="00567AFD">
        <w:rPr>
          <w:rFonts w:ascii="Courier New" w:hAnsi="Courier New" w:cs="Courier New"/>
          <w:color w:val="000096"/>
          <w:sz w:val="16"/>
          <w:szCs w:val="18"/>
          <w:highlight w:val="white"/>
        </w:rPr>
        <w:t>&lt;/class-ref&gt;</w:t>
      </w:r>
      <w:r w:rsidRPr="00567AFD">
        <w:rPr>
          <w:rFonts w:ascii="Courier New" w:hAnsi="Courier New" w:cs="Courier New"/>
          <w:color w:val="000000"/>
          <w:sz w:val="16"/>
          <w:szCs w:val="18"/>
          <w:highlight w:val="white"/>
        </w:rPr>
        <w:t xml:space="preserve">; covering of walls </w:t>
      </w:r>
      <w:r w:rsidRPr="00567AFD">
        <w:rPr>
          <w:rFonts w:ascii="Courier New" w:hAnsi="Courier New" w:cs="Courier New"/>
          <w:color w:val="000096"/>
          <w:sz w:val="16"/>
          <w:szCs w:val="18"/>
          <w:highlight w:val="white"/>
        </w:rPr>
        <w:t>&lt;class-ref</w:t>
      </w:r>
      <w:r w:rsidRPr="00567AFD">
        <w:rPr>
          <w:rFonts w:ascii="Courier New" w:hAnsi="Courier New" w:cs="Courier New"/>
          <w:color w:val="F5844C"/>
          <w:sz w:val="16"/>
          <w:szCs w:val="18"/>
          <w:highlight w:val="white"/>
        </w:rPr>
        <w:t xml:space="preserve"> scheme</w:t>
      </w:r>
      <w:r w:rsidRPr="00567AFD">
        <w:rPr>
          <w:rFonts w:ascii="Courier New" w:hAnsi="Courier New" w:cs="Courier New"/>
          <w:color w:val="FF8040"/>
          <w:sz w:val="16"/>
          <w:szCs w:val="18"/>
          <w:highlight w:val="white"/>
        </w:rPr>
        <w:t>=</w:t>
      </w:r>
      <w:r w:rsidRPr="00567AFD">
        <w:rPr>
          <w:rFonts w:ascii="Courier New" w:hAnsi="Courier New" w:cs="Courier New"/>
          <w:color w:val="993300"/>
          <w:sz w:val="16"/>
          <w:szCs w:val="18"/>
          <w:highlight w:val="white"/>
        </w:rPr>
        <w:t>"cpc"</w:t>
      </w:r>
      <w:r w:rsidRPr="00567AFD">
        <w:rPr>
          <w:rFonts w:ascii="Courier New" w:hAnsi="Courier New" w:cs="Courier New"/>
          <w:color w:val="000096"/>
          <w:sz w:val="16"/>
          <w:szCs w:val="18"/>
          <w:highlight w:val="white"/>
        </w:rPr>
        <w:t>&gt;</w:t>
      </w:r>
      <w:r w:rsidRPr="00567AFD">
        <w:rPr>
          <w:rFonts w:ascii="Courier New" w:hAnsi="Courier New" w:cs="Courier New"/>
          <w:color w:val="000000"/>
          <w:sz w:val="16"/>
          <w:szCs w:val="18"/>
          <w:highlight w:val="white"/>
        </w:rPr>
        <w:t>E04F13/00</w:t>
      </w:r>
      <w:r w:rsidRPr="00567AFD">
        <w:rPr>
          <w:rFonts w:ascii="Courier New" w:hAnsi="Courier New" w:cs="Courier New"/>
          <w:color w:val="000096"/>
          <w:sz w:val="16"/>
          <w:szCs w:val="18"/>
          <w:highlight w:val="white"/>
        </w:rPr>
        <w:t>&lt;/class-ref&gt;</w:t>
      </w:r>
      <w:r w:rsidRPr="00567AFD">
        <w:rPr>
          <w:rFonts w:ascii="Courier New" w:hAnsi="Courier New" w:cs="Courier New"/>
          <w:color w:val="000000"/>
          <w:sz w:val="16"/>
          <w:szCs w:val="18"/>
          <w:highlight w:val="white"/>
        </w:rPr>
        <w:t xml:space="preserve">; fastening signs, plates, panels or boards to a supporting structure, fastening readily-detachable elements, e.g. letters to signs, plates, panels, or boards, </w:t>
      </w:r>
      <w:r w:rsidRPr="00567AFD">
        <w:rPr>
          <w:rFonts w:ascii="Courier New" w:hAnsi="Courier New" w:cs="Courier New"/>
          <w:color w:val="000096"/>
          <w:sz w:val="16"/>
          <w:szCs w:val="18"/>
          <w:highlight w:val="white"/>
        </w:rPr>
        <w:t>&lt;class-ref</w:t>
      </w:r>
      <w:r w:rsidRPr="00567AFD">
        <w:rPr>
          <w:rFonts w:ascii="Courier New" w:hAnsi="Courier New" w:cs="Courier New"/>
          <w:color w:val="F5844C"/>
          <w:sz w:val="16"/>
          <w:szCs w:val="18"/>
          <w:highlight w:val="white"/>
        </w:rPr>
        <w:t xml:space="preserve"> scheme</w:t>
      </w:r>
      <w:r w:rsidRPr="00567AFD">
        <w:rPr>
          <w:rFonts w:ascii="Courier New" w:hAnsi="Courier New" w:cs="Courier New"/>
          <w:color w:val="FF8040"/>
          <w:sz w:val="16"/>
          <w:szCs w:val="18"/>
          <w:highlight w:val="white"/>
        </w:rPr>
        <w:t>=</w:t>
      </w:r>
      <w:r w:rsidRPr="00567AFD">
        <w:rPr>
          <w:rFonts w:ascii="Courier New" w:hAnsi="Courier New" w:cs="Courier New"/>
          <w:color w:val="993300"/>
          <w:sz w:val="16"/>
          <w:szCs w:val="18"/>
          <w:highlight w:val="white"/>
        </w:rPr>
        <w:t>"cpc"</w:t>
      </w:r>
      <w:r w:rsidRPr="00567AFD">
        <w:rPr>
          <w:rFonts w:ascii="Courier New" w:hAnsi="Courier New" w:cs="Courier New"/>
          <w:color w:val="000096"/>
          <w:sz w:val="16"/>
          <w:szCs w:val="18"/>
          <w:highlight w:val="white"/>
        </w:rPr>
        <w:t>&gt;</w:t>
      </w:r>
      <w:r w:rsidRPr="00567AFD">
        <w:rPr>
          <w:rFonts w:ascii="Courier New" w:hAnsi="Courier New" w:cs="Courier New"/>
          <w:color w:val="000000"/>
          <w:sz w:val="16"/>
          <w:szCs w:val="18"/>
          <w:highlight w:val="white"/>
        </w:rPr>
        <w:t>G09F7/00</w:t>
      </w:r>
      <w:r w:rsidRPr="00567AFD">
        <w:rPr>
          <w:rFonts w:ascii="Courier New" w:hAnsi="Courier New" w:cs="Courier New"/>
          <w:color w:val="000096"/>
          <w:sz w:val="16"/>
          <w:szCs w:val="18"/>
          <w:highlight w:val="white"/>
        </w:rPr>
        <w:t>&lt;/class-ref&gt;&lt;/text&gt;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&lt;/reference&gt;</w:t>
      </w:r>
      <w:r w:rsidRPr="00567AFD">
        <w:rPr>
          <w:rFonts w:ascii="Courier New" w:hAnsi="Courier New" w:cs="Courier New"/>
          <w:color w:val="000000"/>
          <w:sz w:val="16"/>
          <w:szCs w:val="18"/>
          <w:highlight w:val="white"/>
        </w:rPr>
        <w:br/>
        <w:t xml:space="preserve">    </w:t>
      </w:r>
      <w:r w:rsidRPr="00567AFD">
        <w:rPr>
          <w:rFonts w:ascii="Courier New" w:hAnsi="Courier New" w:cs="Courier New"/>
          <w:color w:val="000096"/>
          <w:sz w:val="16"/>
          <w:szCs w:val="18"/>
          <w:highlight w:val="white"/>
        </w:rPr>
        <w:t>&lt;/title-part&gt;</w:t>
      </w:r>
      <w:r w:rsidRPr="00567AFD">
        <w:rPr>
          <w:rFonts w:ascii="Courier New" w:hAnsi="Courier New" w:cs="Courier New"/>
          <w:color w:val="000000"/>
          <w:sz w:val="16"/>
          <w:szCs w:val="18"/>
          <w:highlight w:val="white"/>
        </w:rPr>
        <w:br/>
      </w:r>
      <w:r w:rsidRPr="00567AFD">
        <w:rPr>
          <w:rFonts w:ascii="Courier New" w:hAnsi="Courier New" w:cs="Courier New"/>
          <w:color w:val="000096"/>
          <w:sz w:val="16"/>
          <w:szCs w:val="18"/>
          <w:highlight w:val="white"/>
        </w:rPr>
        <w:t>&lt;/class-title&gt;</w:t>
      </w:r>
    </w:p>
    <w:p w14:paraId="4E578DEE" w14:textId="7B698491" w:rsidR="004B2B9F" w:rsidRPr="00875410" w:rsidRDefault="00EC0677" w:rsidP="62ECB102">
      <w:pPr>
        <w:pStyle w:val="Heading3"/>
        <w:keepLines w:val="0"/>
        <w:numPr>
          <w:ilvl w:val="2"/>
          <w:numId w:val="13"/>
        </w:numPr>
        <w:tabs>
          <w:tab w:val="num" w:pos="1440"/>
          <w:tab w:val="num" w:pos="2705"/>
        </w:tabs>
        <w:spacing w:before="240" w:after="60"/>
        <w:ind w:left="1072" w:hanging="504"/>
        <w:jc w:val="left"/>
        <w:rPr>
          <w:rFonts w:ascii="Arial" w:eastAsia="Times New Roman" w:hAnsi="Arial" w:cs="Times New Roman"/>
          <w:color w:val="auto"/>
        </w:rPr>
      </w:pPr>
      <w:r w:rsidRPr="62ECB102">
        <w:rPr>
          <w:rFonts w:ascii="Arial" w:eastAsia="Times New Roman" w:hAnsi="Arial" w:cs="Times New Roman"/>
          <w:color w:val="auto"/>
        </w:rPr>
        <w:t>notes-and-warnings</w:t>
      </w:r>
    </w:p>
    <w:p w14:paraId="738D8555" w14:textId="202517B3" w:rsidR="00EC0677" w:rsidRDefault="001E693F" w:rsidP="00D15E78">
      <w:pPr>
        <w:ind w:left="928"/>
        <w:rPr>
          <w:rFonts w:ascii="Times New Roman" w:hAnsi="Times New Roman" w:cs="Times New Roman"/>
          <w:sz w:val="20"/>
          <w:szCs w:val="20"/>
        </w:rPr>
      </w:pPr>
      <w:r w:rsidRPr="00187AC8">
        <w:rPr>
          <w:rFonts w:ascii="Times New Roman" w:hAnsi="Times New Roman" w:cs="Times New Roman"/>
          <w:sz w:val="20"/>
          <w:szCs w:val="20"/>
        </w:rPr>
        <w:t xml:space="preserve">Text content for all Scheme Notes or Warnings start with a </w:t>
      </w:r>
      <w:r w:rsidRPr="00EE22BB">
        <w:rPr>
          <w:rFonts w:ascii="Courier New" w:hAnsi="Courier New" w:cs="Courier New"/>
          <w:sz w:val="16"/>
          <w:szCs w:val="20"/>
        </w:rPr>
        <w:t>notes</w:t>
      </w:r>
      <w:r w:rsidR="5B79414C" w:rsidRPr="00EE22BB">
        <w:rPr>
          <w:rFonts w:ascii="Courier New" w:hAnsi="Courier New" w:cs="Courier New"/>
          <w:sz w:val="16"/>
          <w:szCs w:val="20"/>
        </w:rPr>
        <w:t>-</w:t>
      </w:r>
      <w:r w:rsidRPr="00EE22BB">
        <w:rPr>
          <w:rFonts w:ascii="Courier New" w:hAnsi="Courier New" w:cs="Courier New"/>
          <w:sz w:val="16"/>
          <w:szCs w:val="20"/>
        </w:rPr>
        <w:t>and</w:t>
      </w:r>
      <w:r w:rsidR="6BD52DB1" w:rsidRPr="00EE22BB">
        <w:rPr>
          <w:rFonts w:ascii="Courier New" w:hAnsi="Courier New" w:cs="Courier New"/>
          <w:sz w:val="16"/>
          <w:szCs w:val="20"/>
        </w:rPr>
        <w:t>-</w:t>
      </w:r>
      <w:r w:rsidRPr="00EE22BB">
        <w:rPr>
          <w:rFonts w:ascii="Courier New" w:hAnsi="Courier New" w:cs="Courier New"/>
          <w:sz w:val="16"/>
          <w:szCs w:val="20"/>
        </w:rPr>
        <w:t>warnings</w:t>
      </w:r>
      <w:r w:rsidR="00D26DCF" w:rsidRPr="00187AC8">
        <w:rPr>
          <w:rFonts w:ascii="Times New Roman" w:hAnsi="Times New Roman" w:cs="Times New Roman"/>
          <w:sz w:val="20"/>
          <w:szCs w:val="20"/>
        </w:rPr>
        <w:t xml:space="preserve"> element</w:t>
      </w:r>
      <w:r w:rsidRPr="00187AC8">
        <w:rPr>
          <w:rFonts w:ascii="Times New Roman" w:hAnsi="Times New Roman" w:cs="Times New Roman"/>
          <w:sz w:val="20"/>
          <w:szCs w:val="20"/>
        </w:rPr>
        <w:t>.</w:t>
      </w:r>
    </w:p>
    <w:p w14:paraId="138C84F4" w14:textId="77777777" w:rsidR="00643F9B" w:rsidRPr="00643F9B" w:rsidRDefault="00643F9B" w:rsidP="00574669">
      <w:pPr>
        <w:ind w:left="1080"/>
      </w:pPr>
    </w:p>
    <w:p w14:paraId="4D72A9E6" w14:textId="1EB000FC" w:rsidR="00B71A53" w:rsidRPr="00A46ADA" w:rsidRDefault="00D463C7" w:rsidP="62ECB102">
      <w:pPr>
        <w:pStyle w:val="Heading3"/>
        <w:keepLines w:val="0"/>
        <w:numPr>
          <w:ilvl w:val="3"/>
          <w:numId w:val="13"/>
        </w:numPr>
        <w:spacing w:before="240" w:after="60"/>
        <w:jc w:val="left"/>
        <w:rPr>
          <w:rFonts w:ascii="Arial" w:eastAsia="Times New Roman" w:hAnsi="Arial" w:cs="Times New Roman"/>
          <w:color w:val="auto"/>
        </w:rPr>
      </w:pPr>
      <w:r w:rsidRPr="62ECB102">
        <w:rPr>
          <w:rFonts w:ascii="Arial" w:eastAsia="Times New Roman" w:hAnsi="Arial" w:cs="Times New Roman"/>
          <w:color w:val="auto"/>
        </w:rPr>
        <w:t>note</w:t>
      </w:r>
      <w:r w:rsidR="003A65A0" w:rsidRPr="62ECB102">
        <w:rPr>
          <w:rFonts w:ascii="Arial" w:eastAsia="Times New Roman" w:hAnsi="Arial" w:cs="Times New Roman"/>
          <w:color w:val="auto"/>
        </w:rPr>
        <w:t xml:space="preserve"> </w:t>
      </w:r>
    </w:p>
    <w:p w14:paraId="165CADF4" w14:textId="4029E315" w:rsidR="00DF2581" w:rsidRDefault="005775DA" w:rsidP="00574669">
      <w:pPr>
        <w:ind w:left="1080"/>
        <w:rPr>
          <w:rFonts w:ascii="Times New Roman" w:hAnsi="Times New Roman" w:cs="Times New Roman"/>
          <w:sz w:val="20"/>
          <w:szCs w:val="20"/>
        </w:rPr>
      </w:pPr>
      <w:r w:rsidRPr="005775DA">
        <w:rPr>
          <w:rFonts w:ascii="Times New Roman" w:hAnsi="Times New Roman" w:cs="Times New Roman"/>
          <w:sz w:val="20"/>
          <w:szCs w:val="20"/>
        </w:rPr>
        <w:t xml:space="preserve">Contains </w:t>
      </w:r>
      <w:r>
        <w:rPr>
          <w:rFonts w:ascii="Times New Roman" w:hAnsi="Times New Roman" w:cs="Times New Roman"/>
          <w:sz w:val="20"/>
          <w:szCs w:val="20"/>
        </w:rPr>
        <w:t>one or more Notes or Warnings</w:t>
      </w:r>
      <w:r w:rsidR="000C53A2">
        <w:rPr>
          <w:rFonts w:ascii="Times New Roman" w:hAnsi="Times New Roman" w:cs="Times New Roman"/>
          <w:sz w:val="20"/>
          <w:szCs w:val="20"/>
        </w:rPr>
        <w:t xml:space="preserve"> (</w:t>
      </w:r>
      <w:r w:rsidR="005B554D">
        <w:rPr>
          <w:rFonts w:ascii="Times New Roman" w:hAnsi="Times New Roman" w:cs="Times New Roman"/>
          <w:sz w:val="20"/>
          <w:szCs w:val="20"/>
        </w:rPr>
        <w:t xml:space="preserve">each immediate child </w:t>
      </w:r>
      <w:r w:rsidR="000C53A2" w:rsidRPr="00EE22BB">
        <w:rPr>
          <w:rFonts w:ascii="Courier New" w:hAnsi="Courier New" w:cs="Courier New"/>
          <w:sz w:val="16"/>
          <w:szCs w:val="16"/>
        </w:rPr>
        <w:t>note</w:t>
      </w:r>
      <w:r w:rsidR="1FFA34F1" w:rsidRPr="00EE22BB">
        <w:rPr>
          <w:rFonts w:ascii="Courier New" w:hAnsi="Courier New" w:cs="Courier New"/>
          <w:sz w:val="16"/>
          <w:szCs w:val="16"/>
        </w:rPr>
        <w:t>-</w:t>
      </w:r>
      <w:r w:rsidR="000C53A2" w:rsidRPr="00EE22BB">
        <w:rPr>
          <w:rFonts w:ascii="Courier New" w:hAnsi="Courier New" w:cs="Courier New"/>
          <w:sz w:val="16"/>
          <w:szCs w:val="16"/>
        </w:rPr>
        <w:t>paragraph</w:t>
      </w:r>
      <w:r w:rsidR="000C53A2">
        <w:rPr>
          <w:rFonts w:ascii="Times New Roman" w:hAnsi="Times New Roman" w:cs="Times New Roman"/>
          <w:sz w:val="20"/>
          <w:szCs w:val="20"/>
        </w:rPr>
        <w:t xml:space="preserve"> element</w:t>
      </w:r>
      <w:r w:rsidR="005B554D">
        <w:rPr>
          <w:rFonts w:ascii="Times New Roman" w:hAnsi="Times New Roman" w:cs="Times New Roman"/>
          <w:sz w:val="20"/>
          <w:szCs w:val="20"/>
        </w:rPr>
        <w:t xml:space="preserve"> within the </w:t>
      </w:r>
      <w:r w:rsidR="005B554D" w:rsidRPr="00EE22BB">
        <w:rPr>
          <w:rFonts w:ascii="Courier New" w:hAnsi="Courier New" w:cs="Courier New"/>
          <w:sz w:val="16"/>
          <w:szCs w:val="16"/>
        </w:rPr>
        <w:t>note</w:t>
      </w:r>
      <w:r w:rsidR="005B554D">
        <w:rPr>
          <w:rFonts w:ascii="Times New Roman" w:hAnsi="Times New Roman" w:cs="Times New Roman"/>
          <w:sz w:val="20"/>
          <w:szCs w:val="20"/>
        </w:rPr>
        <w:t xml:space="preserve"> element</w:t>
      </w:r>
      <w:r w:rsidR="000C53A2">
        <w:rPr>
          <w:rFonts w:ascii="Times New Roman" w:hAnsi="Times New Roman" w:cs="Times New Roman"/>
          <w:sz w:val="20"/>
          <w:szCs w:val="20"/>
        </w:rPr>
        <w:t>)</w:t>
      </w:r>
      <w:r w:rsidR="00DF2581">
        <w:rPr>
          <w:rFonts w:ascii="Times New Roman" w:hAnsi="Times New Roman" w:cs="Times New Roman"/>
          <w:sz w:val="20"/>
          <w:szCs w:val="20"/>
        </w:rPr>
        <w:t xml:space="preserve">. </w:t>
      </w:r>
      <w:r w:rsidR="009D6446">
        <w:rPr>
          <w:rFonts w:ascii="Times New Roman" w:hAnsi="Times New Roman" w:cs="Times New Roman"/>
          <w:sz w:val="20"/>
          <w:szCs w:val="20"/>
        </w:rPr>
        <w:t xml:space="preserve">Multiple </w:t>
      </w:r>
      <w:r w:rsidR="00ED65BE">
        <w:rPr>
          <w:rFonts w:ascii="Times New Roman" w:hAnsi="Times New Roman" w:cs="Times New Roman"/>
          <w:sz w:val="20"/>
          <w:szCs w:val="20"/>
        </w:rPr>
        <w:t xml:space="preserve">Notes and Warnings are automatically numbered in presentational views. </w:t>
      </w:r>
      <w:r w:rsidR="00F1720A">
        <w:rPr>
          <w:rFonts w:ascii="Times New Roman" w:hAnsi="Times New Roman" w:cs="Times New Roman"/>
          <w:sz w:val="20"/>
          <w:szCs w:val="20"/>
        </w:rPr>
        <w:t xml:space="preserve">For presentation purposes, a heading </w:t>
      </w:r>
      <w:r w:rsidR="00E03E4B">
        <w:rPr>
          <w:rFonts w:ascii="Times New Roman" w:hAnsi="Times New Roman" w:cs="Times New Roman"/>
          <w:sz w:val="20"/>
          <w:szCs w:val="20"/>
        </w:rPr>
        <w:t xml:space="preserve">(e.g. </w:t>
      </w:r>
      <w:r w:rsidR="00F1720A">
        <w:rPr>
          <w:rFonts w:ascii="Times New Roman" w:hAnsi="Times New Roman" w:cs="Times New Roman"/>
          <w:sz w:val="20"/>
          <w:szCs w:val="20"/>
        </w:rPr>
        <w:t>"Note"</w:t>
      </w:r>
      <w:r w:rsidR="004A6977">
        <w:rPr>
          <w:rFonts w:ascii="Times New Roman" w:hAnsi="Times New Roman" w:cs="Times New Roman"/>
          <w:sz w:val="20"/>
          <w:szCs w:val="20"/>
        </w:rPr>
        <w:t xml:space="preserve"> or "Warning"</w:t>
      </w:r>
      <w:r w:rsidR="00E03E4B">
        <w:rPr>
          <w:rFonts w:ascii="Times New Roman" w:hAnsi="Times New Roman" w:cs="Times New Roman"/>
          <w:sz w:val="20"/>
          <w:szCs w:val="20"/>
        </w:rPr>
        <w:t>)</w:t>
      </w:r>
      <w:r w:rsidR="00F1720A">
        <w:rPr>
          <w:rFonts w:ascii="Times New Roman" w:hAnsi="Times New Roman" w:cs="Times New Roman"/>
          <w:sz w:val="20"/>
          <w:szCs w:val="20"/>
        </w:rPr>
        <w:t xml:space="preserve"> precedes the </w:t>
      </w:r>
      <w:r w:rsidR="00F1720A" w:rsidRPr="00EE22BB">
        <w:rPr>
          <w:rFonts w:ascii="Courier New" w:hAnsi="Courier New" w:cs="Courier New"/>
          <w:sz w:val="16"/>
          <w:szCs w:val="16"/>
        </w:rPr>
        <w:t>note</w:t>
      </w:r>
      <w:r w:rsidR="00F1720A" w:rsidRPr="00C22E31">
        <w:rPr>
          <w:rFonts w:ascii="Times New Roman" w:hAnsi="Times New Roman" w:cs="Times New Roman"/>
          <w:sz w:val="16"/>
          <w:szCs w:val="16"/>
        </w:rPr>
        <w:t xml:space="preserve"> </w:t>
      </w:r>
      <w:r w:rsidR="00F1720A">
        <w:rPr>
          <w:rFonts w:ascii="Times New Roman" w:hAnsi="Times New Roman" w:cs="Times New Roman"/>
          <w:sz w:val="20"/>
          <w:szCs w:val="20"/>
        </w:rPr>
        <w:t xml:space="preserve">element content. </w:t>
      </w:r>
    </w:p>
    <w:p w14:paraId="7F6BDB06" w14:textId="11201066" w:rsidR="0015539A" w:rsidRDefault="0015539A" w:rsidP="00574669">
      <w:pPr>
        <w:ind w:left="1080"/>
        <w:rPr>
          <w:rFonts w:ascii="Times New Roman" w:hAnsi="Times New Roman" w:cs="Times New Roman"/>
          <w:sz w:val="20"/>
          <w:szCs w:val="20"/>
        </w:rPr>
      </w:pPr>
      <w:r w:rsidRPr="007F1B85">
        <w:rPr>
          <w:rFonts w:ascii="Times New Roman" w:hAnsi="Times New Roman" w:cs="Times New Roman"/>
          <w:sz w:val="20"/>
          <w:szCs w:val="20"/>
        </w:rPr>
        <w:t>type</w:t>
      </w:r>
      <w:r w:rsidRPr="00137783">
        <w:rPr>
          <w:rFonts w:ascii="Times New Roman" w:hAnsi="Times New Roman" w:cs="Times New Roman"/>
          <w:sz w:val="20"/>
          <w:szCs w:val="20"/>
        </w:rPr>
        <w:t xml:space="preserve"> attribute</w:t>
      </w:r>
      <w:r w:rsidR="00335615">
        <w:rPr>
          <w:rFonts w:ascii="Times New Roman" w:hAnsi="Times New Roman" w:cs="Times New Roman"/>
          <w:sz w:val="20"/>
          <w:szCs w:val="20"/>
        </w:rPr>
        <w:t>:</w:t>
      </w:r>
    </w:p>
    <w:p w14:paraId="02266110" w14:textId="465DE926" w:rsidR="00137783" w:rsidRPr="00CA3EDC" w:rsidRDefault="00913B97" w:rsidP="00574669">
      <w:pPr>
        <w:ind w:left="1080"/>
        <w:rPr>
          <w:rFonts w:ascii="Times New Roman" w:hAnsi="Times New Roman" w:cs="Times New Roman"/>
          <w:sz w:val="20"/>
          <w:szCs w:val="20"/>
        </w:rPr>
      </w:pPr>
      <w:r w:rsidRPr="00CA3EDC">
        <w:rPr>
          <w:rFonts w:ascii="Times New Roman" w:hAnsi="Times New Roman" w:cs="Times New Roman"/>
          <w:sz w:val="20"/>
          <w:szCs w:val="20"/>
        </w:rPr>
        <w:t>Value</w:t>
      </w:r>
      <w:r w:rsidR="00F11571" w:rsidRPr="00CA3EDC">
        <w:rPr>
          <w:rFonts w:ascii="Times New Roman" w:hAnsi="Times New Roman" w:cs="Times New Roman"/>
          <w:sz w:val="20"/>
          <w:szCs w:val="20"/>
        </w:rPr>
        <w:t xml:space="preserve">: </w:t>
      </w:r>
      <w:r w:rsidR="00FB1581" w:rsidRPr="00CA3EDC">
        <w:rPr>
          <w:rFonts w:ascii="Times New Roman" w:hAnsi="Times New Roman" w:cs="Times New Roman"/>
          <w:sz w:val="20"/>
          <w:szCs w:val="20"/>
        </w:rPr>
        <w:t xml:space="preserve">value of "note" is </w:t>
      </w:r>
      <w:r w:rsidR="004E5D72" w:rsidRPr="00CA3EDC">
        <w:rPr>
          <w:rFonts w:ascii="Times New Roman" w:hAnsi="Times New Roman" w:cs="Times New Roman"/>
          <w:sz w:val="20"/>
          <w:szCs w:val="20"/>
        </w:rPr>
        <w:t xml:space="preserve">to indicate </w:t>
      </w:r>
      <w:r w:rsidR="00FB1581" w:rsidRPr="00CA3EDC">
        <w:rPr>
          <w:rFonts w:ascii="Times New Roman" w:hAnsi="Times New Roman" w:cs="Times New Roman"/>
          <w:sz w:val="20"/>
          <w:szCs w:val="20"/>
        </w:rPr>
        <w:t>Note content</w:t>
      </w:r>
      <w:r w:rsidR="00853D7E" w:rsidRPr="00CA3EDC">
        <w:rPr>
          <w:rFonts w:ascii="Times New Roman" w:hAnsi="Times New Roman" w:cs="Times New Roman"/>
          <w:sz w:val="20"/>
          <w:szCs w:val="20"/>
        </w:rPr>
        <w:t xml:space="preserve"> or value of "warning"</w:t>
      </w:r>
      <w:r w:rsidR="00B31C20" w:rsidRPr="00CA3EDC">
        <w:rPr>
          <w:rFonts w:ascii="Times New Roman" w:hAnsi="Times New Roman" w:cs="Times New Roman"/>
          <w:sz w:val="20"/>
          <w:szCs w:val="20"/>
        </w:rPr>
        <w:t xml:space="preserve"> to indicate Warning content</w:t>
      </w:r>
      <w:r w:rsidR="00FB1581" w:rsidRPr="00CA3EDC">
        <w:rPr>
          <w:rFonts w:ascii="Times New Roman" w:hAnsi="Times New Roman" w:cs="Times New Roman"/>
          <w:sz w:val="20"/>
          <w:szCs w:val="20"/>
        </w:rPr>
        <w:t xml:space="preserve">. </w:t>
      </w:r>
    </w:p>
    <w:p w14:paraId="4BEA22F3" w14:textId="51E4B0F4" w:rsidR="00EB3737" w:rsidRPr="00A40315" w:rsidRDefault="00D463C7" w:rsidP="62ECB102">
      <w:pPr>
        <w:pStyle w:val="Heading3"/>
        <w:keepLines w:val="0"/>
        <w:numPr>
          <w:ilvl w:val="4"/>
          <w:numId w:val="13"/>
        </w:numPr>
        <w:spacing w:before="240" w:after="60"/>
        <w:jc w:val="left"/>
        <w:rPr>
          <w:rFonts w:ascii="Arial" w:eastAsia="Times New Roman" w:hAnsi="Arial" w:cs="Times New Roman"/>
          <w:color w:val="auto"/>
        </w:rPr>
      </w:pPr>
      <w:r w:rsidRPr="62ECB102">
        <w:rPr>
          <w:rFonts w:ascii="Arial" w:eastAsia="Times New Roman" w:hAnsi="Arial" w:cs="Times New Roman"/>
          <w:color w:val="auto"/>
        </w:rPr>
        <w:t>note-paragraph</w:t>
      </w:r>
      <w:r w:rsidR="00165D36" w:rsidRPr="62ECB102">
        <w:rPr>
          <w:rFonts w:ascii="Arial" w:eastAsia="Times New Roman" w:hAnsi="Arial" w:cs="Times New Roman"/>
          <w:color w:val="auto"/>
        </w:rPr>
        <w:t xml:space="preserve"> </w:t>
      </w:r>
    </w:p>
    <w:p w14:paraId="33EEA296" w14:textId="661B99DA" w:rsidR="00D241B3" w:rsidRDefault="00D241B3" w:rsidP="00574669">
      <w:pPr>
        <w:ind w:left="1080"/>
        <w:rPr>
          <w:rFonts w:ascii="Times New Roman" w:hAnsi="Times New Roman" w:cs="Times New Roman"/>
          <w:sz w:val="20"/>
          <w:szCs w:val="20"/>
        </w:rPr>
      </w:pPr>
      <w:r>
        <w:rPr>
          <w:rFonts w:ascii="Times New Roman" w:hAnsi="Times New Roman" w:cs="Times New Roman"/>
          <w:sz w:val="20"/>
          <w:szCs w:val="20"/>
        </w:rPr>
        <w:t>mixed content model:</w:t>
      </w:r>
    </w:p>
    <w:p w14:paraId="64E02629" w14:textId="77777777" w:rsidR="000A4B93" w:rsidRPr="00306761" w:rsidRDefault="000A4B93" w:rsidP="00306761">
      <w:pPr>
        <w:pStyle w:val="ListParagraph"/>
        <w:numPr>
          <w:ilvl w:val="0"/>
          <w:numId w:val="1"/>
        </w:numPr>
        <w:rPr>
          <w:rFonts w:ascii="Times New Roman" w:hAnsi="Times New Roman" w:cs="Times New Roman"/>
          <w:sz w:val="20"/>
          <w:szCs w:val="20"/>
        </w:rPr>
      </w:pPr>
      <w:r w:rsidRPr="00306761">
        <w:rPr>
          <w:rFonts w:ascii="Times New Roman" w:hAnsi="Times New Roman" w:cs="Times New Roman"/>
          <w:sz w:val="20"/>
          <w:szCs w:val="20"/>
        </w:rPr>
        <w:t>UTF-8 encoded Unicode characters</w:t>
      </w:r>
    </w:p>
    <w:p w14:paraId="0624F2A7" w14:textId="21F981DC" w:rsidR="000A4B93" w:rsidRPr="00306761" w:rsidRDefault="000A4B93" w:rsidP="00306761">
      <w:pPr>
        <w:pStyle w:val="ListParagraph"/>
        <w:numPr>
          <w:ilvl w:val="0"/>
          <w:numId w:val="1"/>
        </w:numPr>
        <w:rPr>
          <w:rFonts w:ascii="Times New Roman" w:hAnsi="Times New Roman" w:cs="Times New Roman"/>
          <w:sz w:val="20"/>
          <w:szCs w:val="20"/>
        </w:rPr>
      </w:pPr>
      <w:r w:rsidRPr="00306761">
        <w:rPr>
          <w:rFonts w:ascii="Times New Roman" w:hAnsi="Times New Roman" w:cs="Times New Roman"/>
          <w:sz w:val="20"/>
          <w:szCs w:val="20"/>
        </w:rPr>
        <w:t xml:space="preserve">reference symbol element </w:t>
      </w:r>
      <w:r w:rsidRPr="00EE22BB">
        <w:rPr>
          <w:rFonts w:ascii="Courier New" w:hAnsi="Courier New" w:cs="Courier New"/>
          <w:sz w:val="16"/>
          <w:szCs w:val="16"/>
        </w:rPr>
        <w:t>class</w:t>
      </w:r>
      <w:r w:rsidR="12509A32" w:rsidRPr="00EE22BB">
        <w:rPr>
          <w:rFonts w:ascii="Courier New" w:hAnsi="Courier New" w:cs="Courier New"/>
          <w:sz w:val="16"/>
          <w:szCs w:val="16"/>
        </w:rPr>
        <w:t>-</w:t>
      </w:r>
      <w:r w:rsidRPr="00EE22BB">
        <w:rPr>
          <w:rFonts w:ascii="Courier New" w:hAnsi="Courier New" w:cs="Courier New"/>
          <w:sz w:val="16"/>
          <w:szCs w:val="16"/>
        </w:rPr>
        <w:t>ref</w:t>
      </w:r>
    </w:p>
    <w:p w14:paraId="527D9887" w14:textId="64800879" w:rsidR="00E35172" w:rsidRPr="00306761" w:rsidRDefault="000A4B93" w:rsidP="00306761">
      <w:pPr>
        <w:pStyle w:val="ListParagraph"/>
        <w:numPr>
          <w:ilvl w:val="0"/>
          <w:numId w:val="1"/>
        </w:numPr>
        <w:rPr>
          <w:rFonts w:ascii="Times New Roman" w:hAnsi="Times New Roman" w:cs="Times New Roman"/>
          <w:sz w:val="20"/>
          <w:szCs w:val="20"/>
        </w:rPr>
      </w:pPr>
      <w:r w:rsidRPr="13D13773">
        <w:rPr>
          <w:rFonts w:ascii="Times New Roman" w:hAnsi="Times New Roman" w:cs="Times New Roman"/>
          <w:sz w:val="20"/>
          <w:szCs w:val="20"/>
        </w:rPr>
        <w:t>rich text elements: (</w:t>
      </w:r>
      <w:r w:rsidRPr="00EE22BB">
        <w:rPr>
          <w:rFonts w:ascii="Courier New" w:hAnsi="Courier New" w:cs="Courier New"/>
          <w:sz w:val="16"/>
          <w:szCs w:val="16"/>
        </w:rPr>
        <w:t>u</w:t>
      </w:r>
      <w:r w:rsidRPr="13D13773">
        <w:rPr>
          <w:rFonts w:ascii="Times New Roman" w:hAnsi="Times New Roman" w:cs="Times New Roman"/>
          <w:sz w:val="20"/>
          <w:szCs w:val="20"/>
        </w:rPr>
        <w:t>)nderline, (</w:t>
      </w:r>
      <w:r w:rsidRPr="00EE22BB">
        <w:rPr>
          <w:rFonts w:ascii="Courier New" w:hAnsi="Courier New" w:cs="Courier New"/>
          <w:sz w:val="16"/>
          <w:szCs w:val="16"/>
        </w:rPr>
        <w:t>sub</w:t>
      </w:r>
      <w:r w:rsidRPr="13D13773">
        <w:rPr>
          <w:rFonts w:ascii="Times New Roman" w:hAnsi="Times New Roman" w:cs="Times New Roman"/>
          <w:sz w:val="20"/>
          <w:szCs w:val="20"/>
        </w:rPr>
        <w:t>)script, (</w:t>
      </w:r>
      <w:r w:rsidRPr="00EE22BB">
        <w:rPr>
          <w:rFonts w:ascii="Courier New" w:hAnsi="Courier New" w:cs="Courier New"/>
          <w:sz w:val="16"/>
          <w:szCs w:val="16"/>
        </w:rPr>
        <w:t>sup</w:t>
      </w:r>
      <w:r w:rsidRPr="13D13773">
        <w:rPr>
          <w:rFonts w:ascii="Times New Roman" w:hAnsi="Times New Roman" w:cs="Times New Roman"/>
          <w:sz w:val="20"/>
          <w:szCs w:val="20"/>
        </w:rPr>
        <w:t>)erscript</w:t>
      </w:r>
    </w:p>
    <w:p w14:paraId="37516529" w14:textId="77777777" w:rsidR="00E35172" w:rsidRPr="00306761" w:rsidRDefault="00E35172" w:rsidP="00306761">
      <w:pPr>
        <w:pStyle w:val="ListParagraph"/>
        <w:numPr>
          <w:ilvl w:val="0"/>
          <w:numId w:val="1"/>
        </w:numPr>
        <w:rPr>
          <w:rFonts w:ascii="Times New Roman" w:hAnsi="Times New Roman" w:cs="Times New Roman"/>
          <w:sz w:val="20"/>
          <w:szCs w:val="20"/>
        </w:rPr>
      </w:pPr>
      <w:r w:rsidRPr="00306761">
        <w:rPr>
          <w:rFonts w:ascii="Times New Roman" w:hAnsi="Times New Roman" w:cs="Times New Roman"/>
          <w:sz w:val="20"/>
          <w:szCs w:val="20"/>
        </w:rPr>
        <w:t xml:space="preserve">line break </w:t>
      </w:r>
      <w:r w:rsidR="000C1747" w:rsidRPr="00306761">
        <w:rPr>
          <w:rFonts w:ascii="Times New Roman" w:hAnsi="Times New Roman" w:cs="Times New Roman"/>
          <w:sz w:val="20"/>
          <w:szCs w:val="20"/>
        </w:rPr>
        <w:t xml:space="preserve">element </w:t>
      </w:r>
      <w:r w:rsidR="00D10199" w:rsidRPr="00EE22BB">
        <w:rPr>
          <w:rFonts w:ascii="Courier New" w:hAnsi="Courier New" w:cs="Courier New"/>
          <w:sz w:val="16"/>
          <w:szCs w:val="16"/>
        </w:rPr>
        <w:t>br</w:t>
      </w:r>
    </w:p>
    <w:p w14:paraId="48A2A1DF" w14:textId="77777777" w:rsidR="000A4B93" w:rsidRPr="00306761" w:rsidRDefault="000A4B93" w:rsidP="00306761">
      <w:pPr>
        <w:pStyle w:val="ListParagraph"/>
        <w:numPr>
          <w:ilvl w:val="0"/>
          <w:numId w:val="1"/>
        </w:numPr>
        <w:rPr>
          <w:rFonts w:ascii="Times New Roman" w:hAnsi="Times New Roman" w:cs="Times New Roman"/>
          <w:sz w:val="20"/>
          <w:szCs w:val="20"/>
        </w:rPr>
      </w:pPr>
      <w:r w:rsidRPr="00306761">
        <w:rPr>
          <w:rFonts w:ascii="Times New Roman" w:hAnsi="Times New Roman" w:cs="Times New Roman"/>
          <w:sz w:val="20"/>
          <w:szCs w:val="20"/>
        </w:rPr>
        <w:t xml:space="preserve">external image references: </w:t>
      </w:r>
      <w:r w:rsidRPr="00EE22BB">
        <w:rPr>
          <w:rFonts w:ascii="Courier New" w:hAnsi="Courier New" w:cs="Courier New"/>
          <w:sz w:val="16"/>
          <w:szCs w:val="16"/>
        </w:rPr>
        <w:t>media</w:t>
      </w:r>
    </w:p>
    <w:p w14:paraId="2228C8E5" w14:textId="762B0E9F" w:rsidR="002863CB" w:rsidRPr="00306761" w:rsidRDefault="002863CB" w:rsidP="00306761">
      <w:pPr>
        <w:pStyle w:val="ListParagraph"/>
        <w:numPr>
          <w:ilvl w:val="0"/>
          <w:numId w:val="1"/>
        </w:numPr>
        <w:rPr>
          <w:rFonts w:ascii="Times New Roman" w:hAnsi="Times New Roman" w:cs="Times New Roman"/>
          <w:sz w:val="20"/>
          <w:szCs w:val="20"/>
        </w:rPr>
      </w:pPr>
      <w:r w:rsidRPr="00EE22BB">
        <w:rPr>
          <w:rFonts w:ascii="Courier New" w:hAnsi="Courier New" w:cs="Courier New"/>
          <w:sz w:val="16"/>
          <w:szCs w:val="16"/>
        </w:rPr>
        <w:t>CPC</w:t>
      </w:r>
      <w:r w:rsidR="58AEE04F" w:rsidRPr="00EE22BB">
        <w:rPr>
          <w:rFonts w:ascii="Courier New" w:hAnsi="Courier New" w:cs="Courier New"/>
          <w:sz w:val="16"/>
          <w:szCs w:val="16"/>
        </w:rPr>
        <w:t>-</w:t>
      </w:r>
      <w:r w:rsidRPr="00EE22BB">
        <w:rPr>
          <w:rFonts w:ascii="Courier New" w:hAnsi="Courier New" w:cs="Courier New"/>
          <w:sz w:val="16"/>
          <w:szCs w:val="16"/>
        </w:rPr>
        <w:t>specific</w:t>
      </w:r>
      <w:r w:rsidR="0A64494D" w:rsidRPr="00EE22BB">
        <w:rPr>
          <w:rFonts w:ascii="Courier New" w:hAnsi="Courier New" w:cs="Courier New"/>
          <w:sz w:val="16"/>
          <w:szCs w:val="16"/>
        </w:rPr>
        <w:t>-</w:t>
      </w:r>
      <w:r w:rsidRPr="00EE22BB">
        <w:rPr>
          <w:rFonts w:ascii="Courier New" w:hAnsi="Courier New" w:cs="Courier New"/>
          <w:sz w:val="16"/>
          <w:szCs w:val="16"/>
        </w:rPr>
        <w:t>note</w:t>
      </w:r>
      <w:r w:rsidRPr="00306761">
        <w:rPr>
          <w:rFonts w:ascii="Times New Roman" w:hAnsi="Times New Roman" w:cs="Times New Roman"/>
          <w:sz w:val="20"/>
          <w:szCs w:val="20"/>
        </w:rPr>
        <w:t xml:space="preserve"> element</w:t>
      </w:r>
    </w:p>
    <w:p w14:paraId="11AFCDB7" w14:textId="77777777" w:rsidR="004464F7" w:rsidRPr="00306761" w:rsidRDefault="0051325C" w:rsidP="00306761">
      <w:pPr>
        <w:pStyle w:val="ListParagraph"/>
        <w:numPr>
          <w:ilvl w:val="0"/>
          <w:numId w:val="1"/>
        </w:numPr>
        <w:rPr>
          <w:rFonts w:ascii="Times New Roman" w:hAnsi="Times New Roman" w:cs="Times New Roman"/>
          <w:sz w:val="20"/>
          <w:szCs w:val="20"/>
        </w:rPr>
      </w:pPr>
      <w:r w:rsidRPr="00EE22BB">
        <w:rPr>
          <w:rFonts w:ascii="Courier New" w:hAnsi="Courier New" w:cs="Courier New"/>
          <w:sz w:val="16"/>
          <w:szCs w:val="16"/>
        </w:rPr>
        <w:t>subnote</w:t>
      </w:r>
      <w:r w:rsidRPr="00306761">
        <w:rPr>
          <w:rFonts w:ascii="Times New Roman" w:hAnsi="Times New Roman" w:cs="Times New Roman"/>
          <w:sz w:val="20"/>
          <w:szCs w:val="20"/>
        </w:rPr>
        <w:t xml:space="preserve"> </w:t>
      </w:r>
      <w:r w:rsidR="00357D36" w:rsidRPr="00306761">
        <w:rPr>
          <w:rFonts w:ascii="Times New Roman" w:hAnsi="Times New Roman" w:cs="Times New Roman"/>
          <w:sz w:val="20"/>
          <w:szCs w:val="20"/>
        </w:rPr>
        <w:t>list-style content</w:t>
      </w:r>
    </w:p>
    <w:p w14:paraId="207394C3" w14:textId="77777777" w:rsidR="004464F7" w:rsidRPr="00306761" w:rsidRDefault="004464F7" w:rsidP="00306761">
      <w:pPr>
        <w:pStyle w:val="ListParagraph"/>
        <w:numPr>
          <w:ilvl w:val="0"/>
          <w:numId w:val="1"/>
        </w:numPr>
        <w:rPr>
          <w:rFonts w:ascii="Times New Roman" w:hAnsi="Times New Roman" w:cs="Times New Roman"/>
          <w:sz w:val="20"/>
          <w:szCs w:val="20"/>
        </w:rPr>
      </w:pPr>
      <w:r w:rsidRPr="00EE22BB">
        <w:rPr>
          <w:rFonts w:ascii="Courier New" w:hAnsi="Courier New" w:cs="Courier New"/>
          <w:sz w:val="16"/>
          <w:szCs w:val="16"/>
        </w:rPr>
        <w:t>table</w:t>
      </w:r>
      <w:r w:rsidRPr="00306761">
        <w:rPr>
          <w:rFonts w:ascii="Times New Roman" w:hAnsi="Times New Roman" w:cs="Times New Roman"/>
          <w:sz w:val="20"/>
          <w:szCs w:val="20"/>
        </w:rPr>
        <w:t xml:space="preserve"> content</w:t>
      </w:r>
      <w:r w:rsidR="004527A4" w:rsidRPr="00306761">
        <w:rPr>
          <w:rFonts w:ascii="Times New Roman" w:hAnsi="Times New Roman" w:cs="Times New Roman"/>
          <w:sz w:val="20"/>
          <w:szCs w:val="20"/>
        </w:rPr>
        <w:t xml:space="preserve"> </w:t>
      </w:r>
    </w:p>
    <w:p w14:paraId="0D1EC7EC" w14:textId="0EB5596A" w:rsidR="00703344" w:rsidRPr="00306761" w:rsidRDefault="504D8485" w:rsidP="00306761">
      <w:pPr>
        <w:pStyle w:val="ListParagraph"/>
        <w:numPr>
          <w:ilvl w:val="0"/>
          <w:numId w:val="1"/>
        </w:numPr>
        <w:rPr>
          <w:rFonts w:ascii="Times New Roman" w:hAnsi="Times New Roman" w:cs="Times New Roman"/>
          <w:sz w:val="20"/>
          <w:szCs w:val="20"/>
        </w:rPr>
      </w:pPr>
      <w:r w:rsidRPr="2232681D">
        <w:rPr>
          <w:rFonts w:ascii="Times New Roman" w:hAnsi="Times New Roman" w:cs="Times New Roman"/>
          <w:sz w:val="20"/>
          <w:szCs w:val="20"/>
        </w:rPr>
        <w:t>(</w:t>
      </w:r>
      <w:r w:rsidRPr="00EE22BB">
        <w:rPr>
          <w:rFonts w:ascii="Courier New" w:hAnsi="Courier New" w:cs="Courier New"/>
          <w:sz w:val="16"/>
          <w:szCs w:val="16"/>
        </w:rPr>
        <w:t>pre</w:t>
      </w:r>
      <w:r w:rsidRPr="2232681D">
        <w:rPr>
          <w:rFonts w:ascii="Times New Roman" w:hAnsi="Times New Roman" w:cs="Times New Roman"/>
          <w:sz w:val="20"/>
          <w:szCs w:val="20"/>
        </w:rPr>
        <w:t>)formatted content</w:t>
      </w:r>
      <w:r w:rsidR="2DA923CF" w:rsidRPr="2232681D">
        <w:rPr>
          <w:rFonts w:ascii="Times New Roman" w:hAnsi="Times New Roman" w:cs="Times New Roman"/>
          <w:sz w:val="20"/>
          <w:szCs w:val="20"/>
        </w:rPr>
        <w:t xml:space="preserve">: </w:t>
      </w:r>
      <w:r w:rsidR="75D2521C" w:rsidRPr="2232681D">
        <w:rPr>
          <w:rFonts w:ascii="Times New Roman" w:hAnsi="Times New Roman" w:cs="Times New Roman"/>
          <w:sz w:val="20"/>
          <w:szCs w:val="20"/>
        </w:rPr>
        <w:t>depreca</w:t>
      </w:r>
      <w:r w:rsidR="5B6A307E" w:rsidRPr="2232681D">
        <w:rPr>
          <w:rFonts w:ascii="Times New Roman" w:hAnsi="Times New Roman" w:cs="Times New Roman"/>
          <w:sz w:val="20"/>
          <w:szCs w:val="20"/>
        </w:rPr>
        <w:t xml:space="preserve">ted element </w:t>
      </w:r>
      <w:r w:rsidR="00A241F3">
        <w:rPr>
          <w:rFonts w:ascii="Times New Roman" w:hAnsi="Times New Roman" w:cs="Times New Roman"/>
          <w:sz w:val="20"/>
          <w:szCs w:val="20"/>
        </w:rPr>
        <w:t xml:space="preserve">used </w:t>
      </w:r>
      <w:r w:rsidR="5B6A307E" w:rsidRPr="2232681D">
        <w:rPr>
          <w:rFonts w:ascii="Times New Roman" w:hAnsi="Times New Roman" w:cs="Times New Roman"/>
          <w:sz w:val="20"/>
          <w:szCs w:val="20"/>
        </w:rPr>
        <w:t xml:space="preserve">to convey </w:t>
      </w:r>
      <w:r w:rsidR="75D2521C" w:rsidRPr="2232681D">
        <w:rPr>
          <w:rFonts w:ascii="Times New Roman" w:hAnsi="Times New Roman" w:cs="Times New Roman"/>
          <w:sz w:val="20"/>
          <w:szCs w:val="20"/>
        </w:rPr>
        <w:t>content</w:t>
      </w:r>
      <w:r w:rsidR="5DA81CBB" w:rsidRPr="2232681D">
        <w:rPr>
          <w:rFonts w:ascii="Times New Roman" w:hAnsi="Times New Roman" w:cs="Times New Roman"/>
          <w:sz w:val="20"/>
          <w:szCs w:val="20"/>
        </w:rPr>
        <w:t xml:space="preserve"> which should be displayed as a table.</w:t>
      </w:r>
      <w:r w:rsidR="7E951052" w:rsidRPr="2232681D">
        <w:rPr>
          <w:rFonts w:ascii="Times New Roman" w:hAnsi="Times New Roman" w:cs="Times New Roman"/>
          <w:sz w:val="20"/>
          <w:szCs w:val="20"/>
        </w:rPr>
        <w:t xml:space="preserve"> This element is being progressively removed or replaced</w:t>
      </w:r>
      <w:r w:rsidR="00301844">
        <w:rPr>
          <w:rFonts w:ascii="Times New Roman" w:hAnsi="Times New Roman" w:cs="Times New Roman"/>
          <w:sz w:val="20"/>
          <w:szCs w:val="20"/>
        </w:rPr>
        <w:t xml:space="preserve"> with the </w:t>
      </w:r>
      <w:r w:rsidR="00301844" w:rsidRPr="00EE22BB">
        <w:rPr>
          <w:rFonts w:ascii="Courier New" w:hAnsi="Courier New" w:cs="Courier New"/>
          <w:sz w:val="16"/>
          <w:szCs w:val="16"/>
        </w:rPr>
        <w:t>table</w:t>
      </w:r>
      <w:r w:rsidR="00301844">
        <w:rPr>
          <w:rFonts w:ascii="Times New Roman" w:hAnsi="Times New Roman" w:cs="Times New Roman"/>
          <w:sz w:val="20"/>
          <w:szCs w:val="20"/>
        </w:rPr>
        <w:t xml:space="preserve"> element</w:t>
      </w:r>
      <w:r w:rsidR="7E951052" w:rsidRPr="2232681D">
        <w:rPr>
          <w:rFonts w:ascii="Times New Roman" w:hAnsi="Times New Roman" w:cs="Times New Roman"/>
          <w:sz w:val="20"/>
          <w:szCs w:val="20"/>
        </w:rPr>
        <w:t>.</w:t>
      </w:r>
    </w:p>
    <w:p w14:paraId="70E85C5B" w14:textId="6CDCE5C4" w:rsidR="00703344" w:rsidRPr="00EE22BB" w:rsidRDefault="003E752F" w:rsidP="00306761">
      <w:pPr>
        <w:pStyle w:val="ListParagraph"/>
        <w:numPr>
          <w:ilvl w:val="0"/>
          <w:numId w:val="1"/>
        </w:numPr>
        <w:rPr>
          <w:rFonts w:ascii="Courier New" w:hAnsi="Courier New" w:cs="Courier New"/>
          <w:sz w:val="16"/>
          <w:szCs w:val="16"/>
        </w:rPr>
      </w:pPr>
      <w:r w:rsidRPr="00EE22BB">
        <w:rPr>
          <w:rFonts w:ascii="Courier New" w:hAnsi="Courier New" w:cs="Courier New"/>
          <w:sz w:val="16"/>
          <w:szCs w:val="16"/>
        </w:rPr>
        <w:t>reclass</w:t>
      </w:r>
      <w:r w:rsidR="006F7274" w:rsidRPr="00EE22BB">
        <w:rPr>
          <w:rFonts w:ascii="Courier New" w:hAnsi="Courier New" w:cs="Courier New"/>
          <w:sz w:val="16"/>
          <w:szCs w:val="16"/>
        </w:rPr>
        <w:t>ification</w:t>
      </w:r>
      <w:r w:rsidR="554EE5D8" w:rsidRPr="00EE22BB">
        <w:rPr>
          <w:rFonts w:ascii="Courier New" w:hAnsi="Courier New" w:cs="Courier New"/>
          <w:sz w:val="16"/>
          <w:szCs w:val="16"/>
        </w:rPr>
        <w:t>-</w:t>
      </w:r>
      <w:r w:rsidR="006F7274" w:rsidRPr="00EE22BB">
        <w:rPr>
          <w:rFonts w:ascii="Courier New" w:hAnsi="Courier New" w:cs="Courier New"/>
          <w:sz w:val="16"/>
          <w:szCs w:val="16"/>
        </w:rPr>
        <w:t xml:space="preserve">date </w:t>
      </w:r>
      <w:r w:rsidR="006F7274" w:rsidRPr="00306761">
        <w:rPr>
          <w:rFonts w:ascii="Times New Roman" w:hAnsi="Times New Roman" w:cs="Times New Roman"/>
          <w:sz w:val="20"/>
          <w:szCs w:val="20"/>
        </w:rPr>
        <w:t>element</w:t>
      </w:r>
    </w:p>
    <w:p w14:paraId="1D2C1508" w14:textId="25099D00" w:rsidR="00C169A6" w:rsidRPr="00C169A6" w:rsidRDefault="002863CB" w:rsidP="00574669">
      <w:pPr>
        <w:ind w:left="1080"/>
        <w:rPr>
          <w:rFonts w:ascii="Times New Roman" w:hAnsi="Times New Roman" w:cs="Times New Roman"/>
          <w:sz w:val="20"/>
          <w:szCs w:val="20"/>
        </w:rPr>
      </w:pPr>
      <w:r w:rsidRPr="2232681D">
        <w:rPr>
          <w:rFonts w:ascii="Times New Roman" w:hAnsi="Times New Roman" w:cs="Times New Roman"/>
          <w:sz w:val="20"/>
          <w:szCs w:val="20"/>
        </w:rPr>
        <w:t xml:space="preserve">CPC-specific-note: Represents </w:t>
      </w:r>
      <w:r w:rsidR="00017505" w:rsidRPr="2232681D">
        <w:rPr>
          <w:rFonts w:ascii="Times New Roman" w:hAnsi="Times New Roman" w:cs="Times New Roman"/>
          <w:sz w:val="20"/>
          <w:szCs w:val="20"/>
        </w:rPr>
        <w:t xml:space="preserve">Note or Warning </w:t>
      </w:r>
      <w:r w:rsidRPr="2232681D">
        <w:rPr>
          <w:rFonts w:ascii="Times New Roman" w:hAnsi="Times New Roman" w:cs="Times New Roman"/>
          <w:sz w:val="20"/>
          <w:szCs w:val="20"/>
        </w:rPr>
        <w:t xml:space="preserve">text which </w:t>
      </w:r>
      <w:r w:rsidRPr="00C22E31">
        <w:rPr>
          <w:rFonts w:ascii="Times New Roman" w:hAnsi="Times New Roman" w:cs="Times New Roman"/>
          <w:bCs/>
          <w:sz w:val="20"/>
          <w:szCs w:val="20"/>
        </w:rPr>
        <w:t>should</w:t>
      </w:r>
      <w:r w:rsidRPr="2232681D">
        <w:rPr>
          <w:rFonts w:ascii="Times New Roman" w:hAnsi="Times New Roman" w:cs="Times New Roman"/>
          <w:sz w:val="20"/>
          <w:szCs w:val="20"/>
        </w:rPr>
        <w:t xml:space="preserve"> be specific only to CPC (and is not present in IPC). </w:t>
      </w:r>
      <w:r w:rsidR="009521F1" w:rsidRPr="2232681D">
        <w:rPr>
          <w:rFonts w:ascii="Times New Roman" w:hAnsi="Times New Roman" w:cs="Times New Roman"/>
          <w:sz w:val="20"/>
          <w:szCs w:val="20"/>
        </w:rPr>
        <w:t xml:space="preserve">Analogous to </w:t>
      </w:r>
      <w:r w:rsidR="009521F1" w:rsidRPr="00EE22BB">
        <w:rPr>
          <w:rFonts w:ascii="Courier New" w:hAnsi="Courier New" w:cs="Courier New"/>
          <w:sz w:val="16"/>
          <w:szCs w:val="16"/>
        </w:rPr>
        <w:t>CPC-specific-text</w:t>
      </w:r>
      <w:r w:rsidR="009521F1" w:rsidRPr="2232681D">
        <w:rPr>
          <w:rFonts w:ascii="Times New Roman" w:hAnsi="Times New Roman" w:cs="Times New Roman"/>
          <w:sz w:val="20"/>
          <w:szCs w:val="20"/>
        </w:rPr>
        <w:t xml:space="preserve">, CPC-only groups which are breakouts (i.e. subgroups) of IPC groups would have the entire </w:t>
      </w:r>
      <w:r w:rsidR="00D05A74" w:rsidRPr="2232681D">
        <w:rPr>
          <w:rFonts w:ascii="Times New Roman" w:hAnsi="Times New Roman" w:cs="Times New Roman"/>
          <w:sz w:val="20"/>
          <w:szCs w:val="20"/>
        </w:rPr>
        <w:t>N</w:t>
      </w:r>
      <w:r w:rsidR="00E7185C" w:rsidRPr="2232681D">
        <w:rPr>
          <w:rFonts w:ascii="Times New Roman" w:hAnsi="Times New Roman" w:cs="Times New Roman"/>
          <w:sz w:val="20"/>
          <w:szCs w:val="20"/>
        </w:rPr>
        <w:t>ote</w:t>
      </w:r>
      <w:r w:rsidR="003864C5" w:rsidRPr="2232681D">
        <w:rPr>
          <w:rFonts w:ascii="Times New Roman" w:hAnsi="Times New Roman" w:cs="Times New Roman"/>
          <w:sz w:val="20"/>
          <w:szCs w:val="20"/>
        </w:rPr>
        <w:t xml:space="preserve"> (or Warning)</w:t>
      </w:r>
      <w:r w:rsidR="009521F1" w:rsidRPr="2232681D">
        <w:rPr>
          <w:rFonts w:ascii="Times New Roman" w:hAnsi="Times New Roman" w:cs="Times New Roman"/>
          <w:sz w:val="20"/>
          <w:szCs w:val="20"/>
        </w:rPr>
        <w:t xml:space="preserve"> text captured in a </w:t>
      </w:r>
      <w:r w:rsidR="009521F1" w:rsidRPr="00EE22BB">
        <w:rPr>
          <w:rFonts w:ascii="Courier New" w:hAnsi="Courier New" w:cs="Courier New"/>
          <w:sz w:val="16"/>
          <w:szCs w:val="16"/>
        </w:rPr>
        <w:t>CPC-specific-</w:t>
      </w:r>
      <w:r w:rsidR="00D05A74" w:rsidRPr="00EE22BB">
        <w:rPr>
          <w:rFonts w:ascii="Courier New" w:hAnsi="Courier New" w:cs="Courier New"/>
          <w:sz w:val="16"/>
          <w:szCs w:val="16"/>
        </w:rPr>
        <w:t>note</w:t>
      </w:r>
      <w:r w:rsidR="00D05A74" w:rsidRPr="2232681D">
        <w:rPr>
          <w:rFonts w:ascii="Times New Roman" w:hAnsi="Times New Roman" w:cs="Times New Roman"/>
          <w:sz w:val="20"/>
          <w:szCs w:val="20"/>
        </w:rPr>
        <w:t xml:space="preserve"> </w:t>
      </w:r>
      <w:r w:rsidR="009521F1" w:rsidRPr="2232681D">
        <w:rPr>
          <w:rFonts w:ascii="Times New Roman" w:hAnsi="Times New Roman" w:cs="Times New Roman"/>
          <w:sz w:val="20"/>
          <w:szCs w:val="20"/>
        </w:rPr>
        <w:t>element</w:t>
      </w:r>
      <w:r w:rsidR="003F3CD6">
        <w:rPr>
          <w:rFonts w:ascii="Times New Roman" w:hAnsi="Times New Roman" w:cs="Times New Roman"/>
          <w:sz w:val="20"/>
          <w:szCs w:val="20"/>
        </w:rPr>
        <w:t>.</w:t>
      </w:r>
      <w:r w:rsidR="003F3CD6" w:rsidRPr="003F3CD6">
        <w:rPr>
          <w:rFonts w:ascii="Times New Roman" w:hAnsi="Times New Roman" w:cs="Times New Roman"/>
          <w:sz w:val="20"/>
          <w:szCs w:val="20"/>
        </w:rPr>
        <w:t xml:space="preserve"> </w:t>
      </w:r>
      <w:r w:rsidR="00521FBC" w:rsidRPr="2232681D">
        <w:rPr>
          <w:rFonts w:ascii="Times New Roman" w:hAnsi="Times New Roman" w:cs="Times New Roman"/>
          <w:sz w:val="20"/>
          <w:szCs w:val="20"/>
        </w:rPr>
        <w:t xml:space="preserve">Due to legacy data quality issues, the presence or absence of </w:t>
      </w:r>
      <w:r w:rsidR="00521FBC" w:rsidRPr="00EE22BB">
        <w:rPr>
          <w:rFonts w:ascii="Courier New" w:hAnsi="Courier New" w:cs="Courier New"/>
          <w:sz w:val="16"/>
          <w:szCs w:val="16"/>
        </w:rPr>
        <w:t>CPC-specific-note</w:t>
      </w:r>
      <w:r w:rsidR="00521FBC" w:rsidRPr="2232681D">
        <w:rPr>
          <w:rFonts w:ascii="Times New Roman" w:hAnsi="Times New Roman" w:cs="Times New Roman"/>
          <w:sz w:val="20"/>
          <w:szCs w:val="20"/>
        </w:rPr>
        <w:t xml:space="preserve"> cannot be interpreted as an authoritative indicator of differences between CPC and IPC. </w:t>
      </w:r>
      <w:r w:rsidR="003F3CD6" w:rsidRPr="2232681D">
        <w:rPr>
          <w:rFonts w:ascii="Times New Roman" w:hAnsi="Times New Roman" w:cs="Times New Roman"/>
          <w:sz w:val="20"/>
          <w:szCs w:val="20"/>
        </w:rPr>
        <w:t>For presentation purposes, curly brackets (braces) surround text in this element.</w:t>
      </w:r>
    </w:p>
    <w:p w14:paraId="3F2FA50E" w14:textId="77777777" w:rsidR="00C169A6" w:rsidRPr="004805FF" w:rsidRDefault="00C169A6" w:rsidP="00C22E31">
      <w:pPr>
        <w:keepNext/>
        <w:ind w:left="1080"/>
        <w:rPr>
          <w:rFonts w:ascii="Times New Roman" w:hAnsi="Times New Roman" w:cs="Times New Roman"/>
          <w:sz w:val="20"/>
          <w:szCs w:val="20"/>
        </w:rPr>
      </w:pPr>
      <w:r w:rsidRPr="004805FF">
        <w:rPr>
          <w:rFonts w:ascii="Times New Roman" w:hAnsi="Times New Roman" w:cs="Times New Roman"/>
          <w:sz w:val="20"/>
          <w:szCs w:val="20"/>
        </w:rPr>
        <w:lastRenderedPageBreak/>
        <w:t>Mixed content model:</w:t>
      </w:r>
    </w:p>
    <w:p w14:paraId="21DBD910" w14:textId="77777777" w:rsidR="00586D48" w:rsidRPr="00776158" w:rsidRDefault="00586D48" w:rsidP="00776158">
      <w:pPr>
        <w:pStyle w:val="ListParagraph"/>
        <w:numPr>
          <w:ilvl w:val="0"/>
          <w:numId w:val="1"/>
        </w:numPr>
        <w:rPr>
          <w:rFonts w:ascii="Times New Roman" w:hAnsi="Times New Roman" w:cs="Times New Roman"/>
          <w:sz w:val="20"/>
          <w:szCs w:val="20"/>
        </w:rPr>
      </w:pPr>
      <w:r w:rsidRPr="00776158">
        <w:rPr>
          <w:rFonts w:ascii="Times New Roman" w:hAnsi="Times New Roman" w:cs="Times New Roman"/>
          <w:sz w:val="20"/>
          <w:szCs w:val="20"/>
        </w:rPr>
        <w:t>UTF-8 encoded Unicode characters</w:t>
      </w:r>
    </w:p>
    <w:p w14:paraId="0A22FF86" w14:textId="7CD8CA8F" w:rsidR="00586D48" w:rsidRPr="00776158" w:rsidRDefault="00586D48" w:rsidP="00776158">
      <w:pPr>
        <w:pStyle w:val="ListParagraph"/>
        <w:numPr>
          <w:ilvl w:val="0"/>
          <w:numId w:val="1"/>
        </w:numPr>
        <w:rPr>
          <w:rFonts w:ascii="Times New Roman" w:hAnsi="Times New Roman" w:cs="Times New Roman"/>
          <w:sz w:val="20"/>
          <w:szCs w:val="20"/>
        </w:rPr>
      </w:pPr>
      <w:r w:rsidRPr="00776158">
        <w:rPr>
          <w:rFonts w:ascii="Times New Roman" w:hAnsi="Times New Roman" w:cs="Times New Roman"/>
          <w:sz w:val="20"/>
          <w:szCs w:val="20"/>
        </w:rPr>
        <w:t xml:space="preserve">reference symbol element </w:t>
      </w:r>
      <w:r w:rsidRPr="00EE22BB">
        <w:rPr>
          <w:rFonts w:ascii="Courier New" w:hAnsi="Courier New" w:cs="Courier New"/>
          <w:sz w:val="16"/>
          <w:szCs w:val="16"/>
        </w:rPr>
        <w:t>class</w:t>
      </w:r>
      <w:r w:rsidR="5054840E" w:rsidRPr="00EE22BB">
        <w:rPr>
          <w:rFonts w:ascii="Courier New" w:hAnsi="Courier New" w:cs="Courier New"/>
          <w:sz w:val="16"/>
          <w:szCs w:val="16"/>
        </w:rPr>
        <w:t>-</w:t>
      </w:r>
      <w:r w:rsidRPr="00EE22BB">
        <w:rPr>
          <w:rFonts w:ascii="Courier New" w:hAnsi="Courier New" w:cs="Courier New"/>
          <w:sz w:val="16"/>
          <w:szCs w:val="16"/>
        </w:rPr>
        <w:t>ref</w:t>
      </w:r>
    </w:p>
    <w:p w14:paraId="7BB180CE" w14:textId="5BE25E42" w:rsidR="00586D48" w:rsidRPr="00776158" w:rsidRDefault="00586D48" w:rsidP="00776158">
      <w:pPr>
        <w:pStyle w:val="ListParagraph"/>
        <w:numPr>
          <w:ilvl w:val="0"/>
          <w:numId w:val="1"/>
        </w:numPr>
        <w:rPr>
          <w:rFonts w:ascii="Times New Roman" w:hAnsi="Times New Roman" w:cs="Times New Roman"/>
          <w:sz w:val="20"/>
          <w:szCs w:val="20"/>
        </w:rPr>
      </w:pPr>
      <w:r w:rsidRPr="13D13773">
        <w:rPr>
          <w:rFonts w:ascii="Times New Roman" w:hAnsi="Times New Roman" w:cs="Times New Roman"/>
          <w:sz w:val="20"/>
          <w:szCs w:val="20"/>
        </w:rPr>
        <w:t>rich text elements: (</w:t>
      </w:r>
      <w:r w:rsidRPr="00EE22BB">
        <w:rPr>
          <w:rFonts w:ascii="Courier New" w:hAnsi="Courier New" w:cs="Courier New"/>
          <w:sz w:val="16"/>
          <w:szCs w:val="16"/>
        </w:rPr>
        <w:t>u</w:t>
      </w:r>
      <w:r w:rsidRPr="13D13773">
        <w:rPr>
          <w:rFonts w:ascii="Times New Roman" w:hAnsi="Times New Roman" w:cs="Times New Roman"/>
          <w:sz w:val="20"/>
          <w:szCs w:val="20"/>
        </w:rPr>
        <w:t>)nderline, (</w:t>
      </w:r>
      <w:r w:rsidRPr="00EE22BB">
        <w:rPr>
          <w:rFonts w:ascii="Courier New" w:hAnsi="Courier New" w:cs="Courier New"/>
          <w:sz w:val="16"/>
          <w:szCs w:val="16"/>
        </w:rPr>
        <w:t>sub</w:t>
      </w:r>
      <w:r w:rsidRPr="13D13773">
        <w:rPr>
          <w:rFonts w:ascii="Times New Roman" w:hAnsi="Times New Roman" w:cs="Times New Roman"/>
          <w:sz w:val="20"/>
          <w:szCs w:val="20"/>
        </w:rPr>
        <w:t>)script, (</w:t>
      </w:r>
      <w:r w:rsidRPr="00EE22BB">
        <w:rPr>
          <w:rFonts w:ascii="Courier New" w:hAnsi="Courier New" w:cs="Courier New"/>
          <w:sz w:val="16"/>
          <w:szCs w:val="16"/>
        </w:rPr>
        <w:t>sup</w:t>
      </w:r>
      <w:r w:rsidRPr="13D13773">
        <w:rPr>
          <w:rFonts w:ascii="Times New Roman" w:hAnsi="Times New Roman" w:cs="Times New Roman"/>
          <w:sz w:val="20"/>
          <w:szCs w:val="20"/>
        </w:rPr>
        <w:t>)erscript</w:t>
      </w:r>
    </w:p>
    <w:p w14:paraId="63A769D3" w14:textId="77777777" w:rsidR="00586D48" w:rsidRPr="00776158" w:rsidRDefault="00586D48" w:rsidP="00776158">
      <w:pPr>
        <w:pStyle w:val="ListParagraph"/>
        <w:numPr>
          <w:ilvl w:val="0"/>
          <w:numId w:val="1"/>
        </w:numPr>
        <w:rPr>
          <w:rFonts w:ascii="Times New Roman" w:hAnsi="Times New Roman" w:cs="Times New Roman"/>
          <w:sz w:val="20"/>
          <w:szCs w:val="20"/>
        </w:rPr>
      </w:pPr>
      <w:r w:rsidRPr="00776158">
        <w:rPr>
          <w:rFonts w:ascii="Times New Roman" w:hAnsi="Times New Roman" w:cs="Times New Roman"/>
          <w:sz w:val="20"/>
          <w:szCs w:val="20"/>
        </w:rPr>
        <w:t xml:space="preserve">external image references: </w:t>
      </w:r>
      <w:r w:rsidRPr="00EE22BB">
        <w:rPr>
          <w:rFonts w:ascii="Courier New" w:hAnsi="Courier New" w:cs="Courier New"/>
          <w:sz w:val="16"/>
          <w:szCs w:val="16"/>
        </w:rPr>
        <w:t>media</w:t>
      </w:r>
    </w:p>
    <w:p w14:paraId="2893C1C2" w14:textId="77777777" w:rsidR="00D95F09" w:rsidRPr="00776158" w:rsidRDefault="00986A45" w:rsidP="00776158">
      <w:pPr>
        <w:pStyle w:val="ListParagraph"/>
        <w:numPr>
          <w:ilvl w:val="0"/>
          <w:numId w:val="1"/>
        </w:numPr>
        <w:rPr>
          <w:rFonts w:ascii="Times New Roman" w:hAnsi="Times New Roman" w:cs="Times New Roman"/>
          <w:sz w:val="20"/>
          <w:szCs w:val="20"/>
        </w:rPr>
      </w:pPr>
      <w:r w:rsidRPr="00776158">
        <w:rPr>
          <w:rFonts w:ascii="Times New Roman" w:hAnsi="Times New Roman" w:cs="Times New Roman"/>
          <w:sz w:val="20"/>
          <w:szCs w:val="20"/>
        </w:rPr>
        <w:t xml:space="preserve">nested lists: </w:t>
      </w:r>
      <w:r w:rsidR="00D95F09" w:rsidRPr="00EE22BB">
        <w:rPr>
          <w:rFonts w:ascii="Courier New" w:hAnsi="Courier New" w:cs="Courier New"/>
          <w:sz w:val="16"/>
          <w:szCs w:val="16"/>
        </w:rPr>
        <w:t>subnote</w:t>
      </w:r>
      <w:r w:rsidR="00AD4F8B" w:rsidRPr="00776158">
        <w:rPr>
          <w:rFonts w:ascii="Times New Roman" w:hAnsi="Times New Roman" w:cs="Times New Roman"/>
          <w:sz w:val="20"/>
          <w:szCs w:val="20"/>
        </w:rPr>
        <w:t xml:space="preserve"> </w:t>
      </w:r>
    </w:p>
    <w:p w14:paraId="477CFDDA" w14:textId="77777777" w:rsidR="002863CB" w:rsidRPr="00776158" w:rsidRDefault="00736571" w:rsidP="00776158">
      <w:pPr>
        <w:pStyle w:val="ListParagraph"/>
        <w:numPr>
          <w:ilvl w:val="0"/>
          <w:numId w:val="1"/>
        </w:numPr>
        <w:rPr>
          <w:rFonts w:ascii="Times New Roman" w:hAnsi="Times New Roman" w:cs="Times New Roman"/>
          <w:sz w:val="20"/>
          <w:szCs w:val="20"/>
        </w:rPr>
      </w:pPr>
      <w:r w:rsidRPr="00776158">
        <w:rPr>
          <w:rFonts w:ascii="Times New Roman" w:hAnsi="Times New Roman" w:cs="Times New Roman"/>
          <w:sz w:val="20"/>
          <w:szCs w:val="20"/>
        </w:rPr>
        <w:t xml:space="preserve">nested </w:t>
      </w:r>
      <w:r w:rsidRPr="00EE22BB">
        <w:rPr>
          <w:rFonts w:ascii="Courier New" w:hAnsi="Courier New" w:cs="Courier New"/>
          <w:sz w:val="16"/>
          <w:szCs w:val="16"/>
        </w:rPr>
        <w:t>table</w:t>
      </w:r>
    </w:p>
    <w:p w14:paraId="21236DE3" w14:textId="0A015BF0" w:rsidR="0018491E" w:rsidRPr="00776158" w:rsidRDefault="003C0E64" w:rsidP="00776158">
      <w:pPr>
        <w:pStyle w:val="ListParagraph"/>
        <w:numPr>
          <w:ilvl w:val="0"/>
          <w:numId w:val="1"/>
        </w:numPr>
        <w:rPr>
          <w:rFonts w:ascii="Times New Roman" w:hAnsi="Times New Roman" w:cs="Times New Roman"/>
          <w:sz w:val="20"/>
          <w:szCs w:val="20"/>
        </w:rPr>
      </w:pPr>
      <w:r w:rsidRPr="00776158">
        <w:rPr>
          <w:rFonts w:ascii="Times New Roman" w:hAnsi="Times New Roman" w:cs="Times New Roman"/>
          <w:sz w:val="20"/>
          <w:szCs w:val="20"/>
        </w:rPr>
        <w:t>subnote</w:t>
      </w:r>
      <w:r w:rsidR="009B3422" w:rsidRPr="00776158">
        <w:rPr>
          <w:rFonts w:ascii="Times New Roman" w:hAnsi="Times New Roman" w:cs="Times New Roman"/>
          <w:sz w:val="20"/>
          <w:szCs w:val="20"/>
        </w:rPr>
        <w:t>:</w:t>
      </w:r>
      <w:r w:rsidR="00334EB3" w:rsidRPr="00776158">
        <w:rPr>
          <w:rFonts w:ascii="Times New Roman" w:hAnsi="Times New Roman" w:cs="Times New Roman"/>
          <w:sz w:val="20"/>
          <w:szCs w:val="20"/>
        </w:rPr>
        <w:t xml:space="preserve"> </w:t>
      </w:r>
      <w:r w:rsidR="006A357B" w:rsidRPr="00776158">
        <w:rPr>
          <w:rFonts w:ascii="Times New Roman" w:hAnsi="Times New Roman" w:cs="Times New Roman"/>
          <w:sz w:val="20"/>
          <w:szCs w:val="20"/>
        </w:rPr>
        <w:t>nested</w:t>
      </w:r>
      <w:r w:rsidR="00334EB3" w:rsidRPr="00776158">
        <w:rPr>
          <w:rFonts w:ascii="Times New Roman" w:hAnsi="Times New Roman" w:cs="Times New Roman"/>
          <w:sz w:val="20"/>
          <w:szCs w:val="20"/>
        </w:rPr>
        <w:t xml:space="preserve"> </w:t>
      </w:r>
      <w:r w:rsidR="00AB0C11" w:rsidRPr="00776158">
        <w:rPr>
          <w:rFonts w:ascii="Times New Roman" w:hAnsi="Times New Roman" w:cs="Times New Roman"/>
          <w:sz w:val="20"/>
          <w:szCs w:val="20"/>
        </w:rPr>
        <w:t>list</w:t>
      </w:r>
      <w:r w:rsidR="006A357B" w:rsidRPr="00776158">
        <w:rPr>
          <w:rFonts w:ascii="Times New Roman" w:hAnsi="Times New Roman" w:cs="Times New Roman"/>
          <w:sz w:val="20"/>
          <w:szCs w:val="20"/>
        </w:rPr>
        <w:t xml:space="preserve"> within a Note</w:t>
      </w:r>
      <w:r w:rsidR="00A949FC" w:rsidRPr="00776158">
        <w:rPr>
          <w:rFonts w:ascii="Times New Roman" w:hAnsi="Times New Roman" w:cs="Times New Roman"/>
          <w:sz w:val="20"/>
          <w:szCs w:val="20"/>
        </w:rPr>
        <w:t xml:space="preserve">. Each list-item </w:t>
      </w:r>
      <w:r w:rsidR="0041158A" w:rsidRPr="00776158">
        <w:rPr>
          <w:rFonts w:ascii="Times New Roman" w:hAnsi="Times New Roman" w:cs="Times New Roman"/>
          <w:sz w:val="20"/>
          <w:szCs w:val="20"/>
        </w:rPr>
        <w:t xml:space="preserve">is contained in </w:t>
      </w:r>
      <w:r w:rsidR="008972F6" w:rsidRPr="00776158">
        <w:rPr>
          <w:rFonts w:ascii="Times New Roman" w:hAnsi="Times New Roman" w:cs="Times New Roman"/>
          <w:sz w:val="20"/>
          <w:szCs w:val="20"/>
        </w:rPr>
        <w:t xml:space="preserve">one or more </w:t>
      </w:r>
      <w:r w:rsidR="0041158A" w:rsidRPr="00EE22BB">
        <w:rPr>
          <w:rFonts w:ascii="Courier New" w:hAnsi="Courier New" w:cs="Courier New"/>
          <w:sz w:val="16"/>
          <w:szCs w:val="16"/>
        </w:rPr>
        <w:t>note</w:t>
      </w:r>
      <w:r w:rsidR="29908F02" w:rsidRPr="00EE22BB">
        <w:rPr>
          <w:rFonts w:ascii="Courier New" w:hAnsi="Courier New" w:cs="Courier New"/>
          <w:sz w:val="16"/>
          <w:szCs w:val="16"/>
        </w:rPr>
        <w:t>-</w:t>
      </w:r>
      <w:r w:rsidR="0041158A" w:rsidRPr="00EE22BB">
        <w:rPr>
          <w:rFonts w:ascii="Courier New" w:hAnsi="Courier New" w:cs="Courier New"/>
          <w:sz w:val="16"/>
          <w:szCs w:val="16"/>
        </w:rPr>
        <w:t>paragraph</w:t>
      </w:r>
      <w:r w:rsidR="001B21D0" w:rsidRPr="00EE22BB">
        <w:rPr>
          <w:rFonts w:ascii="Courier New" w:hAnsi="Courier New" w:cs="Courier New"/>
          <w:sz w:val="16"/>
          <w:szCs w:val="16"/>
        </w:rPr>
        <w:t xml:space="preserve"> </w:t>
      </w:r>
      <w:r w:rsidR="001B21D0" w:rsidRPr="00776158">
        <w:rPr>
          <w:rFonts w:ascii="Times New Roman" w:hAnsi="Times New Roman" w:cs="Times New Roman"/>
          <w:sz w:val="20"/>
          <w:szCs w:val="20"/>
        </w:rPr>
        <w:t>elements</w:t>
      </w:r>
      <w:r w:rsidR="007210C8" w:rsidRPr="00776158">
        <w:rPr>
          <w:rFonts w:ascii="Times New Roman" w:hAnsi="Times New Roman" w:cs="Times New Roman"/>
          <w:sz w:val="20"/>
          <w:szCs w:val="20"/>
        </w:rPr>
        <w:t xml:space="preserve">. </w:t>
      </w:r>
      <w:r w:rsidR="00C70923" w:rsidRPr="00776158">
        <w:rPr>
          <w:rFonts w:ascii="Times New Roman" w:hAnsi="Times New Roman" w:cs="Times New Roman"/>
          <w:sz w:val="20"/>
          <w:szCs w:val="20"/>
        </w:rPr>
        <w:t>T</w:t>
      </w:r>
      <w:r w:rsidR="007210C8" w:rsidRPr="00776158">
        <w:rPr>
          <w:rFonts w:ascii="Times New Roman" w:hAnsi="Times New Roman" w:cs="Times New Roman"/>
          <w:sz w:val="20"/>
          <w:szCs w:val="20"/>
        </w:rPr>
        <w:t xml:space="preserve">he list style </w:t>
      </w:r>
      <w:r w:rsidR="00C70923" w:rsidRPr="00776158">
        <w:rPr>
          <w:rFonts w:ascii="Times New Roman" w:hAnsi="Times New Roman" w:cs="Times New Roman"/>
          <w:sz w:val="20"/>
          <w:szCs w:val="20"/>
        </w:rPr>
        <w:t xml:space="preserve">is </w:t>
      </w:r>
      <w:r w:rsidR="00AE55C4">
        <w:rPr>
          <w:rFonts w:ascii="Times New Roman" w:hAnsi="Times New Roman" w:cs="Times New Roman"/>
          <w:sz w:val="20"/>
          <w:szCs w:val="20"/>
        </w:rPr>
        <w:t xml:space="preserve">indicated with </w:t>
      </w:r>
      <w:r w:rsidR="003A29A9" w:rsidRPr="00776158">
        <w:rPr>
          <w:rFonts w:ascii="Times New Roman" w:hAnsi="Times New Roman" w:cs="Times New Roman"/>
          <w:sz w:val="20"/>
          <w:szCs w:val="20"/>
        </w:rPr>
        <w:t xml:space="preserve">the </w:t>
      </w:r>
      <w:r w:rsidR="003A29A9" w:rsidRPr="00EE22BB">
        <w:rPr>
          <w:rFonts w:ascii="Courier New" w:hAnsi="Courier New" w:cs="Courier New"/>
          <w:sz w:val="16"/>
          <w:szCs w:val="16"/>
        </w:rPr>
        <w:t>type</w:t>
      </w:r>
      <w:r w:rsidR="003A29A9" w:rsidRPr="00776158">
        <w:rPr>
          <w:rFonts w:ascii="Times New Roman" w:hAnsi="Times New Roman" w:cs="Times New Roman"/>
          <w:sz w:val="20"/>
          <w:szCs w:val="20"/>
        </w:rPr>
        <w:t xml:space="preserve"> attribute</w:t>
      </w:r>
      <w:r w:rsidR="008B56B3">
        <w:rPr>
          <w:rFonts w:ascii="Times New Roman" w:hAnsi="Times New Roman" w:cs="Times New Roman"/>
          <w:sz w:val="20"/>
          <w:szCs w:val="20"/>
        </w:rPr>
        <w:t>. P</w:t>
      </w:r>
      <w:r w:rsidR="00FC4E92">
        <w:rPr>
          <w:rFonts w:ascii="Times New Roman" w:hAnsi="Times New Roman" w:cs="Times New Roman"/>
          <w:sz w:val="20"/>
          <w:szCs w:val="20"/>
        </w:rPr>
        <w:t xml:space="preserve">ossible </w:t>
      </w:r>
      <w:r w:rsidR="008B56B3" w:rsidRPr="00EE22BB">
        <w:rPr>
          <w:rFonts w:ascii="Courier New" w:hAnsi="Courier New" w:cs="Courier New"/>
          <w:sz w:val="16"/>
          <w:szCs w:val="16"/>
        </w:rPr>
        <w:t>type</w:t>
      </w:r>
      <w:r w:rsidR="008B56B3">
        <w:rPr>
          <w:rFonts w:ascii="Times New Roman" w:hAnsi="Times New Roman" w:cs="Times New Roman"/>
          <w:sz w:val="20"/>
          <w:szCs w:val="20"/>
        </w:rPr>
        <w:t xml:space="preserve"> attribute </w:t>
      </w:r>
      <w:r w:rsidR="00FC4E92">
        <w:rPr>
          <w:rFonts w:ascii="Times New Roman" w:hAnsi="Times New Roman" w:cs="Times New Roman"/>
          <w:sz w:val="20"/>
          <w:szCs w:val="20"/>
        </w:rPr>
        <w:t xml:space="preserve">values are </w:t>
      </w:r>
      <w:r w:rsidR="003D7B07">
        <w:rPr>
          <w:rFonts w:ascii="Times New Roman" w:hAnsi="Times New Roman" w:cs="Times New Roman"/>
          <w:sz w:val="20"/>
          <w:szCs w:val="20"/>
        </w:rPr>
        <w:t>"bullet", "Alpha"</w:t>
      </w:r>
      <w:r w:rsidR="008B56B3">
        <w:rPr>
          <w:rFonts w:ascii="Times New Roman" w:hAnsi="Times New Roman" w:cs="Times New Roman"/>
          <w:sz w:val="20"/>
          <w:szCs w:val="20"/>
        </w:rPr>
        <w:t xml:space="preserve"> (uppercase)</w:t>
      </w:r>
      <w:r w:rsidR="003D7B07">
        <w:rPr>
          <w:rFonts w:ascii="Times New Roman" w:hAnsi="Times New Roman" w:cs="Times New Roman"/>
          <w:sz w:val="20"/>
          <w:szCs w:val="20"/>
        </w:rPr>
        <w:t xml:space="preserve">, "alpha" </w:t>
      </w:r>
      <w:r w:rsidR="008B56B3">
        <w:rPr>
          <w:rFonts w:ascii="Times New Roman" w:hAnsi="Times New Roman" w:cs="Times New Roman"/>
          <w:sz w:val="20"/>
          <w:szCs w:val="20"/>
        </w:rPr>
        <w:t>(lowercase</w:t>
      </w:r>
      <w:r w:rsidR="00A179B1">
        <w:rPr>
          <w:rFonts w:ascii="Times New Roman" w:hAnsi="Times New Roman" w:cs="Times New Roman"/>
          <w:sz w:val="20"/>
          <w:szCs w:val="20"/>
        </w:rPr>
        <w:t>)</w:t>
      </w:r>
      <w:r w:rsidR="008B56B3">
        <w:rPr>
          <w:rFonts w:ascii="Times New Roman" w:hAnsi="Times New Roman" w:cs="Times New Roman"/>
          <w:sz w:val="20"/>
          <w:szCs w:val="20"/>
        </w:rPr>
        <w:t xml:space="preserve">, "Roman" (uppercase), "roman" (lowercase), </w:t>
      </w:r>
      <w:r w:rsidR="00D01A39">
        <w:rPr>
          <w:rFonts w:ascii="Times New Roman" w:hAnsi="Times New Roman" w:cs="Times New Roman"/>
          <w:sz w:val="20"/>
          <w:szCs w:val="20"/>
        </w:rPr>
        <w:t xml:space="preserve">and </w:t>
      </w:r>
      <w:r w:rsidR="008B56B3">
        <w:rPr>
          <w:rFonts w:ascii="Times New Roman" w:hAnsi="Times New Roman" w:cs="Times New Roman"/>
          <w:sz w:val="20"/>
          <w:szCs w:val="20"/>
        </w:rPr>
        <w:t>"number"</w:t>
      </w:r>
      <w:r w:rsidR="00D4164B" w:rsidRPr="00776158">
        <w:rPr>
          <w:rFonts w:ascii="Times New Roman" w:hAnsi="Times New Roman" w:cs="Times New Roman"/>
          <w:sz w:val="20"/>
          <w:szCs w:val="20"/>
        </w:rPr>
        <w:t xml:space="preserve">. </w:t>
      </w:r>
    </w:p>
    <w:p w14:paraId="673B6133" w14:textId="77777777" w:rsidR="00170640" w:rsidRPr="00776158" w:rsidRDefault="00170640" w:rsidP="00776158">
      <w:pPr>
        <w:pStyle w:val="ListParagraph"/>
        <w:numPr>
          <w:ilvl w:val="0"/>
          <w:numId w:val="1"/>
        </w:numPr>
        <w:rPr>
          <w:rFonts w:ascii="Times New Roman" w:hAnsi="Times New Roman" w:cs="Times New Roman"/>
          <w:sz w:val="20"/>
          <w:szCs w:val="20"/>
        </w:rPr>
      </w:pPr>
      <w:r w:rsidRPr="00776158">
        <w:rPr>
          <w:rFonts w:ascii="Times New Roman" w:hAnsi="Times New Roman" w:cs="Times New Roman"/>
          <w:sz w:val="20"/>
          <w:szCs w:val="20"/>
        </w:rPr>
        <w:t>table</w:t>
      </w:r>
      <w:r w:rsidR="009B3422" w:rsidRPr="00776158">
        <w:rPr>
          <w:rFonts w:ascii="Times New Roman" w:hAnsi="Times New Roman" w:cs="Times New Roman"/>
          <w:sz w:val="20"/>
          <w:szCs w:val="20"/>
        </w:rPr>
        <w:t>:</w:t>
      </w:r>
      <w:r w:rsidR="00C1066D" w:rsidRPr="00776158">
        <w:rPr>
          <w:rFonts w:ascii="Times New Roman" w:hAnsi="Times New Roman" w:cs="Times New Roman"/>
          <w:sz w:val="20"/>
          <w:szCs w:val="20"/>
        </w:rPr>
        <w:t xml:space="preserve"> </w:t>
      </w:r>
      <w:r w:rsidR="00CF3291" w:rsidRPr="00776158">
        <w:rPr>
          <w:rFonts w:ascii="Times New Roman" w:hAnsi="Times New Roman" w:cs="Times New Roman"/>
          <w:sz w:val="20"/>
          <w:szCs w:val="20"/>
        </w:rPr>
        <w:t>nested table content within a Note or Warning.</w:t>
      </w:r>
      <w:r w:rsidR="006F51E0" w:rsidRPr="00776158">
        <w:rPr>
          <w:rFonts w:ascii="Times New Roman" w:hAnsi="Times New Roman" w:cs="Times New Roman"/>
          <w:sz w:val="20"/>
          <w:szCs w:val="20"/>
        </w:rPr>
        <w:t xml:space="preserve"> </w:t>
      </w:r>
      <w:r w:rsidR="006B3DF3" w:rsidRPr="00776158">
        <w:rPr>
          <w:rFonts w:ascii="Times New Roman" w:hAnsi="Times New Roman" w:cs="Times New Roman"/>
          <w:sz w:val="20"/>
          <w:szCs w:val="20"/>
        </w:rPr>
        <w:t xml:space="preserve">Contains </w:t>
      </w:r>
      <w:r w:rsidR="00B577A3" w:rsidRPr="00776158">
        <w:rPr>
          <w:rFonts w:ascii="Times New Roman" w:hAnsi="Times New Roman" w:cs="Times New Roman"/>
          <w:sz w:val="20"/>
          <w:szCs w:val="20"/>
        </w:rPr>
        <w:t xml:space="preserve">one or more </w:t>
      </w:r>
      <w:r w:rsidR="00B577A3" w:rsidRPr="00EE22BB">
        <w:rPr>
          <w:rFonts w:ascii="Courier New" w:hAnsi="Courier New" w:cs="Courier New"/>
          <w:sz w:val="16"/>
          <w:szCs w:val="16"/>
        </w:rPr>
        <w:t>row</w:t>
      </w:r>
      <w:r w:rsidR="00B577A3" w:rsidRPr="00776158">
        <w:rPr>
          <w:rFonts w:ascii="Times New Roman" w:hAnsi="Times New Roman" w:cs="Times New Roman"/>
          <w:sz w:val="20"/>
          <w:szCs w:val="20"/>
        </w:rPr>
        <w:t xml:space="preserve"> elements, which in turn contain </w:t>
      </w:r>
      <w:r w:rsidR="001D634F" w:rsidRPr="00776158">
        <w:rPr>
          <w:rFonts w:ascii="Times New Roman" w:hAnsi="Times New Roman" w:cs="Times New Roman"/>
          <w:sz w:val="20"/>
          <w:szCs w:val="20"/>
        </w:rPr>
        <w:t xml:space="preserve">table </w:t>
      </w:r>
      <w:r w:rsidR="005D0228" w:rsidRPr="00776158">
        <w:rPr>
          <w:rFonts w:ascii="Times New Roman" w:hAnsi="Times New Roman" w:cs="Times New Roman"/>
          <w:sz w:val="20"/>
          <w:szCs w:val="20"/>
        </w:rPr>
        <w:t xml:space="preserve">cell content in </w:t>
      </w:r>
      <w:r w:rsidR="005D0228" w:rsidRPr="00EE22BB">
        <w:rPr>
          <w:rFonts w:ascii="Courier New" w:hAnsi="Courier New" w:cs="Courier New"/>
          <w:sz w:val="16"/>
          <w:szCs w:val="16"/>
        </w:rPr>
        <w:t>entry</w:t>
      </w:r>
      <w:r w:rsidR="005D0228" w:rsidRPr="00776158">
        <w:rPr>
          <w:rFonts w:ascii="Times New Roman" w:hAnsi="Times New Roman" w:cs="Times New Roman"/>
          <w:sz w:val="20"/>
          <w:szCs w:val="20"/>
        </w:rPr>
        <w:t xml:space="preserve"> elements. </w:t>
      </w:r>
    </w:p>
    <w:p w14:paraId="6C0CC328" w14:textId="77777777" w:rsidR="00F62235" w:rsidRDefault="00973B52" w:rsidP="00C22E31">
      <w:pPr>
        <w:pStyle w:val="ListParagraph"/>
        <w:numPr>
          <w:ilvl w:val="0"/>
          <w:numId w:val="1"/>
        </w:numPr>
        <w:rPr>
          <w:rFonts w:ascii="Times New Roman" w:hAnsi="Times New Roman" w:cs="Times New Roman"/>
          <w:sz w:val="20"/>
          <w:szCs w:val="20"/>
        </w:rPr>
      </w:pPr>
      <w:r w:rsidRPr="00BB6E85">
        <w:rPr>
          <w:rFonts w:ascii="Times New Roman" w:hAnsi="Times New Roman" w:cs="Times New Roman"/>
          <w:sz w:val="20"/>
          <w:szCs w:val="20"/>
        </w:rPr>
        <w:t>entry</w:t>
      </w:r>
      <w:r>
        <w:rPr>
          <w:rFonts w:ascii="Times New Roman" w:hAnsi="Times New Roman" w:cs="Times New Roman"/>
          <w:sz w:val="20"/>
          <w:szCs w:val="20"/>
        </w:rPr>
        <w:t xml:space="preserve">: </w:t>
      </w:r>
      <w:r w:rsidR="00F62235">
        <w:rPr>
          <w:rFonts w:ascii="Times New Roman" w:hAnsi="Times New Roman" w:cs="Times New Roman"/>
          <w:sz w:val="20"/>
          <w:szCs w:val="20"/>
        </w:rPr>
        <w:t>mixed content model:</w:t>
      </w:r>
    </w:p>
    <w:p w14:paraId="40A7C95F" w14:textId="77777777" w:rsidR="00973B52" w:rsidRPr="0085745A" w:rsidRDefault="00973B52" w:rsidP="00C22E31">
      <w:pPr>
        <w:pStyle w:val="ListParagraph"/>
        <w:numPr>
          <w:ilvl w:val="1"/>
          <w:numId w:val="1"/>
        </w:numPr>
        <w:rPr>
          <w:rFonts w:ascii="Times New Roman" w:hAnsi="Times New Roman" w:cs="Times New Roman"/>
          <w:sz w:val="20"/>
          <w:szCs w:val="20"/>
        </w:rPr>
      </w:pPr>
      <w:r w:rsidRPr="0085745A">
        <w:rPr>
          <w:rFonts w:ascii="Times New Roman" w:hAnsi="Times New Roman" w:cs="Times New Roman"/>
          <w:sz w:val="20"/>
          <w:szCs w:val="20"/>
        </w:rPr>
        <w:t>UTF-8 encoded Unicode characters</w:t>
      </w:r>
    </w:p>
    <w:p w14:paraId="7FE51474" w14:textId="7130CCC4" w:rsidR="003E6A6B" w:rsidRPr="0085745A" w:rsidRDefault="003E6A6B" w:rsidP="00C22E31">
      <w:pPr>
        <w:pStyle w:val="ListParagraph"/>
        <w:numPr>
          <w:ilvl w:val="1"/>
          <w:numId w:val="1"/>
        </w:numPr>
        <w:rPr>
          <w:rFonts w:ascii="Times New Roman" w:hAnsi="Times New Roman" w:cs="Times New Roman"/>
          <w:sz w:val="20"/>
          <w:szCs w:val="20"/>
        </w:rPr>
      </w:pPr>
      <w:r w:rsidRPr="0085745A">
        <w:rPr>
          <w:rFonts w:ascii="Times New Roman" w:hAnsi="Times New Roman" w:cs="Times New Roman"/>
          <w:sz w:val="20"/>
          <w:szCs w:val="20"/>
        </w:rPr>
        <w:t xml:space="preserve">reference symbol element </w:t>
      </w:r>
      <w:r w:rsidRPr="00EE22BB">
        <w:rPr>
          <w:rFonts w:ascii="Courier New" w:hAnsi="Courier New" w:cs="Courier New"/>
          <w:sz w:val="16"/>
          <w:szCs w:val="16"/>
        </w:rPr>
        <w:t>class</w:t>
      </w:r>
      <w:r w:rsidR="0F452868" w:rsidRPr="00EE22BB">
        <w:rPr>
          <w:rFonts w:ascii="Courier New" w:hAnsi="Courier New" w:cs="Courier New"/>
          <w:sz w:val="16"/>
          <w:szCs w:val="16"/>
        </w:rPr>
        <w:t>-</w:t>
      </w:r>
      <w:r w:rsidRPr="00EE22BB">
        <w:rPr>
          <w:rFonts w:ascii="Courier New" w:hAnsi="Courier New" w:cs="Courier New"/>
          <w:sz w:val="16"/>
          <w:szCs w:val="16"/>
        </w:rPr>
        <w:t>ref</w:t>
      </w:r>
    </w:p>
    <w:p w14:paraId="124EA945" w14:textId="5E224F8B" w:rsidR="003E6A6B" w:rsidRPr="0085745A" w:rsidRDefault="003E6A6B" w:rsidP="00C22E31">
      <w:pPr>
        <w:pStyle w:val="ListParagraph"/>
        <w:numPr>
          <w:ilvl w:val="1"/>
          <w:numId w:val="1"/>
        </w:numPr>
        <w:rPr>
          <w:rFonts w:ascii="Times New Roman" w:hAnsi="Times New Roman" w:cs="Times New Roman"/>
          <w:sz w:val="20"/>
          <w:szCs w:val="20"/>
        </w:rPr>
      </w:pPr>
      <w:r w:rsidRPr="13D13773">
        <w:rPr>
          <w:rFonts w:ascii="Times New Roman" w:hAnsi="Times New Roman" w:cs="Times New Roman"/>
          <w:sz w:val="20"/>
          <w:szCs w:val="20"/>
        </w:rPr>
        <w:t>rich text elements: (</w:t>
      </w:r>
      <w:r w:rsidRPr="00EE22BB">
        <w:rPr>
          <w:rFonts w:ascii="Courier New" w:hAnsi="Courier New" w:cs="Courier New"/>
          <w:sz w:val="16"/>
          <w:szCs w:val="16"/>
        </w:rPr>
        <w:t>u</w:t>
      </w:r>
      <w:r w:rsidRPr="13D13773">
        <w:rPr>
          <w:rFonts w:ascii="Times New Roman" w:hAnsi="Times New Roman" w:cs="Times New Roman"/>
          <w:sz w:val="20"/>
          <w:szCs w:val="20"/>
        </w:rPr>
        <w:t>)nderline, (</w:t>
      </w:r>
      <w:r w:rsidRPr="00EE22BB">
        <w:rPr>
          <w:rFonts w:ascii="Courier New" w:hAnsi="Courier New" w:cs="Courier New"/>
          <w:sz w:val="16"/>
          <w:szCs w:val="16"/>
        </w:rPr>
        <w:t>sub</w:t>
      </w:r>
      <w:r w:rsidRPr="13D13773">
        <w:rPr>
          <w:rFonts w:ascii="Times New Roman" w:hAnsi="Times New Roman" w:cs="Times New Roman"/>
          <w:sz w:val="20"/>
          <w:szCs w:val="20"/>
        </w:rPr>
        <w:t>)script, (</w:t>
      </w:r>
      <w:r w:rsidRPr="00EE22BB">
        <w:rPr>
          <w:rFonts w:ascii="Courier New" w:hAnsi="Courier New" w:cs="Courier New"/>
          <w:sz w:val="16"/>
          <w:szCs w:val="16"/>
        </w:rPr>
        <w:t>sup</w:t>
      </w:r>
      <w:r w:rsidRPr="13D13773">
        <w:rPr>
          <w:rFonts w:ascii="Times New Roman" w:hAnsi="Times New Roman" w:cs="Times New Roman"/>
          <w:sz w:val="20"/>
          <w:szCs w:val="20"/>
        </w:rPr>
        <w:t>)erscript</w:t>
      </w:r>
    </w:p>
    <w:p w14:paraId="6EC06ABF" w14:textId="77777777" w:rsidR="000E18FF" w:rsidRPr="0085745A" w:rsidRDefault="003E6A6B" w:rsidP="00C22E31">
      <w:pPr>
        <w:pStyle w:val="ListParagraph"/>
        <w:numPr>
          <w:ilvl w:val="1"/>
          <w:numId w:val="1"/>
        </w:numPr>
        <w:rPr>
          <w:rFonts w:ascii="Times New Roman" w:hAnsi="Times New Roman" w:cs="Times New Roman"/>
          <w:sz w:val="20"/>
          <w:szCs w:val="20"/>
        </w:rPr>
      </w:pPr>
      <w:r w:rsidRPr="0085745A">
        <w:rPr>
          <w:rFonts w:ascii="Times New Roman" w:hAnsi="Times New Roman" w:cs="Times New Roman"/>
          <w:sz w:val="20"/>
          <w:szCs w:val="20"/>
        </w:rPr>
        <w:t xml:space="preserve">external image references: </w:t>
      </w:r>
      <w:r w:rsidRPr="00EE22BB">
        <w:rPr>
          <w:rFonts w:ascii="Courier New" w:hAnsi="Courier New" w:cs="Courier New"/>
          <w:sz w:val="16"/>
          <w:szCs w:val="16"/>
        </w:rPr>
        <w:t>media</w:t>
      </w:r>
    </w:p>
    <w:p w14:paraId="66CC0171" w14:textId="77777777" w:rsidR="00426652" w:rsidRDefault="00426652" w:rsidP="00426652">
      <w:pPr>
        <w:pStyle w:val="Heading5"/>
        <w:ind w:left="0" w:firstLine="0"/>
        <w:rPr>
          <w:rFonts w:ascii="Times New Roman" w:hAnsi="Times New Roman" w:cs="Times New Roman"/>
          <w:color w:val="auto"/>
          <w:sz w:val="20"/>
          <w:szCs w:val="20"/>
        </w:rPr>
      </w:pPr>
    </w:p>
    <w:p w14:paraId="3B604729" w14:textId="6BE701AC" w:rsidR="00E90A31" w:rsidRPr="00A21D59" w:rsidRDefault="00D47AFB" w:rsidP="00A21D59">
      <w:pPr>
        <w:ind w:left="1080"/>
        <w:rPr>
          <w:rFonts w:ascii="Times New Roman" w:hAnsi="Times New Roman" w:cs="Times New Roman"/>
          <w:sz w:val="20"/>
          <w:szCs w:val="20"/>
        </w:rPr>
      </w:pPr>
      <w:r w:rsidRPr="00A21D59">
        <w:rPr>
          <w:rFonts w:ascii="Times New Roman" w:hAnsi="Times New Roman" w:cs="Times New Roman"/>
          <w:sz w:val="20"/>
          <w:szCs w:val="20"/>
        </w:rPr>
        <w:t xml:space="preserve">Scheme </w:t>
      </w:r>
      <w:r w:rsidR="00E90A31" w:rsidRPr="00A21D59">
        <w:rPr>
          <w:rFonts w:ascii="Times New Roman" w:hAnsi="Times New Roman" w:cs="Times New Roman"/>
          <w:sz w:val="20"/>
          <w:szCs w:val="20"/>
        </w:rPr>
        <w:t xml:space="preserve">Notes and </w:t>
      </w:r>
      <w:r w:rsidR="00983DA9" w:rsidRPr="00A21D59">
        <w:rPr>
          <w:rFonts w:ascii="Times New Roman" w:hAnsi="Times New Roman" w:cs="Times New Roman"/>
          <w:sz w:val="20"/>
          <w:szCs w:val="20"/>
        </w:rPr>
        <w:t xml:space="preserve">Warnings </w:t>
      </w:r>
      <w:r w:rsidRPr="00A21D59">
        <w:rPr>
          <w:rFonts w:ascii="Times New Roman" w:hAnsi="Times New Roman" w:cs="Times New Roman"/>
          <w:sz w:val="20"/>
          <w:szCs w:val="20"/>
        </w:rPr>
        <w:t xml:space="preserve">share common content models, </w:t>
      </w:r>
      <w:r w:rsidR="003625C4" w:rsidRPr="00A21D59">
        <w:rPr>
          <w:rFonts w:ascii="Times New Roman" w:hAnsi="Times New Roman" w:cs="Times New Roman"/>
          <w:sz w:val="20"/>
          <w:szCs w:val="20"/>
        </w:rPr>
        <w:t>where</w:t>
      </w:r>
      <w:r w:rsidR="00371E3F" w:rsidRPr="00A21D59">
        <w:rPr>
          <w:rFonts w:ascii="Times New Roman" w:hAnsi="Times New Roman" w:cs="Times New Roman"/>
          <w:sz w:val="20"/>
          <w:szCs w:val="20"/>
        </w:rPr>
        <w:t>in</w:t>
      </w:r>
      <w:r w:rsidR="003625C4" w:rsidRPr="00A21D59">
        <w:rPr>
          <w:rFonts w:ascii="Times New Roman" w:hAnsi="Times New Roman" w:cs="Times New Roman"/>
          <w:sz w:val="20"/>
          <w:szCs w:val="20"/>
        </w:rPr>
        <w:t xml:space="preserve"> the </w:t>
      </w:r>
      <w:r w:rsidR="000F6F3A" w:rsidRPr="00A21D59">
        <w:rPr>
          <w:rFonts w:ascii="Times New Roman" w:hAnsi="Times New Roman" w:cs="Times New Roman"/>
          <w:sz w:val="20"/>
          <w:szCs w:val="20"/>
        </w:rPr>
        <w:t>Warning content model</w:t>
      </w:r>
      <w:r w:rsidR="00FD26AD" w:rsidRPr="00A21D59">
        <w:rPr>
          <w:rFonts w:ascii="Times New Roman" w:hAnsi="Times New Roman" w:cs="Times New Roman"/>
          <w:sz w:val="20"/>
          <w:szCs w:val="20"/>
        </w:rPr>
        <w:t xml:space="preserve"> </w:t>
      </w:r>
      <w:r w:rsidR="003625C4" w:rsidRPr="00A21D59">
        <w:rPr>
          <w:rFonts w:ascii="Times New Roman" w:hAnsi="Times New Roman" w:cs="Times New Roman"/>
          <w:sz w:val="20"/>
          <w:szCs w:val="20"/>
        </w:rPr>
        <w:t xml:space="preserve">is </w:t>
      </w:r>
      <w:r w:rsidR="00FD26AD" w:rsidRPr="00A21D59">
        <w:rPr>
          <w:rFonts w:ascii="Times New Roman" w:hAnsi="Times New Roman" w:cs="Times New Roman"/>
          <w:sz w:val="20"/>
          <w:szCs w:val="20"/>
        </w:rPr>
        <w:t xml:space="preserve">a subset of </w:t>
      </w:r>
      <w:r w:rsidR="002A045E" w:rsidRPr="00A21D59">
        <w:rPr>
          <w:rFonts w:ascii="Times New Roman" w:hAnsi="Times New Roman" w:cs="Times New Roman"/>
          <w:sz w:val="20"/>
          <w:szCs w:val="20"/>
        </w:rPr>
        <w:t>the content model used for Notes</w:t>
      </w:r>
      <w:r w:rsidR="003B2EF2" w:rsidRPr="00A21D59">
        <w:rPr>
          <w:rFonts w:ascii="Times New Roman" w:hAnsi="Times New Roman" w:cs="Times New Roman"/>
          <w:sz w:val="20"/>
          <w:szCs w:val="20"/>
        </w:rPr>
        <w:t xml:space="preserve">. </w:t>
      </w:r>
    </w:p>
    <w:p w14:paraId="7796B414" w14:textId="77777777" w:rsidR="00426652" w:rsidRPr="00C22E31" w:rsidRDefault="00426652" w:rsidP="00DF7C27">
      <w:pPr>
        <w:pStyle w:val="Heading5"/>
        <w:rPr>
          <w:rFonts w:ascii="Times New Roman" w:hAnsi="Times New Roman" w:cs="Times New Roman"/>
          <w:color w:val="auto"/>
          <w:sz w:val="20"/>
          <w:szCs w:val="20"/>
        </w:rPr>
      </w:pPr>
    </w:p>
    <w:p w14:paraId="42EAE5AE" w14:textId="77777777" w:rsidR="00BD7B42" w:rsidRDefault="00DF7C27" w:rsidP="00C22E31">
      <w:pPr>
        <w:pStyle w:val="Heading3"/>
        <w:keepLines w:val="0"/>
        <w:numPr>
          <w:ilvl w:val="2"/>
          <w:numId w:val="13"/>
        </w:numPr>
        <w:tabs>
          <w:tab w:val="num" w:pos="1440"/>
          <w:tab w:val="num" w:pos="2705"/>
        </w:tabs>
        <w:spacing w:before="240" w:after="60"/>
        <w:ind w:left="1072" w:hanging="504"/>
        <w:jc w:val="left"/>
        <w:rPr>
          <w:rFonts w:ascii="Times New Roman" w:hAnsi="Times New Roman" w:cs="Times New Roman"/>
          <w:sz w:val="20"/>
          <w:szCs w:val="20"/>
        </w:rPr>
      </w:pPr>
      <w:r w:rsidRPr="00C22E31">
        <w:rPr>
          <w:rFonts w:ascii="Arial" w:eastAsia="Times New Roman" w:hAnsi="Arial" w:cs="Times New Roman"/>
          <w:color w:val="auto"/>
        </w:rPr>
        <w:t>meta-data</w:t>
      </w:r>
      <w:r>
        <w:rPr>
          <w:rFonts w:ascii="Times New Roman" w:hAnsi="Times New Roman" w:cs="Times New Roman"/>
          <w:sz w:val="20"/>
          <w:szCs w:val="20"/>
        </w:rPr>
        <w:t xml:space="preserve">: </w:t>
      </w:r>
    </w:p>
    <w:p w14:paraId="13A1B68B" w14:textId="01415873" w:rsidR="00D463C7" w:rsidRDefault="00F7435C">
      <w:pPr>
        <w:ind w:left="1080"/>
        <w:rPr>
          <w:rFonts w:ascii="Times New Roman" w:hAnsi="Times New Roman" w:cs="Times New Roman"/>
          <w:sz w:val="20"/>
          <w:szCs w:val="20"/>
        </w:rPr>
      </w:pPr>
      <w:r>
        <w:rPr>
          <w:rFonts w:ascii="Times New Roman" w:hAnsi="Times New Roman" w:cs="Times New Roman"/>
          <w:sz w:val="20"/>
          <w:szCs w:val="20"/>
        </w:rPr>
        <w:t>N</w:t>
      </w:r>
      <w:r w:rsidR="00DF7C27" w:rsidRPr="00220892">
        <w:rPr>
          <w:rFonts w:ascii="Times New Roman" w:hAnsi="Times New Roman" w:cs="Times New Roman"/>
          <w:sz w:val="20"/>
          <w:szCs w:val="20"/>
        </w:rPr>
        <w:t>ot used.</w:t>
      </w:r>
    </w:p>
    <w:p w14:paraId="3DE4A154" w14:textId="77777777" w:rsidR="00220892" w:rsidRPr="00220892" w:rsidRDefault="00220892" w:rsidP="00220892"/>
    <w:p w14:paraId="070DDB27" w14:textId="01E27824" w:rsidR="00FC5A9F" w:rsidRPr="000630A4" w:rsidRDefault="0011458E" w:rsidP="62ECB102">
      <w:pPr>
        <w:pStyle w:val="Heading2"/>
        <w:keepLines w:val="0"/>
        <w:numPr>
          <w:ilvl w:val="1"/>
          <w:numId w:val="13"/>
        </w:numPr>
        <w:spacing w:before="240" w:after="60"/>
        <w:jc w:val="left"/>
        <w:rPr>
          <w:rFonts w:ascii="Arial" w:eastAsia="Times New Roman" w:hAnsi="Arial" w:cs="Times New Roman"/>
          <w:b/>
          <w:bCs/>
          <w:color w:val="auto"/>
          <w:sz w:val="24"/>
          <w:szCs w:val="24"/>
        </w:rPr>
      </w:pPr>
      <w:bookmarkStart w:id="10" w:name="_Toc152597145"/>
      <w:r w:rsidRPr="62ECB102">
        <w:rPr>
          <w:rFonts w:ascii="Arial" w:eastAsia="Times New Roman" w:hAnsi="Arial" w:cs="Times New Roman"/>
          <w:b/>
          <w:bCs/>
          <w:color w:val="auto"/>
          <w:sz w:val="24"/>
          <w:szCs w:val="24"/>
        </w:rPr>
        <w:t>C</w:t>
      </w:r>
      <w:r w:rsidR="00277B62" w:rsidRPr="62ECB102">
        <w:rPr>
          <w:rFonts w:ascii="Arial" w:eastAsia="Times New Roman" w:hAnsi="Arial" w:cs="Times New Roman"/>
          <w:b/>
          <w:bCs/>
          <w:color w:val="auto"/>
          <w:sz w:val="24"/>
          <w:szCs w:val="24"/>
        </w:rPr>
        <w:t>ommon elements</w:t>
      </w:r>
      <w:bookmarkEnd w:id="10"/>
    </w:p>
    <w:p w14:paraId="28A3D45C" w14:textId="77777777" w:rsidR="009A042E" w:rsidRPr="008979B1" w:rsidRDefault="1A585730" w:rsidP="008979B1">
      <w:pPr>
        <w:keepNext/>
        <w:ind w:left="720"/>
        <w:rPr>
          <w:rFonts w:ascii="Times New Roman" w:hAnsi="Times New Roman" w:cs="Times New Roman"/>
          <w:sz w:val="20"/>
          <w:szCs w:val="20"/>
        </w:rPr>
      </w:pPr>
      <w:r w:rsidRPr="008979B1">
        <w:rPr>
          <w:rFonts w:ascii="Times New Roman" w:hAnsi="Times New Roman" w:cs="Times New Roman"/>
          <w:sz w:val="20"/>
          <w:szCs w:val="20"/>
        </w:rPr>
        <w:t>These elements are used within note and title elements described above.</w:t>
      </w:r>
    </w:p>
    <w:p w14:paraId="03D96781" w14:textId="77777777" w:rsidR="009A042E" w:rsidRDefault="009A042E" w:rsidP="00C22E31">
      <w:pPr>
        <w:keepNext/>
        <w:rPr>
          <w:rFonts w:ascii="Times New Roman" w:hAnsi="Times New Roman" w:cs="Times New Roman"/>
          <w:sz w:val="20"/>
          <w:szCs w:val="20"/>
        </w:rPr>
      </w:pPr>
    </w:p>
    <w:p w14:paraId="399D0D28" w14:textId="4EDF3804" w:rsidR="00D36C80" w:rsidRPr="00CD718A" w:rsidRDefault="00D36C80" w:rsidP="00476167">
      <w:pPr>
        <w:pStyle w:val="Heading5"/>
        <w:numPr>
          <w:ilvl w:val="0"/>
          <w:numId w:val="15"/>
        </w:numPr>
        <w:rPr>
          <w:rFonts w:ascii="Times New Roman" w:hAnsi="Times New Roman" w:cs="Times New Roman"/>
          <w:color w:val="auto"/>
          <w:sz w:val="20"/>
          <w:szCs w:val="20"/>
        </w:rPr>
      </w:pPr>
      <w:r w:rsidRPr="00CD718A">
        <w:rPr>
          <w:rFonts w:ascii="Times New Roman" w:hAnsi="Times New Roman" w:cs="Times New Roman"/>
          <w:color w:val="auto"/>
          <w:sz w:val="20"/>
          <w:szCs w:val="20"/>
        </w:rPr>
        <w:t>reference symbol element</w:t>
      </w:r>
      <w:r w:rsidR="00252A79">
        <w:rPr>
          <w:rFonts w:ascii="Times New Roman" w:hAnsi="Times New Roman" w:cs="Times New Roman"/>
          <w:color w:val="auto"/>
          <w:sz w:val="20"/>
          <w:szCs w:val="20"/>
        </w:rPr>
        <w:t>:</w:t>
      </w:r>
      <w:r w:rsidRPr="00CD718A">
        <w:rPr>
          <w:rFonts w:ascii="Times New Roman" w:hAnsi="Times New Roman" w:cs="Times New Roman"/>
          <w:color w:val="auto"/>
          <w:sz w:val="20"/>
          <w:szCs w:val="20"/>
        </w:rPr>
        <w:t xml:space="preserve"> </w:t>
      </w:r>
      <w:r w:rsidRPr="00EE22BB">
        <w:rPr>
          <w:rFonts w:ascii="Courier New" w:hAnsi="Courier New" w:cs="Courier New"/>
          <w:color w:val="auto"/>
          <w:sz w:val="16"/>
          <w:szCs w:val="16"/>
        </w:rPr>
        <w:t>class</w:t>
      </w:r>
      <w:r w:rsidR="2241B0BE" w:rsidRPr="00EE22BB">
        <w:rPr>
          <w:rFonts w:ascii="Courier New" w:hAnsi="Courier New" w:cs="Courier New"/>
          <w:color w:val="auto"/>
          <w:sz w:val="16"/>
          <w:szCs w:val="16"/>
        </w:rPr>
        <w:t>-</w:t>
      </w:r>
      <w:r w:rsidRPr="00EE22BB">
        <w:rPr>
          <w:rFonts w:ascii="Courier New" w:hAnsi="Courier New" w:cs="Courier New"/>
          <w:color w:val="auto"/>
          <w:sz w:val="16"/>
          <w:szCs w:val="16"/>
        </w:rPr>
        <w:t>ref</w:t>
      </w:r>
    </w:p>
    <w:p w14:paraId="590E94E4" w14:textId="282DC8D5" w:rsidR="00D36C80" w:rsidRDefault="00D36C80" w:rsidP="00476167">
      <w:pPr>
        <w:pStyle w:val="Heading5"/>
        <w:numPr>
          <w:ilvl w:val="0"/>
          <w:numId w:val="15"/>
        </w:numPr>
        <w:rPr>
          <w:rFonts w:ascii="Times New Roman" w:hAnsi="Times New Roman" w:cs="Times New Roman"/>
          <w:color w:val="auto"/>
          <w:sz w:val="20"/>
          <w:szCs w:val="20"/>
        </w:rPr>
      </w:pPr>
      <w:r w:rsidRPr="13D13773">
        <w:rPr>
          <w:rFonts w:ascii="Times New Roman" w:hAnsi="Times New Roman" w:cs="Times New Roman"/>
          <w:color w:val="auto"/>
          <w:sz w:val="20"/>
          <w:szCs w:val="20"/>
        </w:rPr>
        <w:t>rich text elements: (</w:t>
      </w:r>
      <w:r w:rsidRPr="00EE22BB">
        <w:rPr>
          <w:rFonts w:ascii="Courier New" w:hAnsi="Courier New" w:cs="Courier New"/>
          <w:color w:val="auto"/>
          <w:sz w:val="16"/>
          <w:szCs w:val="16"/>
        </w:rPr>
        <w:t>u</w:t>
      </w:r>
      <w:r w:rsidRPr="13D13773">
        <w:rPr>
          <w:rFonts w:ascii="Times New Roman" w:hAnsi="Times New Roman" w:cs="Times New Roman"/>
          <w:color w:val="auto"/>
          <w:sz w:val="20"/>
          <w:szCs w:val="20"/>
        </w:rPr>
        <w:t>)nderline, (</w:t>
      </w:r>
      <w:r w:rsidRPr="00EE22BB">
        <w:rPr>
          <w:rFonts w:ascii="Courier New" w:hAnsi="Courier New" w:cs="Courier New"/>
          <w:color w:val="auto"/>
          <w:sz w:val="16"/>
          <w:szCs w:val="16"/>
        </w:rPr>
        <w:t>sub</w:t>
      </w:r>
      <w:r w:rsidRPr="13D13773">
        <w:rPr>
          <w:rFonts w:ascii="Times New Roman" w:hAnsi="Times New Roman" w:cs="Times New Roman"/>
          <w:color w:val="auto"/>
          <w:sz w:val="20"/>
          <w:szCs w:val="20"/>
        </w:rPr>
        <w:t>)script, (</w:t>
      </w:r>
      <w:r w:rsidRPr="00EE22BB">
        <w:rPr>
          <w:rFonts w:ascii="Courier New" w:hAnsi="Courier New" w:cs="Courier New"/>
          <w:color w:val="auto"/>
          <w:sz w:val="16"/>
          <w:szCs w:val="16"/>
        </w:rPr>
        <w:t>sup</w:t>
      </w:r>
      <w:r w:rsidRPr="13D13773">
        <w:rPr>
          <w:rFonts w:ascii="Times New Roman" w:hAnsi="Times New Roman" w:cs="Times New Roman"/>
          <w:color w:val="auto"/>
          <w:sz w:val="20"/>
          <w:szCs w:val="20"/>
        </w:rPr>
        <w:t>)erscript</w:t>
      </w:r>
    </w:p>
    <w:p w14:paraId="1F72D51C" w14:textId="0A32179E" w:rsidR="00D36C80" w:rsidRPr="00EE22BB" w:rsidRDefault="00D36C80" w:rsidP="00476167">
      <w:pPr>
        <w:pStyle w:val="Heading5"/>
        <w:numPr>
          <w:ilvl w:val="0"/>
          <w:numId w:val="15"/>
        </w:numPr>
        <w:rPr>
          <w:rFonts w:ascii="Courier New" w:hAnsi="Courier New" w:cs="Courier New"/>
          <w:color w:val="auto"/>
          <w:sz w:val="16"/>
          <w:szCs w:val="16"/>
        </w:rPr>
      </w:pPr>
      <w:r w:rsidRPr="00374D83">
        <w:rPr>
          <w:rFonts w:ascii="Times New Roman" w:hAnsi="Times New Roman" w:cs="Times New Roman"/>
          <w:color w:val="auto"/>
          <w:sz w:val="20"/>
          <w:szCs w:val="20"/>
        </w:rPr>
        <w:t xml:space="preserve">external </w:t>
      </w:r>
      <w:r>
        <w:rPr>
          <w:rFonts w:ascii="Times New Roman" w:hAnsi="Times New Roman" w:cs="Times New Roman"/>
          <w:color w:val="auto"/>
          <w:sz w:val="20"/>
          <w:szCs w:val="20"/>
        </w:rPr>
        <w:t xml:space="preserve">image references: </w:t>
      </w:r>
      <w:r w:rsidRPr="00EE22BB">
        <w:rPr>
          <w:rFonts w:ascii="Courier New" w:hAnsi="Courier New" w:cs="Courier New"/>
          <w:color w:val="auto"/>
          <w:sz w:val="16"/>
          <w:szCs w:val="16"/>
        </w:rPr>
        <w:t>media</w:t>
      </w:r>
    </w:p>
    <w:p w14:paraId="554A1346" w14:textId="77777777" w:rsidR="0058591B" w:rsidRDefault="0058591B" w:rsidP="0062710E">
      <w:pPr>
        <w:rPr>
          <w:rFonts w:ascii="Times New Roman" w:hAnsi="Times New Roman" w:cs="Times New Roman"/>
          <w:sz w:val="20"/>
          <w:szCs w:val="20"/>
        </w:rPr>
      </w:pPr>
    </w:p>
    <w:p w14:paraId="18357BD2" w14:textId="263CD40F" w:rsidR="0058591B" w:rsidRPr="00061E98" w:rsidRDefault="0058591B" w:rsidP="62ECB102">
      <w:pPr>
        <w:pStyle w:val="Heading3"/>
        <w:keepLines w:val="0"/>
        <w:numPr>
          <w:ilvl w:val="2"/>
          <w:numId w:val="13"/>
        </w:numPr>
        <w:tabs>
          <w:tab w:val="num" w:pos="1440"/>
          <w:tab w:val="num" w:pos="2705"/>
        </w:tabs>
        <w:spacing w:before="240" w:after="60"/>
        <w:ind w:left="1072" w:hanging="504"/>
        <w:jc w:val="left"/>
        <w:rPr>
          <w:rFonts w:ascii="Arial" w:eastAsia="Times New Roman" w:hAnsi="Arial" w:cs="Times New Roman"/>
          <w:color w:val="auto"/>
        </w:rPr>
      </w:pPr>
      <w:r w:rsidRPr="62ECB102">
        <w:rPr>
          <w:rFonts w:ascii="Arial" w:eastAsia="Times New Roman" w:hAnsi="Arial" w:cs="Times New Roman"/>
          <w:color w:val="auto"/>
        </w:rPr>
        <w:t>class-ref</w:t>
      </w:r>
    </w:p>
    <w:p w14:paraId="5F119B75" w14:textId="565FA8F1" w:rsidR="00C943CA" w:rsidRDefault="00C943CA" w:rsidP="00F36590">
      <w:pPr>
        <w:keepNext/>
        <w:ind w:left="720"/>
        <w:rPr>
          <w:rFonts w:ascii="Times New Roman" w:hAnsi="Times New Roman" w:cs="Times New Roman"/>
          <w:sz w:val="20"/>
          <w:szCs w:val="20"/>
        </w:rPr>
      </w:pPr>
      <w:r w:rsidRPr="00C943CA">
        <w:rPr>
          <w:rFonts w:ascii="Times New Roman" w:hAnsi="Times New Roman" w:cs="Times New Roman"/>
          <w:sz w:val="20"/>
          <w:szCs w:val="20"/>
        </w:rPr>
        <w:t xml:space="preserve">A reference to </w:t>
      </w:r>
      <w:r w:rsidR="001E5FA1">
        <w:rPr>
          <w:rFonts w:ascii="Times New Roman" w:hAnsi="Times New Roman" w:cs="Times New Roman"/>
          <w:sz w:val="20"/>
          <w:szCs w:val="20"/>
        </w:rPr>
        <w:t>a</w:t>
      </w:r>
      <w:r w:rsidR="00C43215">
        <w:rPr>
          <w:rFonts w:ascii="Times New Roman" w:hAnsi="Times New Roman" w:cs="Times New Roman"/>
          <w:sz w:val="20"/>
          <w:szCs w:val="20"/>
        </w:rPr>
        <w:t xml:space="preserve"> CPC entry</w:t>
      </w:r>
      <w:r w:rsidR="000A6216">
        <w:rPr>
          <w:rFonts w:ascii="Times New Roman" w:hAnsi="Times New Roman" w:cs="Times New Roman"/>
          <w:sz w:val="20"/>
          <w:szCs w:val="20"/>
        </w:rPr>
        <w:t xml:space="preserve"> by its classification symbol.</w:t>
      </w:r>
    </w:p>
    <w:p w14:paraId="2EE0FCB2" w14:textId="77777777" w:rsidR="008A4AAE" w:rsidRPr="00C943CA" w:rsidRDefault="008A4AAE" w:rsidP="0062710E">
      <w:pPr>
        <w:ind w:left="720"/>
        <w:rPr>
          <w:rFonts w:ascii="Times New Roman" w:hAnsi="Times New Roman" w:cs="Times New Roman"/>
          <w:sz w:val="20"/>
          <w:szCs w:val="20"/>
        </w:rPr>
      </w:pPr>
    </w:p>
    <w:p w14:paraId="06A00B89" w14:textId="6B149691" w:rsidR="0058591B" w:rsidRPr="00662831" w:rsidRDefault="465DA719" w:rsidP="62ECB102">
      <w:pPr>
        <w:pStyle w:val="Heading3"/>
        <w:keepLines w:val="0"/>
        <w:numPr>
          <w:ilvl w:val="3"/>
          <w:numId w:val="13"/>
        </w:numPr>
        <w:spacing w:before="240" w:after="60"/>
        <w:jc w:val="left"/>
        <w:rPr>
          <w:rFonts w:ascii="Arial" w:eastAsia="Times New Roman" w:hAnsi="Arial" w:cs="Times New Roman"/>
          <w:color w:val="auto"/>
        </w:rPr>
      </w:pPr>
      <w:r w:rsidRPr="6548CABF">
        <w:rPr>
          <w:rFonts w:ascii="Arial" w:eastAsia="Times New Roman" w:hAnsi="Arial" w:cs="Times New Roman"/>
          <w:color w:val="auto"/>
        </w:rPr>
        <w:lastRenderedPageBreak/>
        <w:t xml:space="preserve"> </w:t>
      </w:r>
      <w:r w:rsidR="54083F3E" w:rsidRPr="6548CABF">
        <w:rPr>
          <w:rFonts w:ascii="Arial" w:eastAsia="Times New Roman" w:hAnsi="Arial" w:cs="Times New Roman"/>
          <w:color w:val="auto"/>
        </w:rPr>
        <w:t xml:space="preserve">CPC </w:t>
      </w:r>
      <w:r w:rsidR="1E272EB0" w:rsidRPr="6548CABF">
        <w:rPr>
          <w:rFonts w:ascii="Arial" w:eastAsia="Times New Roman" w:hAnsi="Arial" w:cs="Times New Roman"/>
          <w:color w:val="auto"/>
        </w:rPr>
        <w:t xml:space="preserve">reference symbol </w:t>
      </w:r>
      <w:r w:rsidR="297C50E7" w:rsidRPr="6548CABF">
        <w:rPr>
          <w:rFonts w:ascii="Arial" w:eastAsia="Times New Roman" w:hAnsi="Arial" w:cs="Times New Roman"/>
          <w:color w:val="auto"/>
        </w:rPr>
        <w:t>p</w:t>
      </w:r>
      <w:r w:rsidR="75A9EF47" w:rsidRPr="6548CABF">
        <w:rPr>
          <w:rFonts w:ascii="Arial" w:eastAsia="Times New Roman" w:hAnsi="Arial" w:cs="Times New Roman"/>
          <w:color w:val="auto"/>
        </w:rPr>
        <w:t>roperties</w:t>
      </w:r>
    </w:p>
    <w:p w14:paraId="7673227D" w14:textId="4A3F63DE" w:rsidR="00514707" w:rsidRPr="00331A7B" w:rsidRDefault="00514707" w:rsidP="00331A7B">
      <w:pPr>
        <w:pStyle w:val="Heading3"/>
        <w:keepLines w:val="0"/>
        <w:tabs>
          <w:tab w:val="num" w:pos="1440"/>
          <w:tab w:val="num" w:pos="2705"/>
        </w:tabs>
        <w:spacing w:before="240" w:after="60"/>
        <w:ind w:left="1072" w:hanging="504"/>
        <w:jc w:val="left"/>
        <w:rPr>
          <w:rFonts w:ascii="Arial" w:eastAsia="Times New Roman" w:hAnsi="Arial" w:cs="Times New Roman"/>
          <w:color w:val="auto"/>
          <w:szCs w:val="20"/>
        </w:rPr>
      </w:pPr>
      <w:r w:rsidRPr="00331A7B">
        <w:rPr>
          <w:rFonts w:ascii="Arial" w:eastAsia="Times New Roman" w:hAnsi="Arial" w:cs="Times New Roman"/>
          <w:color w:val="auto"/>
          <w:szCs w:val="20"/>
        </w:rPr>
        <w:t>Classification scheme of origin</w:t>
      </w:r>
    </w:p>
    <w:p w14:paraId="46653CB8" w14:textId="1B5A68CC" w:rsidR="0058591B" w:rsidRDefault="0058591B" w:rsidP="0095351D">
      <w:pPr>
        <w:keepNext/>
        <w:ind w:left="720"/>
        <w:rPr>
          <w:rFonts w:ascii="Times New Roman" w:hAnsi="Times New Roman" w:cs="Times New Roman"/>
          <w:sz w:val="20"/>
          <w:szCs w:val="20"/>
        </w:rPr>
      </w:pPr>
      <w:r>
        <w:rPr>
          <w:rFonts w:ascii="Times New Roman" w:hAnsi="Times New Roman" w:cs="Times New Roman"/>
          <w:sz w:val="20"/>
          <w:szCs w:val="20"/>
        </w:rPr>
        <w:t xml:space="preserve">Name: </w:t>
      </w:r>
      <w:r w:rsidR="00C833A5">
        <w:rPr>
          <w:rFonts w:ascii="Times New Roman" w:hAnsi="Times New Roman" w:cs="Times New Roman"/>
          <w:sz w:val="20"/>
          <w:szCs w:val="20"/>
        </w:rPr>
        <w:t>scheme</w:t>
      </w:r>
    </w:p>
    <w:p w14:paraId="3EC0D1CB" w14:textId="5AB7BA0B" w:rsidR="0058591B" w:rsidRDefault="0058591B" w:rsidP="0095351D">
      <w:pPr>
        <w:keepNext/>
        <w:ind w:left="720"/>
        <w:rPr>
          <w:rFonts w:ascii="Times New Roman" w:hAnsi="Times New Roman" w:cs="Times New Roman"/>
          <w:sz w:val="20"/>
          <w:szCs w:val="20"/>
        </w:rPr>
      </w:pPr>
      <w:r>
        <w:rPr>
          <w:rFonts w:ascii="Times New Roman" w:hAnsi="Times New Roman" w:cs="Times New Roman"/>
          <w:sz w:val="20"/>
          <w:szCs w:val="20"/>
        </w:rPr>
        <w:t xml:space="preserve">Value: </w:t>
      </w:r>
      <w:r w:rsidR="00124D26">
        <w:rPr>
          <w:rFonts w:ascii="Times New Roman" w:hAnsi="Times New Roman" w:cs="Times New Roman"/>
          <w:sz w:val="20"/>
          <w:szCs w:val="20"/>
        </w:rPr>
        <w:t>c</w:t>
      </w:r>
      <w:r w:rsidR="002C0BC3">
        <w:rPr>
          <w:rFonts w:ascii="Times New Roman" w:hAnsi="Times New Roman" w:cs="Times New Roman"/>
          <w:sz w:val="20"/>
          <w:szCs w:val="20"/>
        </w:rPr>
        <w:t>pc, ipc, not-mapped</w:t>
      </w:r>
      <w:r w:rsidR="00B24DF0">
        <w:rPr>
          <w:rFonts w:ascii="Times New Roman" w:hAnsi="Times New Roman" w:cs="Times New Roman"/>
          <w:sz w:val="20"/>
          <w:szCs w:val="20"/>
        </w:rPr>
        <w:t xml:space="preserve">. </w:t>
      </w:r>
    </w:p>
    <w:p w14:paraId="12EC7094" w14:textId="7F7E4B46" w:rsidR="00BA096C" w:rsidRDefault="5B49E990" w:rsidP="0095351D">
      <w:pPr>
        <w:keepNext/>
        <w:ind w:left="720"/>
        <w:rPr>
          <w:rFonts w:ascii="Times New Roman" w:hAnsi="Times New Roman" w:cs="Times New Roman"/>
          <w:sz w:val="20"/>
          <w:szCs w:val="20"/>
        </w:rPr>
      </w:pPr>
      <w:r w:rsidRPr="2232681D">
        <w:rPr>
          <w:rFonts w:ascii="Times New Roman" w:hAnsi="Times New Roman" w:cs="Times New Roman"/>
          <w:sz w:val="20"/>
          <w:szCs w:val="20"/>
        </w:rPr>
        <w:t xml:space="preserve">Purpose: </w:t>
      </w:r>
      <w:r w:rsidR="7C91B1A4" w:rsidRPr="2232681D">
        <w:rPr>
          <w:rFonts w:ascii="Times New Roman" w:hAnsi="Times New Roman" w:cs="Times New Roman"/>
          <w:sz w:val="20"/>
          <w:szCs w:val="20"/>
        </w:rPr>
        <w:t>Indicates the classification system to which the referenced symbol belongs</w:t>
      </w:r>
      <w:r w:rsidR="25342F46" w:rsidRPr="2232681D">
        <w:rPr>
          <w:rFonts w:ascii="Times New Roman" w:hAnsi="Times New Roman" w:cs="Times New Roman"/>
          <w:sz w:val="20"/>
          <w:szCs w:val="20"/>
        </w:rPr>
        <w:t xml:space="preserve">. </w:t>
      </w:r>
      <w:r w:rsidR="342746D6" w:rsidRPr="2232681D">
        <w:rPr>
          <w:rFonts w:ascii="Times New Roman" w:hAnsi="Times New Roman" w:cs="Times New Roman"/>
          <w:sz w:val="20"/>
          <w:szCs w:val="20"/>
        </w:rPr>
        <w:t xml:space="preserve">Almost all </w:t>
      </w:r>
      <w:r w:rsidR="18F9D95E" w:rsidRPr="2232681D">
        <w:rPr>
          <w:rFonts w:ascii="Times New Roman" w:hAnsi="Times New Roman" w:cs="Times New Roman"/>
          <w:sz w:val="20"/>
          <w:szCs w:val="20"/>
        </w:rPr>
        <w:t xml:space="preserve">reference symbols correspond to the CPC system. </w:t>
      </w:r>
    </w:p>
    <w:p w14:paraId="4D4814F7" w14:textId="77777777" w:rsidR="00BA096C" w:rsidRDefault="001F5A09" w:rsidP="00BA096C">
      <w:pPr>
        <w:keepNext/>
        <w:ind w:left="720" w:firstLine="0"/>
        <w:rPr>
          <w:rFonts w:ascii="Times New Roman" w:hAnsi="Times New Roman" w:cs="Times New Roman"/>
          <w:sz w:val="20"/>
          <w:szCs w:val="20"/>
        </w:rPr>
      </w:pPr>
      <w:r>
        <w:rPr>
          <w:rFonts w:ascii="Times New Roman" w:hAnsi="Times New Roman" w:cs="Times New Roman"/>
          <w:sz w:val="20"/>
          <w:szCs w:val="20"/>
        </w:rPr>
        <w:t xml:space="preserve">In cases where CPC deviates from IPC, a Scheme Warning will provide details on this deviation from IPC. </w:t>
      </w:r>
      <w:r w:rsidR="00081637">
        <w:rPr>
          <w:rFonts w:ascii="Times New Roman" w:hAnsi="Times New Roman" w:cs="Times New Roman"/>
          <w:sz w:val="20"/>
          <w:szCs w:val="20"/>
        </w:rPr>
        <w:t xml:space="preserve">In this case, references to symbols in the IPC </w:t>
      </w:r>
      <w:r w:rsidR="00510C0C">
        <w:rPr>
          <w:rFonts w:ascii="Times New Roman" w:hAnsi="Times New Roman" w:cs="Times New Roman"/>
          <w:sz w:val="20"/>
          <w:szCs w:val="20"/>
        </w:rPr>
        <w:t>system</w:t>
      </w:r>
      <w:r w:rsidR="00081637">
        <w:rPr>
          <w:rFonts w:ascii="Times New Roman" w:hAnsi="Times New Roman" w:cs="Times New Roman"/>
          <w:sz w:val="20"/>
          <w:szCs w:val="20"/>
        </w:rPr>
        <w:t xml:space="preserve"> which are not </w:t>
      </w:r>
      <w:r w:rsidR="003D510D">
        <w:rPr>
          <w:rFonts w:ascii="Times New Roman" w:hAnsi="Times New Roman" w:cs="Times New Roman"/>
          <w:sz w:val="20"/>
          <w:szCs w:val="20"/>
        </w:rPr>
        <w:t xml:space="preserve">adopted </w:t>
      </w:r>
      <w:r w:rsidR="00081637">
        <w:rPr>
          <w:rFonts w:ascii="Times New Roman" w:hAnsi="Times New Roman" w:cs="Times New Roman"/>
          <w:sz w:val="20"/>
          <w:szCs w:val="20"/>
        </w:rPr>
        <w:t xml:space="preserve">in the CPC </w:t>
      </w:r>
      <w:r w:rsidR="00C4608E">
        <w:rPr>
          <w:rFonts w:ascii="Times New Roman" w:hAnsi="Times New Roman" w:cs="Times New Roman"/>
          <w:sz w:val="20"/>
          <w:szCs w:val="20"/>
        </w:rPr>
        <w:t xml:space="preserve">system </w:t>
      </w:r>
      <w:r w:rsidR="00081637">
        <w:rPr>
          <w:rFonts w:ascii="Times New Roman" w:hAnsi="Times New Roman" w:cs="Times New Roman"/>
          <w:sz w:val="20"/>
          <w:szCs w:val="20"/>
        </w:rPr>
        <w:t>have a value of 'ipc'</w:t>
      </w:r>
      <w:r w:rsidR="003077B2">
        <w:rPr>
          <w:rFonts w:ascii="Times New Roman" w:hAnsi="Times New Roman" w:cs="Times New Roman"/>
          <w:sz w:val="20"/>
          <w:szCs w:val="20"/>
        </w:rPr>
        <w:t xml:space="preserve">. </w:t>
      </w:r>
    </w:p>
    <w:p w14:paraId="55691C79" w14:textId="42C9ABAC" w:rsidR="00E155E8" w:rsidRDefault="003A2245" w:rsidP="00BA096C">
      <w:pPr>
        <w:keepNext/>
        <w:ind w:left="720" w:firstLine="0"/>
        <w:rPr>
          <w:rFonts w:ascii="Times New Roman" w:hAnsi="Times New Roman" w:cs="Times New Roman"/>
          <w:sz w:val="20"/>
          <w:szCs w:val="20"/>
        </w:rPr>
      </w:pPr>
      <w:r>
        <w:rPr>
          <w:rFonts w:ascii="Times New Roman" w:hAnsi="Times New Roman" w:cs="Times New Roman"/>
          <w:sz w:val="20"/>
          <w:szCs w:val="20"/>
        </w:rPr>
        <w:t xml:space="preserve">References to symbols which do not correspond to valid CPC entries are set to 'not-mapped', and are being progressively removed </w:t>
      </w:r>
      <w:r w:rsidR="00FD4262">
        <w:rPr>
          <w:rFonts w:ascii="Times New Roman" w:hAnsi="Times New Roman" w:cs="Times New Roman"/>
          <w:sz w:val="20"/>
          <w:szCs w:val="20"/>
        </w:rPr>
        <w:t>or replaced with valid reference symbols</w:t>
      </w:r>
      <w:r>
        <w:rPr>
          <w:rFonts w:ascii="Times New Roman" w:hAnsi="Times New Roman" w:cs="Times New Roman"/>
          <w:sz w:val="20"/>
          <w:szCs w:val="20"/>
        </w:rPr>
        <w:t xml:space="preserve">. </w:t>
      </w:r>
    </w:p>
    <w:p w14:paraId="2B3A637B" w14:textId="04177269" w:rsidR="00567A55" w:rsidRPr="00885C32" w:rsidRDefault="00567A55" w:rsidP="62ECB102">
      <w:pPr>
        <w:pStyle w:val="Heading3"/>
        <w:keepLines w:val="0"/>
        <w:numPr>
          <w:ilvl w:val="2"/>
          <w:numId w:val="13"/>
        </w:numPr>
        <w:tabs>
          <w:tab w:val="num" w:pos="1440"/>
          <w:tab w:val="num" w:pos="2705"/>
        </w:tabs>
        <w:spacing w:before="240" w:after="60"/>
        <w:ind w:left="1072" w:hanging="504"/>
        <w:jc w:val="left"/>
        <w:rPr>
          <w:rFonts w:ascii="Arial" w:eastAsia="Times New Roman" w:hAnsi="Arial" w:cs="Times New Roman"/>
          <w:color w:val="auto"/>
        </w:rPr>
      </w:pPr>
      <w:r w:rsidRPr="62ECB102">
        <w:rPr>
          <w:rFonts w:ascii="Arial" w:eastAsia="Times New Roman" w:hAnsi="Arial" w:cs="Times New Roman"/>
          <w:color w:val="auto"/>
        </w:rPr>
        <w:t>media</w:t>
      </w:r>
    </w:p>
    <w:p w14:paraId="16C51C8D" w14:textId="660088B3" w:rsidR="00BC07E1" w:rsidRDefault="00952E1C" w:rsidP="008D422E">
      <w:pPr>
        <w:keepNext/>
        <w:rPr>
          <w:rFonts w:ascii="Times New Roman" w:hAnsi="Times New Roman" w:cs="Times New Roman"/>
          <w:sz w:val="20"/>
          <w:szCs w:val="20"/>
        </w:rPr>
      </w:pPr>
      <w:r w:rsidRPr="00880764">
        <w:rPr>
          <w:rFonts w:ascii="Times New Roman" w:hAnsi="Times New Roman" w:cs="Times New Roman"/>
          <w:sz w:val="20"/>
          <w:szCs w:val="20"/>
        </w:rPr>
        <w:tab/>
        <w:t>A reference to an image</w:t>
      </w:r>
    </w:p>
    <w:p w14:paraId="3D891BC3" w14:textId="77777777" w:rsidR="00E30C84" w:rsidRPr="00880764" w:rsidRDefault="00E30C84" w:rsidP="00550D72">
      <w:pPr>
        <w:rPr>
          <w:rFonts w:ascii="Times New Roman" w:hAnsi="Times New Roman" w:cs="Times New Roman"/>
          <w:sz w:val="20"/>
          <w:szCs w:val="20"/>
        </w:rPr>
      </w:pPr>
    </w:p>
    <w:p w14:paraId="1C54DC94" w14:textId="6ABAAE7F" w:rsidR="00567A55" w:rsidRPr="00CD4A7B" w:rsidRDefault="00936DC6" w:rsidP="00FB44E8">
      <w:pPr>
        <w:pStyle w:val="Heading3"/>
        <w:keepLines w:val="0"/>
        <w:tabs>
          <w:tab w:val="num" w:pos="1440"/>
          <w:tab w:val="num" w:pos="2705"/>
        </w:tabs>
        <w:spacing w:before="240" w:after="60"/>
        <w:ind w:left="1072" w:hanging="504"/>
        <w:jc w:val="left"/>
        <w:rPr>
          <w:rFonts w:ascii="Arial" w:eastAsia="Times New Roman" w:hAnsi="Arial" w:cs="Times New Roman"/>
          <w:color w:val="auto"/>
          <w:szCs w:val="20"/>
        </w:rPr>
      </w:pPr>
      <w:r w:rsidRPr="00CD4A7B">
        <w:rPr>
          <w:rFonts w:ascii="Arial" w:eastAsia="Times New Roman" w:hAnsi="Arial" w:cs="Times New Roman"/>
          <w:color w:val="auto"/>
          <w:szCs w:val="20"/>
        </w:rPr>
        <w:t xml:space="preserve">Image </w:t>
      </w:r>
      <w:r w:rsidR="001E217A" w:rsidRPr="00CD4A7B">
        <w:rPr>
          <w:rFonts w:ascii="Arial" w:eastAsia="Times New Roman" w:hAnsi="Arial" w:cs="Times New Roman"/>
          <w:color w:val="auto"/>
          <w:szCs w:val="20"/>
        </w:rPr>
        <w:t>p</w:t>
      </w:r>
      <w:r w:rsidR="00567A55" w:rsidRPr="00CD4A7B">
        <w:rPr>
          <w:rFonts w:ascii="Arial" w:eastAsia="Times New Roman" w:hAnsi="Arial" w:cs="Times New Roman"/>
          <w:color w:val="auto"/>
          <w:szCs w:val="20"/>
        </w:rPr>
        <w:t>roperties</w:t>
      </w:r>
    </w:p>
    <w:p w14:paraId="33EBDC3C" w14:textId="3CFCA0B3" w:rsidR="00F249B4" w:rsidRPr="00B94543" w:rsidRDefault="34D672AE" w:rsidP="62ECB102">
      <w:pPr>
        <w:pStyle w:val="Heading3"/>
        <w:keepLines w:val="0"/>
        <w:numPr>
          <w:ilvl w:val="3"/>
          <w:numId w:val="13"/>
        </w:numPr>
        <w:spacing w:before="240" w:after="60"/>
        <w:jc w:val="left"/>
        <w:rPr>
          <w:rFonts w:ascii="Arial" w:eastAsia="Times New Roman" w:hAnsi="Arial" w:cs="Times New Roman"/>
          <w:color w:val="auto"/>
        </w:rPr>
      </w:pPr>
      <w:r w:rsidRPr="6548CABF">
        <w:rPr>
          <w:rFonts w:ascii="Arial" w:eastAsia="Times New Roman" w:hAnsi="Arial" w:cs="Times New Roman"/>
          <w:color w:val="auto"/>
        </w:rPr>
        <w:t xml:space="preserve"> </w:t>
      </w:r>
      <w:r w:rsidR="10FE620A" w:rsidRPr="6548CABF">
        <w:rPr>
          <w:rFonts w:ascii="Arial" w:eastAsia="Times New Roman" w:hAnsi="Arial" w:cs="Times New Roman"/>
          <w:color w:val="auto"/>
        </w:rPr>
        <w:t>alternative text</w:t>
      </w:r>
    </w:p>
    <w:p w14:paraId="52BB55F6" w14:textId="2B4216FB" w:rsidR="00567A55" w:rsidRPr="00720A2E" w:rsidRDefault="005C740D" w:rsidP="00957456">
      <w:pPr>
        <w:keepNext/>
        <w:ind w:left="720"/>
        <w:rPr>
          <w:rFonts w:ascii="Times New Roman" w:hAnsi="Times New Roman" w:cs="Times New Roman"/>
          <w:sz w:val="20"/>
          <w:szCs w:val="20"/>
        </w:rPr>
      </w:pPr>
      <w:r w:rsidRPr="00720A2E">
        <w:rPr>
          <w:rFonts w:ascii="Times New Roman" w:hAnsi="Times New Roman" w:cs="Times New Roman"/>
          <w:sz w:val="20"/>
          <w:szCs w:val="20"/>
        </w:rPr>
        <w:t>Name:</w:t>
      </w:r>
      <w:r w:rsidR="00D02BD9">
        <w:rPr>
          <w:rFonts w:ascii="Times New Roman" w:hAnsi="Times New Roman" w:cs="Times New Roman"/>
          <w:sz w:val="20"/>
          <w:szCs w:val="20"/>
        </w:rPr>
        <w:t xml:space="preserve"> </w:t>
      </w:r>
      <w:r w:rsidR="003C0370">
        <w:rPr>
          <w:rFonts w:ascii="Times New Roman" w:hAnsi="Times New Roman" w:cs="Times New Roman"/>
          <w:sz w:val="20"/>
          <w:szCs w:val="20"/>
        </w:rPr>
        <w:t>alt</w:t>
      </w:r>
    </w:p>
    <w:p w14:paraId="62E84D8E" w14:textId="5B5024A6" w:rsidR="00F4486A" w:rsidRPr="00720A2E" w:rsidRDefault="00F4486A" w:rsidP="00957456">
      <w:pPr>
        <w:keepNext/>
        <w:ind w:left="720"/>
        <w:rPr>
          <w:rFonts w:ascii="Times New Roman" w:hAnsi="Times New Roman" w:cs="Times New Roman"/>
          <w:sz w:val="20"/>
          <w:szCs w:val="20"/>
        </w:rPr>
      </w:pPr>
      <w:r w:rsidRPr="00720A2E">
        <w:rPr>
          <w:rFonts w:ascii="Times New Roman" w:hAnsi="Times New Roman" w:cs="Times New Roman"/>
          <w:sz w:val="20"/>
          <w:szCs w:val="20"/>
        </w:rPr>
        <w:t>Value:</w:t>
      </w:r>
      <w:r w:rsidR="00BF484D">
        <w:rPr>
          <w:rFonts w:ascii="Times New Roman" w:hAnsi="Times New Roman" w:cs="Times New Roman"/>
          <w:sz w:val="20"/>
          <w:szCs w:val="20"/>
        </w:rPr>
        <w:t xml:space="preserve"> Contains </w:t>
      </w:r>
      <w:r w:rsidR="000F62A0">
        <w:rPr>
          <w:rFonts w:ascii="Times New Roman" w:hAnsi="Times New Roman" w:cs="Times New Roman"/>
          <w:sz w:val="20"/>
          <w:szCs w:val="20"/>
        </w:rPr>
        <w:t xml:space="preserve">alternative text </w:t>
      </w:r>
      <w:r w:rsidR="000E5EA7">
        <w:rPr>
          <w:rFonts w:ascii="Times New Roman" w:hAnsi="Times New Roman" w:cs="Times New Roman"/>
          <w:sz w:val="20"/>
          <w:szCs w:val="20"/>
        </w:rPr>
        <w:t>describing the image.</w:t>
      </w:r>
    </w:p>
    <w:p w14:paraId="6EAA06B2" w14:textId="24F908F1" w:rsidR="0058591B" w:rsidRPr="00B94543" w:rsidRDefault="0FA00F78" w:rsidP="62ECB102">
      <w:pPr>
        <w:pStyle w:val="Heading3"/>
        <w:keepLines w:val="0"/>
        <w:numPr>
          <w:ilvl w:val="3"/>
          <w:numId w:val="13"/>
        </w:numPr>
        <w:spacing w:before="240" w:after="60"/>
        <w:jc w:val="left"/>
        <w:rPr>
          <w:rFonts w:ascii="Arial" w:eastAsia="Times New Roman" w:hAnsi="Arial" w:cs="Times New Roman"/>
          <w:color w:val="auto"/>
        </w:rPr>
      </w:pPr>
      <w:r w:rsidRPr="6548CABF">
        <w:rPr>
          <w:rFonts w:ascii="Arial" w:eastAsia="Times New Roman" w:hAnsi="Arial" w:cs="Times New Roman"/>
          <w:color w:val="auto"/>
        </w:rPr>
        <w:t xml:space="preserve"> </w:t>
      </w:r>
      <w:r w:rsidR="03C08E37" w:rsidRPr="6548CABF">
        <w:rPr>
          <w:rFonts w:ascii="Arial" w:eastAsia="Times New Roman" w:hAnsi="Arial" w:cs="Times New Roman"/>
          <w:color w:val="auto"/>
        </w:rPr>
        <w:t xml:space="preserve">image </w:t>
      </w:r>
      <w:r w:rsidR="10FE620A" w:rsidRPr="6548CABF">
        <w:rPr>
          <w:rFonts w:ascii="Arial" w:eastAsia="Times New Roman" w:hAnsi="Arial" w:cs="Times New Roman"/>
          <w:color w:val="auto"/>
        </w:rPr>
        <w:t>file</w:t>
      </w:r>
      <w:r w:rsidR="6BE49B83" w:rsidRPr="6548CABF">
        <w:rPr>
          <w:rFonts w:ascii="Arial" w:eastAsia="Times New Roman" w:hAnsi="Arial" w:cs="Times New Roman"/>
          <w:color w:val="auto"/>
        </w:rPr>
        <w:t xml:space="preserve"> </w:t>
      </w:r>
      <w:r w:rsidR="10FE620A" w:rsidRPr="6548CABF">
        <w:rPr>
          <w:rFonts w:ascii="Arial" w:eastAsia="Times New Roman" w:hAnsi="Arial" w:cs="Times New Roman"/>
          <w:color w:val="auto"/>
        </w:rPr>
        <w:t>name</w:t>
      </w:r>
    </w:p>
    <w:p w14:paraId="1DDEF3F1" w14:textId="23FA0286" w:rsidR="00B3572A" w:rsidRPr="00720A2E" w:rsidRDefault="00B3572A" w:rsidP="00957456">
      <w:pPr>
        <w:keepNext/>
        <w:ind w:left="720"/>
        <w:rPr>
          <w:rFonts w:ascii="Times New Roman" w:hAnsi="Times New Roman" w:cs="Times New Roman"/>
          <w:sz w:val="20"/>
          <w:szCs w:val="20"/>
        </w:rPr>
      </w:pPr>
      <w:r w:rsidRPr="00720A2E">
        <w:rPr>
          <w:rFonts w:ascii="Times New Roman" w:hAnsi="Times New Roman" w:cs="Times New Roman"/>
          <w:sz w:val="20"/>
          <w:szCs w:val="20"/>
        </w:rPr>
        <w:t>Name:</w:t>
      </w:r>
      <w:r w:rsidR="003C0370">
        <w:rPr>
          <w:rFonts w:ascii="Times New Roman" w:hAnsi="Times New Roman" w:cs="Times New Roman"/>
          <w:sz w:val="20"/>
          <w:szCs w:val="20"/>
        </w:rPr>
        <w:t xml:space="preserve"> file-name</w:t>
      </w:r>
    </w:p>
    <w:p w14:paraId="0D411BDA" w14:textId="55DAC051" w:rsidR="00B3572A" w:rsidRPr="00720A2E" w:rsidRDefault="00B3572A" w:rsidP="00957456">
      <w:pPr>
        <w:keepNext/>
        <w:ind w:left="720"/>
        <w:rPr>
          <w:rFonts w:ascii="Times New Roman" w:hAnsi="Times New Roman" w:cs="Times New Roman"/>
          <w:sz w:val="20"/>
          <w:szCs w:val="20"/>
        </w:rPr>
      </w:pPr>
      <w:r w:rsidRPr="00720A2E">
        <w:rPr>
          <w:rFonts w:ascii="Times New Roman" w:hAnsi="Times New Roman" w:cs="Times New Roman"/>
          <w:sz w:val="20"/>
          <w:szCs w:val="20"/>
        </w:rPr>
        <w:t>Value:</w:t>
      </w:r>
      <w:r w:rsidR="003F4980">
        <w:rPr>
          <w:rFonts w:ascii="Times New Roman" w:hAnsi="Times New Roman" w:cs="Times New Roman"/>
          <w:sz w:val="20"/>
          <w:szCs w:val="20"/>
        </w:rPr>
        <w:t xml:space="preserve"> </w:t>
      </w:r>
      <w:r w:rsidR="00321DFB">
        <w:rPr>
          <w:rFonts w:ascii="Times New Roman" w:hAnsi="Times New Roman" w:cs="Times New Roman"/>
          <w:sz w:val="20"/>
          <w:szCs w:val="20"/>
        </w:rPr>
        <w:t xml:space="preserve">Contains the </w:t>
      </w:r>
      <w:r w:rsidR="00593E39">
        <w:rPr>
          <w:rFonts w:ascii="Times New Roman" w:hAnsi="Times New Roman" w:cs="Times New Roman"/>
          <w:sz w:val="20"/>
          <w:szCs w:val="20"/>
        </w:rPr>
        <w:t>image file name</w:t>
      </w:r>
      <w:r w:rsidR="002D32B5">
        <w:rPr>
          <w:rFonts w:ascii="Times New Roman" w:hAnsi="Times New Roman" w:cs="Times New Roman"/>
          <w:sz w:val="20"/>
          <w:szCs w:val="20"/>
        </w:rPr>
        <w:t xml:space="preserve"> (following the convention: "cpc-sch-</w:t>
      </w:r>
      <w:r w:rsidR="00735256">
        <w:rPr>
          <w:rFonts w:ascii="Times New Roman" w:hAnsi="Times New Roman" w:cs="Times New Roman"/>
          <w:sz w:val="20"/>
          <w:szCs w:val="20"/>
        </w:rPr>
        <w:t>&lt;subclass&gt;</w:t>
      </w:r>
      <w:r w:rsidR="00735CF3">
        <w:rPr>
          <w:rFonts w:ascii="Times New Roman" w:hAnsi="Times New Roman" w:cs="Times New Roman"/>
          <w:sz w:val="20"/>
          <w:szCs w:val="20"/>
        </w:rPr>
        <w:t>-&lt;####&gt;.ext</w:t>
      </w:r>
      <w:r w:rsidR="002D32B5">
        <w:rPr>
          <w:rFonts w:ascii="Times New Roman" w:hAnsi="Times New Roman" w:cs="Times New Roman"/>
          <w:sz w:val="20"/>
          <w:szCs w:val="20"/>
        </w:rPr>
        <w:t>"</w:t>
      </w:r>
      <w:r w:rsidR="004D27E4">
        <w:rPr>
          <w:rFonts w:ascii="Times New Roman" w:hAnsi="Times New Roman" w:cs="Times New Roman"/>
          <w:sz w:val="20"/>
          <w:szCs w:val="20"/>
        </w:rPr>
        <w:t>, where ext refers to the extension</w:t>
      </w:r>
      <w:r w:rsidR="00A76FFF">
        <w:rPr>
          <w:rFonts w:ascii="Times New Roman" w:hAnsi="Times New Roman" w:cs="Times New Roman"/>
          <w:sz w:val="20"/>
          <w:szCs w:val="20"/>
        </w:rPr>
        <w:t xml:space="preserve"> corresponding to the image type</w:t>
      </w:r>
      <w:r w:rsidR="004D27E4">
        <w:rPr>
          <w:rFonts w:ascii="Times New Roman" w:hAnsi="Times New Roman" w:cs="Times New Roman"/>
          <w:sz w:val="20"/>
          <w:szCs w:val="20"/>
        </w:rPr>
        <w:t>)</w:t>
      </w:r>
      <w:r w:rsidR="00593E39">
        <w:rPr>
          <w:rFonts w:ascii="Times New Roman" w:hAnsi="Times New Roman" w:cs="Times New Roman"/>
          <w:sz w:val="20"/>
          <w:szCs w:val="20"/>
        </w:rPr>
        <w:t>.</w:t>
      </w:r>
    </w:p>
    <w:p w14:paraId="5DD7D9B4" w14:textId="5BC78928" w:rsidR="004A491C" w:rsidRPr="00B94543" w:rsidRDefault="619F6849" w:rsidP="62ECB102">
      <w:pPr>
        <w:pStyle w:val="Heading3"/>
        <w:keepLines w:val="0"/>
        <w:numPr>
          <w:ilvl w:val="3"/>
          <w:numId w:val="13"/>
        </w:numPr>
        <w:tabs>
          <w:tab w:val="num" w:pos="1440"/>
          <w:tab w:val="num" w:pos="2705"/>
        </w:tabs>
        <w:spacing w:before="240" w:after="60"/>
        <w:jc w:val="left"/>
        <w:rPr>
          <w:rFonts w:ascii="Arial" w:eastAsia="Times New Roman" w:hAnsi="Arial" w:cs="Times New Roman"/>
          <w:color w:val="auto"/>
        </w:rPr>
      </w:pPr>
      <w:r w:rsidRPr="6548CABF">
        <w:rPr>
          <w:rFonts w:ascii="Arial" w:eastAsia="Times New Roman" w:hAnsi="Arial" w:cs="Times New Roman"/>
          <w:color w:val="auto"/>
        </w:rPr>
        <w:t xml:space="preserve"> </w:t>
      </w:r>
      <w:r w:rsidR="6BE49B83" w:rsidRPr="6548CABF">
        <w:rPr>
          <w:rFonts w:ascii="Arial" w:eastAsia="Times New Roman" w:hAnsi="Arial" w:cs="Times New Roman"/>
          <w:color w:val="auto"/>
        </w:rPr>
        <w:t xml:space="preserve">image </w:t>
      </w:r>
      <w:r w:rsidR="10FE620A" w:rsidRPr="6548CABF">
        <w:rPr>
          <w:rFonts w:ascii="Arial" w:eastAsia="Times New Roman" w:hAnsi="Arial" w:cs="Times New Roman"/>
          <w:color w:val="auto"/>
        </w:rPr>
        <w:t>id</w:t>
      </w:r>
    </w:p>
    <w:p w14:paraId="6BA213E3" w14:textId="6C6B533F" w:rsidR="00B3572A" w:rsidRPr="00720A2E" w:rsidRDefault="00B3572A" w:rsidP="00957456">
      <w:pPr>
        <w:keepNext/>
        <w:ind w:left="720"/>
        <w:rPr>
          <w:rFonts w:ascii="Times New Roman" w:hAnsi="Times New Roman" w:cs="Times New Roman"/>
          <w:sz w:val="20"/>
          <w:szCs w:val="20"/>
        </w:rPr>
      </w:pPr>
      <w:r w:rsidRPr="00720A2E">
        <w:rPr>
          <w:rFonts w:ascii="Times New Roman" w:hAnsi="Times New Roman" w:cs="Times New Roman"/>
          <w:sz w:val="20"/>
          <w:szCs w:val="20"/>
        </w:rPr>
        <w:t>Name:</w:t>
      </w:r>
      <w:r w:rsidR="00363793">
        <w:rPr>
          <w:rFonts w:ascii="Times New Roman" w:hAnsi="Times New Roman" w:cs="Times New Roman"/>
          <w:sz w:val="20"/>
          <w:szCs w:val="20"/>
        </w:rPr>
        <w:t xml:space="preserve"> id</w:t>
      </w:r>
    </w:p>
    <w:p w14:paraId="43E1DC28" w14:textId="25FA30BD" w:rsidR="00B3572A" w:rsidRPr="00720A2E" w:rsidRDefault="00B3572A" w:rsidP="00957456">
      <w:pPr>
        <w:keepNext/>
        <w:ind w:left="720"/>
        <w:rPr>
          <w:rFonts w:ascii="Times New Roman" w:hAnsi="Times New Roman" w:cs="Times New Roman"/>
          <w:sz w:val="20"/>
          <w:szCs w:val="20"/>
        </w:rPr>
      </w:pPr>
      <w:r w:rsidRPr="00720A2E">
        <w:rPr>
          <w:rFonts w:ascii="Times New Roman" w:hAnsi="Times New Roman" w:cs="Times New Roman"/>
          <w:sz w:val="20"/>
          <w:szCs w:val="20"/>
        </w:rPr>
        <w:t>Value:</w:t>
      </w:r>
      <w:r w:rsidR="0012113E">
        <w:rPr>
          <w:rFonts w:ascii="Times New Roman" w:hAnsi="Times New Roman" w:cs="Times New Roman"/>
          <w:sz w:val="20"/>
          <w:szCs w:val="20"/>
        </w:rPr>
        <w:t xml:space="preserve"> identifier associated with the image</w:t>
      </w:r>
      <w:r w:rsidR="007016A1">
        <w:rPr>
          <w:rFonts w:ascii="Times New Roman" w:hAnsi="Times New Roman" w:cs="Times New Roman"/>
          <w:sz w:val="20"/>
          <w:szCs w:val="20"/>
        </w:rPr>
        <w:t>.</w:t>
      </w:r>
    </w:p>
    <w:p w14:paraId="18CC2DE2" w14:textId="3B87B76B" w:rsidR="004A491C" w:rsidRPr="00B94543" w:rsidRDefault="07470255" w:rsidP="62ECB102">
      <w:pPr>
        <w:pStyle w:val="Heading3"/>
        <w:keepLines w:val="0"/>
        <w:numPr>
          <w:ilvl w:val="3"/>
          <w:numId w:val="13"/>
        </w:numPr>
        <w:tabs>
          <w:tab w:val="num" w:pos="1440"/>
          <w:tab w:val="num" w:pos="2705"/>
        </w:tabs>
        <w:spacing w:before="240" w:after="60"/>
        <w:jc w:val="left"/>
        <w:rPr>
          <w:rFonts w:ascii="Arial" w:eastAsia="Times New Roman" w:hAnsi="Arial" w:cs="Times New Roman"/>
          <w:color w:val="auto"/>
        </w:rPr>
      </w:pPr>
      <w:r w:rsidRPr="6548CABF">
        <w:rPr>
          <w:rFonts w:ascii="Arial" w:eastAsia="Times New Roman" w:hAnsi="Arial" w:cs="Times New Roman"/>
          <w:color w:val="auto"/>
        </w:rPr>
        <w:t xml:space="preserve"> </w:t>
      </w:r>
      <w:r w:rsidR="142F0ABA" w:rsidRPr="6548CABF">
        <w:rPr>
          <w:rFonts w:ascii="Arial" w:eastAsia="Times New Roman" w:hAnsi="Arial" w:cs="Times New Roman"/>
          <w:color w:val="auto"/>
        </w:rPr>
        <w:t>image</w:t>
      </w:r>
      <w:r w:rsidR="395DD7ED" w:rsidRPr="6548CABF">
        <w:rPr>
          <w:rFonts w:ascii="Arial" w:eastAsia="Times New Roman" w:hAnsi="Arial" w:cs="Times New Roman"/>
          <w:color w:val="auto"/>
        </w:rPr>
        <w:t xml:space="preserve"> file</w:t>
      </w:r>
      <w:r w:rsidR="142F0ABA" w:rsidRPr="6548CABF">
        <w:rPr>
          <w:rFonts w:ascii="Arial" w:eastAsia="Times New Roman" w:hAnsi="Arial" w:cs="Times New Roman"/>
          <w:color w:val="auto"/>
        </w:rPr>
        <w:t xml:space="preserve"> </w:t>
      </w:r>
      <w:r w:rsidR="10FE620A" w:rsidRPr="6548CABF">
        <w:rPr>
          <w:rFonts w:ascii="Arial" w:eastAsia="Times New Roman" w:hAnsi="Arial" w:cs="Times New Roman"/>
          <w:color w:val="auto"/>
        </w:rPr>
        <w:t>type</w:t>
      </w:r>
    </w:p>
    <w:p w14:paraId="6D068BC4" w14:textId="77777777" w:rsidR="00875CA9" w:rsidRDefault="00B3572A" w:rsidP="00875CA9">
      <w:pPr>
        <w:keepNext/>
        <w:ind w:left="720"/>
        <w:rPr>
          <w:rFonts w:ascii="Times New Roman" w:hAnsi="Times New Roman" w:cs="Times New Roman"/>
          <w:sz w:val="20"/>
          <w:szCs w:val="20"/>
        </w:rPr>
      </w:pPr>
      <w:r w:rsidRPr="00720A2E">
        <w:rPr>
          <w:rFonts w:ascii="Times New Roman" w:hAnsi="Times New Roman" w:cs="Times New Roman"/>
          <w:sz w:val="20"/>
          <w:szCs w:val="20"/>
        </w:rPr>
        <w:t>Name:</w:t>
      </w:r>
      <w:r w:rsidR="0044031F">
        <w:rPr>
          <w:rFonts w:ascii="Times New Roman" w:hAnsi="Times New Roman" w:cs="Times New Roman"/>
          <w:sz w:val="20"/>
          <w:szCs w:val="20"/>
        </w:rPr>
        <w:t xml:space="preserve"> type</w:t>
      </w:r>
    </w:p>
    <w:p w14:paraId="23A9AA26" w14:textId="462D00E8" w:rsidR="00B3572A" w:rsidRPr="00720A2E" w:rsidRDefault="00B3572A" w:rsidP="00957456">
      <w:pPr>
        <w:keepNext/>
        <w:ind w:left="720"/>
        <w:rPr>
          <w:rFonts w:ascii="Times New Roman" w:hAnsi="Times New Roman" w:cs="Times New Roman"/>
          <w:sz w:val="20"/>
          <w:szCs w:val="20"/>
        </w:rPr>
      </w:pPr>
      <w:r w:rsidRPr="00720A2E">
        <w:rPr>
          <w:rFonts w:ascii="Times New Roman" w:hAnsi="Times New Roman" w:cs="Times New Roman"/>
          <w:sz w:val="20"/>
          <w:szCs w:val="20"/>
        </w:rPr>
        <w:t>Value:</w:t>
      </w:r>
      <w:r w:rsidR="006805C0">
        <w:rPr>
          <w:rFonts w:ascii="Times New Roman" w:hAnsi="Times New Roman" w:cs="Times New Roman"/>
          <w:sz w:val="20"/>
          <w:szCs w:val="20"/>
        </w:rPr>
        <w:t xml:space="preserve"> </w:t>
      </w:r>
      <w:r w:rsidR="006D1086">
        <w:rPr>
          <w:rFonts w:ascii="Times New Roman" w:hAnsi="Times New Roman" w:cs="Times New Roman"/>
          <w:sz w:val="20"/>
          <w:szCs w:val="20"/>
        </w:rPr>
        <w:t xml:space="preserve">Indicates the image type: </w:t>
      </w:r>
      <w:r w:rsidR="00200083">
        <w:rPr>
          <w:rFonts w:ascii="Times New Roman" w:hAnsi="Times New Roman" w:cs="Times New Roman"/>
          <w:sz w:val="20"/>
          <w:szCs w:val="20"/>
        </w:rPr>
        <w:t>'</w:t>
      </w:r>
      <w:r w:rsidR="006D1086" w:rsidRPr="006D1086">
        <w:rPr>
          <w:rFonts w:ascii="Times New Roman" w:hAnsi="Times New Roman" w:cs="Times New Roman"/>
          <w:sz w:val="20"/>
          <w:szCs w:val="20"/>
        </w:rPr>
        <w:t>gif</w:t>
      </w:r>
      <w:r w:rsidR="00200083">
        <w:rPr>
          <w:rFonts w:ascii="Times New Roman" w:hAnsi="Times New Roman" w:cs="Times New Roman"/>
          <w:sz w:val="20"/>
          <w:szCs w:val="20"/>
        </w:rPr>
        <w:t>'</w:t>
      </w:r>
      <w:r w:rsidR="006D1086">
        <w:rPr>
          <w:rFonts w:ascii="Times New Roman" w:hAnsi="Times New Roman" w:cs="Times New Roman"/>
          <w:sz w:val="20"/>
          <w:szCs w:val="20"/>
        </w:rPr>
        <w:t xml:space="preserve">, </w:t>
      </w:r>
      <w:r w:rsidR="00200083">
        <w:rPr>
          <w:rFonts w:ascii="Times New Roman" w:hAnsi="Times New Roman" w:cs="Times New Roman"/>
          <w:sz w:val="20"/>
          <w:szCs w:val="20"/>
        </w:rPr>
        <w:t>'</w:t>
      </w:r>
      <w:r w:rsidR="006D1086" w:rsidRPr="006D1086">
        <w:rPr>
          <w:rFonts w:ascii="Times New Roman" w:hAnsi="Times New Roman" w:cs="Times New Roman"/>
          <w:sz w:val="20"/>
          <w:szCs w:val="20"/>
        </w:rPr>
        <w:t>jpeg</w:t>
      </w:r>
      <w:r w:rsidR="00200083">
        <w:rPr>
          <w:rFonts w:ascii="Times New Roman" w:hAnsi="Times New Roman" w:cs="Times New Roman"/>
          <w:sz w:val="20"/>
          <w:szCs w:val="20"/>
        </w:rPr>
        <w:t>'</w:t>
      </w:r>
      <w:r w:rsidR="006D1086">
        <w:rPr>
          <w:rFonts w:ascii="Times New Roman" w:hAnsi="Times New Roman" w:cs="Times New Roman"/>
          <w:sz w:val="20"/>
          <w:szCs w:val="20"/>
        </w:rPr>
        <w:t xml:space="preserve">, </w:t>
      </w:r>
      <w:r w:rsidR="00200083">
        <w:rPr>
          <w:rFonts w:ascii="Times New Roman" w:hAnsi="Times New Roman" w:cs="Times New Roman"/>
          <w:sz w:val="20"/>
          <w:szCs w:val="20"/>
        </w:rPr>
        <w:t>'</w:t>
      </w:r>
      <w:r w:rsidR="006D1086" w:rsidRPr="006D1086">
        <w:rPr>
          <w:rFonts w:ascii="Times New Roman" w:hAnsi="Times New Roman" w:cs="Times New Roman"/>
          <w:sz w:val="20"/>
          <w:szCs w:val="20"/>
        </w:rPr>
        <w:t>tif</w:t>
      </w:r>
      <w:r w:rsidR="00200083">
        <w:rPr>
          <w:rFonts w:ascii="Times New Roman" w:hAnsi="Times New Roman" w:cs="Times New Roman"/>
          <w:sz w:val="20"/>
          <w:szCs w:val="20"/>
        </w:rPr>
        <w:t>'</w:t>
      </w:r>
      <w:r w:rsidR="006D1086">
        <w:rPr>
          <w:rFonts w:ascii="Times New Roman" w:hAnsi="Times New Roman" w:cs="Times New Roman"/>
          <w:sz w:val="20"/>
          <w:szCs w:val="20"/>
        </w:rPr>
        <w:t xml:space="preserve">, </w:t>
      </w:r>
      <w:r w:rsidR="00200083">
        <w:rPr>
          <w:rFonts w:ascii="Times New Roman" w:hAnsi="Times New Roman" w:cs="Times New Roman"/>
          <w:sz w:val="20"/>
          <w:szCs w:val="20"/>
        </w:rPr>
        <w:t>'</w:t>
      </w:r>
      <w:r w:rsidR="006D1086" w:rsidRPr="006D1086">
        <w:rPr>
          <w:rFonts w:ascii="Times New Roman" w:hAnsi="Times New Roman" w:cs="Times New Roman"/>
          <w:sz w:val="20"/>
          <w:szCs w:val="20"/>
        </w:rPr>
        <w:t>bmp</w:t>
      </w:r>
      <w:r w:rsidR="00200083">
        <w:rPr>
          <w:rFonts w:ascii="Times New Roman" w:hAnsi="Times New Roman" w:cs="Times New Roman"/>
          <w:sz w:val="20"/>
          <w:szCs w:val="20"/>
        </w:rPr>
        <w:t>'</w:t>
      </w:r>
      <w:r w:rsidR="006D1086">
        <w:rPr>
          <w:rFonts w:ascii="Times New Roman" w:hAnsi="Times New Roman" w:cs="Times New Roman"/>
          <w:sz w:val="20"/>
          <w:szCs w:val="20"/>
        </w:rPr>
        <w:t xml:space="preserve">, </w:t>
      </w:r>
      <w:r w:rsidR="00200083">
        <w:rPr>
          <w:rFonts w:ascii="Times New Roman" w:hAnsi="Times New Roman" w:cs="Times New Roman"/>
          <w:sz w:val="20"/>
          <w:szCs w:val="20"/>
        </w:rPr>
        <w:t>'</w:t>
      </w:r>
      <w:r w:rsidR="006D1086" w:rsidRPr="006D1086">
        <w:rPr>
          <w:rFonts w:ascii="Times New Roman" w:hAnsi="Times New Roman" w:cs="Times New Roman"/>
          <w:sz w:val="20"/>
          <w:szCs w:val="20"/>
        </w:rPr>
        <w:t>png</w:t>
      </w:r>
      <w:r w:rsidR="00200083">
        <w:rPr>
          <w:rFonts w:ascii="Times New Roman" w:hAnsi="Times New Roman" w:cs="Times New Roman"/>
          <w:sz w:val="20"/>
          <w:szCs w:val="20"/>
        </w:rPr>
        <w:t>'</w:t>
      </w:r>
      <w:r w:rsidR="006D1086">
        <w:rPr>
          <w:rFonts w:ascii="Times New Roman" w:hAnsi="Times New Roman" w:cs="Times New Roman"/>
          <w:sz w:val="20"/>
          <w:szCs w:val="20"/>
        </w:rPr>
        <w:t xml:space="preserve">, </w:t>
      </w:r>
      <w:r w:rsidR="000A6A3C">
        <w:rPr>
          <w:rFonts w:ascii="Times New Roman" w:hAnsi="Times New Roman" w:cs="Times New Roman"/>
          <w:sz w:val="20"/>
          <w:szCs w:val="20"/>
        </w:rPr>
        <w:t xml:space="preserve">or </w:t>
      </w:r>
      <w:r w:rsidR="00200083">
        <w:rPr>
          <w:rFonts w:ascii="Times New Roman" w:hAnsi="Times New Roman" w:cs="Times New Roman"/>
          <w:sz w:val="20"/>
          <w:szCs w:val="20"/>
        </w:rPr>
        <w:t>'</w:t>
      </w:r>
      <w:r w:rsidR="006D1086" w:rsidRPr="006D1086">
        <w:rPr>
          <w:rFonts w:ascii="Times New Roman" w:hAnsi="Times New Roman" w:cs="Times New Roman"/>
          <w:sz w:val="20"/>
          <w:szCs w:val="20"/>
        </w:rPr>
        <w:t>unknown</w:t>
      </w:r>
      <w:r w:rsidR="00200083">
        <w:rPr>
          <w:rFonts w:ascii="Times New Roman" w:hAnsi="Times New Roman" w:cs="Times New Roman"/>
          <w:sz w:val="20"/>
          <w:szCs w:val="20"/>
        </w:rPr>
        <w:t>'</w:t>
      </w:r>
      <w:r w:rsidR="001C0EE2">
        <w:rPr>
          <w:rFonts w:ascii="Times New Roman" w:hAnsi="Times New Roman" w:cs="Times New Roman"/>
          <w:sz w:val="20"/>
          <w:szCs w:val="20"/>
        </w:rPr>
        <w:t>. Typical Scheme images correspond to gif type.</w:t>
      </w:r>
    </w:p>
    <w:p w14:paraId="21594317" w14:textId="77777777" w:rsidR="004A491C" w:rsidRPr="0058591B" w:rsidRDefault="004A491C" w:rsidP="0058591B"/>
    <w:p w14:paraId="13664454" w14:textId="3E034755" w:rsidR="00A03E12" w:rsidRPr="00D02E3F" w:rsidRDefault="00A1048A" w:rsidP="62ECB102">
      <w:pPr>
        <w:pStyle w:val="Heading2"/>
        <w:keepLines w:val="0"/>
        <w:numPr>
          <w:ilvl w:val="1"/>
          <w:numId w:val="13"/>
        </w:numPr>
        <w:spacing w:before="240" w:after="60"/>
        <w:jc w:val="left"/>
        <w:rPr>
          <w:rFonts w:ascii="Arial" w:eastAsia="Times New Roman" w:hAnsi="Arial" w:cs="Times New Roman"/>
          <w:b/>
          <w:bCs/>
          <w:color w:val="auto"/>
          <w:sz w:val="24"/>
          <w:szCs w:val="24"/>
        </w:rPr>
      </w:pPr>
      <w:bookmarkStart w:id="11" w:name="_Toc152597146"/>
      <w:r w:rsidRPr="62ECB102">
        <w:rPr>
          <w:rFonts w:ascii="Arial" w:eastAsia="Times New Roman" w:hAnsi="Arial" w:cs="Times New Roman"/>
          <w:b/>
          <w:bCs/>
          <w:color w:val="auto"/>
          <w:sz w:val="24"/>
          <w:szCs w:val="24"/>
        </w:rPr>
        <w:lastRenderedPageBreak/>
        <w:t xml:space="preserve">Use of special characters for the </w:t>
      </w:r>
      <w:r w:rsidR="007F358A" w:rsidRPr="62ECB102">
        <w:rPr>
          <w:rFonts w:ascii="Arial" w:eastAsia="Times New Roman" w:hAnsi="Arial" w:cs="Times New Roman"/>
          <w:b/>
          <w:bCs/>
          <w:color w:val="auto"/>
          <w:sz w:val="24"/>
          <w:szCs w:val="24"/>
        </w:rPr>
        <w:t>representation</w:t>
      </w:r>
      <w:r w:rsidRPr="62ECB102">
        <w:rPr>
          <w:rFonts w:ascii="Arial" w:eastAsia="Times New Roman" w:hAnsi="Arial" w:cs="Times New Roman"/>
          <w:b/>
          <w:bCs/>
          <w:color w:val="auto"/>
          <w:sz w:val="24"/>
          <w:szCs w:val="24"/>
        </w:rPr>
        <w:t xml:space="preserve"> of chemical bonds</w:t>
      </w:r>
      <w:bookmarkEnd w:id="11"/>
    </w:p>
    <w:p w14:paraId="6151EEA3" w14:textId="108ACCEC" w:rsidR="00A1048A" w:rsidRDefault="00101055" w:rsidP="00697E95">
      <w:pPr>
        <w:ind w:left="720"/>
        <w:rPr>
          <w:rFonts w:ascii="Times New Roman" w:hAnsi="Times New Roman" w:cs="Times New Roman"/>
          <w:sz w:val="20"/>
          <w:szCs w:val="20"/>
        </w:rPr>
      </w:pPr>
      <w:r w:rsidRPr="00101055">
        <w:rPr>
          <w:rFonts w:ascii="Times New Roman" w:hAnsi="Times New Roman" w:cs="Times New Roman"/>
          <w:sz w:val="20"/>
          <w:szCs w:val="20"/>
        </w:rPr>
        <w:t>The following characters</w:t>
      </w:r>
      <w:r w:rsidR="00F3745D">
        <w:rPr>
          <w:rFonts w:ascii="Times New Roman" w:hAnsi="Times New Roman" w:cs="Times New Roman"/>
          <w:sz w:val="20"/>
          <w:szCs w:val="20"/>
        </w:rPr>
        <w:t>/images</w:t>
      </w:r>
      <w:r w:rsidRPr="00101055">
        <w:rPr>
          <w:rFonts w:ascii="Times New Roman" w:hAnsi="Times New Roman" w:cs="Times New Roman"/>
          <w:sz w:val="20"/>
          <w:szCs w:val="20"/>
        </w:rPr>
        <w:t xml:space="preserve"> </w:t>
      </w:r>
      <w:r>
        <w:rPr>
          <w:rFonts w:ascii="Times New Roman" w:hAnsi="Times New Roman" w:cs="Times New Roman"/>
          <w:sz w:val="20"/>
          <w:szCs w:val="20"/>
        </w:rPr>
        <w:t>are derived from IPC convention, and describe the intended representation of chemical bonds</w:t>
      </w:r>
      <w:r w:rsidR="00467B33">
        <w:rPr>
          <w:rFonts w:ascii="Times New Roman" w:hAnsi="Times New Roman" w:cs="Times New Roman"/>
          <w:sz w:val="20"/>
          <w:szCs w:val="20"/>
        </w:rPr>
        <w:t xml:space="preserve"> when they appear inline </w:t>
      </w:r>
      <w:r w:rsidR="00BB3622">
        <w:rPr>
          <w:rFonts w:ascii="Times New Roman" w:hAnsi="Times New Roman" w:cs="Times New Roman"/>
          <w:sz w:val="20"/>
          <w:szCs w:val="20"/>
        </w:rPr>
        <w:t xml:space="preserve">in </w:t>
      </w:r>
      <w:r w:rsidR="00467B33">
        <w:rPr>
          <w:rFonts w:ascii="Times New Roman" w:hAnsi="Times New Roman" w:cs="Times New Roman"/>
          <w:sz w:val="20"/>
          <w:szCs w:val="20"/>
        </w:rPr>
        <w:t>Scheme titles or Notes</w:t>
      </w:r>
    </w:p>
    <w:tbl>
      <w:tblPr>
        <w:tblStyle w:val="TableGrid"/>
        <w:tblW w:w="8740" w:type="dxa"/>
        <w:tblInd w:w="360" w:type="dxa"/>
        <w:tblLook w:val="04A0" w:firstRow="1" w:lastRow="0" w:firstColumn="1" w:lastColumn="0" w:noHBand="0" w:noVBand="1"/>
      </w:tblPr>
      <w:tblGrid>
        <w:gridCol w:w="4045"/>
        <w:gridCol w:w="4695"/>
      </w:tblGrid>
      <w:tr w:rsidR="00906973" w:rsidRPr="003F15DB" w14:paraId="2A348FA0" w14:textId="77777777" w:rsidTr="084F5E13">
        <w:tc>
          <w:tcPr>
            <w:tcW w:w="4045" w:type="dxa"/>
          </w:tcPr>
          <w:p w14:paraId="5FCDA377" w14:textId="5F3DC1C1" w:rsidR="00906973" w:rsidRPr="003F15DB" w:rsidRDefault="00906973" w:rsidP="0012728E">
            <w:pPr>
              <w:ind w:left="0" w:firstLine="0"/>
              <w:rPr>
                <w:rFonts w:ascii="Times New Roman" w:hAnsi="Times New Roman" w:cs="Times New Roman"/>
                <w:sz w:val="20"/>
                <w:szCs w:val="20"/>
              </w:rPr>
            </w:pPr>
            <w:r w:rsidRPr="13D13773">
              <w:rPr>
                <w:rFonts w:ascii="Times New Roman" w:hAnsi="Times New Roman" w:cs="Times New Roman"/>
                <w:sz w:val="20"/>
                <w:szCs w:val="20"/>
              </w:rPr>
              <w:t>— (em</w:t>
            </w:r>
            <w:r w:rsidR="00627AE0">
              <w:rPr>
                <w:rFonts w:ascii="Times New Roman" w:hAnsi="Times New Roman" w:cs="Times New Roman"/>
                <w:sz w:val="20"/>
                <w:szCs w:val="20"/>
              </w:rPr>
              <w:t xml:space="preserve"> </w:t>
            </w:r>
            <w:r w:rsidRPr="13D13773">
              <w:rPr>
                <w:rFonts w:ascii="Times New Roman" w:hAnsi="Times New Roman" w:cs="Times New Roman"/>
                <w:sz w:val="20"/>
                <w:szCs w:val="20"/>
              </w:rPr>
              <w:t>dash)</w:t>
            </w:r>
            <w:r w:rsidR="403C25C7" w:rsidRPr="13D13773">
              <w:rPr>
                <w:rFonts w:ascii="Times New Roman" w:hAnsi="Times New Roman" w:cs="Times New Roman"/>
                <w:sz w:val="20"/>
                <w:szCs w:val="20"/>
              </w:rPr>
              <w:t>, represented as “&amp;#8212;”</w:t>
            </w:r>
          </w:p>
        </w:tc>
        <w:tc>
          <w:tcPr>
            <w:tcW w:w="4695" w:type="dxa"/>
          </w:tcPr>
          <w:p w14:paraId="6F04E791" w14:textId="77777777" w:rsidR="00906973" w:rsidRPr="003F15DB" w:rsidRDefault="00906973" w:rsidP="0012728E">
            <w:pPr>
              <w:ind w:left="0" w:firstLine="0"/>
              <w:rPr>
                <w:rFonts w:ascii="Times New Roman" w:hAnsi="Times New Roman" w:cs="Times New Roman"/>
                <w:sz w:val="20"/>
                <w:szCs w:val="20"/>
              </w:rPr>
            </w:pPr>
            <w:r w:rsidRPr="003F15DB">
              <w:rPr>
                <w:rFonts w:ascii="Times New Roman" w:hAnsi="Times New Roman" w:cs="Times New Roman"/>
                <w:sz w:val="20"/>
                <w:szCs w:val="20"/>
              </w:rPr>
              <w:t>simple bond in inline chemical formulae</w:t>
            </w:r>
          </w:p>
        </w:tc>
      </w:tr>
      <w:tr w:rsidR="00906973" w:rsidRPr="003F15DB" w14:paraId="1843088F" w14:textId="77777777" w:rsidTr="084F5E13">
        <w:tc>
          <w:tcPr>
            <w:tcW w:w="4045" w:type="dxa"/>
          </w:tcPr>
          <w:p w14:paraId="3D76C0F8" w14:textId="77777777" w:rsidR="00906973" w:rsidRPr="003F15DB" w:rsidRDefault="00906973" w:rsidP="0012728E">
            <w:pPr>
              <w:ind w:left="0" w:firstLine="0"/>
              <w:rPr>
                <w:rFonts w:ascii="Times New Roman" w:hAnsi="Times New Roman" w:cs="Times New Roman"/>
                <w:sz w:val="20"/>
                <w:szCs w:val="20"/>
              </w:rPr>
            </w:pPr>
            <w:r>
              <w:rPr>
                <w:rFonts w:ascii="Times New Roman" w:hAnsi="Times New Roman" w:cs="Times New Roman"/>
                <w:sz w:val="20"/>
                <w:szCs w:val="20"/>
              </w:rPr>
              <w:t>= (equal sign)</w:t>
            </w:r>
          </w:p>
        </w:tc>
        <w:tc>
          <w:tcPr>
            <w:tcW w:w="4695" w:type="dxa"/>
          </w:tcPr>
          <w:p w14:paraId="0FD5CDC0" w14:textId="77777777" w:rsidR="00906973" w:rsidRPr="003F15DB" w:rsidRDefault="00906973" w:rsidP="0012728E">
            <w:pPr>
              <w:ind w:left="0" w:firstLine="0"/>
              <w:rPr>
                <w:rFonts w:ascii="Times New Roman" w:hAnsi="Times New Roman" w:cs="Times New Roman"/>
                <w:sz w:val="20"/>
                <w:szCs w:val="20"/>
              </w:rPr>
            </w:pPr>
            <w:r w:rsidRPr="003F15DB">
              <w:rPr>
                <w:rFonts w:ascii="Times New Roman" w:hAnsi="Times New Roman" w:cs="Times New Roman"/>
                <w:sz w:val="20"/>
                <w:szCs w:val="20"/>
              </w:rPr>
              <w:t>double bond in inline chemical formulae</w:t>
            </w:r>
          </w:p>
        </w:tc>
      </w:tr>
      <w:tr w:rsidR="00906973" w:rsidRPr="003F15DB" w14:paraId="515CA328" w14:textId="77777777" w:rsidTr="084F5E13">
        <w:tc>
          <w:tcPr>
            <w:tcW w:w="4045" w:type="dxa"/>
          </w:tcPr>
          <w:p w14:paraId="5EAC0634" w14:textId="34BFFEF9" w:rsidR="00906973" w:rsidRPr="003F15DB" w:rsidRDefault="00906973" w:rsidP="0012728E">
            <w:pPr>
              <w:ind w:left="0" w:firstLine="0"/>
              <w:rPr>
                <w:rFonts w:ascii="Times New Roman" w:hAnsi="Times New Roman" w:cs="Times New Roman"/>
                <w:sz w:val="20"/>
                <w:szCs w:val="20"/>
              </w:rPr>
            </w:pPr>
            <w:r w:rsidRPr="13D13773">
              <w:rPr>
                <w:rFonts w:ascii="Times New Roman" w:hAnsi="Times New Roman" w:cs="Times New Roman"/>
                <w:sz w:val="20"/>
                <w:szCs w:val="20"/>
              </w:rPr>
              <w:t>≡ (identical to sign)</w:t>
            </w:r>
            <w:r w:rsidR="1EF6CCAA" w:rsidRPr="13D13773">
              <w:rPr>
                <w:rFonts w:ascii="Times New Roman" w:hAnsi="Times New Roman" w:cs="Times New Roman"/>
                <w:sz w:val="20"/>
                <w:szCs w:val="20"/>
              </w:rPr>
              <w:t>, represented as “&amp;</w:t>
            </w:r>
            <w:r w:rsidR="503FA43C" w:rsidRPr="13D13773">
              <w:rPr>
                <w:rFonts w:ascii="Times New Roman" w:hAnsi="Times New Roman" w:cs="Times New Roman"/>
                <w:sz w:val="20"/>
                <w:szCs w:val="20"/>
              </w:rPr>
              <w:t>#</w:t>
            </w:r>
            <w:r w:rsidR="1EF6CCAA" w:rsidRPr="13D13773">
              <w:rPr>
                <w:rFonts w:ascii="Times New Roman" w:hAnsi="Times New Roman" w:cs="Times New Roman"/>
                <w:sz w:val="20"/>
                <w:szCs w:val="20"/>
              </w:rPr>
              <w:t>8801;”</w:t>
            </w:r>
          </w:p>
        </w:tc>
        <w:tc>
          <w:tcPr>
            <w:tcW w:w="4695" w:type="dxa"/>
          </w:tcPr>
          <w:p w14:paraId="0876D1D6" w14:textId="77777777" w:rsidR="00906973" w:rsidRPr="003F15DB" w:rsidRDefault="00906973" w:rsidP="0012728E">
            <w:pPr>
              <w:ind w:left="0" w:firstLine="0"/>
              <w:rPr>
                <w:rFonts w:ascii="Times New Roman" w:hAnsi="Times New Roman" w:cs="Times New Roman"/>
                <w:sz w:val="20"/>
                <w:szCs w:val="20"/>
              </w:rPr>
            </w:pPr>
            <w:r w:rsidRPr="003F15DB">
              <w:rPr>
                <w:rFonts w:ascii="Times New Roman" w:hAnsi="Times New Roman" w:cs="Times New Roman"/>
                <w:sz w:val="20"/>
                <w:szCs w:val="20"/>
              </w:rPr>
              <w:t>triple bond in inline chemical formulae</w:t>
            </w:r>
          </w:p>
        </w:tc>
      </w:tr>
      <w:tr w:rsidR="003F15DB" w:rsidRPr="003F15DB" w14:paraId="779EEB45" w14:textId="77777777" w:rsidTr="084F5E13">
        <w:tc>
          <w:tcPr>
            <w:tcW w:w="4045" w:type="dxa"/>
          </w:tcPr>
          <w:p w14:paraId="1153AC7A" w14:textId="320D7DCA" w:rsidR="003F15DB" w:rsidRPr="003F15DB" w:rsidRDefault="11A0C5AD" w:rsidP="00320B70">
            <w:pPr>
              <w:ind w:left="0" w:firstLine="0"/>
              <w:rPr>
                <w:rFonts w:ascii="Times New Roman" w:hAnsi="Times New Roman" w:cs="Times New Roman"/>
                <w:sz w:val="20"/>
                <w:szCs w:val="20"/>
              </w:rPr>
            </w:pPr>
            <w:r>
              <w:rPr>
                <w:noProof/>
                <w:lang w:eastAsia="en-GB"/>
              </w:rPr>
              <w:drawing>
                <wp:inline distT="0" distB="0" distL="0" distR="0" wp14:anchorId="789A6490" wp14:editId="2B414296">
                  <wp:extent cx="38100" cy="123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38100" cy="123825"/>
                          </a:xfrm>
                          <a:prstGeom prst="rect">
                            <a:avLst/>
                          </a:prstGeom>
                        </pic:spPr>
                      </pic:pic>
                    </a:graphicData>
                  </a:graphic>
                </wp:inline>
              </w:drawing>
            </w:r>
            <w:r w:rsidRPr="084F5E13">
              <w:rPr>
                <w:rFonts w:ascii="Times New Roman" w:hAnsi="Times New Roman" w:cs="Times New Roman"/>
                <w:sz w:val="20"/>
                <w:szCs w:val="20"/>
              </w:rPr>
              <w:t xml:space="preserve"> (image only</w:t>
            </w:r>
            <w:r w:rsidR="52DC7CBB" w:rsidRPr="084F5E13">
              <w:rPr>
                <w:rFonts w:ascii="Times New Roman" w:hAnsi="Times New Roman" w:cs="Times New Roman"/>
                <w:sz w:val="20"/>
                <w:szCs w:val="20"/>
              </w:rPr>
              <w:t>, corresponding to llinkthree.gif used in IPC</w:t>
            </w:r>
            <w:r w:rsidRPr="084F5E13">
              <w:rPr>
                <w:rFonts w:ascii="Times New Roman" w:hAnsi="Times New Roman" w:cs="Times New Roman"/>
                <w:sz w:val="20"/>
                <w:szCs w:val="20"/>
              </w:rPr>
              <w:t>)</w:t>
            </w:r>
          </w:p>
        </w:tc>
        <w:tc>
          <w:tcPr>
            <w:tcW w:w="4695" w:type="dxa"/>
          </w:tcPr>
          <w:p w14:paraId="31933682" w14:textId="6792909E" w:rsidR="003F15DB" w:rsidRPr="003F15DB" w:rsidRDefault="003F15DB" w:rsidP="002D0C04">
            <w:pPr>
              <w:ind w:left="0" w:firstLine="0"/>
              <w:rPr>
                <w:rFonts w:ascii="Times New Roman" w:hAnsi="Times New Roman" w:cs="Times New Roman"/>
                <w:sz w:val="20"/>
                <w:szCs w:val="20"/>
              </w:rPr>
            </w:pPr>
            <w:r w:rsidRPr="003F15DB">
              <w:rPr>
                <w:rFonts w:ascii="Times New Roman" w:hAnsi="Times New Roman" w:cs="Times New Roman"/>
                <w:sz w:val="20"/>
                <w:szCs w:val="20"/>
              </w:rPr>
              <w:t>left triple hydrogen bond in inline chemical formulae</w:t>
            </w:r>
          </w:p>
        </w:tc>
      </w:tr>
      <w:tr w:rsidR="003F15DB" w:rsidRPr="003F15DB" w14:paraId="7D28EDBD" w14:textId="77777777" w:rsidTr="084F5E13">
        <w:tc>
          <w:tcPr>
            <w:tcW w:w="4045" w:type="dxa"/>
          </w:tcPr>
          <w:p w14:paraId="42068E2C" w14:textId="273FF442" w:rsidR="003F15DB" w:rsidRPr="003F15DB" w:rsidRDefault="11A0C5AD" w:rsidP="000B1DEE">
            <w:pPr>
              <w:ind w:left="0" w:firstLine="0"/>
              <w:rPr>
                <w:rFonts w:ascii="Times New Roman" w:hAnsi="Times New Roman" w:cs="Times New Roman"/>
                <w:sz w:val="20"/>
                <w:szCs w:val="20"/>
              </w:rPr>
            </w:pPr>
            <w:r>
              <w:rPr>
                <w:noProof/>
                <w:lang w:eastAsia="en-GB"/>
              </w:rPr>
              <w:drawing>
                <wp:inline distT="0" distB="0" distL="0" distR="0" wp14:anchorId="7EF42BD0" wp14:editId="15EB1109">
                  <wp:extent cx="38100" cy="123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a:extLst>
                              <a:ext uri="{28A0092B-C50C-407E-A947-70E740481C1C}">
                                <a14:useLocalDpi xmlns:a14="http://schemas.microsoft.com/office/drawing/2010/main" val="0"/>
                              </a:ext>
                            </a:extLst>
                          </a:blip>
                          <a:stretch>
                            <a:fillRect/>
                          </a:stretch>
                        </pic:blipFill>
                        <pic:spPr>
                          <a:xfrm flipH="1">
                            <a:off x="0" y="0"/>
                            <a:ext cx="38100" cy="123825"/>
                          </a:xfrm>
                          <a:prstGeom prst="rect">
                            <a:avLst/>
                          </a:prstGeom>
                        </pic:spPr>
                      </pic:pic>
                    </a:graphicData>
                  </a:graphic>
                </wp:inline>
              </w:drawing>
            </w:r>
            <w:r w:rsidRPr="084F5E13">
              <w:rPr>
                <w:rFonts w:ascii="Times New Roman" w:hAnsi="Times New Roman" w:cs="Times New Roman"/>
                <w:sz w:val="20"/>
                <w:szCs w:val="20"/>
              </w:rPr>
              <w:t xml:space="preserve"> (image only</w:t>
            </w:r>
            <w:r w:rsidR="0BA956A2" w:rsidRPr="084F5E13">
              <w:rPr>
                <w:rFonts w:ascii="Times New Roman" w:hAnsi="Times New Roman" w:cs="Times New Roman"/>
                <w:sz w:val="20"/>
                <w:szCs w:val="20"/>
              </w:rPr>
              <w:t xml:space="preserve">, corresponding to </w:t>
            </w:r>
            <w:r w:rsidR="4F87A1CA" w:rsidRPr="084F5E13">
              <w:rPr>
                <w:rFonts w:ascii="Times New Roman" w:hAnsi="Times New Roman" w:cs="Times New Roman"/>
                <w:sz w:val="20"/>
                <w:szCs w:val="20"/>
              </w:rPr>
              <w:t>r</w:t>
            </w:r>
            <w:r w:rsidR="0BA956A2" w:rsidRPr="084F5E13">
              <w:rPr>
                <w:rFonts w:ascii="Times New Roman" w:hAnsi="Times New Roman" w:cs="Times New Roman"/>
                <w:sz w:val="20"/>
                <w:szCs w:val="20"/>
              </w:rPr>
              <w:t>linkthree.gif used in IPC</w:t>
            </w:r>
            <w:r w:rsidRPr="084F5E13">
              <w:rPr>
                <w:rFonts w:ascii="Times New Roman" w:hAnsi="Times New Roman" w:cs="Times New Roman"/>
                <w:sz w:val="20"/>
                <w:szCs w:val="20"/>
              </w:rPr>
              <w:t>)</w:t>
            </w:r>
          </w:p>
        </w:tc>
        <w:tc>
          <w:tcPr>
            <w:tcW w:w="4695" w:type="dxa"/>
          </w:tcPr>
          <w:p w14:paraId="26B4B24D" w14:textId="4BAC1385" w:rsidR="003F15DB" w:rsidRPr="003F15DB" w:rsidRDefault="003F15DB" w:rsidP="002D0C04">
            <w:pPr>
              <w:ind w:left="0" w:firstLine="0"/>
              <w:rPr>
                <w:rFonts w:ascii="Times New Roman" w:hAnsi="Times New Roman" w:cs="Times New Roman"/>
                <w:sz w:val="20"/>
                <w:szCs w:val="20"/>
              </w:rPr>
            </w:pPr>
            <w:r w:rsidRPr="003F15DB">
              <w:rPr>
                <w:rFonts w:ascii="Times New Roman" w:hAnsi="Times New Roman" w:cs="Times New Roman"/>
                <w:sz w:val="20"/>
                <w:szCs w:val="20"/>
              </w:rPr>
              <w:t>right triple hydrogen bond in inline chemical formulae</w:t>
            </w:r>
            <w:r w:rsidR="00B059CC">
              <w:rPr>
                <w:rFonts w:ascii="Times New Roman" w:hAnsi="Times New Roman" w:cs="Times New Roman"/>
                <w:sz w:val="20"/>
                <w:szCs w:val="20"/>
              </w:rPr>
              <w:t xml:space="preserve"> </w:t>
            </w:r>
          </w:p>
        </w:tc>
      </w:tr>
      <w:tr w:rsidR="003F15DB" w:rsidRPr="003F15DB" w14:paraId="6AB9EC21" w14:textId="77777777" w:rsidTr="084F5E13">
        <w:tc>
          <w:tcPr>
            <w:tcW w:w="4045" w:type="dxa"/>
          </w:tcPr>
          <w:p w14:paraId="72ADAA74" w14:textId="3FD0CA10" w:rsidR="003F15DB" w:rsidRPr="003F15DB" w:rsidRDefault="27D221D3" w:rsidP="13D13773">
            <w:pPr>
              <w:ind w:left="0" w:firstLine="0"/>
              <w:rPr>
                <w:rFonts w:ascii="Times New Roman" w:hAnsi="Times New Roman" w:cs="Times New Roman"/>
                <w:sz w:val="20"/>
                <w:szCs w:val="20"/>
              </w:rPr>
            </w:pPr>
            <w:r>
              <w:rPr>
                <w:noProof/>
                <w:lang w:eastAsia="en-GB"/>
              </w:rPr>
              <w:drawing>
                <wp:inline distT="0" distB="0" distL="0" distR="0" wp14:anchorId="38B7AE44" wp14:editId="374D4F20">
                  <wp:extent cx="38100" cy="123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38100" cy="123825"/>
                          </a:xfrm>
                          <a:prstGeom prst="rect">
                            <a:avLst/>
                          </a:prstGeom>
                        </pic:spPr>
                      </pic:pic>
                    </a:graphicData>
                  </a:graphic>
                </wp:inline>
              </w:drawing>
            </w:r>
            <w:r w:rsidRPr="084F5E13">
              <w:rPr>
                <w:rFonts w:ascii="Times New Roman" w:hAnsi="Times New Roman" w:cs="Times New Roman"/>
                <w:sz w:val="20"/>
                <w:szCs w:val="20"/>
              </w:rPr>
              <w:t xml:space="preserve"> (image</w:t>
            </w:r>
            <w:r w:rsidR="2DC692CD" w:rsidRPr="084F5E13">
              <w:rPr>
                <w:rFonts w:ascii="Times New Roman" w:hAnsi="Times New Roman" w:cs="Times New Roman"/>
                <w:sz w:val="20"/>
                <w:szCs w:val="20"/>
              </w:rPr>
              <w:t>, corresponding to llinkt.gif used in IPC</w:t>
            </w:r>
            <w:r w:rsidRPr="084F5E13">
              <w:rPr>
                <w:rFonts w:ascii="Times New Roman" w:hAnsi="Times New Roman" w:cs="Times New Roman"/>
                <w:sz w:val="20"/>
                <w:szCs w:val="20"/>
              </w:rPr>
              <w:t xml:space="preserve">) or </w:t>
            </w:r>
            <w:r w:rsidR="65D7BD64" w:rsidRPr="084F5E13">
              <w:rPr>
                <w:rFonts w:ascii="Times New Roman" w:hAnsi="Times New Roman" w:cs="Times New Roman"/>
                <w:sz w:val="20"/>
                <w:szCs w:val="20"/>
              </w:rPr>
              <w:t xml:space="preserve">special character </w:t>
            </w:r>
            <w:r w:rsidR="65532235" w:rsidRPr="084F5E13">
              <w:rPr>
                <w:rFonts w:ascii="Times New Roman" w:hAnsi="Times New Roman" w:cs="Times New Roman"/>
                <w:sz w:val="20"/>
                <w:szCs w:val="20"/>
              </w:rPr>
              <w:t xml:space="preserve">such as </w:t>
            </w:r>
            <w:r w:rsidR="630835E8" w:rsidRPr="084F5E13">
              <w:rPr>
                <w:rFonts w:ascii="Times New Roman" w:hAnsi="Times New Roman" w:cs="Times New Roman"/>
                <w:sz w:val="20"/>
                <w:szCs w:val="20"/>
              </w:rPr>
              <w:t>right-pointing angle bracket, represented as “&amp;#9002;</w:t>
            </w:r>
            <w:r w:rsidR="00303EC0" w:rsidRPr="084F5E13">
              <w:rPr>
                <w:rFonts w:ascii="Times New Roman" w:hAnsi="Times New Roman" w:cs="Times New Roman"/>
                <w:sz w:val="20"/>
                <w:szCs w:val="20"/>
              </w:rPr>
              <w:t>”</w:t>
            </w:r>
            <w:r w:rsidR="630835E8" w:rsidRPr="084F5E13">
              <w:rPr>
                <w:rFonts w:ascii="Times New Roman" w:hAnsi="Times New Roman" w:cs="Times New Roman"/>
                <w:sz w:val="20"/>
                <w:szCs w:val="20"/>
              </w:rPr>
              <w:t xml:space="preserve">, or </w:t>
            </w:r>
            <w:r w:rsidR="65D7BD64" w:rsidRPr="084F5E13">
              <w:rPr>
                <w:rFonts w:ascii="Times New Roman" w:hAnsi="Times New Roman" w:cs="Times New Roman"/>
                <w:sz w:val="20"/>
                <w:szCs w:val="20"/>
              </w:rPr>
              <w:t>&gt;</w:t>
            </w:r>
            <w:r w:rsidR="189F02C2" w:rsidRPr="084F5E13">
              <w:rPr>
                <w:rFonts w:ascii="Times New Roman" w:hAnsi="Times New Roman" w:cs="Times New Roman"/>
                <w:sz w:val="20"/>
                <w:szCs w:val="20"/>
              </w:rPr>
              <w:t xml:space="preserve"> (greater than)</w:t>
            </w:r>
            <w:r w:rsidR="2A5C6856" w:rsidRPr="084F5E13">
              <w:rPr>
                <w:rFonts w:ascii="Times New Roman" w:hAnsi="Times New Roman" w:cs="Times New Roman"/>
                <w:sz w:val="20"/>
                <w:szCs w:val="20"/>
              </w:rPr>
              <w:t xml:space="preserve">, represented with reserved entity </w:t>
            </w:r>
            <w:r w:rsidR="6E376B28" w:rsidRPr="084F5E13">
              <w:rPr>
                <w:rFonts w:ascii="Times New Roman" w:hAnsi="Times New Roman" w:cs="Times New Roman"/>
                <w:sz w:val="20"/>
                <w:szCs w:val="20"/>
              </w:rPr>
              <w:t>“</w:t>
            </w:r>
            <w:r w:rsidR="2A5C6856" w:rsidRPr="084F5E13">
              <w:rPr>
                <w:rFonts w:ascii="Times New Roman" w:hAnsi="Times New Roman" w:cs="Times New Roman"/>
                <w:sz w:val="20"/>
                <w:szCs w:val="20"/>
              </w:rPr>
              <w:t>&amp;gt;”</w:t>
            </w:r>
          </w:p>
        </w:tc>
        <w:tc>
          <w:tcPr>
            <w:tcW w:w="4695" w:type="dxa"/>
          </w:tcPr>
          <w:p w14:paraId="26356D96" w14:textId="1088FF0F" w:rsidR="003F15DB" w:rsidRPr="003F15DB" w:rsidRDefault="003F15DB" w:rsidP="0012728E">
            <w:pPr>
              <w:ind w:left="0" w:firstLine="0"/>
              <w:rPr>
                <w:rFonts w:ascii="Times New Roman" w:hAnsi="Times New Roman" w:cs="Times New Roman"/>
                <w:sz w:val="20"/>
                <w:szCs w:val="20"/>
              </w:rPr>
            </w:pPr>
            <w:r w:rsidRPr="003F15DB">
              <w:rPr>
                <w:rFonts w:ascii="Times New Roman" w:hAnsi="Times New Roman" w:cs="Times New Roman"/>
                <w:sz w:val="20"/>
                <w:szCs w:val="20"/>
              </w:rPr>
              <w:t>left double hydrogen bond in inline chemical formulae</w:t>
            </w:r>
          </w:p>
        </w:tc>
      </w:tr>
      <w:tr w:rsidR="003F15DB" w:rsidRPr="003F15DB" w14:paraId="3D0C075D" w14:textId="77777777" w:rsidTr="084F5E13">
        <w:tc>
          <w:tcPr>
            <w:tcW w:w="4045" w:type="dxa"/>
          </w:tcPr>
          <w:p w14:paraId="0BFF9300" w14:textId="6D065533" w:rsidR="003F15DB" w:rsidRPr="003F15DB" w:rsidRDefault="5A9506B3" w:rsidP="13D13773">
            <w:pPr>
              <w:ind w:left="0" w:firstLine="0"/>
              <w:rPr>
                <w:rFonts w:ascii="Times New Roman" w:hAnsi="Times New Roman" w:cs="Times New Roman"/>
                <w:sz w:val="20"/>
                <w:szCs w:val="20"/>
              </w:rPr>
            </w:pPr>
            <w:r>
              <w:rPr>
                <w:noProof/>
                <w:lang w:eastAsia="en-GB"/>
              </w:rPr>
              <w:drawing>
                <wp:inline distT="0" distB="0" distL="0" distR="0" wp14:anchorId="08B1F39E" wp14:editId="13C0D544">
                  <wp:extent cx="38100" cy="123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38100" cy="123825"/>
                          </a:xfrm>
                          <a:prstGeom prst="rect">
                            <a:avLst/>
                          </a:prstGeom>
                        </pic:spPr>
                      </pic:pic>
                    </a:graphicData>
                  </a:graphic>
                </wp:inline>
              </w:drawing>
            </w:r>
            <w:r w:rsidRPr="084F5E13">
              <w:rPr>
                <w:rFonts w:ascii="Times New Roman" w:hAnsi="Times New Roman" w:cs="Times New Roman"/>
                <w:sz w:val="20"/>
                <w:szCs w:val="20"/>
              </w:rPr>
              <w:t xml:space="preserve"> (image</w:t>
            </w:r>
            <w:r w:rsidR="210C6071" w:rsidRPr="084F5E13">
              <w:rPr>
                <w:rFonts w:ascii="Times New Roman" w:hAnsi="Times New Roman" w:cs="Times New Roman"/>
                <w:sz w:val="20"/>
                <w:szCs w:val="20"/>
              </w:rPr>
              <w:t>, corresponding to rlinkt.gif used in IPC</w:t>
            </w:r>
            <w:r w:rsidRPr="084F5E13">
              <w:rPr>
                <w:rFonts w:ascii="Times New Roman" w:hAnsi="Times New Roman" w:cs="Times New Roman"/>
                <w:sz w:val="20"/>
                <w:szCs w:val="20"/>
              </w:rPr>
              <w:t>)</w:t>
            </w:r>
            <w:r w:rsidR="210C6071" w:rsidRPr="084F5E13">
              <w:rPr>
                <w:rFonts w:ascii="Times New Roman" w:hAnsi="Times New Roman" w:cs="Times New Roman"/>
                <w:sz w:val="20"/>
                <w:szCs w:val="20"/>
              </w:rPr>
              <w:t xml:space="preserve"> or special character such as</w:t>
            </w:r>
            <w:r w:rsidR="7B211A1E" w:rsidRPr="084F5E13">
              <w:rPr>
                <w:rFonts w:ascii="Times New Roman" w:hAnsi="Times New Roman" w:cs="Times New Roman"/>
                <w:sz w:val="20"/>
                <w:szCs w:val="20"/>
              </w:rPr>
              <w:t xml:space="preserve"> left-pointing angle bracket, represented as </w:t>
            </w:r>
            <w:r w:rsidR="6DB5A4CB" w:rsidRPr="084F5E13">
              <w:rPr>
                <w:rFonts w:ascii="Times New Roman" w:hAnsi="Times New Roman" w:cs="Times New Roman"/>
                <w:sz w:val="20"/>
                <w:szCs w:val="20"/>
              </w:rPr>
              <w:t>“</w:t>
            </w:r>
            <w:r w:rsidR="7B211A1E" w:rsidRPr="084F5E13">
              <w:rPr>
                <w:rFonts w:ascii="Times New Roman" w:hAnsi="Times New Roman" w:cs="Times New Roman"/>
                <w:sz w:val="20"/>
                <w:szCs w:val="20"/>
              </w:rPr>
              <w:t>&amp;#9001;”,</w:t>
            </w:r>
            <w:r w:rsidR="210C6071" w:rsidRPr="084F5E13">
              <w:rPr>
                <w:rFonts w:ascii="Times New Roman" w:hAnsi="Times New Roman" w:cs="Times New Roman"/>
                <w:sz w:val="20"/>
                <w:szCs w:val="20"/>
              </w:rPr>
              <w:t xml:space="preserve"> </w:t>
            </w:r>
            <w:r w:rsidR="6C27261B" w:rsidRPr="084F5E13">
              <w:rPr>
                <w:rFonts w:ascii="Times New Roman" w:hAnsi="Times New Roman" w:cs="Times New Roman"/>
                <w:sz w:val="20"/>
                <w:szCs w:val="20"/>
              </w:rPr>
              <w:t xml:space="preserve">or </w:t>
            </w:r>
            <w:r w:rsidR="210C6071" w:rsidRPr="084F5E13">
              <w:rPr>
                <w:rFonts w:ascii="Times New Roman" w:hAnsi="Times New Roman" w:cs="Times New Roman"/>
                <w:sz w:val="20"/>
                <w:szCs w:val="20"/>
              </w:rPr>
              <w:t>&lt; (less than)</w:t>
            </w:r>
            <w:r w:rsidR="53F462B9" w:rsidRPr="084F5E13">
              <w:rPr>
                <w:rFonts w:ascii="Times New Roman" w:hAnsi="Times New Roman" w:cs="Times New Roman"/>
                <w:sz w:val="20"/>
                <w:szCs w:val="20"/>
              </w:rPr>
              <w:t xml:space="preserve">, represented with reserved entity </w:t>
            </w:r>
            <w:r w:rsidR="0FE0E3A1" w:rsidRPr="084F5E13">
              <w:rPr>
                <w:rFonts w:ascii="Times New Roman" w:hAnsi="Times New Roman" w:cs="Times New Roman"/>
                <w:sz w:val="20"/>
                <w:szCs w:val="20"/>
              </w:rPr>
              <w:t>“</w:t>
            </w:r>
            <w:r w:rsidR="53F462B9" w:rsidRPr="084F5E13">
              <w:rPr>
                <w:rFonts w:ascii="Times New Roman" w:hAnsi="Times New Roman" w:cs="Times New Roman"/>
                <w:sz w:val="20"/>
                <w:szCs w:val="20"/>
              </w:rPr>
              <w:t>&amp;lt;”</w:t>
            </w:r>
          </w:p>
        </w:tc>
        <w:tc>
          <w:tcPr>
            <w:tcW w:w="4695" w:type="dxa"/>
          </w:tcPr>
          <w:p w14:paraId="79A4A99E" w14:textId="0B711356" w:rsidR="003F15DB" w:rsidRPr="003F15DB" w:rsidRDefault="003F15DB" w:rsidP="0012728E">
            <w:pPr>
              <w:ind w:left="0" w:firstLine="0"/>
              <w:rPr>
                <w:rFonts w:ascii="Times New Roman" w:hAnsi="Times New Roman" w:cs="Times New Roman"/>
                <w:sz w:val="20"/>
                <w:szCs w:val="20"/>
              </w:rPr>
            </w:pPr>
            <w:r w:rsidRPr="003F15DB">
              <w:rPr>
                <w:rFonts w:ascii="Times New Roman" w:hAnsi="Times New Roman" w:cs="Times New Roman"/>
                <w:sz w:val="20"/>
                <w:szCs w:val="20"/>
              </w:rPr>
              <w:t>right double hydrogen bond in inline chemical formulae</w:t>
            </w:r>
          </w:p>
        </w:tc>
      </w:tr>
    </w:tbl>
    <w:p w14:paraId="64ED5009" w14:textId="77777777" w:rsidR="005742BF" w:rsidRDefault="005742BF" w:rsidP="005742BF"/>
    <w:p w14:paraId="555803FC" w14:textId="15973588" w:rsidR="0011458E" w:rsidRPr="00DD438E" w:rsidRDefault="009346D6" w:rsidP="00DD438E">
      <w:pPr>
        <w:pStyle w:val="Heading1"/>
        <w:numPr>
          <w:ilvl w:val="0"/>
          <w:numId w:val="13"/>
        </w:numPr>
        <w:tabs>
          <w:tab w:val="num" w:pos="360"/>
        </w:tabs>
        <w:spacing w:after="60"/>
        <w:ind w:left="360"/>
        <w:rPr>
          <w:lang w:val="en-GB"/>
        </w:rPr>
      </w:pPr>
      <w:bookmarkStart w:id="12" w:name="_Toc152597147"/>
      <w:r w:rsidRPr="62ECB102">
        <w:rPr>
          <w:lang w:val="en-GB"/>
        </w:rPr>
        <w:t>Notable differences from IPC</w:t>
      </w:r>
      <w:r w:rsidR="006A58C1" w:rsidRPr="62ECB102">
        <w:rPr>
          <w:lang w:val="en-GB"/>
        </w:rPr>
        <w:t xml:space="preserve"> Scheme XML</w:t>
      </w:r>
      <w:bookmarkEnd w:id="12"/>
    </w:p>
    <w:p w14:paraId="2C9DC09A" w14:textId="688D6D9A" w:rsidR="009823BE" w:rsidRDefault="009823BE" w:rsidP="001E6243">
      <w:pPr>
        <w:ind w:left="720"/>
        <w:jc w:val="left"/>
        <w:rPr>
          <w:rFonts w:ascii="Times New Roman" w:hAnsi="Times New Roman" w:cs="Times New Roman"/>
          <w:sz w:val="20"/>
          <w:szCs w:val="20"/>
        </w:rPr>
      </w:pPr>
      <w:r w:rsidRPr="009823BE">
        <w:rPr>
          <w:rFonts w:ascii="Times New Roman" w:hAnsi="Times New Roman" w:cs="Times New Roman"/>
          <w:sz w:val="20"/>
          <w:szCs w:val="20"/>
        </w:rPr>
        <w:t>IPC Warnings are stored separate</w:t>
      </w:r>
      <w:r w:rsidR="00B667C8">
        <w:rPr>
          <w:rFonts w:ascii="Times New Roman" w:hAnsi="Times New Roman" w:cs="Times New Roman"/>
          <w:sz w:val="20"/>
          <w:szCs w:val="20"/>
        </w:rPr>
        <w:t>ly from the Scheme</w:t>
      </w:r>
      <w:r w:rsidRPr="009823BE">
        <w:rPr>
          <w:rFonts w:ascii="Times New Roman" w:hAnsi="Times New Roman" w:cs="Times New Roman"/>
          <w:sz w:val="20"/>
          <w:szCs w:val="20"/>
        </w:rPr>
        <w:t>.</w:t>
      </w:r>
      <w:r w:rsidR="00D05839">
        <w:rPr>
          <w:rFonts w:ascii="Times New Roman" w:hAnsi="Times New Roman" w:cs="Times New Roman"/>
          <w:sz w:val="20"/>
          <w:szCs w:val="20"/>
        </w:rPr>
        <w:t xml:space="preserve"> </w:t>
      </w:r>
      <w:r w:rsidR="00F80E1E">
        <w:rPr>
          <w:rFonts w:ascii="Times New Roman" w:hAnsi="Times New Roman" w:cs="Times New Roman"/>
          <w:sz w:val="20"/>
          <w:szCs w:val="20"/>
        </w:rPr>
        <w:t>I</w:t>
      </w:r>
      <w:r w:rsidR="00D05839">
        <w:rPr>
          <w:rFonts w:ascii="Times New Roman" w:hAnsi="Times New Roman" w:cs="Times New Roman"/>
          <w:sz w:val="20"/>
          <w:szCs w:val="20"/>
        </w:rPr>
        <w:t xml:space="preserve">n CPC, </w:t>
      </w:r>
      <w:r w:rsidR="0074788D">
        <w:rPr>
          <w:rFonts w:ascii="Times New Roman" w:hAnsi="Times New Roman" w:cs="Times New Roman"/>
          <w:sz w:val="20"/>
          <w:szCs w:val="20"/>
        </w:rPr>
        <w:t xml:space="preserve">Warnings are considered to be part of the Scheme content, and therefore </w:t>
      </w:r>
      <w:r w:rsidR="00D22A7F">
        <w:rPr>
          <w:rFonts w:ascii="Times New Roman" w:hAnsi="Times New Roman" w:cs="Times New Roman"/>
          <w:sz w:val="20"/>
          <w:szCs w:val="20"/>
        </w:rPr>
        <w:t xml:space="preserve">are </w:t>
      </w:r>
      <w:r w:rsidR="00B41023">
        <w:rPr>
          <w:rFonts w:ascii="Times New Roman" w:hAnsi="Times New Roman" w:cs="Times New Roman"/>
          <w:sz w:val="20"/>
          <w:szCs w:val="20"/>
        </w:rPr>
        <w:t xml:space="preserve">included </w:t>
      </w:r>
      <w:r w:rsidR="00ED3478">
        <w:rPr>
          <w:rFonts w:ascii="Times New Roman" w:hAnsi="Times New Roman" w:cs="Times New Roman"/>
          <w:sz w:val="20"/>
          <w:szCs w:val="20"/>
        </w:rPr>
        <w:t xml:space="preserve">in </w:t>
      </w:r>
      <w:r w:rsidR="005C13A9">
        <w:rPr>
          <w:rFonts w:ascii="Times New Roman" w:hAnsi="Times New Roman" w:cs="Times New Roman"/>
          <w:sz w:val="20"/>
          <w:szCs w:val="20"/>
        </w:rPr>
        <w:t xml:space="preserve">the </w:t>
      </w:r>
      <w:r w:rsidR="007F49E8">
        <w:rPr>
          <w:rFonts w:ascii="Times New Roman" w:hAnsi="Times New Roman" w:cs="Times New Roman"/>
          <w:sz w:val="20"/>
          <w:szCs w:val="20"/>
        </w:rPr>
        <w:t xml:space="preserve">scheme </w:t>
      </w:r>
      <w:r w:rsidR="00D22A7F">
        <w:rPr>
          <w:rFonts w:ascii="Times New Roman" w:hAnsi="Times New Roman" w:cs="Times New Roman"/>
          <w:sz w:val="20"/>
          <w:szCs w:val="20"/>
        </w:rPr>
        <w:t>data file</w:t>
      </w:r>
      <w:r w:rsidR="00546201">
        <w:rPr>
          <w:rFonts w:ascii="Times New Roman" w:hAnsi="Times New Roman" w:cs="Times New Roman"/>
          <w:sz w:val="20"/>
          <w:szCs w:val="20"/>
        </w:rPr>
        <w:t xml:space="preserve">s. </w:t>
      </w:r>
    </w:p>
    <w:p w14:paraId="3AF2968F" w14:textId="77777777" w:rsidR="00172CEF" w:rsidRDefault="00172CEF" w:rsidP="001E6243">
      <w:pPr>
        <w:ind w:left="720"/>
        <w:jc w:val="left"/>
        <w:rPr>
          <w:rFonts w:ascii="Times New Roman" w:hAnsi="Times New Roman" w:cs="Times New Roman"/>
          <w:sz w:val="20"/>
          <w:szCs w:val="20"/>
        </w:rPr>
      </w:pPr>
      <w:r>
        <w:rPr>
          <w:rFonts w:ascii="Times New Roman" w:hAnsi="Times New Roman" w:cs="Times New Roman"/>
          <w:sz w:val="20"/>
          <w:szCs w:val="20"/>
        </w:rPr>
        <w:t xml:space="preserve">IPC Notes and Guidance/Subsection headings are considered "non-structured" </w:t>
      </w:r>
      <w:r w:rsidR="00D74468">
        <w:rPr>
          <w:rFonts w:ascii="Times New Roman" w:hAnsi="Times New Roman" w:cs="Times New Roman"/>
          <w:sz w:val="20"/>
          <w:szCs w:val="20"/>
        </w:rPr>
        <w:t>entries</w:t>
      </w:r>
      <w:r>
        <w:rPr>
          <w:rFonts w:ascii="Times New Roman" w:hAnsi="Times New Roman" w:cs="Times New Roman"/>
          <w:sz w:val="20"/>
          <w:szCs w:val="20"/>
        </w:rPr>
        <w:t xml:space="preserve">. </w:t>
      </w:r>
      <w:r w:rsidR="009927C5">
        <w:rPr>
          <w:rFonts w:ascii="Times New Roman" w:hAnsi="Times New Roman" w:cs="Times New Roman"/>
          <w:sz w:val="20"/>
          <w:szCs w:val="20"/>
        </w:rPr>
        <w:t xml:space="preserve">As such, an IPC Note may encompass a range of symbols. </w:t>
      </w:r>
      <w:r w:rsidR="00BE45A0">
        <w:rPr>
          <w:rFonts w:ascii="Times New Roman" w:hAnsi="Times New Roman" w:cs="Times New Roman"/>
          <w:sz w:val="20"/>
          <w:szCs w:val="20"/>
        </w:rPr>
        <w:t xml:space="preserve">Where </w:t>
      </w:r>
      <w:r w:rsidR="00E167E6">
        <w:rPr>
          <w:rFonts w:ascii="Times New Roman" w:hAnsi="Times New Roman" w:cs="Times New Roman"/>
          <w:sz w:val="20"/>
          <w:szCs w:val="20"/>
        </w:rPr>
        <w:t xml:space="preserve">such Notes also </w:t>
      </w:r>
      <w:r w:rsidR="005605D0">
        <w:rPr>
          <w:rFonts w:ascii="Times New Roman" w:hAnsi="Times New Roman" w:cs="Times New Roman"/>
          <w:sz w:val="20"/>
          <w:szCs w:val="20"/>
        </w:rPr>
        <w:t xml:space="preserve">adopted </w:t>
      </w:r>
      <w:r w:rsidR="00E167E6">
        <w:rPr>
          <w:rFonts w:ascii="Times New Roman" w:hAnsi="Times New Roman" w:cs="Times New Roman"/>
          <w:sz w:val="20"/>
          <w:szCs w:val="20"/>
        </w:rPr>
        <w:t xml:space="preserve">in the CPC Scheme, they have been relocated to </w:t>
      </w:r>
      <w:r w:rsidR="00801A0C">
        <w:rPr>
          <w:rFonts w:ascii="Times New Roman" w:hAnsi="Times New Roman" w:cs="Times New Roman"/>
          <w:sz w:val="20"/>
          <w:szCs w:val="20"/>
        </w:rPr>
        <w:t xml:space="preserve">a </w:t>
      </w:r>
      <w:r w:rsidR="008805E6">
        <w:rPr>
          <w:rFonts w:ascii="Times New Roman" w:hAnsi="Times New Roman" w:cs="Times New Roman"/>
          <w:sz w:val="20"/>
          <w:szCs w:val="20"/>
        </w:rPr>
        <w:t xml:space="preserve">single </w:t>
      </w:r>
      <w:r w:rsidR="00801A0C">
        <w:rPr>
          <w:rFonts w:ascii="Times New Roman" w:hAnsi="Times New Roman" w:cs="Times New Roman"/>
          <w:sz w:val="20"/>
          <w:szCs w:val="20"/>
        </w:rPr>
        <w:t xml:space="preserve">symbol </w:t>
      </w:r>
      <w:r w:rsidR="00C73833">
        <w:rPr>
          <w:rFonts w:ascii="Times New Roman" w:hAnsi="Times New Roman" w:cs="Times New Roman"/>
          <w:sz w:val="20"/>
          <w:szCs w:val="20"/>
        </w:rPr>
        <w:t xml:space="preserve">(or guidance heading) </w:t>
      </w:r>
      <w:r w:rsidR="00477408">
        <w:rPr>
          <w:rFonts w:ascii="Times New Roman" w:hAnsi="Times New Roman" w:cs="Times New Roman"/>
          <w:sz w:val="20"/>
          <w:szCs w:val="20"/>
        </w:rPr>
        <w:t>entry</w:t>
      </w:r>
      <w:r w:rsidR="00A40811">
        <w:rPr>
          <w:rFonts w:ascii="Times New Roman" w:hAnsi="Times New Roman" w:cs="Times New Roman"/>
          <w:sz w:val="20"/>
          <w:szCs w:val="20"/>
        </w:rPr>
        <w:t>, as all entries in CPC are "structured"</w:t>
      </w:r>
      <w:r w:rsidR="000247A8">
        <w:rPr>
          <w:rFonts w:ascii="Times New Roman" w:hAnsi="Times New Roman" w:cs="Times New Roman"/>
          <w:sz w:val="20"/>
          <w:szCs w:val="20"/>
        </w:rPr>
        <w:t xml:space="preserve"> and a</w:t>
      </w:r>
      <w:r w:rsidR="0047445B">
        <w:rPr>
          <w:rFonts w:ascii="Times New Roman" w:hAnsi="Times New Roman" w:cs="Times New Roman"/>
          <w:sz w:val="20"/>
          <w:szCs w:val="20"/>
        </w:rPr>
        <w:t>nchored in the Scheme hierarchy</w:t>
      </w:r>
      <w:r w:rsidR="00477408">
        <w:rPr>
          <w:rFonts w:ascii="Times New Roman" w:hAnsi="Times New Roman" w:cs="Times New Roman"/>
          <w:sz w:val="20"/>
          <w:szCs w:val="20"/>
        </w:rPr>
        <w:t xml:space="preserve">. </w:t>
      </w:r>
    </w:p>
    <w:p w14:paraId="0786B1C9" w14:textId="5CACAFBD" w:rsidR="008F4C53" w:rsidRDefault="008F4C53" w:rsidP="001E6243">
      <w:pPr>
        <w:ind w:left="720"/>
        <w:jc w:val="left"/>
        <w:rPr>
          <w:rFonts w:ascii="Times New Roman" w:hAnsi="Times New Roman" w:cs="Times New Roman"/>
          <w:sz w:val="20"/>
          <w:szCs w:val="20"/>
        </w:rPr>
      </w:pPr>
      <w:r>
        <w:rPr>
          <w:rFonts w:ascii="Times New Roman" w:hAnsi="Times New Roman" w:cs="Times New Roman"/>
          <w:sz w:val="20"/>
          <w:szCs w:val="20"/>
        </w:rPr>
        <w:t xml:space="preserve">The IPC </w:t>
      </w:r>
      <w:r w:rsidR="00D040F2">
        <w:rPr>
          <w:rFonts w:ascii="Times New Roman" w:hAnsi="Times New Roman" w:cs="Times New Roman"/>
          <w:sz w:val="20"/>
          <w:szCs w:val="20"/>
        </w:rPr>
        <w:t>Scheme includes indexing codes (</w:t>
      </w:r>
      <w:r w:rsidR="00AD0B14" w:rsidRPr="00EE22BB">
        <w:rPr>
          <w:rFonts w:ascii="Courier New" w:hAnsi="Courier New" w:cs="Courier New"/>
          <w:sz w:val="16"/>
          <w:szCs w:val="20"/>
        </w:rPr>
        <w:t>ipcEntry</w:t>
      </w:r>
      <w:r w:rsidR="00AD0B14">
        <w:rPr>
          <w:rFonts w:ascii="Times New Roman" w:hAnsi="Times New Roman" w:cs="Times New Roman"/>
          <w:sz w:val="20"/>
          <w:szCs w:val="20"/>
        </w:rPr>
        <w:t xml:space="preserve"> with </w:t>
      </w:r>
      <w:r w:rsidR="00AD0B14" w:rsidRPr="00EE22BB">
        <w:rPr>
          <w:rFonts w:ascii="Courier New" w:hAnsi="Courier New" w:cs="Courier New"/>
          <w:sz w:val="16"/>
          <w:szCs w:val="16"/>
        </w:rPr>
        <w:t>kind</w:t>
      </w:r>
      <w:r w:rsidR="00AD0B14">
        <w:rPr>
          <w:rFonts w:ascii="Times New Roman" w:hAnsi="Times New Roman" w:cs="Times New Roman"/>
          <w:sz w:val="20"/>
          <w:szCs w:val="20"/>
        </w:rPr>
        <w:t xml:space="preserve"> attribute</w:t>
      </w:r>
      <w:r w:rsidR="00C354DC">
        <w:rPr>
          <w:rFonts w:ascii="Times New Roman" w:hAnsi="Times New Roman" w:cs="Times New Roman"/>
          <w:sz w:val="20"/>
          <w:szCs w:val="20"/>
        </w:rPr>
        <w:t xml:space="preserve"> value</w:t>
      </w:r>
      <w:r w:rsidR="00AD0B14">
        <w:rPr>
          <w:rFonts w:ascii="Times New Roman" w:hAnsi="Times New Roman" w:cs="Times New Roman"/>
          <w:sz w:val="20"/>
          <w:szCs w:val="20"/>
        </w:rPr>
        <w:t xml:space="preserve"> "I")</w:t>
      </w:r>
      <w:r w:rsidR="00F425F6">
        <w:rPr>
          <w:rFonts w:ascii="Times New Roman" w:hAnsi="Times New Roman" w:cs="Times New Roman"/>
          <w:sz w:val="20"/>
          <w:szCs w:val="20"/>
        </w:rPr>
        <w:t xml:space="preserve">. Where these codes are adopted into CPC, the symbol number corresponds to a 2000-series group number, and </w:t>
      </w:r>
      <w:r w:rsidR="002A31A4">
        <w:rPr>
          <w:rFonts w:ascii="Times New Roman" w:hAnsi="Times New Roman" w:cs="Times New Roman"/>
          <w:sz w:val="20"/>
          <w:szCs w:val="20"/>
        </w:rPr>
        <w:t xml:space="preserve">corresponding attributes </w:t>
      </w:r>
      <w:r w:rsidR="00B10DCB" w:rsidRPr="00EE22BB">
        <w:rPr>
          <w:rFonts w:ascii="Courier New" w:hAnsi="Courier New" w:cs="Courier New"/>
          <w:sz w:val="16"/>
          <w:szCs w:val="20"/>
        </w:rPr>
        <w:t>additional</w:t>
      </w:r>
      <w:r w:rsidR="766EA8E8" w:rsidRPr="00EE22BB">
        <w:rPr>
          <w:rFonts w:ascii="Courier New" w:hAnsi="Courier New" w:cs="Courier New"/>
          <w:sz w:val="16"/>
          <w:szCs w:val="20"/>
        </w:rPr>
        <w:t>-</w:t>
      </w:r>
      <w:r w:rsidR="00B10DCB" w:rsidRPr="00EE22BB">
        <w:rPr>
          <w:rFonts w:ascii="Courier New" w:hAnsi="Courier New" w:cs="Courier New"/>
          <w:sz w:val="16"/>
          <w:szCs w:val="20"/>
        </w:rPr>
        <w:t>only</w:t>
      </w:r>
      <w:r w:rsidR="00B10DCB">
        <w:rPr>
          <w:rFonts w:ascii="Times New Roman" w:hAnsi="Times New Roman" w:cs="Times New Roman"/>
          <w:sz w:val="20"/>
          <w:szCs w:val="20"/>
        </w:rPr>
        <w:t xml:space="preserve"> and </w:t>
      </w:r>
      <w:r w:rsidR="00B10DCB" w:rsidRPr="00EE22BB">
        <w:rPr>
          <w:rFonts w:ascii="Courier New" w:hAnsi="Courier New" w:cs="Courier New"/>
          <w:sz w:val="16"/>
          <w:szCs w:val="20"/>
        </w:rPr>
        <w:t>breakdown-code</w:t>
      </w:r>
      <w:r w:rsidR="00B10DCB">
        <w:rPr>
          <w:rFonts w:ascii="Times New Roman" w:hAnsi="Times New Roman" w:cs="Times New Roman"/>
          <w:sz w:val="20"/>
          <w:szCs w:val="20"/>
        </w:rPr>
        <w:t xml:space="preserve"> are set</w:t>
      </w:r>
      <w:r w:rsidR="009778A7">
        <w:rPr>
          <w:rFonts w:ascii="Times New Roman" w:hAnsi="Times New Roman" w:cs="Times New Roman"/>
          <w:sz w:val="20"/>
          <w:szCs w:val="20"/>
        </w:rPr>
        <w:t xml:space="preserve"> to "true"</w:t>
      </w:r>
      <w:r w:rsidR="00B10DCB">
        <w:rPr>
          <w:rFonts w:ascii="Times New Roman" w:hAnsi="Times New Roman" w:cs="Times New Roman"/>
          <w:sz w:val="20"/>
          <w:szCs w:val="20"/>
        </w:rPr>
        <w:t xml:space="preserve">. </w:t>
      </w:r>
    </w:p>
    <w:p w14:paraId="52D4E910" w14:textId="77777777" w:rsidR="00E77BF4" w:rsidRPr="009823BE" w:rsidRDefault="00E77BF4" w:rsidP="001E6243">
      <w:pPr>
        <w:ind w:left="720"/>
        <w:jc w:val="left"/>
        <w:rPr>
          <w:rFonts w:ascii="Times New Roman" w:hAnsi="Times New Roman" w:cs="Times New Roman"/>
          <w:sz w:val="20"/>
          <w:szCs w:val="20"/>
        </w:rPr>
      </w:pPr>
    </w:p>
    <w:p w14:paraId="555F2A95" w14:textId="77777777" w:rsidR="00D94A9C" w:rsidRPr="00DD438E" w:rsidRDefault="00D94A9C" w:rsidP="00DD438E">
      <w:pPr>
        <w:pStyle w:val="Heading1"/>
        <w:numPr>
          <w:ilvl w:val="0"/>
          <w:numId w:val="13"/>
        </w:numPr>
        <w:tabs>
          <w:tab w:val="num" w:pos="360"/>
        </w:tabs>
        <w:spacing w:after="60"/>
        <w:ind w:left="360"/>
        <w:rPr>
          <w:lang w:val="en-GB"/>
        </w:rPr>
      </w:pPr>
      <w:bookmarkStart w:id="13" w:name="_Toc152597148"/>
      <w:r w:rsidRPr="62ECB102">
        <w:rPr>
          <w:lang w:val="en-GB"/>
        </w:rPr>
        <w:t>Samples</w:t>
      </w:r>
      <w:bookmarkEnd w:id="13"/>
    </w:p>
    <w:p w14:paraId="54060497" w14:textId="78C6A9F0" w:rsidR="00246AB6" w:rsidRDefault="00246AB6" w:rsidP="62ECB102">
      <w:pPr>
        <w:pStyle w:val="Heading2"/>
        <w:keepLines w:val="0"/>
        <w:numPr>
          <w:ilvl w:val="1"/>
          <w:numId w:val="13"/>
        </w:numPr>
        <w:spacing w:before="240" w:after="60"/>
        <w:jc w:val="left"/>
        <w:rPr>
          <w:rFonts w:ascii="Arial" w:eastAsia="Times New Roman" w:hAnsi="Arial" w:cs="Times New Roman"/>
          <w:b/>
          <w:bCs/>
          <w:color w:val="auto"/>
          <w:sz w:val="24"/>
          <w:szCs w:val="24"/>
        </w:rPr>
      </w:pPr>
      <w:bookmarkStart w:id="14" w:name="_Toc152597149"/>
      <w:r>
        <w:rPr>
          <w:rFonts w:ascii="Arial" w:eastAsia="Times New Roman" w:hAnsi="Arial" w:cs="Times New Roman"/>
          <w:b/>
          <w:bCs/>
          <w:color w:val="auto"/>
          <w:sz w:val="24"/>
          <w:szCs w:val="24"/>
        </w:rPr>
        <w:t>Titles</w:t>
      </w:r>
      <w:bookmarkEnd w:id="14"/>
    </w:p>
    <w:p w14:paraId="57718CF0" w14:textId="6189A719" w:rsidR="00246AB6" w:rsidRPr="00567AFD" w:rsidRDefault="00246AB6" w:rsidP="00567AFD">
      <w:pPr>
        <w:ind w:firstLine="0"/>
      </w:pPr>
      <w:r>
        <w:t xml:space="preserve">Refer to </w:t>
      </w:r>
      <w:r w:rsidR="00CF4111">
        <w:t>“</w:t>
      </w:r>
      <w:r w:rsidR="00037C3D">
        <w:fldChar w:fldCharType="begin"/>
      </w:r>
      <w:r w:rsidR="00037C3D">
        <w:instrText xml:space="preserve"> REF _Ref152593178 \r \h </w:instrText>
      </w:r>
      <w:r w:rsidR="00037C3D">
        <w:instrText xml:space="preserve"> \* MERGEFORMAT </w:instrText>
      </w:r>
      <w:r w:rsidR="00037C3D">
        <w:fldChar w:fldCharType="separate"/>
      </w:r>
      <w:r w:rsidR="00037C3D">
        <w:t>3.5.3</w:t>
      </w:r>
      <w:r w:rsidR="00037C3D">
        <w:fldChar w:fldCharType="end"/>
      </w:r>
      <w:r w:rsidR="00037C3D">
        <w:t xml:space="preserve"> </w:t>
      </w:r>
      <w:r w:rsidR="00037C3D">
        <w:fldChar w:fldCharType="begin"/>
      </w:r>
      <w:r w:rsidR="00037C3D">
        <w:instrText xml:space="preserve"> REF _Ref152593178 \h </w:instrText>
      </w:r>
      <w:r w:rsidR="00037C3D">
        <w:instrText xml:space="preserve"> \* MERGEFORMAT </w:instrText>
      </w:r>
      <w:r w:rsidR="00037C3D">
        <w:fldChar w:fldCharType="separate"/>
      </w:r>
      <w:r w:rsidR="00037C3D" w:rsidRPr="00567AFD">
        <w:t>class-title model and examples</w:t>
      </w:r>
      <w:r w:rsidR="00037C3D" w:rsidRPr="002F44D9">
        <w:fldChar w:fldCharType="end"/>
      </w:r>
      <w:r w:rsidR="00CF4111">
        <w:t>”</w:t>
      </w:r>
    </w:p>
    <w:p w14:paraId="5E937B67" w14:textId="57FE5B6B" w:rsidR="00334417" w:rsidRPr="00DA29FB" w:rsidRDefault="001244FC" w:rsidP="62ECB102">
      <w:pPr>
        <w:pStyle w:val="Heading2"/>
        <w:keepLines w:val="0"/>
        <w:numPr>
          <w:ilvl w:val="1"/>
          <w:numId w:val="13"/>
        </w:numPr>
        <w:spacing w:before="240" w:after="60"/>
        <w:jc w:val="left"/>
        <w:rPr>
          <w:rFonts w:ascii="Arial" w:eastAsia="Times New Roman" w:hAnsi="Arial" w:cs="Times New Roman"/>
          <w:b/>
          <w:bCs/>
          <w:color w:val="auto"/>
          <w:sz w:val="24"/>
          <w:szCs w:val="24"/>
        </w:rPr>
      </w:pPr>
      <w:bookmarkStart w:id="15" w:name="_Toc152597150"/>
      <w:r w:rsidRPr="62ECB102">
        <w:rPr>
          <w:rFonts w:ascii="Arial" w:eastAsia="Times New Roman" w:hAnsi="Arial" w:cs="Times New Roman"/>
          <w:b/>
          <w:bCs/>
          <w:color w:val="auto"/>
          <w:sz w:val="24"/>
          <w:szCs w:val="24"/>
        </w:rPr>
        <w:t xml:space="preserve">Section </w:t>
      </w:r>
      <w:r w:rsidR="0055185D" w:rsidRPr="62ECB102">
        <w:rPr>
          <w:rFonts w:ascii="Arial" w:eastAsia="Times New Roman" w:hAnsi="Arial" w:cs="Times New Roman"/>
          <w:b/>
          <w:bCs/>
          <w:color w:val="auto"/>
          <w:sz w:val="24"/>
          <w:szCs w:val="24"/>
        </w:rPr>
        <w:t>entries with links to subclasses</w:t>
      </w:r>
      <w:bookmarkEnd w:id="15"/>
    </w:p>
    <w:p w14:paraId="0EF3D572" w14:textId="1B0E5731" w:rsidR="00AC0793" w:rsidRPr="00EE22BB" w:rsidRDefault="11BA4F9B" w:rsidP="084F5E13">
      <w:pPr>
        <w:ind w:left="1080"/>
        <w:jc w:val="left"/>
        <w:rPr>
          <w:rFonts w:ascii="Courier New" w:eastAsia="Courier New" w:hAnsi="Courier New" w:cs="Courier New"/>
          <w:color w:val="000096"/>
          <w:sz w:val="16"/>
          <w:szCs w:val="18"/>
        </w:rPr>
      </w:pPr>
      <w:r w:rsidRPr="00EE22BB">
        <w:rPr>
          <w:rFonts w:ascii="Courier New" w:eastAsia="Courier New" w:hAnsi="Courier New" w:cs="Courier New"/>
          <w:color w:val="000096"/>
          <w:sz w:val="16"/>
          <w:szCs w:val="18"/>
        </w:rPr>
        <w:t>&lt;classification-item</w:t>
      </w:r>
      <w:r w:rsidRPr="00EE22BB">
        <w:rPr>
          <w:rFonts w:ascii="Courier New" w:eastAsia="Courier New" w:hAnsi="Courier New" w:cs="Courier New"/>
          <w:color w:val="F5844C"/>
          <w:sz w:val="16"/>
          <w:szCs w:val="18"/>
        </w:rPr>
        <w:t xml:space="preserve"> breakdown</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code</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"false"</w:t>
      </w:r>
      <w:r w:rsidRPr="00EE22BB">
        <w:rPr>
          <w:rFonts w:ascii="Courier New" w:eastAsia="Courier New" w:hAnsi="Courier New" w:cs="Courier New"/>
          <w:color w:val="F5844C"/>
          <w:sz w:val="16"/>
          <w:szCs w:val="18"/>
        </w:rPr>
        <w:t xml:space="preserve"> not</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allocatable</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"true"</w:t>
      </w:r>
      <w:r w:rsidRPr="00EE22BB">
        <w:rPr>
          <w:rFonts w:ascii="Courier New" w:eastAsia="Courier New" w:hAnsi="Courier New" w:cs="Courier New"/>
          <w:color w:val="F5844C"/>
          <w:sz w:val="16"/>
          <w:szCs w:val="18"/>
        </w:rPr>
        <w:t xml:space="preserve"> level</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"4"</w:t>
      </w:r>
      <w:r w:rsidRPr="00EE22BB">
        <w:rPr>
          <w:rFonts w:ascii="Courier New" w:eastAsia="Courier New" w:hAnsi="Courier New" w:cs="Courier New"/>
          <w:color w:val="F5844C"/>
          <w:sz w:val="16"/>
          <w:szCs w:val="18"/>
        </w:rPr>
        <w:t xml:space="preserve"> additional</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only</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"false"</w:t>
      </w:r>
      <w:r w:rsidRPr="00EE22BB">
        <w:rPr>
          <w:rFonts w:ascii="Courier New" w:eastAsia="Courier New" w:hAnsi="Courier New" w:cs="Courier New"/>
          <w:color w:val="F5844C"/>
          <w:sz w:val="16"/>
          <w:szCs w:val="18"/>
        </w:rPr>
        <w:t xml:space="preserve"> sort</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key</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"B04"</w:t>
      </w:r>
      <w:r w:rsidRPr="00EE22BB">
        <w:rPr>
          <w:rFonts w:ascii="Courier New" w:eastAsia="Courier New" w:hAnsi="Courier New" w:cs="Courier New"/>
          <w:color w:val="F5844C"/>
          <w:sz w:val="16"/>
          <w:szCs w:val="18"/>
        </w:rPr>
        <w:t xml:space="preserve"> date</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revised</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"2019-05-01"</w:t>
      </w:r>
      <w:r w:rsidRPr="00EE22BB">
        <w:rPr>
          <w:rFonts w:ascii="Courier New" w:eastAsia="Courier New" w:hAnsi="Courier New" w:cs="Courier New"/>
          <w:color w:val="F5844C"/>
          <w:sz w:val="16"/>
          <w:szCs w:val="18"/>
        </w:rPr>
        <w:t xml:space="preserve"> status</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"published"</w:t>
      </w:r>
      <w:r w:rsidRPr="00EE22BB">
        <w:rPr>
          <w:rFonts w:ascii="Courier New" w:eastAsia="Courier New" w:hAnsi="Courier New" w:cs="Courier New"/>
          <w:color w:val="000096"/>
          <w:sz w:val="16"/>
          <w:szCs w:val="18"/>
        </w:rPr>
        <w: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&lt;classification-symbol&gt;</w:t>
      </w:r>
      <w:r w:rsidRPr="00EE22BB">
        <w:rPr>
          <w:rFonts w:ascii="Courier New" w:eastAsia="Courier New" w:hAnsi="Courier New" w:cs="Courier New"/>
          <w:color w:val="000000" w:themeColor="text1"/>
          <w:sz w:val="16"/>
          <w:szCs w:val="18"/>
        </w:rPr>
        <w:t>B04</w:t>
      </w:r>
      <w:r w:rsidRPr="00EE22BB">
        <w:rPr>
          <w:rFonts w:ascii="Courier New" w:eastAsia="Courier New" w:hAnsi="Courier New" w:cs="Courier New"/>
          <w:color w:val="000096"/>
          <w:sz w:val="16"/>
          <w:szCs w:val="18"/>
        </w:rPr>
        <w:t>&lt;/classification-symbol&gt;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&lt;class-title</w:t>
      </w:r>
      <w:r w:rsidRPr="00EE22BB">
        <w:rPr>
          <w:rFonts w:ascii="Courier New" w:eastAsia="Courier New" w:hAnsi="Courier New" w:cs="Courier New"/>
          <w:color w:val="F5844C"/>
          <w:sz w:val="16"/>
          <w:szCs w:val="18"/>
        </w:rPr>
        <w:t xml:space="preserve"> date</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revised</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"2019-05-01"</w:t>
      </w:r>
      <w:r w:rsidRPr="00EE22BB">
        <w:rPr>
          <w:rFonts w:ascii="Courier New" w:eastAsia="Courier New" w:hAnsi="Courier New" w:cs="Courier New"/>
          <w:color w:val="000096"/>
          <w:sz w:val="16"/>
          <w:szCs w:val="18"/>
        </w:rPr>
        <w: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&lt;title-part&gt;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&lt;text&gt;</w:t>
      </w:r>
      <w:r w:rsidRPr="00EE22BB">
        <w:rPr>
          <w:rFonts w:ascii="Courier New" w:eastAsia="Courier New" w:hAnsi="Courier New" w:cs="Courier New"/>
          <w:color w:val="000000" w:themeColor="text1"/>
          <w:sz w:val="16"/>
          <w:szCs w:val="18"/>
        </w:rPr>
        <w:t>CENTRIFUGAL APPARATUS OR MACHINES FOR CARRYING-OUT PHYSICAL OR CHEMICAL PROCESSES</w:t>
      </w:r>
      <w:r w:rsidRPr="00EE22BB">
        <w:rPr>
          <w:rFonts w:ascii="Courier New" w:eastAsia="Courier New" w:hAnsi="Courier New" w:cs="Courier New"/>
          <w:color w:val="000096"/>
          <w:sz w:val="16"/>
          <w:szCs w:val="18"/>
        </w:rPr>
        <w:t>&lt;/text&gt;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&lt;/title-part&gt;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&lt;/class-title&gt;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&lt;classification-item</w:t>
      </w:r>
      <w:r w:rsidRPr="00EE22BB">
        <w:rPr>
          <w:rFonts w:ascii="Courier New" w:eastAsia="Courier New" w:hAnsi="Courier New" w:cs="Courier New"/>
          <w:color w:val="F5844C"/>
          <w:sz w:val="16"/>
          <w:szCs w:val="18"/>
        </w:rPr>
        <w:t xml:space="preserve"> breakdown</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code</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"false"</w:t>
      </w:r>
      <w:r w:rsidRPr="00EE22BB">
        <w:rPr>
          <w:rFonts w:ascii="Courier New" w:eastAsia="Courier New" w:hAnsi="Courier New" w:cs="Courier New"/>
          <w:color w:val="F5844C"/>
          <w:sz w:val="16"/>
          <w:szCs w:val="18"/>
        </w:rPr>
        <w:t xml:space="preserve"> not</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allocatable</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"true"</w:t>
      </w:r>
      <w:r w:rsidRPr="00EE22BB">
        <w:rPr>
          <w:rFonts w:ascii="Courier New" w:eastAsia="Courier New" w:hAnsi="Courier New" w:cs="Courier New"/>
          <w:color w:val="F5844C"/>
          <w:sz w:val="16"/>
          <w:szCs w:val="18"/>
        </w:rPr>
        <w:t xml:space="preserve"> level</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"5"</w:t>
      </w:r>
      <w:r w:rsidRPr="00EE22BB">
        <w:rPr>
          <w:rFonts w:ascii="Courier New" w:eastAsia="Courier New" w:hAnsi="Courier New" w:cs="Courier New"/>
          <w:color w:val="F5844C"/>
          <w:sz w:val="16"/>
          <w:szCs w:val="18"/>
        </w:rPr>
        <w:t xml:space="preserve"> </w:t>
      </w:r>
      <w:r w:rsidRPr="00EE22BB">
        <w:rPr>
          <w:rFonts w:ascii="Courier New" w:eastAsia="Courier New" w:hAnsi="Courier New" w:cs="Courier New"/>
          <w:color w:val="F5844C"/>
          <w:sz w:val="16"/>
          <w:szCs w:val="18"/>
        </w:rPr>
        <w:lastRenderedPageBreak/>
        <w:t>additional</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only</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"false"</w:t>
      </w:r>
      <w:r w:rsidRPr="00EE22BB">
        <w:rPr>
          <w:rFonts w:ascii="Courier New" w:eastAsia="Courier New" w:hAnsi="Courier New" w:cs="Courier New"/>
          <w:color w:val="F5844C"/>
          <w:sz w:val="16"/>
          <w:szCs w:val="18"/>
        </w:rPr>
        <w:t xml:space="preserve"> link</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file</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"cpc-scheme-B04B.xml"</w:t>
      </w:r>
      <w:r w:rsidRPr="00EE22BB">
        <w:rPr>
          <w:rFonts w:ascii="Courier New" w:eastAsia="Courier New" w:hAnsi="Courier New" w:cs="Courier New"/>
          <w:color w:val="F5844C"/>
          <w:sz w:val="16"/>
          <w:szCs w:val="18"/>
        </w:rPr>
        <w:t xml:space="preserve"> sort</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key</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"B04B"</w:t>
      </w:r>
      <w:r w:rsidRPr="00EE22BB">
        <w:rPr>
          <w:rFonts w:ascii="Courier New" w:eastAsia="Courier New" w:hAnsi="Courier New" w:cs="Courier New"/>
          <w:color w:val="F5844C"/>
          <w:sz w:val="16"/>
          <w:szCs w:val="18"/>
        </w:rPr>
        <w:t xml:space="preserve"> definition</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exists</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"true"</w:t>
      </w:r>
      <w:r w:rsidRPr="00EE22BB">
        <w:rPr>
          <w:rFonts w:ascii="Courier New" w:eastAsia="Courier New" w:hAnsi="Courier New" w:cs="Courier New"/>
          <w:color w:val="F5844C"/>
          <w:sz w:val="16"/>
          <w:szCs w:val="18"/>
        </w:rPr>
        <w:t xml:space="preserve"> date</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revised</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"2018-08-01"</w:t>
      </w:r>
      <w:r w:rsidRPr="00EE22BB">
        <w:rPr>
          <w:rFonts w:ascii="Courier New" w:eastAsia="Courier New" w:hAnsi="Courier New" w:cs="Courier New"/>
          <w:color w:val="F5844C"/>
          <w:sz w:val="16"/>
          <w:szCs w:val="18"/>
        </w:rPr>
        <w:t xml:space="preserve"> status</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"published"</w:t>
      </w:r>
      <w:r w:rsidRPr="00EE22BB">
        <w:rPr>
          <w:rFonts w:ascii="Courier New" w:eastAsia="Courier New" w:hAnsi="Courier New" w:cs="Courier New"/>
          <w:color w:val="000096"/>
          <w:sz w:val="16"/>
          <w:szCs w:val="18"/>
        </w:rPr>
        <w: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&lt;classification-symbol&gt;</w:t>
      </w:r>
      <w:r w:rsidRPr="00EE22BB">
        <w:rPr>
          <w:rFonts w:ascii="Courier New" w:eastAsia="Courier New" w:hAnsi="Courier New" w:cs="Courier New"/>
          <w:color w:val="000000" w:themeColor="text1"/>
          <w:sz w:val="16"/>
          <w:szCs w:val="18"/>
        </w:rPr>
        <w:t>B04B</w:t>
      </w:r>
      <w:r w:rsidRPr="00EE22BB">
        <w:rPr>
          <w:rFonts w:ascii="Courier New" w:eastAsia="Courier New" w:hAnsi="Courier New" w:cs="Courier New"/>
          <w:color w:val="000096"/>
          <w:sz w:val="16"/>
          <w:szCs w:val="18"/>
        </w:rPr>
        <w:t>&lt;/classification-symbol&gt;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&lt;class-title</w:t>
      </w:r>
      <w:r w:rsidRPr="00EE22BB">
        <w:rPr>
          <w:rFonts w:ascii="Courier New" w:eastAsia="Courier New" w:hAnsi="Courier New" w:cs="Courier New"/>
          <w:color w:val="F5844C"/>
          <w:sz w:val="16"/>
          <w:szCs w:val="18"/>
        </w:rPr>
        <w:t xml:space="preserve"> date</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revised</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"2013-01-01"</w:t>
      </w:r>
      <w:r w:rsidRPr="00EE22BB">
        <w:rPr>
          <w:rFonts w:ascii="Courier New" w:eastAsia="Courier New" w:hAnsi="Courier New" w:cs="Courier New"/>
          <w:color w:val="000096"/>
          <w:sz w:val="16"/>
          <w:szCs w:val="18"/>
        </w:rPr>
        <w: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&lt;title-part&gt;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&lt;text&gt;</w:t>
      </w:r>
      <w:r w:rsidRPr="00EE22BB">
        <w:rPr>
          <w:rFonts w:ascii="Courier New" w:eastAsia="Courier New" w:hAnsi="Courier New" w:cs="Courier New"/>
          <w:color w:val="000000" w:themeColor="text1"/>
          <w:sz w:val="16"/>
          <w:szCs w:val="18"/>
        </w:rPr>
        <w:t xml:space="preserve">CENTRIFUGES </w:t>
      </w:r>
      <w:r w:rsidRPr="00EE22BB">
        <w:rPr>
          <w:rFonts w:ascii="Courier New" w:eastAsia="Courier New" w:hAnsi="Courier New" w:cs="Courier New"/>
          <w:color w:val="000096"/>
          <w:sz w:val="16"/>
          <w:szCs w:val="18"/>
        </w:rPr>
        <w:t>&lt;/text&gt;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&lt;reference&gt;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&lt;text&gt;</w:t>
      </w:r>
      <w:r w:rsidRPr="00EE22BB">
        <w:rPr>
          <w:rFonts w:ascii="Courier New" w:eastAsia="Courier New" w:hAnsi="Courier New" w:cs="Courier New"/>
          <w:color w:val="000000" w:themeColor="text1"/>
          <w:sz w:val="16"/>
          <w:szCs w:val="18"/>
        </w:rPr>
        <w:t xml:space="preserve">high-speed drum mills </w:t>
      </w:r>
      <w:r w:rsidRPr="00EE22BB">
        <w:rPr>
          <w:rFonts w:ascii="Courier New" w:eastAsia="Courier New" w:hAnsi="Courier New" w:cs="Courier New"/>
          <w:color w:val="000096"/>
          <w:sz w:val="16"/>
          <w:szCs w:val="18"/>
        </w:rPr>
        <w:t>&lt;class-ref</w:t>
      </w:r>
      <w:r w:rsidRPr="00EE22BB">
        <w:rPr>
          <w:rFonts w:ascii="Courier New" w:eastAsia="Courier New" w:hAnsi="Courier New" w:cs="Courier New"/>
          <w:color w:val="F5844C"/>
          <w:sz w:val="16"/>
          <w:szCs w:val="18"/>
        </w:rPr>
        <w:t xml:space="preserve"> scheme</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"cpc"</w:t>
      </w:r>
      <w:r w:rsidRPr="00EE22BB">
        <w:rPr>
          <w:rFonts w:ascii="Courier New" w:eastAsia="Courier New" w:hAnsi="Courier New" w:cs="Courier New"/>
          <w:color w:val="000096"/>
          <w:sz w:val="16"/>
          <w:szCs w:val="18"/>
        </w:rPr>
        <w:t>&gt;</w:t>
      </w:r>
      <w:r w:rsidRPr="00EE22BB">
        <w:rPr>
          <w:rFonts w:ascii="Courier New" w:eastAsia="Courier New" w:hAnsi="Courier New" w:cs="Courier New"/>
          <w:color w:val="000000" w:themeColor="text1"/>
          <w:sz w:val="16"/>
          <w:szCs w:val="18"/>
        </w:rPr>
        <w:t>B02C19/11</w:t>
      </w:r>
      <w:r w:rsidRPr="00EE22BB">
        <w:rPr>
          <w:rFonts w:ascii="Courier New" w:eastAsia="Courier New" w:hAnsi="Courier New" w:cs="Courier New"/>
          <w:color w:val="000096"/>
          <w:sz w:val="16"/>
          <w:szCs w:val="18"/>
        </w:rPr>
        <w:t>&lt;/class-ref&gt;</w:t>
      </w:r>
      <w:r w:rsidRPr="00EE22BB">
        <w:rPr>
          <w:rFonts w:ascii="Courier New" w:eastAsia="Courier New" w:hAnsi="Courier New" w:cs="Courier New"/>
          <w:color w:val="000000" w:themeColor="text1"/>
          <w:sz w:val="16"/>
          <w:szCs w:val="18"/>
        </w:rPr>
        <w:t xml:space="preserve">; domestic spin driers </w:t>
      </w:r>
      <w:r w:rsidRPr="00EE22BB">
        <w:rPr>
          <w:rFonts w:ascii="Courier New" w:eastAsia="Courier New" w:hAnsi="Courier New" w:cs="Courier New"/>
          <w:color w:val="000096"/>
          <w:sz w:val="16"/>
          <w:szCs w:val="18"/>
        </w:rPr>
        <w:t>&lt;class-ref</w:t>
      </w:r>
      <w:r w:rsidRPr="00EE22BB">
        <w:rPr>
          <w:rFonts w:ascii="Courier New" w:eastAsia="Courier New" w:hAnsi="Courier New" w:cs="Courier New"/>
          <w:color w:val="F5844C"/>
          <w:sz w:val="16"/>
          <w:szCs w:val="18"/>
        </w:rPr>
        <w:t xml:space="preserve"> scheme</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"cpc"</w:t>
      </w:r>
      <w:r w:rsidRPr="00EE22BB">
        <w:rPr>
          <w:rFonts w:ascii="Courier New" w:eastAsia="Courier New" w:hAnsi="Courier New" w:cs="Courier New"/>
          <w:color w:val="000096"/>
          <w:sz w:val="16"/>
          <w:szCs w:val="18"/>
        </w:rPr>
        <w:t>&gt;</w:t>
      </w:r>
      <w:r w:rsidRPr="00EE22BB">
        <w:rPr>
          <w:rFonts w:ascii="Courier New" w:eastAsia="Courier New" w:hAnsi="Courier New" w:cs="Courier New"/>
          <w:color w:val="000000" w:themeColor="text1"/>
          <w:sz w:val="16"/>
          <w:szCs w:val="18"/>
        </w:rPr>
        <w:t>D06F</w:t>
      </w:r>
      <w:r w:rsidRPr="00EE22BB">
        <w:rPr>
          <w:rFonts w:ascii="Courier New" w:eastAsia="Courier New" w:hAnsi="Courier New" w:cs="Courier New"/>
          <w:color w:val="000096"/>
          <w:sz w:val="16"/>
          <w:szCs w:val="18"/>
        </w:rPr>
        <w:t>&lt;/class-ref&gt;</w:t>
      </w:r>
      <w:r w:rsidRPr="00EE22BB">
        <w:rPr>
          <w:rFonts w:ascii="Courier New" w:eastAsia="Courier New" w:hAnsi="Courier New" w:cs="Courier New"/>
          <w:color w:val="000000" w:themeColor="text1"/>
          <w:sz w:val="16"/>
          <w:szCs w:val="18"/>
        </w:rPr>
        <w:t xml:space="preserve">; analysing, measuring or monitoring physical or chemical properties of samples during centrifuging, </w:t>
      </w:r>
      <w:r w:rsidRPr="00EE22BB">
        <w:rPr>
          <w:rFonts w:ascii="Courier New" w:eastAsia="Courier New" w:hAnsi="Courier New" w:cs="Courier New"/>
          <w:color w:val="000096"/>
          <w:sz w:val="16"/>
          <w:szCs w:val="18"/>
        </w:rPr>
        <w:t>&lt;u&gt;</w:t>
      </w:r>
      <w:r w:rsidRPr="00EE22BB">
        <w:rPr>
          <w:rFonts w:ascii="Courier New" w:eastAsia="Courier New" w:hAnsi="Courier New" w:cs="Courier New"/>
          <w:color w:val="000000" w:themeColor="text1"/>
          <w:sz w:val="16"/>
          <w:szCs w:val="18"/>
        </w:rPr>
        <w:t>see</w:t>
      </w:r>
      <w:r w:rsidRPr="00EE22BB">
        <w:rPr>
          <w:rFonts w:ascii="Courier New" w:eastAsia="Courier New" w:hAnsi="Courier New" w:cs="Courier New"/>
          <w:color w:val="000096"/>
          <w:sz w:val="16"/>
          <w:szCs w:val="18"/>
        </w:rPr>
        <w:t>&lt;/u&gt;</w:t>
      </w:r>
      <w:r w:rsidRPr="00EE22BB">
        <w:rPr>
          <w:rFonts w:ascii="Courier New" w:eastAsia="Courier New" w:hAnsi="Courier New" w:cs="Courier New"/>
          <w:color w:val="000000" w:themeColor="text1"/>
          <w:sz w:val="16"/>
          <w:szCs w:val="18"/>
        </w:rPr>
        <w:t xml:space="preserve"> the relevant subclasses for these procedures, e.g. </w:t>
      </w:r>
      <w:r w:rsidRPr="00EE22BB">
        <w:rPr>
          <w:rFonts w:ascii="Courier New" w:eastAsia="Courier New" w:hAnsi="Courier New" w:cs="Courier New"/>
          <w:color w:val="000096"/>
          <w:sz w:val="16"/>
          <w:szCs w:val="18"/>
        </w:rPr>
        <w:t>&lt;class-ref</w:t>
      </w:r>
      <w:r w:rsidRPr="00EE22BB">
        <w:rPr>
          <w:rFonts w:ascii="Courier New" w:eastAsia="Courier New" w:hAnsi="Courier New" w:cs="Courier New"/>
          <w:color w:val="F5844C"/>
          <w:sz w:val="16"/>
          <w:szCs w:val="18"/>
        </w:rPr>
        <w:t xml:space="preserve"> scheme</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"cpc"</w:t>
      </w:r>
      <w:r w:rsidRPr="00EE22BB">
        <w:rPr>
          <w:rFonts w:ascii="Courier New" w:eastAsia="Courier New" w:hAnsi="Courier New" w:cs="Courier New"/>
          <w:color w:val="000096"/>
          <w:sz w:val="16"/>
          <w:szCs w:val="18"/>
        </w:rPr>
        <w:t>&gt;</w:t>
      </w:r>
      <w:r w:rsidRPr="00EE22BB">
        <w:rPr>
          <w:rFonts w:ascii="Courier New" w:eastAsia="Courier New" w:hAnsi="Courier New" w:cs="Courier New"/>
          <w:color w:val="000000" w:themeColor="text1"/>
          <w:sz w:val="16"/>
          <w:szCs w:val="18"/>
        </w:rPr>
        <w:t>G01N</w:t>
      </w:r>
      <w:r w:rsidRPr="00EE22BB">
        <w:rPr>
          <w:rFonts w:ascii="Courier New" w:eastAsia="Courier New" w:hAnsi="Courier New" w:cs="Courier New"/>
          <w:color w:val="000096"/>
          <w:sz w:val="16"/>
          <w:szCs w:val="18"/>
        </w:rPr>
        <w:t>&lt;/class-ref&gt;&lt;/text&gt;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&lt;/reference&gt;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&lt;/title-part&gt;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&lt;/class-title&gt;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&lt;notes-and-warnings</w:t>
      </w:r>
      <w:r w:rsidRPr="00EE22BB">
        <w:rPr>
          <w:rFonts w:ascii="Courier New" w:eastAsia="Courier New" w:hAnsi="Courier New" w:cs="Courier New"/>
          <w:color w:val="F5844C"/>
          <w:sz w:val="16"/>
          <w:szCs w:val="18"/>
        </w:rPr>
        <w:t xml:space="preserve"> date</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revised</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"2013-01-01"</w:t>
      </w:r>
      <w:r w:rsidRPr="00EE22BB">
        <w:rPr>
          <w:rFonts w:ascii="Courier New" w:eastAsia="Courier New" w:hAnsi="Courier New" w:cs="Courier New"/>
          <w:color w:val="000096"/>
          <w:sz w:val="16"/>
          <w:szCs w:val="18"/>
        </w:rPr>
        <w: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&lt;note</w:t>
      </w:r>
      <w:r w:rsidRPr="00EE22BB">
        <w:rPr>
          <w:rFonts w:ascii="Courier New" w:eastAsia="Courier New" w:hAnsi="Courier New" w:cs="Courier New"/>
          <w:color w:val="F5844C"/>
          <w:sz w:val="16"/>
          <w:szCs w:val="18"/>
        </w:rPr>
        <w:t xml:space="preserve"> type</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"note"</w:t>
      </w:r>
      <w:r w:rsidRPr="00EE22BB">
        <w:rPr>
          <w:rFonts w:ascii="Courier New" w:eastAsia="Courier New" w:hAnsi="Courier New" w:cs="Courier New"/>
          <w:color w:val="000096"/>
          <w:sz w:val="16"/>
          <w:szCs w:val="18"/>
        </w:rPr>
        <w: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&lt;note-paragraph&gt;</w:t>
      </w:r>
      <w:r w:rsidRPr="00EE22BB">
        <w:rPr>
          <w:rFonts w:ascii="Courier New" w:eastAsia="Courier New" w:hAnsi="Courier New" w:cs="Courier New"/>
          <w:color w:val="000000" w:themeColor="text1"/>
          <w:sz w:val="16"/>
          <w:szCs w:val="18"/>
        </w:rPr>
        <w:t xml:space="preserve">This subclass </w:t>
      </w:r>
      <w:r w:rsidRPr="00EE22BB">
        <w:rPr>
          <w:rFonts w:ascii="Courier New" w:eastAsia="Courier New" w:hAnsi="Courier New" w:cs="Courier New"/>
          <w:color w:val="000096"/>
          <w:sz w:val="16"/>
          <w:szCs w:val="18"/>
        </w:rPr>
        <w:t>&lt;u&gt;</w:t>
      </w:r>
      <w:r w:rsidRPr="00EE22BB">
        <w:rPr>
          <w:rFonts w:ascii="Courier New" w:eastAsia="Courier New" w:hAnsi="Courier New" w:cs="Courier New"/>
          <w:color w:val="000000" w:themeColor="text1"/>
          <w:sz w:val="16"/>
          <w:szCs w:val="18"/>
        </w:rPr>
        <w:t>covers</w:t>
      </w:r>
      <w:r w:rsidRPr="00EE22BB">
        <w:rPr>
          <w:rFonts w:ascii="Courier New" w:eastAsia="Courier New" w:hAnsi="Courier New" w:cs="Courier New"/>
          <w:color w:val="000096"/>
          <w:sz w:val="16"/>
          <w:szCs w:val="18"/>
        </w:rPr>
        <w:t>&lt;/u&gt;</w:t>
      </w:r>
      <w:r w:rsidRPr="00EE22BB">
        <w:rPr>
          <w:rFonts w:ascii="Courier New" w:eastAsia="Courier New" w:hAnsi="Courier New" w:cs="Courier New"/>
          <w:color w:val="000000" w:themeColor="text1"/>
          <w:sz w:val="16"/>
          <w:szCs w:val="18"/>
        </w:rPr>
        <w:t xml:space="preserve"> machines or apparatus for separating, mixing, drying, extracting, purifying, or like treating in which centrifugal effects are generated by rotary bowls or other rotors. Where such machines or apparatus involve pumping effects, such effects must be incidental or subsidiary to the treating. </w:t>
      </w:r>
      <w:r w:rsidRPr="00EE22BB">
        <w:rPr>
          <w:rFonts w:ascii="Courier New" w:eastAsia="Courier New" w:hAnsi="Courier New" w:cs="Courier New"/>
          <w:color w:val="000096"/>
          <w:sz w:val="16"/>
          <w:szCs w:val="18"/>
        </w:rPr>
        <w:t>&lt;/note-paragraph&gt;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&lt;/note&gt;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&lt;note</w:t>
      </w:r>
      <w:r w:rsidRPr="00EE22BB">
        <w:rPr>
          <w:rFonts w:ascii="Courier New" w:eastAsia="Courier New" w:hAnsi="Courier New" w:cs="Courier New"/>
          <w:color w:val="F5844C"/>
          <w:sz w:val="16"/>
          <w:szCs w:val="18"/>
        </w:rPr>
        <w:t xml:space="preserve"> type</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"warning"</w:t>
      </w:r>
      <w:r w:rsidRPr="00EE22BB">
        <w:rPr>
          <w:rFonts w:ascii="Courier New" w:eastAsia="Courier New" w:hAnsi="Courier New" w:cs="Courier New"/>
          <w:color w:val="000096"/>
          <w:sz w:val="16"/>
          <w:szCs w:val="18"/>
        </w:rPr>
        <w: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&lt;note-paragraph&gt;</w:t>
      </w:r>
      <w:r w:rsidRPr="00EE22BB">
        <w:rPr>
          <w:rFonts w:ascii="Courier New" w:eastAsia="Courier New" w:hAnsi="Courier New" w:cs="Courier New"/>
          <w:color w:val="000000" w:themeColor="text1"/>
          <w:sz w:val="16"/>
          <w:szCs w:val="18"/>
        </w:rPr>
        <w:t>In this subclass non-limiting references (in the sense of paragraph 39 of the Guide to the IPC) may still be displayed in the scheme.</w:t>
      </w:r>
      <w:r w:rsidRPr="00EE22BB">
        <w:rPr>
          <w:rFonts w:ascii="Courier New" w:eastAsia="Courier New" w:hAnsi="Courier New" w:cs="Courier New"/>
          <w:color w:val="000096"/>
          <w:sz w:val="16"/>
          <w:szCs w:val="18"/>
        </w:rPr>
        <w:t>&lt;/note-paragraph&gt;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&lt;/note&gt;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&lt;/notes-and-warnings&gt;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&lt;/classification-item&gt;</w:t>
      </w:r>
    </w:p>
    <w:p w14:paraId="72F4A1BF" w14:textId="5714B9E9" w:rsidR="00833237" w:rsidRPr="00EE22BB" w:rsidRDefault="11BA4F9B" w:rsidP="084F5E13">
      <w:pPr>
        <w:ind w:left="1080"/>
        <w:jc w:val="left"/>
        <w:rPr>
          <w:rFonts w:ascii="Courier New" w:eastAsia="Courier New" w:hAnsi="Courier New" w:cs="Courier New"/>
          <w:color w:val="000096"/>
          <w:sz w:val="16"/>
          <w:szCs w:val="18"/>
        </w:rPr>
      </w:pPr>
      <w:r w:rsidRPr="00EE22BB">
        <w:rPr>
          <w:rFonts w:ascii="Courier New" w:eastAsia="Courier New" w:hAnsi="Courier New" w:cs="Courier New"/>
          <w:color w:val="000096"/>
          <w:sz w:val="16"/>
          <w:szCs w:val="18"/>
        </w:rPr>
        <w:t>…</w:t>
      </w:r>
    </w:p>
    <w:p w14:paraId="512CF2BD" w14:textId="75138619" w:rsidR="00833237" w:rsidRPr="00EE22BB" w:rsidRDefault="11BA4F9B" w:rsidP="084F5E13">
      <w:pPr>
        <w:ind w:left="1080"/>
        <w:jc w:val="left"/>
        <w:rPr>
          <w:rFonts w:ascii="Courier New" w:eastAsia="Courier New" w:hAnsi="Courier New" w:cs="Courier New"/>
          <w:color w:val="000096"/>
          <w:sz w:val="16"/>
          <w:szCs w:val="18"/>
        </w:rPr>
      </w:pPr>
      <w:r w:rsidRPr="00EE22BB">
        <w:rPr>
          <w:rFonts w:ascii="Courier New" w:eastAsia="Courier New" w:hAnsi="Courier New" w:cs="Courier New"/>
          <w:color w:val="000096"/>
          <w:sz w:val="16"/>
          <w:szCs w:val="18"/>
        </w:rPr>
        <w:t>&lt;/classification-item&gt;</w:t>
      </w:r>
    </w:p>
    <w:p w14:paraId="090C5337" w14:textId="77777777" w:rsidR="008775AA" w:rsidRPr="00FA5B0D" w:rsidRDefault="008775AA" w:rsidP="00FA5B0D">
      <w:pPr>
        <w:ind w:left="1080"/>
        <w:jc w:val="left"/>
        <w:rPr>
          <w:sz w:val="20"/>
        </w:rPr>
      </w:pPr>
    </w:p>
    <w:p w14:paraId="3EF189AB" w14:textId="6F29D72E" w:rsidR="00264C3B" w:rsidRPr="00DA29FB" w:rsidRDefault="00D91A32" w:rsidP="62ECB102">
      <w:pPr>
        <w:pStyle w:val="Heading2"/>
        <w:keepLines w:val="0"/>
        <w:numPr>
          <w:ilvl w:val="1"/>
          <w:numId w:val="13"/>
        </w:numPr>
        <w:spacing w:before="240" w:after="60"/>
        <w:jc w:val="left"/>
        <w:rPr>
          <w:rFonts w:ascii="Arial" w:eastAsia="Times New Roman" w:hAnsi="Arial" w:cs="Times New Roman"/>
          <w:b/>
          <w:bCs/>
          <w:color w:val="auto"/>
          <w:sz w:val="24"/>
          <w:szCs w:val="24"/>
        </w:rPr>
      </w:pPr>
      <w:bookmarkStart w:id="16" w:name="_Toc152597151"/>
      <w:r w:rsidRPr="62ECB102">
        <w:rPr>
          <w:rFonts w:ascii="Arial" w:eastAsia="Times New Roman" w:hAnsi="Arial" w:cs="Times New Roman"/>
          <w:b/>
          <w:bCs/>
          <w:color w:val="auto"/>
          <w:sz w:val="24"/>
          <w:szCs w:val="24"/>
        </w:rPr>
        <w:t>Guidance heading</w:t>
      </w:r>
      <w:r w:rsidR="00ED2CDB" w:rsidRPr="62ECB102">
        <w:rPr>
          <w:rFonts w:ascii="Arial" w:eastAsia="Times New Roman" w:hAnsi="Arial" w:cs="Times New Roman"/>
          <w:b/>
          <w:bCs/>
          <w:color w:val="auto"/>
          <w:sz w:val="24"/>
          <w:szCs w:val="24"/>
        </w:rPr>
        <w:t xml:space="preserve">s </w:t>
      </w:r>
      <w:r w:rsidR="00D749B6" w:rsidRPr="62ECB102">
        <w:rPr>
          <w:rFonts w:ascii="Arial" w:eastAsia="Times New Roman" w:hAnsi="Arial" w:cs="Times New Roman"/>
          <w:b/>
          <w:bCs/>
          <w:color w:val="auto"/>
          <w:sz w:val="24"/>
          <w:szCs w:val="24"/>
        </w:rPr>
        <w:t xml:space="preserve">and </w:t>
      </w:r>
      <w:r w:rsidR="00ED2CDB" w:rsidRPr="62ECB102">
        <w:rPr>
          <w:rFonts w:ascii="Arial" w:eastAsia="Times New Roman" w:hAnsi="Arial" w:cs="Times New Roman"/>
          <w:b/>
          <w:bCs/>
          <w:color w:val="auto"/>
          <w:sz w:val="24"/>
          <w:szCs w:val="24"/>
        </w:rPr>
        <w:t>placeholder entries</w:t>
      </w:r>
      <w:bookmarkEnd w:id="16"/>
    </w:p>
    <w:p w14:paraId="18C73B27" w14:textId="2F581BD4" w:rsidR="00D253F8" w:rsidRPr="00D253F8" w:rsidRDefault="00D253F8" w:rsidP="00D253F8">
      <w:pPr>
        <w:ind w:left="720" w:firstLine="0"/>
        <w:jc w:val="left"/>
        <w:rPr>
          <w:rFonts w:ascii="Times New Roman" w:hAnsi="Times New Roman" w:cs="Times New Roman"/>
          <w:sz w:val="20"/>
          <w:szCs w:val="20"/>
        </w:rPr>
      </w:pPr>
      <w:r w:rsidRPr="00D253F8">
        <w:rPr>
          <w:rFonts w:ascii="Times New Roman" w:hAnsi="Times New Roman" w:cs="Times New Roman"/>
          <w:sz w:val="20"/>
          <w:szCs w:val="20"/>
        </w:rPr>
        <w:t xml:space="preserve">Machines for harvesting root crops </w:t>
      </w:r>
    </w:p>
    <w:p w14:paraId="354A18EF" w14:textId="10354650" w:rsidR="00AC0793" w:rsidRPr="00EE22BB" w:rsidRDefault="5FBD99C0" w:rsidP="00074A60">
      <w:pPr>
        <w:ind w:left="1080"/>
        <w:jc w:val="left"/>
        <w:rPr>
          <w:rFonts w:ascii="Courier New" w:eastAsia="Courier New" w:hAnsi="Courier New" w:cs="Courier New"/>
          <w:color w:val="000096"/>
          <w:sz w:val="16"/>
          <w:szCs w:val="18"/>
        </w:rPr>
      </w:pPr>
      <w:r w:rsidRPr="00EE22BB">
        <w:rPr>
          <w:rFonts w:ascii="Courier New" w:eastAsia="Courier New" w:hAnsi="Courier New" w:cs="Courier New"/>
          <w:color w:val="000096"/>
          <w:sz w:val="16"/>
          <w:szCs w:val="18"/>
        </w:rPr>
        <w:t>&lt;classification-item</w:t>
      </w:r>
      <w:r w:rsidRPr="00EE22BB">
        <w:rPr>
          <w:rFonts w:ascii="Courier New" w:eastAsia="Courier New" w:hAnsi="Courier New" w:cs="Courier New"/>
          <w:color w:val="F5844C"/>
          <w:sz w:val="16"/>
          <w:szCs w:val="18"/>
        </w:rPr>
        <w:t xml:space="preserve"> breakdown</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code</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"false"</w:t>
      </w:r>
      <w:r w:rsidRPr="00EE22BB">
        <w:rPr>
          <w:rFonts w:ascii="Courier New" w:eastAsia="Courier New" w:hAnsi="Courier New" w:cs="Courier New"/>
          <w:color w:val="F5844C"/>
          <w:sz w:val="16"/>
          <w:szCs w:val="18"/>
        </w:rPr>
        <w:t xml:space="preserve"> not</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allocatable</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"true"</w:t>
      </w:r>
      <w:r w:rsidRPr="00EE22BB">
        <w:rPr>
          <w:rFonts w:ascii="Courier New" w:eastAsia="Courier New" w:hAnsi="Courier New" w:cs="Courier New"/>
          <w:color w:val="F5844C"/>
          <w:sz w:val="16"/>
          <w:szCs w:val="18"/>
        </w:rPr>
        <w:t xml:space="preserve"> level</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"6"</w:t>
      </w:r>
      <w:r w:rsidRPr="00EE22BB">
        <w:rPr>
          <w:rFonts w:ascii="Courier New" w:eastAsia="Courier New" w:hAnsi="Courier New" w:cs="Courier New"/>
          <w:color w:val="F5844C"/>
          <w:sz w:val="16"/>
          <w:szCs w:val="18"/>
        </w:rPr>
        <w:t xml:space="preserve"> additional</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only</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"false"</w:t>
      </w:r>
      <w:r w:rsidRPr="00EE22BB">
        <w:rPr>
          <w:rFonts w:ascii="Courier New" w:eastAsia="Courier New" w:hAnsi="Courier New" w:cs="Courier New"/>
          <w:color w:val="F5844C"/>
          <w:sz w:val="16"/>
          <w:szCs w:val="18"/>
        </w:rPr>
        <w:t xml:space="preserve"> sort</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key</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"A01D13/00"</w:t>
      </w:r>
      <w:r w:rsidRPr="00EE22BB">
        <w:rPr>
          <w:rFonts w:ascii="Courier New" w:eastAsia="Courier New" w:hAnsi="Courier New" w:cs="Courier New"/>
          <w:color w:val="F5844C"/>
          <w:sz w:val="16"/>
          <w:szCs w:val="18"/>
        </w:rPr>
        <w:t xml:space="preserve"> date</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revised</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"2013-01-01"</w:t>
      </w:r>
      <w:r w:rsidRPr="00EE22BB">
        <w:rPr>
          <w:rFonts w:ascii="Courier New" w:eastAsia="Courier New" w:hAnsi="Courier New" w:cs="Courier New"/>
          <w:color w:val="F5844C"/>
          <w:sz w:val="16"/>
          <w:szCs w:val="18"/>
        </w:rPr>
        <w:t xml:space="preserve"> status</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"published"</w:t>
      </w:r>
      <w:r w:rsidRPr="00EE22BB">
        <w:rPr>
          <w:rFonts w:ascii="Courier New" w:eastAsia="Courier New" w:hAnsi="Courier New" w:cs="Courier New"/>
          <w:color w:val="000096"/>
          <w:sz w:val="16"/>
          <w:szCs w:val="18"/>
        </w:rPr>
        <w: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&lt;classification-symbol&gt;</w:t>
      </w:r>
      <w:r w:rsidRPr="00EE22BB">
        <w:rPr>
          <w:rFonts w:ascii="Courier New" w:eastAsia="Courier New" w:hAnsi="Courier New" w:cs="Courier New"/>
          <w:color w:val="000000" w:themeColor="text1"/>
          <w:sz w:val="16"/>
          <w:szCs w:val="18"/>
        </w:rPr>
        <w:t>A01D13/00</w:t>
      </w:r>
      <w:r w:rsidRPr="00EE22BB">
        <w:rPr>
          <w:rFonts w:ascii="Courier New" w:eastAsia="Courier New" w:hAnsi="Courier New" w:cs="Courier New"/>
          <w:color w:val="000096"/>
          <w:sz w:val="16"/>
          <w:szCs w:val="18"/>
        </w:rPr>
        <w:t>&lt;/classification-symbol&gt;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&lt;class-title</w:t>
      </w:r>
      <w:r w:rsidRPr="00EE22BB">
        <w:rPr>
          <w:rFonts w:ascii="Courier New" w:eastAsia="Courier New" w:hAnsi="Courier New" w:cs="Courier New"/>
          <w:color w:val="F5844C"/>
          <w:sz w:val="16"/>
          <w:szCs w:val="18"/>
        </w:rPr>
        <w:t xml:space="preserve"> date</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revised</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"2013-01-01"</w:t>
      </w:r>
      <w:r w:rsidRPr="00EE22BB">
        <w:rPr>
          <w:rFonts w:ascii="Courier New" w:eastAsia="Courier New" w:hAnsi="Courier New" w:cs="Courier New"/>
          <w:color w:val="000096"/>
          <w:sz w:val="16"/>
          <w:szCs w:val="18"/>
        </w:rPr>
        <w: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&lt;title-part&gt;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&lt;text&gt;</w:t>
      </w:r>
      <w:r w:rsidRPr="00EE22BB">
        <w:rPr>
          <w:rFonts w:ascii="Courier New" w:eastAsia="Courier New" w:hAnsi="Courier New" w:cs="Courier New"/>
          <w:color w:val="000000" w:themeColor="text1"/>
          <w:sz w:val="16"/>
          <w:szCs w:val="18"/>
        </w:rPr>
        <w:t>Machines for harvesting root crops</w:t>
      </w:r>
      <w:r w:rsidRPr="00EE22BB">
        <w:rPr>
          <w:rFonts w:ascii="Courier New" w:eastAsia="Courier New" w:hAnsi="Courier New" w:cs="Courier New"/>
          <w:color w:val="000096"/>
          <w:sz w:val="16"/>
          <w:szCs w:val="18"/>
        </w:rPr>
        <w:t>&lt;/text&gt;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&lt;/title-part&gt;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&lt;/class-title&gt;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&lt;classification-item</w:t>
      </w:r>
      <w:r w:rsidRPr="00EE22BB">
        <w:rPr>
          <w:rFonts w:ascii="Courier New" w:eastAsia="Courier New" w:hAnsi="Courier New" w:cs="Courier New"/>
          <w:color w:val="F5844C"/>
          <w:sz w:val="16"/>
          <w:szCs w:val="18"/>
        </w:rPr>
        <w:t xml:space="preserve"> breakdown</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code</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"false"</w:t>
      </w:r>
      <w:r w:rsidRPr="00EE22BB">
        <w:rPr>
          <w:rFonts w:ascii="Courier New" w:eastAsia="Courier New" w:hAnsi="Courier New" w:cs="Courier New"/>
          <w:color w:val="F5844C"/>
          <w:sz w:val="16"/>
          <w:szCs w:val="18"/>
        </w:rPr>
        <w:t xml:space="preserve"> not</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allocatable</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"false"</w:t>
      </w:r>
      <w:r w:rsidRPr="00EE22BB">
        <w:rPr>
          <w:rFonts w:ascii="Courier New" w:eastAsia="Courier New" w:hAnsi="Courier New" w:cs="Courier New"/>
          <w:color w:val="F5844C"/>
          <w:sz w:val="16"/>
          <w:szCs w:val="18"/>
        </w:rPr>
        <w:t xml:space="preserve"> level</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"7"</w:t>
      </w:r>
      <w:r w:rsidRPr="00EE22BB">
        <w:rPr>
          <w:rFonts w:ascii="Courier New" w:eastAsia="Courier New" w:hAnsi="Courier New" w:cs="Courier New"/>
          <w:color w:val="F5844C"/>
          <w:sz w:val="16"/>
          <w:szCs w:val="18"/>
        </w:rPr>
        <w:t xml:space="preserve"> additional</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only</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"false"</w:t>
      </w:r>
      <w:r w:rsidRPr="00EE22BB">
        <w:rPr>
          <w:rFonts w:ascii="Courier New" w:eastAsia="Courier New" w:hAnsi="Courier New" w:cs="Courier New"/>
          <w:color w:val="F5844C"/>
          <w:sz w:val="16"/>
          <w:szCs w:val="18"/>
        </w:rPr>
        <w:t xml:space="preserve"> sort</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key</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"A01D13/00"</w:t>
      </w:r>
      <w:r w:rsidRPr="00EE22BB">
        <w:rPr>
          <w:rFonts w:ascii="Courier New" w:eastAsia="Courier New" w:hAnsi="Courier New" w:cs="Courier New"/>
          <w:color w:val="F5844C"/>
          <w:sz w:val="16"/>
          <w:szCs w:val="18"/>
        </w:rPr>
        <w:t xml:space="preserve"> definition</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exists</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"true"</w:t>
      </w:r>
      <w:r w:rsidRPr="00EE22BB">
        <w:rPr>
          <w:rFonts w:ascii="Courier New" w:eastAsia="Courier New" w:hAnsi="Courier New" w:cs="Courier New"/>
          <w:color w:val="F5844C"/>
          <w:sz w:val="16"/>
          <w:szCs w:val="18"/>
        </w:rPr>
        <w:t xml:space="preserve"> ipc</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concordant</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"A01D13/00"</w:t>
      </w:r>
      <w:r w:rsidRPr="00EE22BB">
        <w:rPr>
          <w:rFonts w:ascii="Courier New" w:eastAsia="Courier New" w:hAnsi="Courier New" w:cs="Courier New"/>
          <w:color w:val="F5844C"/>
          <w:sz w:val="16"/>
          <w:szCs w:val="18"/>
        </w:rPr>
        <w:t xml:space="preserve"> c</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set</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base</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allowed</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"false"</w:t>
      </w:r>
      <w:r w:rsidRPr="00EE22BB">
        <w:rPr>
          <w:rFonts w:ascii="Courier New" w:eastAsia="Courier New" w:hAnsi="Courier New" w:cs="Courier New"/>
          <w:color w:val="F5844C"/>
          <w:sz w:val="16"/>
          <w:szCs w:val="18"/>
        </w:rPr>
        <w:t xml:space="preserve"> c</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set</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subsequent</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allowed</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"true"</w:t>
      </w:r>
      <w:r w:rsidRPr="00EE22BB">
        <w:rPr>
          <w:rFonts w:ascii="Courier New" w:eastAsia="Courier New" w:hAnsi="Courier New" w:cs="Courier New"/>
          <w:color w:val="F5844C"/>
          <w:sz w:val="16"/>
          <w:szCs w:val="18"/>
        </w:rPr>
        <w:t xml:space="preserve"> date</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revised</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"2013-01-01"</w:t>
      </w:r>
      <w:r w:rsidRPr="00EE22BB">
        <w:rPr>
          <w:rFonts w:ascii="Courier New" w:eastAsia="Courier New" w:hAnsi="Courier New" w:cs="Courier New"/>
          <w:color w:val="F5844C"/>
          <w:sz w:val="16"/>
          <w:szCs w:val="18"/>
        </w:rPr>
        <w:t xml:space="preserve"> status</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"published"</w:t>
      </w:r>
      <w:r w:rsidRPr="00EE22BB">
        <w:rPr>
          <w:rFonts w:ascii="Courier New" w:eastAsia="Courier New" w:hAnsi="Courier New" w:cs="Courier New"/>
          <w:color w:val="000096"/>
          <w:sz w:val="16"/>
          <w:szCs w:val="18"/>
        </w:rPr>
        <w: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&lt;classification-symbol&gt;</w:t>
      </w:r>
      <w:r w:rsidRPr="00EE22BB">
        <w:rPr>
          <w:rFonts w:ascii="Courier New" w:eastAsia="Courier New" w:hAnsi="Courier New" w:cs="Courier New"/>
          <w:color w:val="000000" w:themeColor="text1"/>
          <w:sz w:val="16"/>
          <w:szCs w:val="18"/>
        </w:rPr>
        <w:t>A01D13/00</w:t>
      </w:r>
      <w:r w:rsidRPr="00EE22BB">
        <w:rPr>
          <w:rFonts w:ascii="Courier New" w:eastAsia="Courier New" w:hAnsi="Courier New" w:cs="Courier New"/>
          <w:color w:val="000096"/>
          <w:sz w:val="16"/>
          <w:szCs w:val="18"/>
        </w:rPr>
        <w:t>&lt;/classification-symbol&gt;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&lt;class-title</w:t>
      </w:r>
      <w:r w:rsidRPr="00EE22BB">
        <w:rPr>
          <w:rFonts w:ascii="Courier New" w:eastAsia="Courier New" w:hAnsi="Courier New" w:cs="Courier New"/>
          <w:color w:val="F5844C"/>
          <w:sz w:val="16"/>
          <w:szCs w:val="18"/>
        </w:rPr>
        <w:t xml:space="preserve"> date</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revised</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"2013-01-01"</w:t>
      </w:r>
      <w:r w:rsidRPr="00EE22BB">
        <w:rPr>
          <w:rFonts w:ascii="Courier New" w:eastAsia="Courier New" w:hAnsi="Courier New" w:cs="Courier New"/>
          <w:color w:val="000096"/>
          <w:sz w:val="16"/>
          <w:szCs w:val="18"/>
        </w:rPr>
        <w: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&lt;title-part&gt;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&lt;text&gt;</w:t>
      </w:r>
      <w:r w:rsidRPr="00EE22BB">
        <w:rPr>
          <w:rFonts w:ascii="Courier New" w:eastAsia="Courier New" w:hAnsi="Courier New" w:cs="Courier New"/>
          <w:color w:val="000000" w:themeColor="text1"/>
          <w:sz w:val="16"/>
          <w:szCs w:val="18"/>
        </w:rPr>
        <w:t>Diggers, e.g. potato ploughs</w:t>
      </w:r>
      <w:r w:rsidRPr="00EE22BB">
        <w:rPr>
          <w:rFonts w:ascii="Courier New" w:eastAsia="Courier New" w:hAnsi="Courier New" w:cs="Courier New"/>
          <w:color w:val="000096"/>
          <w:sz w:val="16"/>
          <w:szCs w:val="18"/>
        </w:rPr>
        <w:t>&lt;/text&gt;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&lt;/title-part&gt;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&lt;/class-title&gt;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&lt;/classification-item&gt;</w:t>
      </w:r>
    </w:p>
    <w:p w14:paraId="1987E3EB" w14:textId="24E86236" w:rsidR="001D0748" w:rsidRPr="00EE22BB" w:rsidRDefault="3DFDF8E8" w:rsidP="00074A60">
      <w:pPr>
        <w:ind w:left="1440"/>
        <w:jc w:val="left"/>
        <w:rPr>
          <w:rFonts w:ascii="Courier New" w:eastAsia="Courier New" w:hAnsi="Courier New" w:cs="Courier New"/>
          <w:color w:val="000096"/>
          <w:sz w:val="16"/>
          <w:szCs w:val="18"/>
        </w:rPr>
      </w:pPr>
      <w:r w:rsidRPr="00EE22BB">
        <w:rPr>
          <w:rFonts w:ascii="Courier New" w:eastAsia="Courier New" w:hAnsi="Courier New" w:cs="Courier New"/>
          <w:color w:val="000096"/>
          <w:sz w:val="16"/>
          <w:szCs w:val="18"/>
        </w:rPr>
        <w:t>…</w:t>
      </w:r>
    </w:p>
    <w:p w14:paraId="020C7428" w14:textId="0A736908" w:rsidR="001D0748" w:rsidRPr="00EE22BB" w:rsidRDefault="3DFDF8E8" w:rsidP="084F5E13">
      <w:pPr>
        <w:ind w:left="1440"/>
        <w:jc w:val="left"/>
        <w:rPr>
          <w:rFonts w:ascii="Courier New" w:eastAsia="Courier New" w:hAnsi="Courier New" w:cs="Courier New"/>
          <w:color w:val="000096"/>
          <w:sz w:val="16"/>
          <w:szCs w:val="18"/>
        </w:rPr>
      </w:pPr>
      <w:r w:rsidRPr="00EE22BB">
        <w:rPr>
          <w:rFonts w:ascii="Courier New" w:eastAsia="Courier New" w:hAnsi="Courier New" w:cs="Courier New"/>
          <w:color w:val="000096"/>
          <w:sz w:val="16"/>
          <w:szCs w:val="18"/>
        </w:rPr>
        <w:t>&lt;/classification-item&gt;</w:t>
      </w:r>
    </w:p>
    <w:p w14:paraId="08910EFB" w14:textId="5EC81C7E" w:rsidR="00B2324C" w:rsidRDefault="00B2324C" w:rsidP="003E0B53">
      <w:pPr>
        <w:ind w:left="1080"/>
        <w:rPr>
          <w:rFonts w:ascii="Times New Roman" w:hAnsi="Times New Roman" w:cs="Times New Roman"/>
          <w:sz w:val="20"/>
          <w:szCs w:val="20"/>
        </w:rPr>
      </w:pPr>
      <w:r w:rsidRPr="003E0B53">
        <w:rPr>
          <w:rFonts w:ascii="Times New Roman" w:hAnsi="Times New Roman" w:cs="Times New Roman"/>
          <w:sz w:val="20"/>
          <w:szCs w:val="20"/>
        </w:rPr>
        <w:t xml:space="preserve">Placeholder (indicated by horizontal bar </w:t>
      </w:r>
      <w:r w:rsidR="00EF2AD4">
        <w:rPr>
          <w:rFonts w:ascii="Times New Roman" w:hAnsi="Times New Roman" w:cs="Times New Roman"/>
          <w:sz w:val="20"/>
          <w:szCs w:val="20"/>
        </w:rPr>
        <w:t xml:space="preserve">when </w:t>
      </w:r>
      <w:r w:rsidRPr="003E0B53">
        <w:rPr>
          <w:rFonts w:ascii="Times New Roman" w:hAnsi="Times New Roman" w:cs="Times New Roman"/>
          <w:sz w:val="20"/>
          <w:szCs w:val="20"/>
        </w:rPr>
        <w:t>preceded by a guidance heading)</w:t>
      </w:r>
    </w:p>
    <w:p w14:paraId="5879F287" w14:textId="7AE11477" w:rsidR="004A640E" w:rsidRPr="00EE22BB" w:rsidRDefault="10B44AC0" w:rsidP="084F5E13">
      <w:pPr>
        <w:ind w:left="1080"/>
        <w:jc w:val="left"/>
        <w:rPr>
          <w:rFonts w:ascii="Courier New" w:eastAsia="Courier New" w:hAnsi="Courier New" w:cs="Courier New"/>
          <w:sz w:val="16"/>
          <w:szCs w:val="18"/>
        </w:rPr>
      </w:pPr>
      <w:r w:rsidRPr="00EE22BB">
        <w:rPr>
          <w:rFonts w:ascii="Courier New" w:eastAsia="Courier New" w:hAnsi="Courier New" w:cs="Courier New"/>
          <w:color w:val="000096"/>
          <w:sz w:val="16"/>
          <w:szCs w:val="18"/>
        </w:rPr>
        <w:t>&lt;classification-item</w:t>
      </w:r>
      <w:r w:rsidRPr="00EE22BB">
        <w:rPr>
          <w:rFonts w:ascii="Courier New" w:eastAsia="Courier New" w:hAnsi="Courier New" w:cs="Courier New"/>
          <w:color w:val="F5844C"/>
          <w:sz w:val="16"/>
          <w:szCs w:val="18"/>
        </w:rPr>
        <w:t xml:space="preserve"> breakdown</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code</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"false"</w:t>
      </w:r>
      <w:r w:rsidRPr="00EE22BB">
        <w:rPr>
          <w:rFonts w:ascii="Courier New" w:eastAsia="Courier New" w:hAnsi="Courier New" w:cs="Courier New"/>
          <w:color w:val="F5844C"/>
          <w:sz w:val="16"/>
          <w:szCs w:val="18"/>
        </w:rPr>
        <w:t xml:space="preserve"> not</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allocatable</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"true"</w:t>
      </w:r>
      <w:r w:rsidRPr="00EE22BB">
        <w:rPr>
          <w:rFonts w:ascii="Courier New" w:eastAsia="Courier New" w:hAnsi="Courier New" w:cs="Courier New"/>
          <w:color w:val="F5844C"/>
          <w:sz w:val="16"/>
          <w:szCs w:val="18"/>
        </w:rPr>
        <w:t xml:space="preserve"> level</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"6"</w:t>
      </w:r>
      <w:r w:rsidRPr="00EE22BB">
        <w:rPr>
          <w:rFonts w:ascii="Courier New" w:eastAsia="Courier New" w:hAnsi="Courier New" w:cs="Courier New"/>
          <w:color w:val="F5844C"/>
          <w:sz w:val="16"/>
          <w:szCs w:val="18"/>
        </w:rPr>
        <w:t xml:space="preserve"> additional</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only</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"false"</w:t>
      </w:r>
      <w:r w:rsidRPr="00EE22BB">
        <w:rPr>
          <w:rFonts w:ascii="Courier New" w:eastAsia="Courier New" w:hAnsi="Courier New" w:cs="Courier New"/>
          <w:color w:val="F5844C"/>
          <w:sz w:val="16"/>
          <w:szCs w:val="18"/>
        </w:rPr>
        <w:t xml:space="preserve"> sort</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key</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"F02M21/00"</w:t>
      </w:r>
      <w:r w:rsidRPr="00EE22BB">
        <w:rPr>
          <w:rFonts w:ascii="Courier New" w:eastAsia="Courier New" w:hAnsi="Courier New" w:cs="Courier New"/>
          <w:color w:val="F5844C"/>
          <w:sz w:val="16"/>
          <w:szCs w:val="18"/>
        </w:rPr>
        <w:t xml:space="preserve"> date</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revised</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"2019-02-01"</w:t>
      </w:r>
      <w:r w:rsidRPr="00EE22BB">
        <w:rPr>
          <w:rFonts w:ascii="Courier New" w:eastAsia="Courier New" w:hAnsi="Courier New" w:cs="Courier New"/>
          <w:color w:val="F5844C"/>
          <w:sz w:val="16"/>
          <w:szCs w:val="18"/>
        </w:rPr>
        <w:t xml:space="preserve"> status</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"published"</w:t>
      </w:r>
      <w:r w:rsidRPr="00EE22BB">
        <w:rPr>
          <w:rFonts w:ascii="Courier New" w:eastAsia="Courier New" w:hAnsi="Courier New" w:cs="Courier New"/>
          <w:color w:val="000096"/>
          <w:sz w:val="16"/>
          <w:szCs w:val="18"/>
        </w:rPr>
        <w:t>&gt;</w:t>
      </w:r>
      <w:r>
        <w:br/>
      </w:r>
      <w:r w:rsidRPr="00EE22BB">
        <w:rPr>
          <w:rFonts w:ascii="Courier New" w:eastAsia="Courier New" w:hAnsi="Courier New" w:cs="Courier New"/>
          <w:color w:val="000000" w:themeColor="text1"/>
          <w:sz w:val="16"/>
          <w:szCs w:val="18"/>
        </w:rPr>
        <w:lastRenderedPageBreak/>
        <w:t xml:space="preserve">    </w:t>
      </w:r>
      <w:r w:rsidRPr="00EE22BB">
        <w:rPr>
          <w:rFonts w:ascii="Courier New" w:eastAsia="Courier New" w:hAnsi="Courier New" w:cs="Courier New"/>
          <w:color w:val="000096"/>
          <w:sz w:val="16"/>
          <w:szCs w:val="18"/>
        </w:rPr>
        <w:t>&lt;classification-symbol&gt;</w:t>
      </w:r>
      <w:r w:rsidRPr="00EE22BB">
        <w:rPr>
          <w:rFonts w:ascii="Courier New" w:eastAsia="Courier New" w:hAnsi="Courier New" w:cs="Courier New"/>
          <w:color w:val="000000" w:themeColor="text1"/>
          <w:sz w:val="16"/>
          <w:szCs w:val="18"/>
        </w:rPr>
        <w:t>F02M21/00</w:t>
      </w:r>
      <w:r w:rsidRPr="00EE22BB">
        <w:rPr>
          <w:rFonts w:ascii="Courier New" w:eastAsia="Courier New" w:hAnsi="Courier New" w:cs="Courier New"/>
          <w:color w:val="000096"/>
          <w:sz w:val="16"/>
          <w:szCs w:val="18"/>
        </w:rPr>
        <w:t>&lt;/classification-symbol&gt;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&lt;classification-item</w:t>
      </w:r>
      <w:r w:rsidRPr="00EE22BB">
        <w:rPr>
          <w:rFonts w:ascii="Courier New" w:eastAsia="Courier New" w:hAnsi="Courier New" w:cs="Courier New"/>
          <w:color w:val="F5844C"/>
          <w:sz w:val="16"/>
          <w:szCs w:val="18"/>
        </w:rPr>
        <w:t xml:space="preserve"> breakdown</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code</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"false"</w:t>
      </w:r>
      <w:r w:rsidRPr="00EE22BB">
        <w:rPr>
          <w:rFonts w:ascii="Courier New" w:eastAsia="Courier New" w:hAnsi="Courier New" w:cs="Courier New"/>
          <w:color w:val="F5844C"/>
          <w:sz w:val="16"/>
          <w:szCs w:val="18"/>
        </w:rPr>
        <w:t xml:space="preserve"> not</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allocatable</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"false"</w:t>
      </w:r>
      <w:r w:rsidRPr="00EE22BB">
        <w:rPr>
          <w:rFonts w:ascii="Courier New" w:eastAsia="Courier New" w:hAnsi="Courier New" w:cs="Courier New"/>
          <w:color w:val="F5844C"/>
          <w:sz w:val="16"/>
          <w:szCs w:val="18"/>
        </w:rPr>
        <w:t xml:space="preserve"> level</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"7"</w:t>
      </w:r>
      <w:r w:rsidRPr="00EE22BB">
        <w:rPr>
          <w:rFonts w:ascii="Courier New" w:eastAsia="Courier New" w:hAnsi="Courier New" w:cs="Courier New"/>
          <w:color w:val="F5844C"/>
          <w:sz w:val="16"/>
          <w:szCs w:val="18"/>
        </w:rPr>
        <w:t xml:space="preserve"> additional</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only</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"false"</w:t>
      </w:r>
      <w:r w:rsidRPr="00EE22BB">
        <w:rPr>
          <w:rFonts w:ascii="Courier New" w:eastAsia="Courier New" w:hAnsi="Courier New" w:cs="Courier New"/>
          <w:color w:val="F5844C"/>
          <w:sz w:val="16"/>
          <w:szCs w:val="18"/>
        </w:rPr>
        <w:t xml:space="preserve"> sort</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key</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"F02M21/00"</w:t>
      </w:r>
      <w:r w:rsidRPr="00EE22BB">
        <w:rPr>
          <w:rFonts w:ascii="Courier New" w:eastAsia="Courier New" w:hAnsi="Courier New" w:cs="Courier New"/>
          <w:color w:val="F5844C"/>
          <w:sz w:val="16"/>
          <w:szCs w:val="18"/>
        </w:rPr>
        <w:t xml:space="preserve"> definition</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exists</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"true"</w:t>
      </w:r>
      <w:r w:rsidRPr="00EE22BB">
        <w:rPr>
          <w:rFonts w:ascii="Courier New" w:eastAsia="Courier New" w:hAnsi="Courier New" w:cs="Courier New"/>
          <w:color w:val="F5844C"/>
          <w:sz w:val="16"/>
          <w:szCs w:val="18"/>
        </w:rPr>
        <w:t xml:space="preserve"> ipc</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concordant</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"F02M21/00"</w:t>
      </w:r>
      <w:r w:rsidRPr="00EE22BB">
        <w:rPr>
          <w:rFonts w:ascii="Courier New" w:eastAsia="Courier New" w:hAnsi="Courier New" w:cs="Courier New"/>
          <w:color w:val="F5844C"/>
          <w:sz w:val="16"/>
          <w:szCs w:val="18"/>
        </w:rPr>
        <w:t xml:space="preserve"> c</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set</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base</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allowed</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"false"</w:t>
      </w:r>
      <w:r w:rsidRPr="00EE22BB">
        <w:rPr>
          <w:rFonts w:ascii="Courier New" w:eastAsia="Courier New" w:hAnsi="Courier New" w:cs="Courier New"/>
          <w:color w:val="F5844C"/>
          <w:sz w:val="16"/>
          <w:szCs w:val="18"/>
        </w:rPr>
        <w:t xml:space="preserve"> c</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set</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subsequent</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allowed</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"true"</w:t>
      </w:r>
      <w:r w:rsidRPr="00EE22BB">
        <w:rPr>
          <w:rFonts w:ascii="Courier New" w:eastAsia="Courier New" w:hAnsi="Courier New" w:cs="Courier New"/>
          <w:color w:val="F5844C"/>
          <w:sz w:val="16"/>
          <w:szCs w:val="18"/>
        </w:rPr>
        <w:t xml:space="preserve"> date</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revised</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"2021-01-01"</w:t>
      </w:r>
      <w:r w:rsidRPr="00EE22BB">
        <w:rPr>
          <w:rFonts w:ascii="Courier New" w:eastAsia="Courier New" w:hAnsi="Courier New" w:cs="Courier New"/>
          <w:color w:val="F5844C"/>
          <w:sz w:val="16"/>
          <w:szCs w:val="18"/>
        </w:rPr>
        <w:t xml:space="preserve"> status</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"published"</w:t>
      </w:r>
      <w:r w:rsidRPr="00EE22BB">
        <w:rPr>
          <w:rFonts w:ascii="Courier New" w:eastAsia="Courier New" w:hAnsi="Courier New" w:cs="Courier New"/>
          <w:color w:val="000096"/>
          <w:sz w:val="16"/>
          <w:szCs w:val="18"/>
        </w:rPr>
        <w: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&lt;classification-symbol&gt;</w:t>
      </w:r>
      <w:r w:rsidRPr="00EE22BB">
        <w:rPr>
          <w:rFonts w:ascii="Courier New" w:eastAsia="Courier New" w:hAnsi="Courier New" w:cs="Courier New"/>
          <w:color w:val="000000" w:themeColor="text1"/>
          <w:sz w:val="16"/>
          <w:szCs w:val="18"/>
        </w:rPr>
        <w:t>F02M21/00</w:t>
      </w:r>
      <w:r w:rsidRPr="00EE22BB">
        <w:rPr>
          <w:rFonts w:ascii="Courier New" w:eastAsia="Courier New" w:hAnsi="Courier New" w:cs="Courier New"/>
          <w:color w:val="000096"/>
          <w:sz w:val="16"/>
          <w:szCs w:val="18"/>
        </w:rPr>
        <w:t>&lt;/classification-symbol&gt;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&lt;class-title</w:t>
      </w:r>
      <w:r w:rsidRPr="00EE22BB">
        <w:rPr>
          <w:rFonts w:ascii="Courier New" w:eastAsia="Courier New" w:hAnsi="Courier New" w:cs="Courier New"/>
          <w:color w:val="F5844C"/>
          <w:sz w:val="16"/>
          <w:szCs w:val="18"/>
        </w:rPr>
        <w:t xml:space="preserve"> date</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revised</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"2013-01-01"</w:t>
      </w:r>
      <w:r w:rsidRPr="00EE22BB">
        <w:rPr>
          <w:rFonts w:ascii="Courier New" w:eastAsia="Courier New" w:hAnsi="Courier New" w:cs="Courier New"/>
          <w:color w:val="000096"/>
          <w:sz w:val="16"/>
          <w:szCs w:val="18"/>
        </w:rPr>
        <w: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&lt;title-part&gt;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&lt;text&gt;</w:t>
      </w:r>
      <w:r w:rsidRPr="00EE22BB">
        <w:rPr>
          <w:rFonts w:ascii="Courier New" w:eastAsia="Courier New" w:hAnsi="Courier New" w:cs="Courier New"/>
          <w:color w:val="000000" w:themeColor="text1"/>
          <w:sz w:val="16"/>
          <w:szCs w:val="18"/>
        </w:rPr>
        <w:t>Apparatus for supplying engines with non-liquid fuels, e.g. gaseous fuels stored in liquid form</w:t>
      </w:r>
      <w:r w:rsidRPr="00EE22BB">
        <w:rPr>
          <w:rFonts w:ascii="Courier New" w:eastAsia="Courier New" w:hAnsi="Courier New" w:cs="Courier New"/>
          <w:color w:val="000096"/>
          <w:sz w:val="16"/>
          <w:szCs w:val="18"/>
        </w:rPr>
        <w:t>&lt;/text&gt;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&lt;/title-part&gt;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&lt;/class-title&gt;</w:t>
      </w:r>
      <w:r>
        <w:br/>
      </w:r>
      <w:r w:rsidRPr="00EE22BB">
        <w:rPr>
          <w:rFonts w:ascii="Courier New" w:eastAsia="Courier New" w:hAnsi="Courier New" w:cs="Courier New"/>
          <w:color w:val="000000" w:themeColor="text1"/>
          <w:sz w:val="16"/>
          <w:szCs w:val="18"/>
        </w:rPr>
        <w:t xml:space="preserve">        ...</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&lt;/classification-item&gt;</w:t>
      </w:r>
      <w:r>
        <w:br/>
      </w:r>
      <w:r w:rsidRPr="00EE22BB">
        <w:rPr>
          <w:rFonts w:ascii="Courier New" w:eastAsia="Courier New" w:hAnsi="Courier New" w:cs="Courier New"/>
          <w:color w:val="000096"/>
          <w:sz w:val="16"/>
          <w:szCs w:val="18"/>
        </w:rPr>
        <w:t>&lt;/classification-item&gt;</w:t>
      </w:r>
    </w:p>
    <w:p w14:paraId="2DEAE5B0" w14:textId="293CC8C1" w:rsidR="00D91A32" w:rsidRPr="00DA29FB" w:rsidRDefault="00822717" w:rsidP="62ECB102">
      <w:pPr>
        <w:pStyle w:val="Heading2"/>
        <w:keepLines w:val="0"/>
        <w:numPr>
          <w:ilvl w:val="1"/>
          <w:numId w:val="13"/>
        </w:numPr>
        <w:spacing w:before="240" w:after="60"/>
        <w:jc w:val="left"/>
        <w:rPr>
          <w:rFonts w:ascii="Arial" w:eastAsia="Times New Roman" w:hAnsi="Arial" w:cs="Times New Roman"/>
          <w:b/>
          <w:bCs/>
          <w:color w:val="auto"/>
          <w:sz w:val="24"/>
          <w:szCs w:val="24"/>
        </w:rPr>
      </w:pPr>
      <w:bookmarkStart w:id="17" w:name="_Toc152597152"/>
      <w:r w:rsidRPr="62ECB102">
        <w:rPr>
          <w:rFonts w:ascii="Arial" w:eastAsia="Times New Roman" w:hAnsi="Arial" w:cs="Times New Roman"/>
          <w:b/>
          <w:bCs/>
          <w:color w:val="auto"/>
          <w:sz w:val="24"/>
          <w:szCs w:val="24"/>
        </w:rPr>
        <w:t>Main trunk symbol entries</w:t>
      </w:r>
      <w:bookmarkEnd w:id="17"/>
    </w:p>
    <w:p w14:paraId="1BEE60D8" w14:textId="1B901980" w:rsidR="00340B4D" w:rsidRPr="00EE22BB" w:rsidRDefault="5752622F" w:rsidP="084F5E13">
      <w:pPr>
        <w:keepLines/>
        <w:ind w:left="720" w:firstLine="0"/>
        <w:jc w:val="left"/>
        <w:rPr>
          <w:rFonts w:ascii="Courier New" w:eastAsia="Courier New" w:hAnsi="Courier New" w:cs="Courier New"/>
          <w:color w:val="000096"/>
          <w:sz w:val="16"/>
          <w:szCs w:val="18"/>
        </w:rPr>
      </w:pPr>
      <w:r w:rsidRPr="00EE22BB">
        <w:rPr>
          <w:rFonts w:ascii="Courier New" w:eastAsia="Courier New" w:hAnsi="Courier New" w:cs="Courier New"/>
          <w:color w:val="000096"/>
          <w:sz w:val="16"/>
          <w:szCs w:val="18"/>
        </w:rPr>
        <w:t>&lt;classification-item</w:t>
      </w:r>
      <w:r w:rsidRPr="00EE22BB">
        <w:rPr>
          <w:rFonts w:ascii="Courier New" w:eastAsia="Courier New" w:hAnsi="Courier New" w:cs="Courier New"/>
          <w:color w:val="F5844C"/>
          <w:sz w:val="16"/>
          <w:szCs w:val="18"/>
        </w:rPr>
        <w:t xml:space="preserve"> breakdown</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code</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"false"</w:t>
      </w:r>
      <w:r w:rsidRPr="00EE22BB">
        <w:rPr>
          <w:rFonts w:ascii="Courier New" w:eastAsia="Courier New" w:hAnsi="Courier New" w:cs="Courier New"/>
          <w:color w:val="F5844C"/>
          <w:sz w:val="16"/>
          <w:szCs w:val="18"/>
        </w:rPr>
        <w:t xml:space="preserve"> not</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allocatable</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"false"</w:t>
      </w:r>
      <w:r w:rsidRPr="00EE22BB">
        <w:rPr>
          <w:rFonts w:ascii="Courier New" w:eastAsia="Courier New" w:hAnsi="Courier New" w:cs="Courier New"/>
          <w:color w:val="F5844C"/>
          <w:sz w:val="16"/>
          <w:szCs w:val="18"/>
        </w:rPr>
        <w:t xml:space="preserve"> level</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"10"</w:t>
      </w:r>
      <w:r w:rsidRPr="00EE22BB">
        <w:rPr>
          <w:rFonts w:ascii="Courier New" w:eastAsia="Courier New" w:hAnsi="Courier New" w:cs="Courier New"/>
          <w:color w:val="F5844C"/>
          <w:sz w:val="16"/>
          <w:szCs w:val="18"/>
        </w:rPr>
        <w:t xml:space="preserve"> additional</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only</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"false"</w:t>
      </w:r>
      <w:r w:rsidRPr="00EE22BB">
        <w:rPr>
          <w:rFonts w:ascii="Courier New" w:eastAsia="Courier New" w:hAnsi="Courier New" w:cs="Courier New"/>
          <w:color w:val="F5844C"/>
          <w:sz w:val="16"/>
          <w:szCs w:val="18"/>
        </w:rPr>
        <w:t xml:space="preserve"> sort</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key</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"C01F17/241"</w:t>
      </w:r>
      <w:r w:rsidRPr="00EE22BB">
        <w:rPr>
          <w:rFonts w:ascii="Courier New" w:eastAsia="Courier New" w:hAnsi="Courier New" w:cs="Courier New"/>
          <w:color w:val="F5844C"/>
          <w:sz w:val="16"/>
          <w:szCs w:val="18"/>
        </w:rPr>
        <w:t xml:space="preserve"> definition</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exists</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"false"</w:t>
      </w:r>
      <w:r w:rsidRPr="00EE22BB">
        <w:rPr>
          <w:rFonts w:ascii="Courier New" w:eastAsia="Courier New" w:hAnsi="Courier New" w:cs="Courier New"/>
          <w:color w:val="F5844C"/>
          <w:sz w:val="16"/>
          <w:szCs w:val="18"/>
        </w:rPr>
        <w:t xml:space="preserve"> ipc</w:t>
      </w:r>
      <w:r w:rsidR="004E4A0F" w:rsidRPr="00EE22BB">
        <w:rPr>
          <w:rFonts w:ascii="Courier New" w:eastAsia="Courier New" w:hAnsi="Courier New" w:cs="Courier New"/>
          <w:color w:val="FFC000"/>
          <w:sz w:val="16"/>
          <w:szCs w:val="18"/>
        </w:rPr>
        <w:noBreakHyphen/>
      </w:r>
      <w:r w:rsidRPr="00EE22BB">
        <w:rPr>
          <w:rFonts w:ascii="Courier New" w:eastAsia="Courier New" w:hAnsi="Courier New" w:cs="Courier New"/>
          <w:color w:val="F5844C"/>
          <w:sz w:val="16"/>
          <w:szCs w:val="18"/>
        </w:rPr>
        <w:t>concordant</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"C01F17/241"</w:t>
      </w:r>
      <w:r w:rsidRPr="00EE22BB">
        <w:rPr>
          <w:rFonts w:ascii="Courier New" w:eastAsia="Courier New" w:hAnsi="Courier New" w:cs="Courier New"/>
          <w:color w:val="F5844C"/>
          <w:sz w:val="16"/>
          <w:szCs w:val="18"/>
        </w:rPr>
        <w:t xml:space="preserve"> c</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set</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base</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allowed</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"false"</w:t>
      </w:r>
      <w:r w:rsidRPr="00EE22BB">
        <w:rPr>
          <w:rFonts w:ascii="Courier New" w:eastAsia="Courier New" w:hAnsi="Courier New" w:cs="Courier New"/>
          <w:color w:val="F5844C"/>
          <w:sz w:val="16"/>
          <w:szCs w:val="18"/>
        </w:rPr>
        <w:t xml:space="preserve"> c</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set</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subsequent</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allowed</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"true"</w:t>
      </w:r>
      <w:r w:rsidRPr="00EE22BB">
        <w:rPr>
          <w:rFonts w:ascii="Courier New" w:eastAsia="Courier New" w:hAnsi="Courier New" w:cs="Courier New"/>
          <w:color w:val="F5844C"/>
          <w:sz w:val="16"/>
          <w:szCs w:val="18"/>
        </w:rPr>
        <w:t xml:space="preserve"> date</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revised</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"2020-01-01"</w:t>
      </w:r>
      <w:r w:rsidRPr="00EE22BB">
        <w:rPr>
          <w:rFonts w:ascii="Courier New" w:eastAsia="Courier New" w:hAnsi="Courier New" w:cs="Courier New"/>
          <w:color w:val="F5844C"/>
          <w:sz w:val="16"/>
          <w:szCs w:val="18"/>
        </w:rPr>
        <w:t xml:space="preserve"> status</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"published"</w:t>
      </w:r>
      <w:r w:rsidRPr="00EE22BB">
        <w:rPr>
          <w:rFonts w:ascii="Courier New" w:eastAsia="Courier New" w:hAnsi="Courier New" w:cs="Courier New"/>
          <w:color w:val="000096"/>
          <w:sz w:val="16"/>
          <w:szCs w:val="18"/>
        </w:rPr>
        <w: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&lt;classification-symbol&gt;</w:t>
      </w:r>
      <w:r w:rsidRPr="00EE22BB">
        <w:rPr>
          <w:rFonts w:ascii="Courier New" w:eastAsia="Courier New" w:hAnsi="Courier New" w:cs="Courier New"/>
          <w:color w:val="000000" w:themeColor="text1"/>
          <w:sz w:val="16"/>
          <w:szCs w:val="18"/>
        </w:rPr>
        <w:t>C01F17/241</w:t>
      </w:r>
      <w:r w:rsidRPr="00EE22BB">
        <w:rPr>
          <w:rFonts w:ascii="Courier New" w:eastAsia="Courier New" w:hAnsi="Courier New" w:cs="Courier New"/>
          <w:color w:val="000096"/>
          <w:sz w:val="16"/>
          <w:szCs w:val="18"/>
        </w:rPr>
        <w:t>&lt;/classification-symbol&gt;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&lt;class-title</w:t>
      </w:r>
      <w:r w:rsidRPr="00EE22BB">
        <w:rPr>
          <w:rFonts w:ascii="Courier New" w:eastAsia="Courier New" w:hAnsi="Courier New" w:cs="Courier New"/>
          <w:color w:val="F5844C"/>
          <w:sz w:val="16"/>
          <w:szCs w:val="18"/>
        </w:rPr>
        <w:t xml:space="preserve"> date</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revised</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"2020-01-01"</w:t>
      </w:r>
      <w:r w:rsidRPr="00EE22BB">
        <w:rPr>
          <w:rFonts w:ascii="Courier New" w:eastAsia="Courier New" w:hAnsi="Courier New" w:cs="Courier New"/>
          <w:color w:val="000096"/>
          <w:sz w:val="16"/>
          <w:szCs w:val="18"/>
        </w:rPr>
        <w: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&lt;title-part&gt;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&lt;text&gt;</w:t>
      </w:r>
      <w:r w:rsidRPr="00EE22BB">
        <w:rPr>
          <w:rFonts w:ascii="Courier New" w:eastAsia="Courier New" w:hAnsi="Courier New" w:cs="Courier New"/>
          <w:color w:val="000000" w:themeColor="text1"/>
          <w:sz w:val="16"/>
          <w:szCs w:val="18"/>
        </w:rPr>
        <w:t>containing two or more rare earth metals, e.g. NdPrO</w:t>
      </w:r>
      <w:r w:rsidRPr="00EE22BB">
        <w:rPr>
          <w:rFonts w:ascii="Courier New" w:eastAsia="Courier New" w:hAnsi="Courier New" w:cs="Courier New"/>
          <w:color w:val="000096"/>
          <w:sz w:val="16"/>
          <w:szCs w:val="18"/>
        </w:rPr>
        <w:t>&lt;sub&gt;</w:t>
      </w:r>
      <w:r w:rsidRPr="00EE22BB">
        <w:rPr>
          <w:rFonts w:ascii="Courier New" w:eastAsia="Courier New" w:hAnsi="Courier New" w:cs="Courier New"/>
          <w:color w:val="000000" w:themeColor="text1"/>
          <w:sz w:val="16"/>
          <w:szCs w:val="18"/>
        </w:rPr>
        <w:t>3</w:t>
      </w:r>
      <w:r w:rsidRPr="00EE22BB">
        <w:rPr>
          <w:rFonts w:ascii="Courier New" w:eastAsia="Courier New" w:hAnsi="Courier New" w:cs="Courier New"/>
          <w:color w:val="000096"/>
          <w:sz w:val="16"/>
          <w:szCs w:val="18"/>
        </w:rPr>
        <w:t>&lt;/sub&gt;</w:t>
      </w:r>
      <w:r w:rsidRPr="00EE22BB">
        <w:rPr>
          <w:rFonts w:ascii="Courier New" w:eastAsia="Courier New" w:hAnsi="Courier New" w:cs="Courier New"/>
          <w:color w:val="000000" w:themeColor="text1"/>
          <w:sz w:val="16"/>
          <w:szCs w:val="18"/>
        </w:rPr>
        <w:t xml:space="preserve"> or LaNdPrO</w:t>
      </w:r>
      <w:r w:rsidRPr="00EE22BB">
        <w:rPr>
          <w:rFonts w:ascii="Courier New" w:eastAsia="Courier New" w:hAnsi="Courier New" w:cs="Courier New"/>
          <w:color w:val="000096"/>
          <w:sz w:val="16"/>
          <w:szCs w:val="18"/>
        </w:rPr>
        <w:t>&lt;sub&gt;</w:t>
      </w:r>
      <w:r w:rsidRPr="00EE22BB">
        <w:rPr>
          <w:rFonts w:ascii="Courier New" w:eastAsia="Courier New" w:hAnsi="Courier New" w:cs="Courier New"/>
          <w:color w:val="000000" w:themeColor="text1"/>
          <w:sz w:val="16"/>
          <w:szCs w:val="18"/>
        </w:rPr>
        <w:t>3</w:t>
      </w:r>
      <w:r w:rsidRPr="00EE22BB">
        <w:rPr>
          <w:rFonts w:ascii="Courier New" w:eastAsia="Courier New" w:hAnsi="Courier New" w:cs="Courier New"/>
          <w:color w:val="000096"/>
          <w:sz w:val="16"/>
          <w:szCs w:val="18"/>
        </w:rPr>
        <w:t>&lt;/sub&gt;&lt;/text&gt;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&lt;/title-part&gt;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&lt;/class-title&gt;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&lt;notes-and-warnings&gt;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&lt;note</w:t>
      </w:r>
      <w:r w:rsidRPr="00EE22BB">
        <w:rPr>
          <w:rFonts w:ascii="Courier New" w:eastAsia="Courier New" w:hAnsi="Courier New" w:cs="Courier New"/>
          <w:color w:val="F5844C"/>
          <w:sz w:val="16"/>
          <w:szCs w:val="18"/>
        </w:rPr>
        <w:t xml:space="preserve"> type</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"warning"</w:t>
      </w:r>
      <w:r w:rsidRPr="00EE22BB">
        <w:rPr>
          <w:rFonts w:ascii="Courier New" w:eastAsia="Courier New" w:hAnsi="Courier New" w:cs="Courier New"/>
          <w:color w:val="000096"/>
          <w:sz w:val="16"/>
          <w:szCs w:val="18"/>
        </w:rPr>
        <w: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&lt;note-paragraph</w:t>
      </w:r>
      <w:r w:rsidRPr="00EE22BB">
        <w:rPr>
          <w:rFonts w:ascii="Courier New" w:eastAsia="Courier New" w:hAnsi="Courier New" w:cs="Courier New"/>
          <w:color w:val="F5844C"/>
          <w:sz w:val="16"/>
          <w:szCs w:val="18"/>
        </w:rPr>
        <w:t xml:space="preserve"> warning</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type</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"reclass-destination"</w:t>
      </w:r>
      <w:r w:rsidRPr="00EE22BB">
        <w:rPr>
          <w:rFonts w:ascii="Courier New" w:eastAsia="Courier New" w:hAnsi="Courier New" w:cs="Courier New"/>
          <w:color w:val="000096"/>
          <w:sz w:val="16"/>
          <w:szCs w:val="18"/>
        </w:rPr>
        <w:t>&gt;</w:t>
      </w:r>
      <w:r w:rsidRPr="00EE22BB">
        <w:rPr>
          <w:rFonts w:ascii="Courier New" w:eastAsia="Courier New" w:hAnsi="Courier New" w:cs="Courier New"/>
          <w:color w:val="000000" w:themeColor="text1"/>
          <w:sz w:val="16"/>
          <w:szCs w:val="18"/>
        </w:rPr>
        <w:t xml:space="preserve">Group </w:t>
      </w:r>
      <w:r w:rsidRPr="00EE22BB">
        <w:rPr>
          <w:rFonts w:ascii="Courier New" w:eastAsia="Courier New" w:hAnsi="Courier New" w:cs="Courier New"/>
          <w:color w:val="000096"/>
          <w:sz w:val="16"/>
          <w:szCs w:val="18"/>
        </w:rPr>
        <w:t>&lt;class-ref</w:t>
      </w:r>
      <w:r w:rsidRPr="00EE22BB">
        <w:rPr>
          <w:rFonts w:ascii="Courier New" w:eastAsia="Courier New" w:hAnsi="Courier New" w:cs="Courier New"/>
          <w:color w:val="F5844C"/>
          <w:sz w:val="16"/>
          <w:szCs w:val="18"/>
        </w:rPr>
        <w:t xml:space="preserve"> scheme</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"cpc"</w:t>
      </w:r>
      <w:r w:rsidRPr="00EE22BB">
        <w:rPr>
          <w:rFonts w:ascii="Courier New" w:eastAsia="Courier New" w:hAnsi="Courier New" w:cs="Courier New"/>
          <w:color w:val="000096"/>
          <w:sz w:val="16"/>
          <w:szCs w:val="18"/>
        </w:rPr>
        <w:t>&gt;</w:t>
      </w:r>
      <w:r w:rsidRPr="00EE22BB">
        <w:rPr>
          <w:rFonts w:ascii="Courier New" w:eastAsia="Courier New" w:hAnsi="Courier New" w:cs="Courier New"/>
          <w:color w:val="000000" w:themeColor="text1"/>
          <w:sz w:val="16"/>
          <w:szCs w:val="18"/>
        </w:rPr>
        <w:t>C01F17/241</w:t>
      </w:r>
      <w:r w:rsidRPr="00EE22BB">
        <w:rPr>
          <w:rFonts w:ascii="Courier New" w:eastAsia="Courier New" w:hAnsi="Courier New" w:cs="Courier New"/>
          <w:color w:val="000096"/>
          <w:sz w:val="16"/>
          <w:szCs w:val="18"/>
        </w:rPr>
        <w:t>&lt;/class-ref&gt;</w:t>
      </w:r>
      <w:r w:rsidRPr="00EE22BB">
        <w:rPr>
          <w:rFonts w:ascii="Courier New" w:eastAsia="Courier New" w:hAnsi="Courier New" w:cs="Courier New"/>
          <w:color w:val="000000" w:themeColor="text1"/>
          <w:sz w:val="16"/>
          <w:szCs w:val="18"/>
        </w:rPr>
        <w:t xml:space="preserve"> is incomplete pending reclassification of documents from group </w:t>
      </w:r>
      <w:r w:rsidRPr="00EE22BB">
        <w:rPr>
          <w:rFonts w:ascii="Courier New" w:eastAsia="Courier New" w:hAnsi="Courier New" w:cs="Courier New"/>
          <w:color w:val="000096"/>
          <w:sz w:val="16"/>
          <w:szCs w:val="18"/>
        </w:rPr>
        <w:t>&lt;class-ref</w:t>
      </w:r>
      <w:r w:rsidRPr="00EE22BB">
        <w:rPr>
          <w:rFonts w:ascii="Courier New" w:eastAsia="Courier New" w:hAnsi="Courier New" w:cs="Courier New"/>
          <w:color w:val="F5844C"/>
          <w:sz w:val="16"/>
          <w:szCs w:val="18"/>
        </w:rPr>
        <w:t xml:space="preserve"> scheme</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"cpc"</w:t>
      </w:r>
      <w:r w:rsidRPr="00EE22BB">
        <w:rPr>
          <w:rFonts w:ascii="Courier New" w:eastAsia="Courier New" w:hAnsi="Courier New" w:cs="Courier New"/>
          <w:color w:val="000096"/>
          <w:sz w:val="16"/>
          <w:szCs w:val="18"/>
        </w:rPr>
        <w:t>&gt;</w:t>
      </w:r>
      <w:r w:rsidRPr="00EE22BB">
        <w:rPr>
          <w:rFonts w:ascii="Courier New" w:eastAsia="Courier New" w:hAnsi="Courier New" w:cs="Courier New"/>
          <w:color w:val="000000" w:themeColor="text1"/>
          <w:sz w:val="16"/>
          <w:szCs w:val="18"/>
        </w:rPr>
        <w:t>C01F17/206</w:t>
      </w:r>
      <w:r w:rsidRPr="00EE22BB">
        <w:rPr>
          <w:rFonts w:ascii="Courier New" w:eastAsia="Courier New" w:hAnsi="Courier New" w:cs="Courier New"/>
          <w:color w:val="000096"/>
          <w:sz w:val="16"/>
          <w:szCs w:val="18"/>
        </w:rPr>
        <w:t>&lt;/class-ref&gt;</w:t>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&lt;br/&gt;</w:t>
      </w:r>
      <w:r w:rsidRPr="00EE22BB">
        <w:rPr>
          <w:rFonts w:ascii="Courier New" w:eastAsia="Courier New" w:hAnsi="Courier New" w:cs="Courier New"/>
          <w:color w:val="000000" w:themeColor="text1"/>
          <w:sz w:val="16"/>
          <w:szCs w:val="18"/>
        </w:rPr>
        <w:t xml:space="preserve">Groups </w:t>
      </w:r>
      <w:r w:rsidRPr="00EE22BB">
        <w:rPr>
          <w:rFonts w:ascii="Courier New" w:eastAsia="Courier New" w:hAnsi="Courier New" w:cs="Courier New"/>
          <w:color w:val="000096"/>
          <w:sz w:val="16"/>
          <w:szCs w:val="18"/>
        </w:rPr>
        <w:t>&lt;class-ref</w:t>
      </w:r>
      <w:r w:rsidRPr="00EE22BB">
        <w:rPr>
          <w:rFonts w:ascii="Courier New" w:eastAsia="Courier New" w:hAnsi="Courier New" w:cs="Courier New"/>
          <w:color w:val="F5844C"/>
          <w:sz w:val="16"/>
          <w:szCs w:val="18"/>
        </w:rPr>
        <w:t xml:space="preserve"> scheme</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"cpc"</w:t>
      </w:r>
      <w:r w:rsidRPr="00EE22BB">
        <w:rPr>
          <w:rFonts w:ascii="Courier New" w:eastAsia="Courier New" w:hAnsi="Courier New" w:cs="Courier New"/>
          <w:color w:val="000096"/>
          <w:sz w:val="16"/>
          <w:szCs w:val="18"/>
        </w:rPr>
        <w:t>&gt;</w:t>
      </w:r>
      <w:r w:rsidRPr="00EE22BB">
        <w:rPr>
          <w:rFonts w:ascii="Courier New" w:eastAsia="Courier New" w:hAnsi="Courier New" w:cs="Courier New"/>
          <w:color w:val="000000" w:themeColor="text1"/>
          <w:sz w:val="16"/>
          <w:szCs w:val="18"/>
        </w:rPr>
        <w:t>C01F17/206</w:t>
      </w:r>
      <w:r w:rsidRPr="00EE22BB">
        <w:rPr>
          <w:rFonts w:ascii="Courier New" w:eastAsia="Courier New" w:hAnsi="Courier New" w:cs="Courier New"/>
          <w:color w:val="000096"/>
          <w:sz w:val="16"/>
          <w:szCs w:val="18"/>
        </w:rPr>
        <w:t>&lt;/class-ref&gt;</w:t>
      </w:r>
      <w:r w:rsidRPr="00EE22BB">
        <w:rPr>
          <w:rFonts w:ascii="Courier New" w:eastAsia="Courier New" w:hAnsi="Courier New" w:cs="Courier New"/>
          <w:color w:val="000000" w:themeColor="text1"/>
          <w:sz w:val="16"/>
          <w:szCs w:val="18"/>
        </w:rPr>
        <w:t xml:space="preserve"> and </w:t>
      </w:r>
      <w:r w:rsidRPr="00EE22BB">
        <w:rPr>
          <w:rFonts w:ascii="Courier New" w:eastAsia="Courier New" w:hAnsi="Courier New" w:cs="Courier New"/>
          <w:color w:val="000096"/>
          <w:sz w:val="16"/>
          <w:szCs w:val="18"/>
        </w:rPr>
        <w:t>&lt;class-ref</w:t>
      </w:r>
      <w:r w:rsidRPr="00EE22BB">
        <w:rPr>
          <w:rFonts w:ascii="Courier New" w:eastAsia="Courier New" w:hAnsi="Courier New" w:cs="Courier New"/>
          <w:color w:val="F5844C"/>
          <w:sz w:val="16"/>
          <w:szCs w:val="18"/>
        </w:rPr>
        <w:t xml:space="preserve"> scheme</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"cpc"</w:t>
      </w:r>
      <w:r w:rsidRPr="00EE22BB">
        <w:rPr>
          <w:rFonts w:ascii="Courier New" w:eastAsia="Courier New" w:hAnsi="Courier New" w:cs="Courier New"/>
          <w:color w:val="000096"/>
          <w:sz w:val="16"/>
          <w:szCs w:val="18"/>
        </w:rPr>
        <w:t>&gt;</w:t>
      </w:r>
      <w:r w:rsidRPr="00EE22BB">
        <w:rPr>
          <w:rFonts w:ascii="Courier New" w:eastAsia="Courier New" w:hAnsi="Courier New" w:cs="Courier New"/>
          <w:color w:val="000000" w:themeColor="text1"/>
          <w:sz w:val="16"/>
          <w:szCs w:val="18"/>
        </w:rPr>
        <w:t>C01F17/241</w:t>
      </w:r>
      <w:r w:rsidRPr="00EE22BB">
        <w:rPr>
          <w:rFonts w:ascii="Courier New" w:eastAsia="Courier New" w:hAnsi="Courier New" w:cs="Courier New"/>
          <w:color w:val="000096"/>
          <w:sz w:val="16"/>
          <w:szCs w:val="18"/>
        </w:rPr>
        <w:t>&lt;/class-ref&gt;</w:t>
      </w:r>
      <w:r w:rsidRPr="00EE22BB">
        <w:rPr>
          <w:rFonts w:ascii="Courier New" w:eastAsia="Courier New" w:hAnsi="Courier New" w:cs="Courier New"/>
          <w:color w:val="000000" w:themeColor="text1"/>
          <w:sz w:val="16"/>
          <w:szCs w:val="18"/>
        </w:rPr>
        <w:t xml:space="preserve"> should be considered in order to perform a complete search.</w:t>
      </w:r>
      <w:r w:rsidRPr="00EE22BB">
        <w:rPr>
          <w:rFonts w:ascii="Courier New" w:eastAsia="Courier New" w:hAnsi="Courier New" w:cs="Courier New"/>
          <w:color w:val="000096"/>
          <w:sz w:val="16"/>
          <w:szCs w:val="18"/>
        </w:rPr>
        <w:t>&lt;/note-paragraph&gt;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&lt;/note&gt;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&lt;/notes-and-warnings&gt;</w:t>
      </w:r>
      <w:r>
        <w:br/>
      </w:r>
      <w:r w:rsidRPr="00EE22BB">
        <w:rPr>
          <w:rFonts w:ascii="Courier New" w:eastAsia="Courier New" w:hAnsi="Courier New" w:cs="Courier New"/>
          <w:color w:val="000096"/>
          <w:sz w:val="16"/>
          <w:szCs w:val="18"/>
        </w:rPr>
        <w:t>&lt;/classification-item&gt;</w:t>
      </w:r>
    </w:p>
    <w:p w14:paraId="1EB222ED" w14:textId="77777777" w:rsidR="008775AA" w:rsidRPr="00FA5B0D" w:rsidRDefault="008775AA" w:rsidP="0000169C">
      <w:pPr>
        <w:keepLines/>
        <w:ind w:left="720" w:firstLine="0"/>
        <w:jc w:val="left"/>
        <w:rPr>
          <w:sz w:val="20"/>
        </w:rPr>
      </w:pPr>
    </w:p>
    <w:p w14:paraId="6828FB0E" w14:textId="0AC72555" w:rsidR="00051516" w:rsidRPr="00DA29FB" w:rsidRDefault="00051516" w:rsidP="62ECB102">
      <w:pPr>
        <w:pStyle w:val="Heading2"/>
        <w:keepLines w:val="0"/>
        <w:numPr>
          <w:ilvl w:val="1"/>
          <w:numId w:val="13"/>
        </w:numPr>
        <w:spacing w:before="240" w:after="60"/>
        <w:jc w:val="left"/>
        <w:rPr>
          <w:rFonts w:ascii="Arial" w:eastAsia="Times New Roman" w:hAnsi="Arial" w:cs="Times New Roman"/>
          <w:b/>
          <w:bCs/>
          <w:color w:val="auto"/>
          <w:sz w:val="24"/>
          <w:szCs w:val="24"/>
        </w:rPr>
      </w:pPr>
      <w:bookmarkStart w:id="18" w:name="_Toc152597153"/>
      <w:r w:rsidRPr="62ECB102">
        <w:rPr>
          <w:rFonts w:ascii="Arial" w:eastAsia="Times New Roman" w:hAnsi="Arial" w:cs="Times New Roman"/>
          <w:b/>
          <w:bCs/>
          <w:color w:val="auto"/>
          <w:sz w:val="24"/>
          <w:szCs w:val="24"/>
        </w:rPr>
        <w:t>Indexing code entries</w:t>
      </w:r>
      <w:bookmarkEnd w:id="18"/>
    </w:p>
    <w:p w14:paraId="14EFD811" w14:textId="1E22B4FC" w:rsidR="00051516" w:rsidRDefault="007355B8" w:rsidP="00F878DB">
      <w:pPr>
        <w:ind w:left="720"/>
        <w:rPr>
          <w:rFonts w:ascii="Times New Roman" w:hAnsi="Times New Roman" w:cs="Times New Roman"/>
          <w:sz w:val="20"/>
          <w:szCs w:val="20"/>
        </w:rPr>
      </w:pPr>
      <w:r>
        <w:rPr>
          <w:rFonts w:ascii="Times New Roman" w:hAnsi="Times New Roman" w:cs="Times New Roman"/>
          <w:sz w:val="20"/>
          <w:szCs w:val="20"/>
        </w:rPr>
        <w:t>Breakdown indexing code</w:t>
      </w:r>
    </w:p>
    <w:p w14:paraId="3485E451" w14:textId="148C81E3" w:rsidR="007D431C" w:rsidRPr="00EE22BB" w:rsidRDefault="710CC233" w:rsidP="084F5E13">
      <w:pPr>
        <w:ind w:left="1080"/>
        <w:jc w:val="left"/>
        <w:rPr>
          <w:rFonts w:ascii="Courier New" w:eastAsia="Courier New" w:hAnsi="Courier New" w:cs="Courier New"/>
          <w:sz w:val="16"/>
          <w:szCs w:val="18"/>
        </w:rPr>
      </w:pPr>
      <w:r w:rsidRPr="00EE22BB">
        <w:rPr>
          <w:rFonts w:ascii="Courier New" w:eastAsia="Courier New" w:hAnsi="Courier New" w:cs="Courier New"/>
          <w:color w:val="000096"/>
          <w:sz w:val="16"/>
          <w:szCs w:val="18"/>
        </w:rPr>
        <w:t>&lt;classification-item</w:t>
      </w:r>
      <w:r w:rsidRPr="00EE22BB">
        <w:rPr>
          <w:rFonts w:ascii="Courier New" w:eastAsia="Courier New" w:hAnsi="Courier New" w:cs="Courier New"/>
          <w:color w:val="F5844C"/>
          <w:sz w:val="16"/>
          <w:szCs w:val="18"/>
        </w:rPr>
        <w:t xml:space="preserve"> breakdown</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code</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"true"</w:t>
      </w:r>
      <w:r w:rsidRPr="00EE22BB">
        <w:rPr>
          <w:rFonts w:ascii="Courier New" w:eastAsia="Courier New" w:hAnsi="Courier New" w:cs="Courier New"/>
          <w:color w:val="F5844C"/>
          <w:sz w:val="16"/>
          <w:szCs w:val="18"/>
        </w:rPr>
        <w:t xml:space="preserve"> not</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allocatable</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"false"</w:t>
      </w:r>
      <w:r w:rsidRPr="00EE22BB">
        <w:rPr>
          <w:rFonts w:ascii="Courier New" w:eastAsia="Courier New" w:hAnsi="Courier New" w:cs="Courier New"/>
          <w:color w:val="F5844C"/>
          <w:sz w:val="16"/>
          <w:szCs w:val="18"/>
        </w:rPr>
        <w:t xml:space="preserve"> level</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"10"</w:t>
      </w:r>
      <w:r w:rsidRPr="00EE22BB">
        <w:rPr>
          <w:rFonts w:ascii="Courier New" w:eastAsia="Courier New" w:hAnsi="Courier New" w:cs="Courier New"/>
          <w:color w:val="F5844C"/>
          <w:sz w:val="16"/>
          <w:szCs w:val="18"/>
        </w:rPr>
        <w:t xml:space="preserve"> additional</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only</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"true"</w:t>
      </w:r>
      <w:r w:rsidRPr="00EE22BB">
        <w:rPr>
          <w:rFonts w:ascii="Courier New" w:eastAsia="Courier New" w:hAnsi="Courier New" w:cs="Courier New"/>
          <w:color w:val="F5844C"/>
          <w:sz w:val="16"/>
          <w:szCs w:val="18"/>
        </w:rPr>
        <w:t xml:space="preserve"> sort</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key</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"G01K3/145"</w:t>
      </w:r>
      <w:r w:rsidRPr="00EE22BB">
        <w:rPr>
          <w:rFonts w:ascii="Courier New" w:eastAsia="Courier New" w:hAnsi="Courier New" w:cs="Courier New"/>
          <w:color w:val="F5844C"/>
          <w:sz w:val="16"/>
          <w:szCs w:val="18"/>
        </w:rPr>
        <w:t xml:space="preserve"> definition</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exists</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"false"</w:t>
      </w:r>
      <w:r w:rsidRPr="00EE22BB">
        <w:rPr>
          <w:rFonts w:ascii="Courier New" w:eastAsia="Courier New" w:hAnsi="Courier New" w:cs="Courier New"/>
          <w:color w:val="F5844C"/>
          <w:sz w:val="16"/>
          <w:szCs w:val="18"/>
        </w:rPr>
        <w:t xml:space="preserve"> ipc</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concordant</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"G01K3/14"</w:t>
      </w:r>
      <w:r w:rsidRPr="00EE22BB">
        <w:rPr>
          <w:rFonts w:ascii="Courier New" w:eastAsia="Courier New" w:hAnsi="Courier New" w:cs="Courier New"/>
          <w:color w:val="F5844C"/>
          <w:sz w:val="16"/>
          <w:szCs w:val="18"/>
        </w:rPr>
        <w:t xml:space="preserve"> c</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set</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base</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allowed</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"false"</w:t>
      </w:r>
      <w:r w:rsidRPr="00EE22BB">
        <w:rPr>
          <w:rFonts w:ascii="Courier New" w:eastAsia="Courier New" w:hAnsi="Courier New" w:cs="Courier New"/>
          <w:color w:val="F5844C"/>
          <w:sz w:val="16"/>
          <w:szCs w:val="18"/>
        </w:rPr>
        <w:t xml:space="preserve"> c</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set</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subsequent</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allowed</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"true"</w:t>
      </w:r>
      <w:r w:rsidRPr="00EE22BB">
        <w:rPr>
          <w:rFonts w:ascii="Courier New" w:eastAsia="Courier New" w:hAnsi="Courier New" w:cs="Courier New"/>
          <w:color w:val="F5844C"/>
          <w:sz w:val="16"/>
          <w:szCs w:val="18"/>
        </w:rPr>
        <w:t xml:space="preserve"> date</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revised</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"2013-01-01"</w:t>
      </w:r>
      <w:r w:rsidRPr="00EE22BB">
        <w:rPr>
          <w:rFonts w:ascii="Courier New" w:eastAsia="Courier New" w:hAnsi="Courier New" w:cs="Courier New"/>
          <w:color w:val="F5844C"/>
          <w:sz w:val="16"/>
          <w:szCs w:val="18"/>
        </w:rPr>
        <w:t xml:space="preserve"> status</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"published"</w:t>
      </w:r>
      <w:r w:rsidRPr="00EE22BB">
        <w:rPr>
          <w:rFonts w:ascii="Courier New" w:eastAsia="Courier New" w:hAnsi="Courier New" w:cs="Courier New"/>
          <w:color w:val="000096"/>
          <w:sz w:val="16"/>
          <w:szCs w:val="18"/>
        </w:rPr>
        <w: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&lt;classification-symbol&gt;</w:t>
      </w:r>
      <w:r w:rsidRPr="00EE22BB">
        <w:rPr>
          <w:rFonts w:ascii="Courier New" w:eastAsia="Courier New" w:hAnsi="Courier New" w:cs="Courier New"/>
          <w:color w:val="000000" w:themeColor="text1"/>
          <w:sz w:val="16"/>
          <w:szCs w:val="18"/>
        </w:rPr>
        <w:t>G01K2003/145</w:t>
      </w:r>
      <w:r w:rsidRPr="00EE22BB">
        <w:rPr>
          <w:rFonts w:ascii="Courier New" w:eastAsia="Courier New" w:hAnsi="Courier New" w:cs="Courier New"/>
          <w:color w:val="000096"/>
          <w:sz w:val="16"/>
          <w:szCs w:val="18"/>
        </w:rPr>
        <w:t>&lt;/classification-symbol&gt;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&lt;class-title</w:t>
      </w:r>
      <w:r w:rsidRPr="00EE22BB">
        <w:rPr>
          <w:rFonts w:ascii="Courier New" w:eastAsia="Courier New" w:hAnsi="Courier New" w:cs="Courier New"/>
          <w:color w:val="F5844C"/>
          <w:sz w:val="16"/>
          <w:szCs w:val="18"/>
        </w:rPr>
        <w:t xml:space="preserve"> date</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revised</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"2013-01-01"</w:t>
      </w:r>
      <w:r w:rsidRPr="00EE22BB">
        <w:rPr>
          <w:rFonts w:ascii="Courier New" w:eastAsia="Courier New" w:hAnsi="Courier New" w:cs="Courier New"/>
          <w:color w:val="000096"/>
          <w:sz w:val="16"/>
          <w:szCs w:val="18"/>
        </w:rPr>
        <w: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&lt;title-part&gt;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&lt;CPC-specific-text&gt;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&lt;text&gt;</w:t>
      </w:r>
      <w:r w:rsidRPr="00EE22BB">
        <w:rPr>
          <w:rFonts w:ascii="Courier New" w:eastAsia="Courier New" w:hAnsi="Courier New" w:cs="Courier New"/>
          <w:color w:val="000000" w:themeColor="text1"/>
          <w:sz w:val="16"/>
          <w:szCs w:val="18"/>
        </w:rPr>
        <w:t>Hotspot localization</w:t>
      </w:r>
      <w:r w:rsidRPr="00EE22BB">
        <w:rPr>
          <w:rFonts w:ascii="Courier New" w:eastAsia="Courier New" w:hAnsi="Courier New" w:cs="Courier New"/>
          <w:color w:val="000096"/>
          <w:sz w:val="16"/>
          <w:szCs w:val="18"/>
        </w:rPr>
        <w:t>&lt;/text&gt;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&lt;/CPC-specific-text&gt;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&lt;/title-part&gt;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&lt;/class-title&gt;</w:t>
      </w:r>
      <w:r>
        <w:br/>
      </w:r>
      <w:r w:rsidRPr="00EE22BB">
        <w:rPr>
          <w:rFonts w:ascii="Courier New" w:eastAsia="Courier New" w:hAnsi="Courier New" w:cs="Courier New"/>
          <w:color w:val="000096"/>
          <w:sz w:val="16"/>
          <w:szCs w:val="18"/>
        </w:rPr>
        <w:t>&lt;/classification-item&gt;</w:t>
      </w:r>
    </w:p>
    <w:p w14:paraId="54A051D0" w14:textId="497158BB" w:rsidR="007355B8" w:rsidRDefault="007355B8" w:rsidP="00F878DB">
      <w:pPr>
        <w:ind w:left="720"/>
        <w:rPr>
          <w:rFonts w:ascii="Times New Roman" w:hAnsi="Times New Roman" w:cs="Times New Roman"/>
          <w:sz w:val="20"/>
          <w:szCs w:val="20"/>
        </w:rPr>
      </w:pPr>
      <w:r>
        <w:rPr>
          <w:rFonts w:ascii="Times New Roman" w:hAnsi="Times New Roman" w:cs="Times New Roman"/>
          <w:sz w:val="20"/>
          <w:szCs w:val="20"/>
        </w:rPr>
        <w:t>Orthogonal indexing code</w:t>
      </w:r>
    </w:p>
    <w:p w14:paraId="1C65C7D1" w14:textId="27478FF8" w:rsidR="00B95111" w:rsidRPr="00EE22BB" w:rsidRDefault="5B466BFC" w:rsidP="084F5E13">
      <w:pPr>
        <w:ind w:left="1080"/>
        <w:jc w:val="left"/>
        <w:rPr>
          <w:rFonts w:ascii="Courier New" w:eastAsia="Courier New" w:hAnsi="Courier New" w:cs="Courier New"/>
          <w:color w:val="000096"/>
          <w:sz w:val="16"/>
          <w:szCs w:val="18"/>
        </w:rPr>
      </w:pPr>
      <w:r w:rsidRPr="00EE22BB">
        <w:rPr>
          <w:rFonts w:ascii="Courier New" w:eastAsia="Courier New" w:hAnsi="Courier New" w:cs="Courier New"/>
          <w:color w:val="000096"/>
          <w:sz w:val="16"/>
          <w:szCs w:val="18"/>
        </w:rPr>
        <w:t>&lt;classification-item</w:t>
      </w:r>
      <w:r w:rsidRPr="00EE22BB">
        <w:rPr>
          <w:rFonts w:ascii="Courier New" w:eastAsia="Courier New" w:hAnsi="Courier New" w:cs="Courier New"/>
          <w:color w:val="F5844C"/>
          <w:sz w:val="16"/>
          <w:szCs w:val="18"/>
        </w:rPr>
        <w:t xml:space="preserve"> breakdown</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code</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"true"</w:t>
      </w:r>
      <w:r w:rsidRPr="00EE22BB">
        <w:rPr>
          <w:rFonts w:ascii="Courier New" w:eastAsia="Courier New" w:hAnsi="Courier New" w:cs="Courier New"/>
          <w:color w:val="F5844C"/>
          <w:sz w:val="16"/>
          <w:szCs w:val="18"/>
        </w:rPr>
        <w:t xml:space="preserve"> not</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allocatable</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"false"</w:t>
      </w:r>
      <w:r w:rsidRPr="00EE22BB">
        <w:rPr>
          <w:rFonts w:ascii="Courier New" w:eastAsia="Courier New" w:hAnsi="Courier New" w:cs="Courier New"/>
          <w:color w:val="F5844C"/>
          <w:sz w:val="16"/>
          <w:szCs w:val="18"/>
        </w:rPr>
        <w:t xml:space="preserve"> level</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"8"</w:t>
      </w:r>
      <w:r w:rsidRPr="00EE22BB">
        <w:rPr>
          <w:rFonts w:ascii="Courier New" w:eastAsia="Courier New" w:hAnsi="Courier New" w:cs="Courier New"/>
          <w:color w:val="F5844C"/>
          <w:sz w:val="16"/>
          <w:szCs w:val="18"/>
        </w:rPr>
        <w:t xml:space="preserve"> additional</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only</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"true"</w:t>
      </w:r>
      <w:r w:rsidRPr="00EE22BB">
        <w:rPr>
          <w:rFonts w:ascii="Courier New" w:eastAsia="Courier New" w:hAnsi="Courier New" w:cs="Courier New"/>
          <w:color w:val="F5844C"/>
          <w:sz w:val="16"/>
          <w:szCs w:val="18"/>
        </w:rPr>
        <w:t xml:space="preserve"> sort</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key</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"B60L200/16"</w:t>
      </w:r>
      <w:r w:rsidRPr="00EE22BB">
        <w:rPr>
          <w:rFonts w:ascii="Courier New" w:eastAsia="Courier New" w:hAnsi="Courier New" w:cs="Courier New"/>
          <w:color w:val="F5844C"/>
          <w:sz w:val="16"/>
          <w:szCs w:val="18"/>
        </w:rPr>
        <w:t xml:space="preserve"> definition</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exists</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"false"</w:t>
      </w:r>
      <w:r w:rsidRPr="00EE22BB">
        <w:rPr>
          <w:rFonts w:ascii="Courier New" w:eastAsia="Courier New" w:hAnsi="Courier New" w:cs="Courier New"/>
          <w:color w:val="F5844C"/>
          <w:sz w:val="16"/>
          <w:szCs w:val="18"/>
        </w:rPr>
        <w:t xml:space="preserve"> ipc</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concordant</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"CPCONLY"</w:t>
      </w:r>
      <w:r w:rsidRPr="00EE22BB">
        <w:rPr>
          <w:rFonts w:ascii="Courier New" w:eastAsia="Courier New" w:hAnsi="Courier New" w:cs="Courier New"/>
          <w:color w:val="F5844C"/>
          <w:sz w:val="16"/>
          <w:szCs w:val="18"/>
        </w:rPr>
        <w:t xml:space="preserve"> c</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set</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base</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allowed</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"false"</w:t>
      </w:r>
      <w:r w:rsidRPr="00EE22BB">
        <w:rPr>
          <w:rFonts w:ascii="Courier New" w:eastAsia="Courier New" w:hAnsi="Courier New" w:cs="Courier New"/>
          <w:color w:val="F5844C"/>
          <w:sz w:val="16"/>
          <w:szCs w:val="18"/>
        </w:rPr>
        <w:t xml:space="preserve"> c</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set</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subsequent</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allowed</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"true"</w:t>
      </w:r>
      <w:r w:rsidRPr="00EE22BB">
        <w:rPr>
          <w:rFonts w:ascii="Courier New" w:eastAsia="Courier New" w:hAnsi="Courier New" w:cs="Courier New"/>
          <w:color w:val="F5844C"/>
          <w:sz w:val="16"/>
          <w:szCs w:val="18"/>
        </w:rPr>
        <w:t xml:space="preserve"> date</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revised</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"2013-01-01"</w:t>
      </w:r>
      <w:r w:rsidRPr="00EE22BB">
        <w:rPr>
          <w:rFonts w:ascii="Courier New" w:eastAsia="Courier New" w:hAnsi="Courier New" w:cs="Courier New"/>
          <w:color w:val="F5844C"/>
          <w:sz w:val="16"/>
          <w:szCs w:val="18"/>
        </w:rPr>
        <w:t xml:space="preserve"> status</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"published"</w:t>
      </w:r>
      <w:r w:rsidRPr="00EE22BB">
        <w:rPr>
          <w:rFonts w:ascii="Courier New" w:eastAsia="Courier New" w:hAnsi="Courier New" w:cs="Courier New"/>
          <w:color w:val="000096"/>
          <w:sz w:val="16"/>
          <w:szCs w:val="18"/>
        </w:rPr>
        <w: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&lt;classification-symbol&gt;</w:t>
      </w:r>
      <w:r w:rsidRPr="00EE22BB">
        <w:rPr>
          <w:rFonts w:ascii="Courier New" w:eastAsia="Courier New" w:hAnsi="Courier New" w:cs="Courier New"/>
          <w:color w:val="000000" w:themeColor="text1"/>
          <w:sz w:val="16"/>
          <w:szCs w:val="18"/>
        </w:rPr>
        <w:t>B60L2200/16</w:t>
      </w:r>
      <w:r w:rsidRPr="00EE22BB">
        <w:rPr>
          <w:rFonts w:ascii="Courier New" w:eastAsia="Courier New" w:hAnsi="Courier New" w:cs="Courier New"/>
          <w:color w:val="000096"/>
          <w:sz w:val="16"/>
          <w:szCs w:val="18"/>
        </w:rPr>
        <w:t>&lt;/classification-symbol&gt;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&lt;class-title</w:t>
      </w:r>
      <w:r w:rsidRPr="00EE22BB">
        <w:rPr>
          <w:rFonts w:ascii="Courier New" w:eastAsia="Courier New" w:hAnsi="Courier New" w:cs="Courier New"/>
          <w:color w:val="F5844C"/>
          <w:sz w:val="16"/>
          <w:szCs w:val="18"/>
        </w:rPr>
        <w:t xml:space="preserve"> date</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revised</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"2013-01-01"</w:t>
      </w:r>
      <w:r w:rsidRPr="00EE22BB">
        <w:rPr>
          <w:rFonts w:ascii="Courier New" w:eastAsia="Courier New" w:hAnsi="Courier New" w:cs="Courier New"/>
          <w:color w:val="000096"/>
          <w:sz w:val="16"/>
          <w:szCs w:val="18"/>
        </w:rPr>
        <w: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&lt;title-part&gt;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&lt;text&gt;</w:t>
      </w:r>
      <w:r w:rsidRPr="00EE22BB">
        <w:rPr>
          <w:rFonts w:ascii="Courier New" w:eastAsia="Courier New" w:hAnsi="Courier New" w:cs="Courier New"/>
          <w:color w:val="000000" w:themeColor="text1"/>
          <w:sz w:val="16"/>
          <w:szCs w:val="18"/>
        </w:rPr>
        <w:t>Single-axle vehicles</w:t>
      </w:r>
      <w:r w:rsidRPr="00EE22BB">
        <w:rPr>
          <w:rFonts w:ascii="Courier New" w:eastAsia="Courier New" w:hAnsi="Courier New" w:cs="Courier New"/>
          <w:color w:val="000096"/>
          <w:sz w:val="16"/>
          <w:szCs w:val="18"/>
        </w:rPr>
        <w:t>&lt;/text&gt;</w:t>
      </w:r>
      <w:r>
        <w:br/>
      </w:r>
      <w:r w:rsidRPr="00EE22BB">
        <w:rPr>
          <w:rFonts w:ascii="Courier New" w:eastAsia="Courier New" w:hAnsi="Courier New" w:cs="Courier New"/>
          <w:color w:val="000000" w:themeColor="text1"/>
          <w:sz w:val="16"/>
          <w:szCs w:val="18"/>
        </w:rPr>
        <w:t xml:space="preserve">        </w:t>
      </w:r>
      <w:r w:rsidRPr="00EE22BB">
        <w:rPr>
          <w:rFonts w:ascii="Courier New" w:eastAsia="Courier New" w:hAnsi="Courier New" w:cs="Courier New"/>
          <w:color w:val="000096"/>
          <w:sz w:val="16"/>
          <w:szCs w:val="18"/>
        </w:rPr>
        <w:t>&lt;/title-part&gt;</w:t>
      </w:r>
      <w:r>
        <w:br/>
      </w:r>
      <w:r w:rsidRPr="00EE22BB">
        <w:rPr>
          <w:rFonts w:ascii="Courier New" w:eastAsia="Courier New" w:hAnsi="Courier New" w:cs="Courier New"/>
          <w:color w:val="000000" w:themeColor="text1"/>
          <w:sz w:val="16"/>
          <w:szCs w:val="18"/>
        </w:rPr>
        <w:lastRenderedPageBreak/>
        <w:t xml:space="preserve">    </w:t>
      </w:r>
      <w:r w:rsidRPr="00EE22BB">
        <w:rPr>
          <w:rFonts w:ascii="Courier New" w:eastAsia="Courier New" w:hAnsi="Courier New" w:cs="Courier New"/>
          <w:color w:val="000096"/>
          <w:sz w:val="16"/>
          <w:szCs w:val="18"/>
        </w:rPr>
        <w:t>&lt;/class-title&gt;</w:t>
      </w:r>
      <w:r>
        <w:br/>
      </w:r>
      <w:r w:rsidRPr="00EE22BB">
        <w:rPr>
          <w:rFonts w:ascii="Courier New" w:eastAsia="Courier New" w:hAnsi="Courier New" w:cs="Courier New"/>
          <w:color w:val="000096"/>
          <w:sz w:val="16"/>
          <w:szCs w:val="18"/>
        </w:rPr>
        <w:t>&lt;/classification-item&gt;</w:t>
      </w:r>
    </w:p>
    <w:p w14:paraId="313AB1C3" w14:textId="77777777" w:rsidR="008775AA" w:rsidRPr="008E3D4D" w:rsidRDefault="008775AA" w:rsidP="008E3D4D">
      <w:pPr>
        <w:ind w:left="720"/>
        <w:jc w:val="left"/>
        <w:rPr>
          <w:rFonts w:ascii="Times New Roman" w:hAnsi="Times New Roman" w:cs="Times New Roman"/>
          <w:sz w:val="18"/>
          <w:szCs w:val="20"/>
        </w:rPr>
      </w:pPr>
    </w:p>
    <w:p w14:paraId="7B7E1BB6" w14:textId="6E61D732" w:rsidR="003A0E96" w:rsidRPr="00DA29FB" w:rsidRDefault="00A236EE" w:rsidP="62ECB102">
      <w:pPr>
        <w:pStyle w:val="Heading2"/>
        <w:keepLines w:val="0"/>
        <w:numPr>
          <w:ilvl w:val="1"/>
          <w:numId w:val="13"/>
        </w:numPr>
        <w:spacing w:before="240" w:after="60"/>
        <w:jc w:val="left"/>
        <w:rPr>
          <w:rFonts w:ascii="Arial" w:eastAsia="Times New Roman" w:hAnsi="Arial" w:cs="Times New Roman"/>
          <w:b/>
          <w:bCs/>
          <w:color w:val="auto"/>
          <w:sz w:val="24"/>
          <w:szCs w:val="24"/>
        </w:rPr>
      </w:pPr>
      <w:bookmarkStart w:id="19" w:name="_Toc152597154"/>
      <w:r w:rsidRPr="62ECB102">
        <w:rPr>
          <w:rFonts w:ascii="Arial" w:eastAsia="Times New Roman" w:hAnsi="Arial" w:cs="Times New Roman"/>
          <w:b/>
          <w:bCs/>
          <w:color w:val="auto"/>
          <w:sz w:val="24"/>
          <w:szCs w:val="24"/>
        </w:rPr>
        <w:t>S</w:t>
      </w:r>
      <w:r w:rsidR="003A0E96" w:rsidRPr="62ECB102">
        <w:rPr>
          <w:rFonts w:ascii="Arial" w:eastAsia="Times New Roman" w:hAnsi="Arial" w:cs="Times New Roman"/>
          <w:b/>
          <w:bCs/>
          <w:color w:val="auto"/>
          <w:sz w:val="24"/>
          <w:szCs w:val="24"/>
        </w:rPr>
        <w:t xml:space="preserve">ample </w:t>
      </w:r>
      <w:r w:rsidR="005A4355">
        <w:rPr>
          <w:rFonts w:ascii="Arial" w:eastAsia="Times New Roman" w:hAnsi="Arial" w:cs="Times New Roman"/>
          <w:b/>
          <w:bCs/>
          <w:color w:val="auto"/>
          <w:sz w:val="24"/>
          <w:szCs w:val="24"/>
        </w:rPr>
        <w:t xml:space="preserve">reference to </w:t>
      </w:r>
      <w:r w:rsidR="003A0E96" w:rsidRPr="62ECB102">
        <w:rPr>
          <w:rFonts w:ascii="Arial" w:eastAsia="Times New Roman" w:hAnsi="Arial" w:cs="Times New Roman"/>
          <w:b/>
          <w:bCs/>
          <w:color w:val="auto"/>
          <w:sz w:val="24"/>
          <w:szCs w:val="24"/>
        </w:rPr>
        <w:t>image</w:t>
      </w:r>
      <w:bookmarkEnd w:id="19"/>
    </w:p>
    <w:p w14:paraId="2FFA0AFB" w14:textId="57F9B934" w:rsidR="003A0E96" w:rsidRPr="00EE22BB" w:rsidRDefault="3DB16157" w:rsidP="084F5E13">
      <w:pPr>
        <w:ind w:firstLine="360"/>
        <w:rPr>
          <w:rFonts w:ascii="Courier New" w:eastAsia="Courier New" w:hAnsi="Courier New" w:cs="Courier New"/>
          <w:color w:val="000096"/>
          <w:sz w:val="16"/>
          <w:szCs w:val="18"/>
        </w:rPr>
      </w:pPr>
      <w:r w:rsidRPr="00EE22BB">
        <w:rPr>
          <w:rFonts w:ascii="Courier New" w:eastAsia="Courier New" w:hAnsi="Courier New" w:cs="Courier New"/>
          <w:color w:val="000096"/>
          <w:sz w:val="16"/>
          <w:szCs w:val="18"/>
        </w:rPr>
        <w:t>&lt;media</w:t>
      </w:r>
      <w:r w:rsidRPr="00EE22BB">
        <w:rPr>
          <w:rFonts w:ascii="Courier New" w:eastAsia="Courier New" w:hAnsi="Courier New" w:cs="Courier New"/>
          <w:color w:val="F5844C"/>
          <w:sz w:val="16"/>
          <w:szCs w:val="18"/>
        </w:rPr>
        <w:t xml:space="preserve"> id</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"1029"</w:t>
      </w:r>
      <w:r w:rsidRPr="00EE22BB">
        <w:rPr>
          <w:rFonts w:ascii="Courier New" w:eastAsia="Courier New" w:hAnsi="Courier New" w:cs="Courier New"/>
          <w:color w:val="F5844C"/>
          <w:sz w:val="16"/>
          <w:szCs w:val="18"/>
        </w:rPr>
        <w:t xml:space="preserve"> file</w:t>
      </w:r>
      <w:r w:rsidR="004E4A0F" w:rsidRPr="00EE22BB">
        <w:rPr>
          <w:rFonts w:ascii="Courier New" w:eastAsia="Courier New" w:hAnsi="Courier New" w:cs="Courier New"/>
          <w:color w:val="F5844C"/>
          <w:sz w:val="16"/>
          <w:szCs w:val="18"/>
        </w:rPr>
        <w:noBreakHyphen/>
      </w:r>
      <w:r w:rsidRPr="00EE22BB">
        <w:rPr>
          <w:rFonts w:ascii="Courier New" w:eastAsia="Courier New" w:hAnsi="Courier New" w:cs="Courier New"/>
          <w:color w:val="F5844C"/>
          <w:sz w:val="16"/>
          <w:szCs w:val="18"/>
        </w:rPr>
        <w:t>name</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"cpc-sch-A61K-1029.gif"</w:t>
      </w:r>
      <w:r w:rsidRPr="00EE22BB">
        <w:rPr>
          <w:rFonts w:ascii="Courier New" w:eastAsia="Courier New" w:hAnsi="Courier New" w:cs="Courier New"/>
          <w:color w:val="F5844C"/>
          <w:sz w:val="16"/>
          <w:szCs w:val="18"/>
        </w:rPr>
        <w:t xml:space="preserve"> type</w:t>
      </w:r>
      <w:r w:rsidRPr="00EE22BB">
        <w:rPr>
          <w:rFonts w:ascii="Courier New" w:eastAsia="Courier New" w:hAnsi="Courier New" w:cs="Courier New"/>
          <w:color w:val="FF8040"/>
          <w:sz w:val="16"/>
          <w:szCs w:val="18"/>
        </w:rPr>
        <w:t>=</w:t>
      </w:r>
      <w:r w:rsidRPr="00EE22BB">
        <w:rPr>
          <w:rFonts w:ascii="Courier New" w:eastAsia="Courier New" w:hAnsi="Courier New" w:cs="Courier New"/>
          <w:color w:val="993300"/>
          <w:sz w:val="16"/>
          <w:szCs w:val="18"/>
        </w:rPr>
        <w:t>"gif"</w:t>
      </w:r>
      <w:r w:rsidRPr="00EE22BB">
        <w:rPr>
          <w:rFonts w:ascii="Courier New" w:eastAsia="Courier New" w:hAnsi="Courier New" w:cs="Courier New"/>
          <w:color w:val="000096"/>
          <w:sz w:val="16"/>
          <w:szCs w:val="18"/>
        </w:rPr>
        <w:t>/&gt;</w:t>
      </w:r>
    </w:p>
    <w:p w14:paraId="12BF9E58" w14:textId="77777777" w:rsidR="00B94543" w:rsidRDefault="00B94543">
      <w:pPr>
        <w:rPr>
          <w:rFonts w:ascii="Times New Roman" w:hAnsi="Times New Roman" w:cs="Times New Roman"/>
          <w:sz w:val="20"/>
          <w:szCs w:val="20"/>
        </w:rPr>
      </w:pPr>
    </w:p>
    <w:p w14:paraId="08C055DF" w14:textId="2A1E0BBA" w:rsidR="00031C3F" w:rsidRPr="00567AFD" w:rsidRDefault="00EB2CAA" w:rsidP="00567AFD">
      <w:pPr>
        <w:pStyle w:val="Heading1"/>
        <w:numPr>
          <w:ilvl w:val="0"/>
          <w:numId w:val="13"/>
        </w:numPr>
        <w:tabs>
          <w:tab w:val="num" w:pos="360"/>
        </w:tabs>
        <w:spacing w:after="60"/>
        <w:ind w:left="360"/>
        <w:rPr>
          <w:bCs w:val="0"/>
        </w:rPr>
      </w:pPr>
      <w:bookmarkStart w:id="20" w:name="_Toc152597155"/>
      <w:r w:rsidRPr="00567AFD">
        <w:rPr>
          <w:lang w:val="en-GB"/>
        </w:rPr>
        <w:t xml:space="preserve">Appendix: </w:t>
      </w:r>
      <w:r w:rsidR="00031C3F" w:rsidRPr="00567AFD">
        <w:rPr>
          <w:lang w:val="en-GB"/>
        </w:rPr>
        <w:t>References</w:t>
      </w:r>
      <w:bookmarkEnd w:id="20"/>
    </w:p>
    <w:p w14:paraId="3E99C235" w14:textId="231E9B7A" w:rsidR="009E5EF2" w:rsidRDefault="003C2F5D" w:rsidP="009E5EF2">
      <w:pPr>
        <w:pStyle w:val="ListParagraph"/>
        <w:numPr>
          <w:ilvl w:val="0"/>
          <w:numId w:val="20"/>
        </w:numPr>
      </w:pPr>
      <w:hyperlink r:id="rId18" w:history="1">
        <w:r w:rsidRPr="003C2F5D">
          <w:rPr>
            <w:rStyle w:val="Hyperlink"/>
          </w:rPr>
          <w:t>Guide to the IPC</w:t>
        </w:r>
      </w:hyperlink>
      <w:r w:rsidR="00A650AD">
        <w:t xml:space="preserve"> (wipo.int)</w:t>
      </w:r>
    </w:p>
    <w:p w14:paraId="7C642D60" w14:textId="107F6F71" w:rsidR="00070EC7" w:rsidRDefault="00103293" w:rsidP="009E5EF2">
      <w:pPr>
        <w:pStyle w:val="ListParagraph"/>
        <w:numPr>
          <w:ilvl w:val="0"/>
          <w:numId w:val="20"/>
        </w:numPr>
      </w:pPr>
      <w:hyperlink r:id="rId19" w:history="1">
        <w:r w:rsidRPr="00103293">
          <w:rPr>
            <w:rStyle w:val="Hyperlink"/>
          </w:rPr>
          <w:t>Guidelines for Revision of the IPC</w:t>
        </w:r>
      </w:hyperlink>
      <w:r w:rsidR="00822E9C">
        <w:t xml:space="preserve"> (wipo.int)</w:t>
      </w:r>
    </w:p>
    <w:p w14:paraId="6122BDC2" w14:textId="01020153" w:rsidR="009F2678" w:rsidRDefault="00FC41F6" w:rsidP="009E5EF2">
      <w:pPr>
        <w:pStyle w:val="ListParagraph"/>
        <w:numPr>
          <w:ilvl w:val="0"/>
          <w:numId w:val="20"/>
        </w:numPr>
      </w:pPr>
      <w:hyperlink r:id="rId20" w:history="1">
        <w:r>
          <w:rPr>
            <w:rStyle w:val="Hyperlink"/>
          </w:rPr>
          <w:t>IPC data files specifications</w:t>
        </w:r>
      </w:hyperlink>
      <w:r w:rsidR="00822E9C">
        <w:t xml:space="preserve"> (wipo.int)</w:t>
      </w:r>
    </w:p>
    <w:p w14:paraId="207A1DF5" w14:textId="2CD17BE3" w:rsidR="00BA0FB1" w:rsidRDefault="00EF625B" w:rsidP="009E5EF2">
      <w:pPr>
        <w:pStyle w:val="ListParagraph"/>
        <w:numPr>
          <w:ilvl w:val="0"/>
          <w:numId w:val="20"/>
        </w:numPr>
      </w:pPr>
      <w:hyperlink r:id="rId21" w:history="1">
        <w:r w:rsidRPr="00EF625B">
          <w:rPr>
            <w:rStyle w:val="Hyperlink"/>
          </w:rPr>
          <w:t>Guide to the CPC</w:t>
        </w:r>
      </w:hyperlink>
      <w:r w:rsidR="00591062">
        <w:t xml:space="preserve"> (cpcinfo.org)</w:t>
      </w:r>
    </w:p>
    <w:p w14:paraId="3C593538" w14:textId="0C86A34E" w:rsidR="00591062" w:rsidRDefault="00591062" w:rsidP="009E5EF2">
      <w:pPr>
        <w:pStyle w:val="ListParagraph"/>
        <w:numPr>
          <w:ilvl w:val="0"/>
          <w:numId w:val="20"/>
        </w:numPr>
      </w:pPr>
      <w:hyperlink r:id="rId22" w:history="1">
        <w:r w:rsidRPr="00591062">
          <w:rPr>
            <w:rStyle w:val="Hyperlink"/>
          </w:rPr>
          <w:t>List of technical areas where Combination Sets are authorised for classification</w:t>
        </w:r>
      </w:hyperlink>
      <w:r w:rsidR="00822E9C">
        <w:t xml:space="preserve"> (cpcinfo.org)</w:t>
      </w:r>
    </w:p>
    <w:p w14:paraId="5FDA5DA2" w14:textId="63D2FDE4" w:rsidR="00A650AD" w:rsidRDefault="00A650AD" w:rsidP="009E5EF2">
      <w:pPr>
        <w:pStyle w:val="ListParagraph"/>
        <w:numPr>
          <w:ilvl w:val="0"/>
          <w:numId w:val="20"/>
        </w:numPr>
      </w:pPr>
      <w:r>
        <w:t>CPC Definition Files Specification (cpcinfo.org)</w:t>
      </w:r>
    </w:p>
    <w:p w14:paraId="62665B33" w14:textId="43EC20DE" w:rsidR="00A650AD" w:rsidRPr="00567AFD" w:rsidRDefault="00A650AD" w:rsidP="00567AFD">
      <w:pPr>
        <w:pStyle w:val="ListParagraph"/>
        <w:numPr>
          <w:ilvl w:val="0"/>
          <w:numId w:val="20"/>
        </w:numPr>
      </w:pPr>
      <w:hyperlink r:id="rId23" w:history="1">
        <w:r w:rsidRPr="00A650AD">
          <w:rPr>
            <w:rStyle w:val="Hyperlink"/>
          </w:rPr>
          <w:t>CPC Compilation File Specification</w:t>
        </w:r>
      </w:hyperlink>
      <w:r>
        <w:t xml:space="preserve"> (cpcinfo.org)</w:t>
      </w:r>
    </w:p>
    <w:p w14:paraId="41B51144" w14:textId="77777777" w:rsidR="00E121C3" w:rsidRDefault="00E121C3" w:rsidP="006C5798">
      <w:pPr>
        <w:pStyle w:val="Header"/>
        <w:jc w:val="center"/>
        <w:rPr>
          <w:rFonts w:ascii="Times New Roman" w:hAnsi="Times New Roman" w:cs="Times New Roman"/>
          <w:sz w:val="24"/>
          <w:szCs w:val="24"/>
        </w:rPr>
      </w:pPr>
    </w:p>
    <w:p w14:paraId="056A8785" w14:textId="67870419" w:rsidR="006C5798" w:rsidRPr="00A73615" w:rsidRDefault="006C5798" w:rsidP="006C5798">
      <w:pPr>
        <w:pStyle w:val="Header"/>
        <w:jc w:val="center"/>
        <w:rPr>
          <w:rFonts w:ascii="Times New Roman" w:hAnsi="Times New Roman" w:cs="Times New Roman"/>
          <w:sz w:val="24"/>
          <w:szCs w:val="24"/>
        </w:rPr>
      </w:pPr>
      <w:r w:rsidRPr="00A73615">
        <w:rPr>
          <w:rFonts w:ascii="Times New Roman" w:hAnsi="Times New Roman" w:cs="Times New Roman"/>
          <w:sz w:val="24"/>
          <w:szCs w:val="24"/>
        </w:rPr>
        <w:t>End of document</w:t>
      </w:r>
    </w:p>
    <w:p w14:paraId="74055246" w14:textId="201FF79A" w:rsidR="00D91A32" w:rsidRPr="00D91A32" w:rsidRDefault="00D91A32" w:rsidP="006C5798">
      <w:pPr>
        <w:rPr>
          <w:rFonts w:ascii="Times New Roman" w:hAnsi="Times New Roman" w:cs="Times New Roman"/>
          <w:sz w:val="20"/>
          <w:szCs w:val="20"/>
        </w:rPr>
      </w:pPr>
    </w:p>
    <w:sectPr w:rsidR="00D91A32" w:rsidRPr="00D91A32" w:rsidSect="00CC1C50">
      <w:headerReference w:type="default" r:id="rId24"/>
      <w:footerReference w:type="default" r:id="rId25"/>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F396C" w14:textId="77777777" w:rsidR="005B5211" w:rsidRDefault="005B5211" w:rsidP="00F27F25">
      <w:pPr>
        <w:spacing w:before="0" w:after="0"/>
      </w:pPr>
      <w:r>
        <w:separator/>
      </w:r>
    </w:p>
  </w:endnote>
  <w:endnote w:type="continuationSeparator" w:id="0">
    <w:p w14:paraId="129A6A1C" w14:textId="77777777" w:rsidR="005B5211" w:rsidRDefault="005B5211" w:rsidP="00F27F25">
      <w:pPr>
        <w:spacing w:before="0" w:after="0"/>
      </w:pPr>
      <w:r>
        <w:continuationSeparator/>
      </w:r>
    </w:p>
  </w:endnote>
  <w:endnote w:type="continuationNotice" w:id="1">
    <w:p w14:paraId="2752741D" w14:textId="77777777" w:rsidR="005B5211" w:rsidRDefault="005B521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9408D" w14:textId="09140F94" w:rsidR="006204E9" w:rsidRPr="00111CD2" w:rsidRDefault="009C5FA7" w:rsidP="008979B1">
    <w:pPr>
      <w:pStyle w:val="Footer"/>
      <w:ind w:left="0" w:firstLine="0"/>
      <w:rPr>
        <w:rFonts w:ascii="Arial" w:hAnsi="Arial" w:cs="Arial"/>
        <w:lang w:val="fr-CH"/>
      </w:rPr>
    </w:pPr>
    <w:r>
      <w:rPr>
        <w:rFonts w:ascii="Arial" w:hAnsi="Arial" w:cs="Arial"/>
        <w:sz w:val="16"/>
      </w:rPr>
      <w:fldChar w:fldCharType="begin"/>
    </w:r>
    <w:r>
      <w:rPr>
        <w:rFonts w:ascii="Arial" w:hAnsi="Arial" w:cs="Arial"/>
        <w:sz w:val="16"/>
      </w:rPr>
      <w:instrText xml:space="preserve"> FILENAME   \* MERGEFORMAT </w:instrText>
    </w:r>
    <w:r>
      <w:rPr>
        <w:rFonts w:ascii="Arial" w:hAnsi="Arial" w:cs="Arial"/>
        <w:sz w:val="16"/>
      </w:rPr>
      <w:fldChar w:fldCharType="separate"/>
    </w:r>
    <w:r w:rsidR="00AD7B60">
      <w:rPr>
        <w:rFonts w:ascii="Arial" w:hAnsi="Arial" w:cs="Arial"/>
        <w:noProof/>
        <w:sz w:val="16"/>
      </w:rPr>
      <w:t>CPC_Scheme_Specification_v1_1.docx</w:t>
    </w:r>
    <w:r>
      <w:rPr>
        <w:rFonts w:ascii="Arial" w:hAnsi="Arial" w:cs="Arial"/>
        <w:sz w:val="16"/>
      </w:rPr>
      <w:fldChar w:fldCharType="end"/>
    </w:r>
    <w:r w:rsidRPr="00111CD2">
      <w:rPr>
        <w:rFonts w:ascii="Arial" w:hAnsi="Arial" w:cs="Arial"/>
        <w:sz w:val="16"/>
      </w:rPr>
      <w:tab/>
    </w:r>
    <w:r w:rsidRPr="009C5FA7">
      <w:rPr>
        <w:rFonts w:ascii="Arial" w:hAnsi="Arial" w:cs="Arial"/>
        <w:sz w:val="16"/>
      </w:rPr>
      <w:ptab w:relativeTo="margin" w:alignment="center" w:leader="none"/>
    </w:r>
    <w:r w:rsidRPr="00111CD2">
      <w:rPr>
        <w:rFonts w:ascii="Arial" w:hAnsi="Arial" w:cs="Arial"/>
        <w:sz w:val="16"/>
      </w:rPr>
      <w:fldChar w:fldCharType="begin"/>
    </w:r>
    <w:r w:rsidRPr="00111CD2">
      <w:rPr>
        <w:rFonts w:ascii="Arial" w:hAnsi="Arial" w:cs="Arial"/>
        <w:sz w:val="16"/>
      </w:rPr>
      <w:instrText xml:space="preserve"> DATE  \@ "MMMM d, yyyy" </w:instrText>
    </w:r>
    <w:r w:rsidRPr="00111CD2">
      <w:rPr>
        <w:rFonts w:ascii="Arial" w:hAnsi="Arial" w:cs="Arial"/>
        <w:sz w:val="16"/>
      </w:rPr>
      <w:fldChar w:fldCharType="separate"/>
    </w:r>
    <w:r w:rsidR="00293482">
      <w:rPr>
        <w:rFonts w:ascii="Arial" w:hAnsi="Arial" w:cs="Arial"/>
        <w:noProof/>
        <w:sz w:val="16"/>
      </w:rPr>
      <w:t>December 4, 2023</w:t>
    </w:r>
    <w:r w:rsidRPr="00111CD2">
      <w:rPr>
        <w:rFonts w:ascii="Arial" w:hAnsi="Arial" w:cs="Arial"/>
        <w:sz w:val="16"/>
      </w:rPr>
      <w:fldChar w:fldCharType="end"/>
    </w:r>
    <w:r w:rsidRPr="009C5FA7">
      <w:rPr>
        <w:rFonts w:ascii="Arial" w:hAnsi="Arial" w:cs="Arial"/>
        <w:sz w:val="16"/>
      </w:rPr>
      <w:ptab w:relativeTo="margin" w:alignment="right" w:leader="none"/>
    </w:r>
    <w:r w:rsidRPr="00111CD2">
      <w:rPr>
        <w:rFonts w:ascii="Arial" w:hAnsi="Arial" w:cs="Arial"/>
        <w:sz w:val="16"/>
      </w:rPr>
      <w:t xml:space="preserve">ver </w:t>
    </w:r>
    <w:r w:rsidRPr="00111CD2">
      <w:rPr>
        <w:rFonts w:ascii="Arial" w:hAnsi="Arial" w:cs="Arial"/>
        <w:sz w:val="16"/>
      </w:rPr>
      <w:fldChar w:fldCharType="begin"/>
    </w:r>
    <w:r w:rsidRPr="00111CD2">
      <w:rPr>
        <w:rFonts w:ascii="Arial" w:hAnsi="Arial" w:cs="Arial"/>
        <w:sz w:val="16"/>
      </w:rPr>
      <w:instrText xml:space="preserve"> DOCPROPERTY "Version"  \* MERGEFORMAT </w:instrText>
    </w:r>
    <w:r w:rsidRPr="00111CD2">
      <w:rPr>
        <w:rFonts w:ascii="Arial" w:hAnsi="Arial" w:cs="Arial"/>
        <w:sz w:val="16"/>
      </w:rPr>
      <w:fldChar w:fldCharType="separate"/>
    </w:r>
    <w:r w:rsidR="006D6BF4">
      <w:rPr>
        <w:rFonts w:ascii="Arial" w:hAnsi="Arial" w:cs="Arial"/>
        <w:sz w:val="16"/>
      </w:rPr>
      <w:t>1.1</w:t>
    </w:r>
    <w:r w:rsidRPr="00111CD2">
      <w:rP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9EC2C" w14:textId="77777777" w:rsidR="005B5211" w:rsidRDefault="005B5211" w:rsidP="00F27F25">
      <w:pPr>
        <w:spacing w:before="0" w:after="0"/>
      </w:pPr>
      <w:r>
        <w:separator/>
      </w:r>
    </w:p>
  </w:footnote>
  <w:footnote w:type="continuationSeparator" w:id="0">
    <w:p w14:paraId="6B130995" w14:textId="77777777" w:rsidR="005B5211" w:rsidRDefault="005B5211" w:rsidP="00F27F25">
      <w:pPr>
        <w:spacing w:before="0" w:after="0"/>
      </w:pPr>
      <w:r>
        <w:continuationSeparator/>
      </w:r>
    </w:p>
  </w:footnote>
  <w:footnote w:type="continuationNotice" w:id="1">
    <w:p w14:paraId="07695865" w14:textId="77777777" w:rsidR="005B5211" w:rsidRDefault="005B5211">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3EB80" w14:textId="277B798C" w:rsidR="006204E9" w:rsidRPr="008A10BE" w:rsidRDefault="006204E9" w:rsidP="008A10BE">
    <w:pPr>
      <w:rPr>
        <w:rFonts w:ascii="Times New Roman" w:hAnsi="Times New Roman" w:cs="Times New Roman"/>
        <w:sz w:val="20"/>
        <w:szCs w:val="20"/>
        <w:u w:val="single"/>
      </w:rPr>
    </w:pPr>
    <w:r w:rsidRPr="008A10BE">
      <w:rPr>
        <w:rFonts w:ascii="Times New Roman" w:hAnsi="Times New Roman" w:cs="Times New Roman"/>
        <w:sz w:val="20"/>
        <w:szCs w:val="20"/>
        <w:u w:val="single"/>
      </w:rPr>
      <w:t xml:space="preserve">CPC Scheme </w:t>
    </w:r>
    <w:r>
      <w:rPr>
        <w:rFonts w:ascii="Times New Roman" w:hAnsi="Times New Roman" w:cs="Times New Roman"/>
        <w:sz w:val="20"/>
        <w:szCs w:val="20"/>
        <w:u w:val="single"/>
      </w:rPr>
      <w:t xml:space="preserve">Files </w:t>
    </w:r>
    <w:r w:rsidRPr="008A10BE">
      <w:rPr>
        <w:rFonts w:ascii="Times New Roman" w:hAnsi="Times New Roman" w:cs="Times New Roman"/>
        <w:sz w:val="20"/>
        <w:szCs w:val="20"/>
        <w:u w:val="single"/>
      </w:rPr>
      <w:t>Specification</w:t>
    </w:r>
    <w:r>
      <w:rPr>
        <w:rFonts w:ascii="Times New Roman" w:hAnsi="Times New Roman" w:cs="Times New Roman"/>
        <w:sz w:val="20"/>
        <w:szCs w:val="20"/>
        <w:u w:val="single"/>
      </w:rPr>
      <w:t xml:space="preserve">                                                                                                                       </w:t>
    </w:r>
    <w:r>
      <w:rPr>
        <w:rFonts w:ascii="Times New Roman" w:hAnsi="Times New Roman" w:cs="Times New Roman"/>
        <w:sz w:val="20"/>
        <w:szCs w:val="20"/>
        <w:u w:val="single"/>
      </w:rPr>
      <w:fldChar w:fldCharType="begin"/>
    </w:r>
    <w:r>
      <w:rPr>
        <w:rFonts w:ascii="Times New Roman" w:hAnsi="Times New Roman" w:cs="Times New Roman"/>
        <w:sz w:val="20"/>
        <w:szCs w:val="20"/>
        <w:u w:val="single"/>
      </w:rPr>
      <w:instrText xml:space="preserve"> PAGE   \* MERGEFORMAT </w:instrText>
    </w:r>
    <w:r>
      <w:rPr>
        <w:rFonts w:ascii="Times New Roman" w:hAnsi="Times New Roman" w:cs="Times New Roman"/>
        <w:sz w:val="20"/>
        <w:szCs w:val="20"/>
        <w:u w:val="single"/>
      </w:rPr>
      <w:fldChar w:fldCharType="separate"/>
    </w:r>
    <w:r w:rsidR="00B22B36">
      <w:rPr>
        <w:rFonts w:ascii="Times New Roman" w:hAnsi="Times New Roman" w:cs="Times New Roman"/>
        <w:noProof/>
        <w:sz w:val="20"/>
        <w:szCs w:val="20"/>
        <w:u w:val="single"/>
      </w:rPr>
      <w:t>15</w:t>
    </w:r>
    <w:r>
      <w:rPr>
        <w:rFonts w:ascii="Times New Roman" w:hAnsi="Times New Roman" w:cs="Times New Roman"/>
        <w:sz w:val="20"/>
        <w:szCs w:val="20"/>
        <w:u w:val="single"/>
      </w:rPr>
      <w:fldChar w:fldCharType="end"/>
    </w:r>
    <w:r>
      <w:rPr>
        <w:rFonts w:ascii="Times New Roman" w:hAnsi="Times New Roman" w:cs="Times New Roman"/>
        <w:sz w:val="20"/>
        <w:szCs w:val="20"/>
        <w:u w:val="single"/>
      </w:rPr>
      <w:t>/</w:t>
    </w:r>
    <w:r>
      <w:rPr>
        <w:rFonts w:ascii="Times New Roman" w:hAnsi="Times New Roman" w:cs="Times New Roman"/>
        <w:sz w:val="20"/>
        <w:szCs w:val="20"/>
        <w:u w:val="single"/>
      </w:rPr>
      <w:fldChar w:fldCharType="begin"/>
    </w:r>
    <w:r>
      <w:rPr>
        <w:rFonts w:ascii="Times New Roman" w:hAnsi="Times New Roman" w:cs="Times New Roman"/>
        <w:sz w:val="20"/>
        <w:szCs w:val="20"/>
        <w:u w:val="single"/>
      </w:rPr>
      <w:instrText xml:space="preserve"> NUMPAGES   \* MERGEFORMAT </w:instrText>
    </w:r>
    <w:r>
      <w:rPr>
        <w:rFonts w:ascii="Times New Roman" w:hAnsi="Times New Roman" w:cs="Times New Roman"/>
        <w:sz w:val="20"/>
        <w:szCs w:val="20"/>
        <w:u w:val="single"/>
      </w:rPr>
      <w:fldChar w:fldCharType="separate"/>
    </w:r>
    <w:r w:rsidR="00B22B36">
      <w:rPr>
        <w:rFonts w:ascii="Times New Roman" w:hAnsi="Times New Roman" w:cs="Times New Roman"/>
        <w:noProof/>
        <w:sz w:val="20"/>
        <w:szCs w:val="20"/>
        <w:u w:val="single"/>
      </w:rPr>
      <w:t>15</w:t>
    </w:r>
    <w:r>
      <w:rPr>
        <w:rFonts w:ascii="Times New Roman" w:hAnsi="Times New Roman" w:cs="Times New Roman"/>
        <w:sz w:val="20"/>
        <w:szCs w:val="20"/>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D60AD"/>
    <w:multiLevelType w:val="hybridMultilevel"/>
    <w:tmpl w:val="E8F6C63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4A81BE0"/>
    <w:multiLevelType w:val="hybridMultilevel"/>
    <w:tmpl w:val="9E9C30CE"/>
    <w:lvl w:ilvl="0" w:tplc="94028D6C">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AFBE7D46">
      <w:start w:val="1"/>
      <w:numFmt w:val="bullet"/>
      <w:lvlText w:val=""/>
      <w:lvlJc w:val="left"/>
      <w:pPr>
        <w:ind w:left="2160" w:hanging="360"/>
      </w:pPr>
      <w:rPr>
        <w:rFonts w:ascii="Wingdings" w:hAnsi="Wingdings" w:hint="default"/>
        <w:color w:val="auto"/>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A41517"/>
    <w:multiLevelType w:val="hybridMultilevel"/>
    <w:tmpl w:val="F2DA327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8F2D37"/>
    <w:multiLevelType w:val="multilevel"/>
    <w:tmpl w:val="968A9F9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ascii="Arial" w:hAnsi="Arial" w:cs="Arial" w:hint="default"/>
        <w:color w:val="auto"/>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D2F674F"/>
    <w:multiLevelType w:val="hybridMultilevel"/>
    <w:tmpl w:val="18887C9E"/>
    <w:lvl w:ilvl="0" w:tplc="94028D6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BF5178"/>
    <w:multiLevelType w:val="hybridMultilevel"/>
    <w:tmpl w:val="52C8518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36420FF"/>
    <w:multiLevelType w:val="hybridMultilevel"/>
    <w:tmpl w:val="32ECE446"/>
    <w:lvl w:ilvl="0" w:tplc="94028D6C">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A543721"/>
    <w:multiLevelType w:val="hybridMultilevel"/>
    <w:tmpl w:val="0F0A6A9E"/>
    <w:lvl w:ilvl="0" w:tplc="94028D6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7F3A4A"/>
    <w:multiLevelType w:val="hybridMultilevel"/>
    <w:tmpl w:val="E24CFABE"/>
    <w:lvl w:ilvl="0" w:tplc="94028D6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C51E18"/>
    <w:multiLevelType w:val="multilevel"/>
    <w:tmpl w:val="6ADABED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A361A84"/>
    <w:multiLevelType w:val="hybridMultilevel"/>
    <w:tmpl w:val="6E8097C8"/>
    <w:lvl w:ilvl="0" w:tplc="5EFC538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5B092C51"/>
    <w:multiLevelType w:val="hybridMultilevel"/>
    <w:tmpl w:val="271CDF2C"/>
    <w:lvl w:ilvl="0" w:tplc="40347FCC">
      <w:start w:val="1"/>
      <w:numFmt w:val="bullet"/>
      <w:lvlText w:val=""/>
      <w:lvlJc w:val="left"/>
      <w:pPr>
        <w:ind w:left="1080" w:hanging="360"/>
      </w:pPr>
      <w:rPr>
        <w:rFonts w:ascii="Symbol" w:hAnsi="Symbol" w:hint="default"/>
        <w:sz w:val="1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27035E8"/>
    <w:multiLevelType w:val="hybridMultilevel"/>
    <w:tmpl w:val="86364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C43253"/>
    <w:multiLevelType w:val="hybridMultilevel"/>
    <w:tmpl w:val="169A5964"/>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7"/>
  </w:num>
  <w:num w:numId="3">
    <w:abstractNumId w:val="6"/>
  </w:num>
  <w:num w:numId="4">
    <w:abstractNumId w:val="4"/>
  </w:num>
  <w:num w:numId="5">
    <w:abstractNumId w:val="8"/>
  </w:num>
  <w:num w:numId="6">
    <w:abstractNumId w:val="1"/>
  </w:num>
  <w:num w:numId="7">
    <w:abstractNumId w:val="10"/>
  </w:num>
  <w:num w:numId="8">
    <w:abstractNumId w:val="10"/>
    <w:lvlOverride w:ilvl="0">
      <w:startOverride w:val="1"/>
    </w:lvlOverride>
  </w:num>
  <w:num w:numId="9">
    <w:abstractNumId w:val="10"/>
  </w:num>
  <w:num w:numId="10">
    <w:abstractNumId w:val="10"/>
    <w:lvlOverride w:ilvl="0">
      <w:startOverride w:val="1"/>
    </w:lvlOverride>
  </w:num>
  <w:num w:numId="11">
    <w:abstractNumId w:val="10"/>
  </w:num>
  <w:num w:numId="12">
    <w:abstractNumId w:val="5"/>
  </w:num>
  <w:num w:numId="13">
    <w:abstractNumId w:val="3"/>
  </w:num>
  <w:num w:numId="14">
    <w:abstractNumId w:val="9"/>
  </w:num>
  <w:num w:numId="15">
    <w:abstractNumId w:val="11"/>
  </w:num>
  <w:num w:numId="16">
    <w:abstractNumId w:val="3"/>
  </w:num>
  <w:num w:numId="17">
    <w:abstractNumId w:val="3"/>
  </w:num>
  <w:num w:numId="18">
    <w:abstractNumId w:val="3"/>
  </w:num>
  <w:num w:numId="19">
    <w:abstractNumId w:val="13"/>
  </w:num>
  <w:num w:numId="20">
    <w:abstractNumId w:val="12"/>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D11"/>
    <w:rsid w:val="0000169C"/>
    <w:rsid w:val="00001B90"/>
    <w:rsid w:val="00005907"/>
    <w:rsid w:val="00007248"/>
    <w:rsid w:val="0000B761"/>
    <w:rsid w:val="00011A45"/>
    <w:rsid w:val="00013A73"/>
    <w:rsid w:val="000146DE"/>
    <w:rsid w:val="00014D31"/>
    <w:rsid w:val="00015BE8"/>
    <w:rsid w:val="00017505"/>
    <w:rsid w:val="00017C6E"/>
    <w:rsid w:val="00017D7B"/>
    <w:rsid w:val="00017F03"/>
    <w:rsid w:val="00021EEA"/>
    <w:rsid w:val="0002387B"/>
    <w:rsid w:val="000241B9"/>
    <w:rsid w:val="000247A8"/>
    <w:rsid w:val="00024CEB"/>
    <w:rsid w:val="00025AB2"/>
    <w:rsid w:val="00030082"/>
    <w:rsid w:val="00030D39"/>
    <w:rsid w:val="00030F25"/>
    <w:rsid w:val="000311B9"/>
    <w:rsid w:val="00031B81"/>
    <w:rsid w:val="00031C3F"/>
    <w:rsid w:val="0003290F"/>
    <w:rsid w:val="00032E98"/>
    <w:rsid w:val="0003350C"/>
    <w:rsid w:val="000343BC"/>
    <w:rsid w:val="00037C3D"/>
    <w:rsid w:val="000403DD"/>
    <w:rsid w:val="000411BE"/>
    <w:rsid w:val="0004129B"/>
    <w:rsid w:val="0004193B"/>
    <w:rsid w:val="00041CBE"/>
    <w:rsid w:val="00041E5E"/>
    <w:rsid w:val="000427C9"/>
    <w:rsid w:val="00043020"/>
    <w:rsid w:val="0004498B"/>
    <w:rsid w:val="0004501E"/>
    <w:rsid w:val="0004684C"/>
    <w:rsid w:val="0004789E"/>
    <w:rsid w:val="00051516"/>
    <w:rsid w:val="0005390D"/>
    <w:rsid w:val="0005451F"/>
    <w:rsid w:val="000545CD"/>
    <w:rsid w:val="000551AE"/>
    <w:rsid w:val="00056193"/>
    <w:rsid w:val="00056C14"/>
    <w:rsid w:val="000600F4"/>
    <w:rsid w:val="00060B94"/>
    <w:rsid w:val="00061E98"/>
    <w:rsid w:val="000621FA"/>
    <w:rsid w:val="000629C1"/>
    <w:rsid w:val="000630A4"/>
    <w:rsid w:val="0006342D"/>
    <w:rsid w:val="00063DEF"/>
    <w:rsid w:val="0006457D"/>
    <w:rsid w:val="00064D1D"/>
    <w:rsid w:val="0006561F"/>
    <w:rsid w:val="00066806"/>
    <w:rsid w:val="0006687C"/>
    <w:rsid w:val="0006788B"/>
    <w:rsid w:val="000704E7"/>
    <w:rsid w:val="00070EC7"/>
    <w:rsid w:val="000728A3"/>
    <w:rsid w:val="00073817"/>
    <w:rsid w:val="000739CC"/>
    <w:rsid w:val="00074665"/>
    <w:rsid w:val="00074A60"/>
    <w:rsid w:val="00076262"/>
    <w:rsid w:val="00076D08"/>
    <w:rsid w:val="00080088"/>
    <w:rsid w:val="00080EAF"/>
    <w:rsid w:val="00081637"/>
    <w:rsid w:val="000819D8"/>
    <w:rsid w:val="00082E15"/>
    <w:rsid w:val="00085DC9"/>
    <w:rsid w:val="00097371"/>
    <w:rsid w:val="00097648"/>
    <w:rsid w:val="000A0D7D"/>
    <w:rsid w:val="000A410D"/>
    <w:rsid w:val="000A4B93"/>
    <w:rsid w:val="000A4CA3"/>
    <w:rsid w:val="000A5444"/>
    <w:rsid w:val="000A6216"/>
    <w:rsid w:val="000A6A3C"/>
    <w:rsid w:val="000B1DEE"/>
    <w:rsid w:val="000B6EEA"/>
    <w:rsid w:val="000C1747"/>
    <w:rsid w:val="000C21C4"/>
    <w:rsid w:val="000C2613"/>
    <w:rsid w:val="000C52A3"/>
    <w:rsid w:val="000C53A2"/>
    <w:rsid w:val="000C57BF"/>
    <w:rsid w:val="000C6774"/>
    <w:rsid w:val="000D2334"/>
    <w:rsid w:val="000D2938"/>
    <w:rsid w:val="000D44BC"/>
    <w:rsid w:val="000D4FE1"/>
    <w:rsid w:val="000D5AF5"/>
    <w:rsid w:val="000E1106"/>
    <w:rsid w:val="000E15FD"/>
    <w:rsid w:val="000E18B3"/>
    <w:rsid w:val="000E18FF"/>
    <w:rsid w:val="000E1DA7"/>
    <w:rsid w:val="000E4D92"/>
    <w:rsid w:val="000E5EA7"/>
    <w:rsid w:val="000E7A44"/>
    <w:rsid w:val="000F11A0"/>
    <w:rsid w:val="000F1BFE"/>
    <w:rsid w:val="000F1D92"/>
    <w:rsid w:val="000F1ECD"/>
    <w:rsid w:val="000F3639"/>
    <w:rsid w:val="000F3D02"/>
    <w:rsid w:val="000F45C0"/>
    <w:rsid w:val="000F62A0"/>
    <w:rsid w:val="000F62E2"/>
    <w:rsid w:val="000F6542"/>
    <w:rsid w:val="000F6F3A"/>
    <w:rsid w:val="00101055"/>
    <w:rsid w:val="001022B6"/>
    <w:rsid w:val="00103293"/>
    <w:rsid w:val="00103E1D"/>
    <w:rsid w:val="001076D1"/>
    <w:rsid w:val="001103BF"/>
    <w:rsid w:val="00111CD2"/>
    <w:rsid w:val="00112FE2"/>
    <w:rsid w:val="00114328"/>
    <w:rsid w:val="0011458E"/>
    <w:rsid w:val="00115519"/>
    <w:rsid w:val="00115E5B"/>
    <w:rsid w:val="00115FF5"/>
    <w:rsid w:val="0012113E"/>
    <w:rsid w:val="001236BE"/>
    <w:rsid w:val="001242C6"/>
    <w:rsid w:val="001244FC"/>
    <w:rsid w:val="00124985"/>
    <w:rsid w:val="00124BA7"/>
    <w:rsid w:val="00124D26"/>
    <w:rsid w:val="00125A58"/>
    <w:rsid w:val="00125B3B"/>
    <w:rsid w:val="0012728E"/>
    <w:rsid w:val="00131532"/>
    <w:rsid w:val="00131B93"/>
    <w:rsid w:val="001334B1"/>
    <w:rsid w:val="00133E06"/>
    <w:rsid w:val="001344B5"/>
    <w:rsid w:val="00134BFA"/>
    <w:rsid w:val="00136645"/>
    <w:rsid w:val="00137783"/>
    <w:rsid w:val="00140718"/>
    <w:rsid w:val="0014107E"/>
    <w:rsid w:val="0014335A"/>
    <w:rsid w:val="001437CB"/>
    <w:rsid w:val="00144E55"/>
    <w:rsid w:val="001475F0"/>
    <w:rsid w:val="00147EDB"/>
    <w:rsid w:val="00152612"/>
    <w:rsid w:val="00152944"/>
    <w:rsid w:val="00154C09"/>
    <w:rsid w:val="0015539A"/>
    <w:rsid w:val="00155E10"/>
    <w:rsid w:val="0016216E"/>
    <w:rsid w:val="00163DC7"/>
    <w:rsid w:val="00164DCA"/>
    <w:rsid w:val="00165D36"/>
    <w:rsid w:val="00170640"/>
    <w:rsid w:val="00170C3D"/>
    <w:rsid w:val="0017120A"/>
    <w:rsid w:val="001717A1"/>
    <w:rsid w:val="001728E8"/>
    <w:rsid w:val="00172CEF"/>
    <w:rsid w:val="00173CD8"/>
    <w:rsid w:val="00175B1F"/>
    <w:rsid w:val="00181158"/>
    <w:rsid w:val="0018220E"/>
    <w:rsid w:val="00184889"/>
    <w:rsid w:val="0018491E"/>
    <w:rsid w:val="00185376"/>
    <w:rsid w:val="001855D1"/>
    <w:rsid w:val="00185B3E"/>
    <w:rsid w:val="00185F2F"/>
    <w:rsid w:val="00186014"/>
    <w:rsid w:val="00186414"/>
    <w:rsid w:val="00187154"/>
    <w:rsid w:val="00187793"/>
    <w:rsid w:val="00187AC8"/>
    <w:rsid w:val="0019171F"/>
    <w:rsid w:val="001918A9"/>
    <w:rsid w:val="00191A0B"/>
    <w:rsid w:val="00192A43"/>
    <w:rsid w:val="0019365F"/>
    <w:rsid w:val="00193DB9"/>
    <w:rsid w:val="00194D33"/>
    <w:rsid w:val="00195C93"/>
    <w:rsid w:val="001971B3"/>
    <w:rsid w:val="001978C6"/>
    <w:rsid w:val="00197C5F"/>
    <w:rsid w:val="001A0950"/>
    <w:rsid w:val="001A0EBC"/>
    <w:rsid w:val="001A15E6"/>
    <w:rsid w:val="001A193E"/>
    <w:rsid w:val="001A42AA"/>
    <w:rsid w:val="001A4923"/>
    <w:rsid w:val="001A5082"/>
    <w:rsid w:val="001A60BB"/>
    <w:rsid w:val="001A6A04"/>
    <w:rsid w:val="001B0B75"/>
    <w:rsid w:val="001B0FA2"/>
    <w:rsid w:val="001B1CF0"/>
    <w:rsid w:val="001B21D0"/>
    <w:rsid w:val="001B2E1E"/>
    <w:rsid w:val="001B48FA"/>
    <w:rsid w:val="001B7478"/>
    <w:rsid w:val="001C0891"/>
    <w:rsid w:val="001C0DEF"/>
    <w:rsid w:val="001C0E69"/>
    <w:rsid w:val="001C0EE2"/>
    <w:rsid w:val="001C492B"/>
    <w:rsid w:val="001C527E"/>
    <w:rsid w:val="001D0337"/>
    <w:rsid w:val="001D0748"/>
    <w:rsid w:val="001D2198"/>
    <w:rsid w:val="001D41EA"/>
    <w:rsid w:val="001D5DA1"/>
    <w:rsid w:val="001D634F"/>
    <w:rsid w:val="001D6C46"/>
    <w:rsid w:val="001D6E7B"/>
    <w:rsid w:val="001E0967"/>
    <w:rsid w:val="001E0EBC"/>
    <w:rsid w:val="001E217A"/>
    <w:rsid w:val="001E2AC7"/>
    <w:rsid w:val="001E3F23"/>
    <w:rsid w:val="001E4039"/>
    <w:rsid w:val="001E5FA1"/>
    <w:rsid w:val="001E6243"/>
    <w:rsid w:val="001E6918"/>
    <w:rsid w:val="001E693F"/>
    <w:rsid w:val="001E77A2"/>
    <w:rsid w:val="001F0C3F"/>
    <w:rsid w:val="001F1148"/>
    <w:rsid w:val="001F1561"/>
    <w:rsid w:val="001F2E2A"/>
    <w:rsid w:val="001F38AC"/>
    <w:rsid w:val="001F5192"/>
    <w:rsid w:val="001F52CB"/>
    <w:rsid w:val="001F5A09"/>
    <w:rsid w:val="001F6874"/>
    <w:rsid w:val="001F6A52"/>
    <w:rsid w:val="001F6B10"/>
    <w:rsid w:val="001F76C5"/>
    <w:rsid w:val="001F7797"/>
    <w:rsid w:val="00200083"/>
    <w:rsid w:val="002018CB"/>
    <w:rsid w:val="002018FB"/>
    <w:rsid w:val="00202BCD"/>
    <w:rsid w:val="00207592"/>
    <w:rsid w:val="00207687"/>
    <w:rsid w:val="00207FAD"/>
    <w:rsid w:val="00212C25"/>
    <w:rsid w:val="00212DE8"/>
    <w:rsid w:val="00212E7A"/>
    <w:rsid w:val="00214366"/>
    <w:rsid w:val="00214DAB"/>
    <w:rsid w:val="002157B1"/>
    <w:rsid w:val="00220892"/>
    <w:rsid w:val="00221550"/>
    <w:rsid w:val="00222368"/>
    <w:rsid w:val="002253F5"/>
    <w:rsid w:val="0022570B"/>
    <w:rsid w:val="002260DC"/>
    <w:rsid w:val="0022724E"/>
    <w:rsid w:val="00227989"/>
    <w:rsid w:val="002319BA"/>
    <w:rsid w:val="00232B90"/>
    <w:rsid w:val="00233142"/>
    <w:rsid w:val="0023519D"/>
    <w:rsid w:val="00236A0A"/>
    <w:rsid w:val="002373A8"/>
    <w:rsid w:val="002415BC"/>
    <w:rsid w:val="00245329"/>
    <w:rsid w:val="00245896"/>
    <w:rsid w:val="00246AB6"/>
    <w:rsid w:val="00250C1F"/>
    <w:rsid w:val="00252A46"/>
    <w:rsid w:val="00252A79"/>
    <w:rsid w:val="00252D43"/>
    <w:rsid w:val="00253A90"/>
    <w:rsid w:val="00255709"/>
    <w:rsid w:val="00256459"/>
    <w:rsid w:val="00260DD4"/>
    <w:rsid w:val="00264C3B"/>
    <w:rsid w:val="00264D5A"/>
    <w:rsid w:val="00265261"/>
    <w:rsid w:val="00265F65"/>
    <w:rsid w:val="00272661"/>
    <w:rsid w:val="002726B3"/>
    <w:rsid w:val="00272BAA"/>
    <w:rsid w:val="00273DD4"/>
    <w:rsid w:val="00274B04"/>
    <w:rsid w:val="00274E84"/>
    <w:rsid w:val="00275EF0"/>
    <w:rsid w:val="00277B62"/>
    <w:rsid w:val="0028028D"/>
    <w:rsid w:val="002809BF"/>
    <w:rsid w:val="00285806"/>
    <w:rsid w:val="00285A92"/>
    <w:rsid w:val="002860A3"/>
    <w:rsid w:val="002863CB"/>
    <w:rsid w:val="00290F79"/>
    <w:rsid w:val="00291424"/>
    <w:rsid w:val="002914D2"/>
    <w:rsid w:val="0029238D"/>
    <w:rsid w:val="002923FD"/>
    <w:rsid w:val="00293482"/>
    <w:rsid w:val="00294928"/>
    <w:rsid w:val="00294CAC"/>
    <w:rsid w:val="002952CF"/>
    <w:rsid w:val="002A045E"/>
    <w:rsid w:val="002A0A39"/>
    <w:rsid w:val="002A13F2"/>
    <w:rsid w:val="002A1599"/>
    <w:rsid w:val="002A31A4"/>
    <w:rsid w:val="002A5710"/>
    <w:rsid w:val="002A68EB"/>
    <w:rsid w:val="002B0E1B"/>
    <w:rsid w:val="002B10C4"/>
    <w:rsid w:val="002B12CA"/>
    <w:rsid w:val="002B1AE0"/>
    <w:rsid w:val="002B1D12"/>
    <w:rsid w:val="002B3671"/>
    <w:rsid w:val="002B41A0"/>
    <w:rsid w:val="002B4721"/>
    <w:rsid w:val="002B6494"/>
    <w:rsid w:val="002B724C"/>
    <w:rsid w:val="002C0BC3"/>
    <w:rsid w:val="002C2F79"/>
    <w:rsid w:val="002C6E69"/>
    <w:rsid w:val="002C7107"/>
    <w:rsid w:val="002D0C04"/>
    <w:rsid w:val="002D2D70"/>
    <w:rsid w:val="002D32B5"/>
    <w:rsid w:val="002D3343"/>
    <w:rsid w:val="002D3F68"/>
    <w:rsid w:val="002D426B"/>
    <w:rsid w:val="002D457E"/>
    <w:rsid w:val="002D4CDA"/>
    <w:rsid w:val="002D666E"/>
    <w:rsid w:val="002D71E7"/>
    <w:rsid w:val="002D7801"/>
    <w:rsid w:val="002E0BE9"/>
    <w:rsid w:val="002E0CDE"/>
    <w:rsid w:val="002E1793"/>
    <w:rsid w:val="002E1C91"/>
    <w:rsid w:val="002E298A"/>
    <w:rsid w:val="002E6575"/>
    <w:rsid w:val="002E6E4F"/>
    <w:rsid w:val="002F0ACA"/>
    <w:rsid w:val="002F0C7A"/>
    <w:rsid w:val="002F1AD5"/>
    <w:rsid w:val="002F345C"/>
    <w:rsid w:val="002F418F"/>
    <w:rsid w:val="002F44D9"/>
    <w:rsid w:val="002F4A2C"/>
    <w:rsid w:val="002F61E6"/>
    <w:rsid w:val="002F6642"/>
    <w:rsid w:val="002F6CAD"/>
    <w:rsid w:val="002F797C"/>
    <w:rsid w:val="00301844"/>
    <w:rsid w:val="003021D4"/>
    <w:rsid w:val="00303EC0"/>
    <w:rsid w:val="0030653A"/>
    <w:rsid w:val="00306761"/>
    <w:rsid w:val="003077B2"/>
    <w:rsid w:val="0031010E"/>
    <w:rsid w:val="003106D0"/>
    <w:rsid w:val="00310D90"/>
    <w:rsid w:val="00313308"/>
    <w:rsid w:val="00313C65"/>
    <w:rsid w:val="00314425"/>
    <w:rsid w:val="00314744"/>
    <w:rsid w:val="00315C5F"/>
    <w:rsid w:val="00315E26"/>
    <w:rsid w:val="00316074"/>
    <w:rsid w:val="003161B1"/>
    <w:rsid w:val="0031675A"/>
    <w:rsid w:val="003179CB"/>
    <w:rsid w:val="00320B70"/>
    <w:rsid w:val="00320E29"/>
    <w:rsid w:val="003213A9"/>
    <w:rsid w:val="003214D1"/>
    <w:rsid w:val="003215C6"/>
    <w:rsid w:val="00321DFB"/>
    <w:rsid w:val="0032383A"/>
    <w:rsid w:val="00326C62"/>
    <w:rsid w:val="003303EF"/>
    <w:rsid w:val="0033077C"/>
    <w:rsid w:val="003315FB"/>
    <w:rsid w:val="00331A7B"/>
    <w:rsid w:val="003334EF"/>
    <w:rsid w:val="00334417"/>
    <w:rsid w:val="00334EB3"/>
    <w:rsid w:val="00335615"/>
    <w:rsid w:val="00335D55"/>
    <w:rsid w:val="003370A6"/>
    <w:rsid w:val="0033730C"/>
    <w:rsid w:val="003379E5"/>
    <w:rsid w:val="00340B4D"/>
    <w:rsid w:val="0034275C"/>
    <w:rsid w:val="00345DC2"/>
    <w:rsid w:val="00346382"/>
    <w:rsid w:val="0034CAF7"/>
    <w:rsid w:val="00351EF8"/>
    <w:rsid w:val="0035244B"/>
    <w:rsid w:val="00353CEB"/>
    <w:rsid w:val="00354F18"/>
    <w:rsid w:val="003563B5"/>
    <w:rsid w:val="00356AD2"/>
    <w:rsid w:val="00356F0E"/>
    <w:rsid w:val="00356F20"/>
    <w:rsid w:val="003575FA"/>
    <w:rsid w:val="00357D36"/>
    <w:rsid w:val="003625C4"/>
    <w:rsid w:val="003636D4"/>
    <w:rsid w:val="00363793"/>
    <w:rsid w:val="00364152"/>
    <w:rsid w:val="00364D1A"/>
    <w:rsid w:val="00364FF1"/>
    <w:rsid w:val="003654FA"/>
    <w:rsid w:val="00365CDB"/>
    <w:rsid w:val="00366692"/>
    <w:rsid w:val="00367095"/>
    <w:rsid w:val="00367B48"/>
    <w:rsid w:val="00367B87"/>
    <w:rsid w:val="00370041"/>
    <w:rsid w:val="0037037F"/>
    <w:rsid w:val="003708D1"/>
    <w:rsid w:val="00371E3F"/>
    <w:rsid w:val="00372224"/>
    <w:rsid w:val="003746E7"/>
    <w:rsid w:val="00374D83"/>
    <w:rsid w:val="00376993"/>
    <w:rsid w:val="003806C4"/>
    <w:rsid w:val="00381511"/>
    <w:rsid w:val="003833EB"/>
    <w:rsid w:val="00384342"/>
    <w:rsid w:val="00385570"/>
    <w:rsid w:val="003864C5"/>
    <w:rsid w:val="003908AF"/>
    <w:rsid w:val="00390E22"/>
    <w:rsid w:val="00391384"/>
    <w:rsid w:val="00393926"/>
    <w:rsid w:val="0039398E"/>
    <w:rsid w:val="00394FC9"/>
    <w:rsid w:val="0039542C"/>
    <w:rsid w:val="00396032"/>
    <w:rsid w:val="00397862"/>
    <w:rsid w:val="00397D02"/>
    <w:rsid w:val="003A0E96"/>
    <w:rsid w:val="003A11D3"/>
    <w:rsid w:val="003A2245"/>
    <w:rsid w:val="003A29A9"/>
    <w:rsid w:val="003A3339"/>
    <w:rsid w:val="003A363D"/>
    <w:rsid w:val="003A372A"/>
    <w:rsid w:val="003A41D2"/>
    <w:rsid w:val="003A479A"/>
    <w:rsid w:val="003A4E23"/>
    <w:rsid w:val="003A5FC2"/>
    <w:rsid w:val="003A65A0"/>
    <w:rsid w:val="003A7EE6"/>
    <w:rsid w:val="003B0EE1"/>
    <w:rsid w:val="003B2EF2"/>
    <w:rsid w:val="003B306E"/>
    <w:rsid w:val="003B5317"/>
    <w:rsid w:val="003B5325"/>
    <w:rsid w:val="003B6D5E"/>
    <w:rsid w:val="003B7E77"/>
    <w:rsid w:val="003C0370"/>
    <w:rsid w:val="003C05AD"/>
    <w:rsid w:val="003C0E64"/>
    <w:rsid w:val="003C1935"/>
    <w:rsid w:val="003C2B65"/>
    <w:rsid w:val="003C2F5D"/>
    <w:rsid w:val="003C3266"/>
    <w:rsid w:val="003C370C"/>
    <w:rsid w:val="003C3F1E"/>
    <w:rsid w:val="003C6811"/>
    <w:rsid w:val="003C6C85"/>
    <w:rsid w:val="003C779B"/>
    <w:rsid w:val="003D22F6"/>
    <w:rsid w:val="003D299A"/>
    <w:rsid w:val="003D2C6A"/>
    <w:rsid w:val="003D510D"/>
    <w:rsid w:val="003D7B07"/>
    <w:rsid w:val="003E021D"/>
    <w:rsid w:val="003E0B53"/>
    <w:rsid w:val="003E16EF"/>
    <w:rsid w:val="003E2179"/>
    <w:rsid w:val="003E2B3E"/>
    <w:rsid w:val="003E35E7"/>
    <w:rsid w:val="003E5C9D"/>
    <w:rsid w:val="003E62D6"/>
    <w:rsid w:val="003E6A6B"/>
    <w:rsid w:val="003E6DC3"/>
    <w:rsid w:val="003E752F"/>
    <w:rsid w:val="003F15DB"/>
    <w:rsid w:val="003F38F0"/>
    <w:rsid w:val="003F3CD6"/>
    <w:rsid w:val="003F4407"/>
    <w:rsid w:val="003F4660"/>
    <w:rsid w:val="003F4980"/>
    <w:rsid w:val="003F5D33"/>
    <w:rsid w:val="003F6394"/>
    <w:rsid w:val="003F7DF0"/>
    <w:rsid w:val="004007F6"/>
    <w:rsid w:val="00401592"/>
    <w:rsid w:val="004023E1"/>
    <w:rsid w:val="004041D8"/>
    <w:rsid w:val="00404423"/>
    <w:rsid w:val="004079D1"/>
    <w:rsid w:val="00407C1A"/>
    <w:rsid w:val="00410C34"/>
    <w:rsid w:val="0041158A"/>
    <w:rsid w:val="00411A09"/>
    <w:rsid w:val="00411F74"/>
    <w:rsid w:val="00413A2E"/>
    <w:rsid w:val="00413C18"/>
    <w:rsid w:val="0041491B"/>
    <w:rsid w:val="00420D2B"/>
    <w:rsid w:val="00422C6E"/>
    <w:rsid w:val="00424E13"/>
    <w:rsid w:val="00424FE6"/>
    <w:rsid w:val="00426652"/>
    <w:rsid w:val="00426CA9"/>
    <w:rsid w:val="0042738A"/>
    <w:rsid w:val="0042748B"/>
    <w:rsid w:val="00427685"/>
    <w:rsid w:val="00427FA7"/>
    <w:rsid w:val="00430056"/>
    <w:rsid w:val="0043049B"/>
    <w:rsid w:val="0043112A"/>
    <w:rsid w:val="004328D3"/>
    <w:rsid w:val="004334FE"/>
    <w:rsid w:val="004364DF"/>
    <w:rsid w:val="0044031F"/>
    <w:rsid w:val="004420C8"/>
    <w:rsid w:val="00444F74"/>
    <w:rsid w:val="004464F7"/>
    <w:rsid w:val="00446E20"/>
    <w:rsid w:val="004506F5"/>
    <w:rsid w:val="004527A4"/>
    <w:rsid w:val="00452CE6"/>
    <w:rsid w:val="004536E4"/>
    <w:rsid w:val="00454428"/>
    <w:rsid w:val="00454A8A"/>
    <w:rsid w:val="00455D8D"/>
    <w:rsid w:val="004560E7"/>
    <w:rsid w:val="00457103"/>
    <w:rsid w:val="004578F6"/>
    <w:rsid w:val="00457F62"/>
    <w:rsid w:val="004621B4"/>
    <w:rsid w:val="00463995"/>
    <w:rsid w:val="00463D33"/>
    <w:rsid w:val="00464D5D"/>
    <w:rsid w:val="00465AE8"/>
    <w:rsid w:val="00466375"/>
    <w:rsid w:val="00467028"/>
    <w:rsid w:val="0046724C"/>
    <w:rsid w:val="00467B33"/>
    <w:rsid w:val="004704B7"/>
    <w:rsid w:val="00470FA3"/>
    <w:rsid w:val="004716EE"/>
    <w:rsid w:val="00473297"/>
    <w:rsid w:val="0047445B"/>
    <w:rsid w:val="004744D9"/>
    <w:rsid w:val="004753E1"/>
    <w:rsid w:val="0047594D"/>
    <w:rsid w:val="00475D18"/>
    <w:rsid w:val="00476167"/>
    <w:rsid w:val="004762D1"/>
    <w:rsid w:val="00476AEC"/>
    <w:rsid w:val="00476DCE"/>
    <w:rsid w:val="00477397"/>
    <w:rsid w:val="00477408"/>
    <w:rsid w:val="004805FF"/>
    <w:rsid w:val="004817A6"/>
    <w:rsid w:val="00481BBB"/>
    <w:rsid w:val="004824DC"/>
    <w:rsid w:val="00483D87"/>
    <w:rsid w:val="00484479"/>
    <w:rsid w:val="00484664"/>
    <w:rsid w:val="004848E2"/>
    <w:rsid w:val="00486075"/>
    <w:rsid w:val="00486449"/>
    <w:rsid w:val="00487BD2"/>
    <w:rsid w:val="00487CBB"/>
    <w:rsid w:val="004910E8"/>
    <w:rsid w:val="004919C3"/>
    <w:rsid w:val="00492D87"/>
    <w:rsid w:val="00493948"/>
    <w:rsid w:val="00494582"/>
    <w:rsid w:val="00495B7F"/>
    <w:rsid w:val="0049717F"/>
    <w:rsid w:val="0049771D"/>
    <w:rsid w:val="004A0D46"/>
    <w:rsid w:val="004A1FBA"/>
    <w:rsid w:val="004A2855"/>
    <w:rsid w:val="004A2D3D"/>
    <w:rsid w:val="004A491C"/>
    <w:rsid w:val="004A4BB1"/>
    <w:rsid w:val="004A4F64"/>
    <w:rsid w:val="004A5551"/>
    <w:rsid w:val="004A5E26"/>
    <w:rsid w:val="004A640E"/>
    <w:rsid w:val="004A6977"/>
    <w:rsid w:val="004A7272"/>
    <w:rsid w:val="004A7434"/>
    <w:rsid w:val="004A747D"/>
    <w:rsid w:val="004A7489"/>
    <w:rsid w:val="004B085C"/>
    <w:rsid w:val="004B2B9F"/>
    <w:rsid w:val="004B4F9D"/>
    <w:rsid w:val="004B7585"/>
    <w:rsid w:val="004C51F9"/>
    <w:rsid w:val="004C6E25"/>
    <w:rsid w:val="004C7C42"/>
    <w:rsid w:val="004C7E2F"/>
    <w:rsid w:val="004D0841"/>
    <w:rsid w:val="004D0CFB"/>
    <w:rsid w:val="004D1C03"/>
    <w:rsid w:val="004D27E4"/>
    <w:rsid w:val="004D5960"/>
    <w:rsid w:val="004D5B5F"/>
    <w:rsid w:val="004E0CF1"/>
    <w:rsid w:val="004E3293"/>
    <w:rsid w:val="004E37E9"/>
    <w:rsid w:val="004E4A0F"/>
    <w:rsid w:val="004E58C5"/>
    <w:rsid w:val="004E5D72"/>
    <w:rsid w:val="004E7736"/>
    <w:rsid w:val="004F1E19"/>
    <w:rsid w:val="004F3340"/>
    <w:rsid w:val="004F49D8"/>
    <w:rsid w:val="004F5DA2"/>
    <w:rsid w:val="004F73F7"/>
    <w:rsid w:val="004F7716"/>
    <w:rsid w:val="0050013D"/>
    <w:rsid w:val="00500589"/>
    <w:rsid w:val="00500FB9"/>
    <w:rsid w:val="00501174"/>
    <w:rsid w:val="00502CA0"/>
    <w:rsid w:val="005030BB"/>
    <w:rsid w:val="005035FC"/>
    <w:rsid w:val="0050521A"/>
    <w:rsid w:val="00506358"/>
    <w:rsid w:val="005068E8"/>
    <w:rsid w:val="00507834"/>
    <w:rsid w:val="00510BE1"/>
    <w:rsid w:val="00510C0C"/>
    <w:rsid w:val="00512BE2"/>
    <w:rsid w:val="0051325C"/>
    <w:rsid w:val="005133B2"/>
    <w:rsid w:val="005134DF"/>
    <w:rsid w:val="00514707"/>
    <w:rsid w:val="005147D3"/>
    <w:rsid w:val="00515204"/>
    <w:rsid w:val="00515D73"/>
    <w:rsid w:val="00515E38"/>
    <w:rsid w:val="0052063B"/>
    <w:rsid w:val="00521FBC"/>
    <w:rsid w:val="00524BE3"/>
    <w:rsid w:val="00524DB7"/>
    <w:rsid w:val="00525DC6"/>
    <w:rsid w:val="005268BD"/>
    <w:rsid w:val="00531BB3"/>
    <w:rsid w:val="005324CE"/>
    <w:rsid w:val="00533B39"/>
    <w:rsid w:val="00535B59"/>
    <w:rsid w:val="005376E2"/>
    <w:rsid w:val="005404BD"/>
    <w:rsid w:val="00541A26"/>
    <w:rsid w:val="00541A73"/>
    <w:rsid w:val="0054384B"/>
    <w:rsid w:val="0054395C"/>
    <w:rsid w:val="00543B84"/>
    <w:rsid w:val="00544671"/>
    <w:rsid w:val="00544B97"/>
    <w:rsid w:val="005450E0"/>
    <w:rsid w:val="0054534D"/>
    <w:rsid w:val="00545B3D"/>
    <w:rsid w:val="00546201"/>
    <w:rsid w:val="00547B2F"/>
    <w:rsid w:val="00550303"/>
    <w:rsid w:val="00550B9C"/>
    <w:rsid w:val="00550D72"/>
    <w:rsid w:val="0055185D"/>
    <w:rsid w:val="005541E9"/>
    <w:rsid w:val="0055749A"/>
    <w:rsid w:val="005605D0"/>
    <w:rsid w:val="00562620"/>
    <w:rsid w:val="00564166"/>
    <w:rsid w:val="00564750"/>
    <w:rsid w:val="00564781"/>
    <w:rsid w:val="005648F5"/>
    <w:rsid w:val="00566530"/>
    <w:rsid w:val="00566A74"/>
    <w:rsid w:val="00566FD0"/>
    <w:rsid w:val="005671A8"/>
    <w:rsid w:val="00567285"/>
    <w:rsid w:val="005677C8"/>
    <w:rsid w:val="00567A55"/>
    <w:rsid w:val="00567AFD"/>
    <w:rsid w:val="005710A0"/>
    <w:rsid w:val="00571568"/>
    <w:rsid w:val="005716B3"/>
    <w:rsid w:val="00571C6D"/>
    <w:rsid w:val="00571EF2"/>
    <w:rsid w:val="005720C6"/>
    <w:rsid w:val="005742BF"/>
    <w:rsid w:val="00574669"/>
    <w:rsid w:val="00576730"/>
    <w:rsid w:val="005771FE"/>
    <w:rsid w:val="005775DA"/>
    <w:rsid w:val="00577E34"/>
    <w:rsid w:val="005826A0"/>
    <w:rsid w:val="00582C73"/>
    <w:rsid w:val="005852BD"/>
    <w:rsid w:val="0058591B"/>
    <w:rsid w:val="005861EA"/>
    <w:rsid w:val="00586347"/>
    <w:rsid w:val="00586D48"/>
    <w:rsid w:val="0058703F"/>
    <w:rsid w:val="00591062"/>
    <w:rsid w:val="0059201D"/>
    <w:rsid w:val="00592569"/>
    <w:rsid w:val="0059341A"/>
    <w:rsid w:val="00593B00"/>
    <w:rsid w:val="00593E39"/>
    <w:rsid w:val="005945D0"/>
    <w:rsid w:val="00594743"/>
    <w:rsid w:val="005955C2"/>
    <w:rsid w:val="005A0D4E"/>
    <w:rsid w:val="005A1211"/>
    <w:rsid w:val="005A4355"/>
    <w:rsid w:val="005A5954"/>
    <w:rsid w:val="005A5C50"/>
    <w:rsid w:val="005A624A"/>
    <w:rsid w:val="005B0629"/>
    <w:rsid w:val="005B10C5"/>
    <w:rsid w:val="005B2704"/>
    <w:rsid w:val="005B2CA4"/>
    <w:rsid w:val="005B3D49"/>
    <w:rsid w:val="005B45CE"/>
    <w:rsid w:val="005B4AB4"/>
    <w:rsid w:val="005B5211"/>
    <w:rsid w:val="005B554D"/>
    <w:rsid w:val="005B5E3A"/>
    <w:rsid w:val="005C0821"/>
    <w:rsid w:val="005C1086"/>
    <w:rsid w:val="005C13A9"/>
    <w:rsid w:val="005C176B"/>
    <w:rsid w:val="005C4110"/>
    <w:rsid w:val="005C740D"/>
    <w:rsid w:val="005C7CB2"/>
    <w:rsid w:val="005C7EAC"/>
    <w:rsid w:val="005D0153"/>
    <w:rsid w:val="005D0228"/>
    <w:rsid w:val="005D17DF"/>
    <w:rsid w:val="005D477C"/>
    <w:rsid w:val="005D47B1"/>
    <w:rsid w:val="005D4BF8"/>
    <w:rsid w:val="005E1996"/>
    <w:rsid w:val="005E3092"/>
    <w:rsid w:val="005E34D1"/>
    <w:rsid w:val="005E788B"/>
    <w:rsid w:val="005F1689"/>
    <w:rsid w:val="005F33EB"/>
    <w:rsid w:val="005F3FF3"/>
    <w:rsid w:val="005F7C77"/>
    <w:rsid w:val="00602BAC"/>
    <w:rsid w:val="00602D3D"/>
    <w:rsid w:val="0060500F"/>
    <w:rsid w:val="00605496"/>
    <w:rsid w:val="006100D4"/>
    <w:rsid w:val="0061023A"/>
    <w:rsid w:val="00611F40"/>
    <w:rsid w:val="0061285B"/>
    <w:rsid w:val="00613916"/>
    <w:rsid w:val="00615206"/>
    <w:rsid w:val="006162CB"/>
    <w:rsid w:val="006204E9"/>
    <w:rsid w:val="00622280"/>
    <w:rsid w:val="00622E59"/>
    <w:rsid w:val="0062430D"/>
    <w:rsid w:val="006243B8"/>
    <w:rsid w:val="00624A1C"/>
    <w:rsid w:val="00626876"/>
    <w:rsid w:val="00626F63"/>
    <w:rsid w:val="0062710E"/>
    <w:rsid w:val="00627AE0"/>
    <w:rsid w:val="00627CB5"/>
    <w:rsid w:val="00627D3D"/>
    <w:rsid w:val="006312BB"/>
    <w:rsid w:val="00631594"/>
    <w:rsid w:val="00632F25"/>
    <w:rsid w:val="006352AE"/>
    <w:rsid w:val="00635993"/>
    <w:rsid w:val="0063643A"/>
    <w:rsid w:val="00637800"/>
    <w:rsid w:val="00641392"/>
    <w:rsid w:val="006437DF"/>
    <w:rsid w:val="00643A56"/>
    <w:rsid w:val="00643F9B"/>
    <w:rsid w:val="0064414E"/>
    <w:rsid w:val="00644331"/>
    <w:rsid w:val="006471E1"/>
    <w:rsid w:val="0065071B"/>
    <w:rsid w:val="00650EF7"/>
    <w:rsid w:val="006518C0"/>
    <w:rsid w:val="00654E70"/>
    <w:rsid w:val="00655227"/>
    <w:rsid w:val="00656029"/>
    <w:rsid w:val="006567F4"/>
    <w:rsid w:val="00656B08"/>
    <w:rsid w:val="00656C62"/>
    <w:rsid w:val="0066082B"/>
    <w:rsid w:val="0066173B"/>
    <w:rsid w:val="00662831"/>
    <w:rsid w:val="00662E67"/>
    <w:rsid w:val="006644A7"/>
    <w:rsid w:val="00664D98"/>
    <w:rsid w:val="006663DC"/>
    <w:rsid w:val="006666E0"/>
    <w:rsid w:val="00667488"/>
    <w:rsid w:val="00667BA3"/>
    <w:rsid w:val="0067138C"/>
    <w:rsid w:val="00671B5B"/>
    <w:rsid w:val="00673C87"/>
    <w:rsid w:val="006743CF"/>
    <w:rsid w:val="00674E59"/>
    <w:rsid w:val="00676766"/>
    <w:rsid w:val="006769D4"/>
    <w:rsid w:val="00677B2E"/>
    <w:rsid w:val="006805C0"/>
    <w:rsid w:val="00680FC5"/>
    <w:rsid w:val="00681609"/>
    <w:rsid w:val="00684968"/>
    <w:rsid w:val="00684E9F"/>
    <w:rsid w:val="00687D20"/>
    <w:rsid w:val="006901A9"/>
    <w:rsid w:val="00690F16"/>
    <w:rsid w:val="00691861"/>
    <w:rsid w:val="0069480E"/>
    <w:rsid w:val="00694892"/>
    <w:rsid w:val="00694F20"/>
    <w:rsid w:val="00695DF1"/>
    <w:rsid w:val="006966BB"/>
    <w:rsid w:val="00696817"/>
    <w:rsid w:val="006974DB"/>
    <w:rsid w:val="00697E95"/>
    <w:rsid w:val="006A0AF1"/>
    <w:rsid w:val="006A0B56"/>
    <w:rsid w:val="006A23B4"/>
    <w:rsid w:val="006A357B"/>
    <w:rsid w:val="006A58C1"/>
    <w:rsid w:val="006A5AEB"/>
    <w:rsid w:val="006B0F34"/>
    <w:rsid w:val="006B2121"/>
    <w:rsid w:val="006B3DF3"/>
    <w:rsid w:val="006B4287"/>
    <w:rsid w:val="006B43D2"/>
    <w:rsid w:val="006B5804"/>
    <w:rsid w:val="006B65C9"/>
    <w:rsid w:val="006B6F3E"/>
    <w:rsid w:val="006B7976"/>
    <w:rsid w:val="006B7F5B"/>
    <w:rsid w:val="006C08FE"/>
    <w:rsid w:val="006C0EC1"/>
    <w:rsid w:val="006C0ECD"/>
    <w:rsid w:val="006C1590"/>
    <w:rsid w:val="006C3A6B"/>
    <w:rsid w:val="006C4B60"/>
    <w:rsid w:val="006C5798"/>
    <w:rsid w:val="006C5B43"/>
    <w:rsid w:val="006C5E75"/>
    <w:rsid w:val="006C6F51"/>
    <w:rsid w:val="006C7133"/>
    <w:rsid w:val="006D018D"/>
    <w:rsid w:val="006D1086"/>
    <w:rsid w:val="006D27EF"/>
    <w:rsid w:val="006D2F83"/>
    <w:rsid w:val="006D6730"/>
    <w:rsid w:val="006D6BF4"/>
    <w:rsid w:val="006D75CC"/>
    <w:rsid w:val="006E03CD"/>
    <w:rsid w:val="006E05C8"/>
    <w:rsid w:val="006E0CBA"/>
    <w:rsid w:val="006E0CDA"/>
    <w:rsid w:val="006E2E28"/>
    <w:rsid w:val="006E530A"/>
    <w:rsid w:val="006E6CA3"/>
    <w:rsid w:val="006F0533"/>
    <w:rsid w:val="006F1DEC"/>
    <w:rsid w:val="006F21B5"/>
    <w:rsid w:val="006F4F8C"/>
    <w:rsid w:val="006F51E0"/>
    <w:rsid w:val="006F58B0"/>
    <w:rsid w:val="006F7274"/>
    <w:rsid w:val="006F72E6"/>
    <w:rsid w:val="006F78A2"/>
    <w:rsid w:val="006F7A67"/>
    <w:rsid w:val="0070107E"/>
    <w:rsid w:val="007012D5"/>
    <w:rsid w:val="007016A1"/>
    <w:rsid w:val="00703344"/>
    <w:rsid w:val="00704AF6"/>
    <w:rsid w:val="00706D3B"/>
    <w:rsid w:val="007076B8"/>
    <w:rsid w:val="007100C6"/>
    <w:rsid w:val="00710E6C"/>
    <w:rsid w:val="007140A6"/>
    <w:rsid w:val="0071437E"/>
    <w:rsid w:val="00716A63"/>
    <w:rsid w:val="00720795"/>
    <w:rsid w:val="00720A2E"/>
    <w:rsid w:val="007210C8"/>
    <w:rsid w:val="00721847"/>
    <w:rsid w:val="00721E76"/>
    <w:rsid w:val="00722A42"/>
    <w:rsid w:val="00723BC3"/>
    <w:rsid w:val="00724CB7"/>
    <w:rsid w:val="00726361"/>
    <w:rsid w:val="00726E1A"/>
    <w:rsid w:val="00726E5D"/>
    <w:rsid w:val="00727739"/>
    <w:rsid w:val="00727D53"/>
    <w:rsid w:val="00729F8D"/>
    <w:rsid w:val="007303B1"/>
    <w:rsid w:val="00730DD9"/>
    <w:rsid w:val="00732C1B"/>
    <w:rsid w:val="00732EB4"/>
    <w:rsid w:val="00735256"/>
    <w:rsid w:val="007355B8"/>
    <w:rsid w:val="007357D7"/>
    <w:rsid w:val="00735CF3"/>
    <w:rsid w:val="00736571"/>
    <w:rsid w:val="00736DB0"/>
    <w:rsid w:val="00737A4D"/>
    <w:rsid w:val="00737F24"/>
    <w:rsid w:val="007401A2"/>
    <w:rsid w:val="0074062B"/>
    <w:rsid w:val="00740C42"/>
    <w:rsid w:val="00742321"/>
    <w:rsid w:val="00743974"/>
    <w:rsid w:val="00743DD4"/>
    <w:rsid w:val="007445D4"/>
    <w:rsid w:val="00745059"/>
    <w:rsid w:val="00745CAC"/>
    <w:rsid w:val="00746A15"/>
    <w:rsid w:val="0074788D"/>
    <w:rsid w:val="0075250C"/>
    <w:rsid w:val="00752674"/>
    <w:rsid w:val="007536C0"/>
    <w:rsid w:val="00754CB8"/>
    <w:rsid w:val="00754E5D"/>
    <w:rsid w:val="00755B3A"/>
    <w:rsid w:val="0075633F"/>
    <w:rsid w:val="00756345"/>
    <w:rsid w:val="00756CD7"/>
    <w:rsid w:val="0075E6DD"/>
    <w:rsid w:val="007611E9"/>
    <w:rsid w:val="00761924"/>
    <w:rsid w:val="007627D9"/>
    <w:rsid w:val="00764EC8"/>
    <w:rsid w:val="00765600"/>
    <w:rsid w:val="00770F18"/>
    <w:rsid w:val="00772A52"/>
    <w:rsid w:val="00772D8A"/>
    <w:rsid w:val="0077348D"/>
    <w:rsid w:val="0077454B"/>
    <w:rsid w:val="00774A0E"/>
    <w:rsid w:val="00775E50"/>
    <w:rsid w:val="00776158"/>
    <w:rsid w:val="00777F6D"/>
    <w:rsid w:val="007809B1"/>
    <w:rsid w:val="00781F21"/>
    <w:rsid w:val="007848B2"/>
    <w:rsid w:val="007858F8"/>
    <w:rsid w:val="00785AED"/>
    <w:rsid w:val="00785EA9"/>
    <w:rsid w:val="00787160"/>
    <w:rsid w:val="00791938"/>
    <w:rsid w:val="00792A2C"/>
    <w:rsid w:val="0079318E"/>
    <w:rsid w:val="00794C6A"/>
    <w:rsid w:val="00797267"/>
    <w:rsid w:val="007973A0"/>
    <w:rsid w:val="007A2E90"/>
    <w:rsid w:val="007A3277"/>
    <w:rsid w:val="007A47C9"/>
    <w:rsid w:val="007A4B49"/>
    <w:rsid w:val="007A5908"/>
    <w:rsid w:val="007A60D3"/>
    <w:rsid w:val="007B1121"/>
    <w:rsid w:val="007B2D47"/>
    <w:rsid w:val="007B353C"/>
    <w:rsid w:val="007B3B9C"/>
    <w:rsid w:val="007B46A0"/>
    <w:rsid w:val="007B4F94"/>
    <w:rsid w:val="007B51E2"/>
    <w:rsid w:val="007B5419"/>
    <w:rsid w:val="007B5426"/>
    <w:rsid w:val="007B609A"/>
    <w:rsid w:val="007B629C"/>
    <w:rsid w:val="007B7099"/>
    <w:rsid w:val="007B7DF4"/>
    <w:rsid w:val="007C082F"/>
    <w:rsid w:val="007C2C4B"/>
    <w:rsid w:val="007C33E8"/>
    <w:rsid w:val="007C3889"/>
    <w:rsid w:val="007C43A7"/>
    <w:rsid w:val="007C6273"/>
    <w:rsid w:val="007C62BA"/>
    <w:rsid w:val="007C6E70"/>
    <w:rsid w:val="007D006A"/>
    <w:rsid w:val="007D049D"/>
    <w:rsid w:val="007D08E2"/>
    <w:rsid w:val="007D207D"/>
    <w:rsid w:val="007D2EF9"/>
    <w:rsid w:val="007D309D"/>
    <w:rsid w:val="007D431C"/>
    <w:rsid w:val="007D57B3"/>
    <w:rsid w:val="007D5A04"/>
    <w:rsid w:val="007D69AA"/>
    <w:rsid w:val="007D7B19"/>
    <w:rsid w:val="007E1192"/>
    <w:rsid w:val="007E1A53"/>
    <w:rsid w:val="007E2B9C"/>
    <w:rsid w:val="007E57AA"/>
    <w:rsid w:val="007E72F2"/>
    <w:rsid w:val="007E73FC"/>
    <w:rsid w:val="007E76A6"/>
    <w:rsid w:val="007F01C9"/>
    <w:rsid w:val="007F0DE8"/>
    <w:rsid w:val="007F1B85"/>
    <w:rsid w:val="007F206F"/>
    <w:rsid w:val="007F25A4"/>
    <w:rsid w:val="007F358A"/>
    <w:rsid w:val="007F4187"/>
    <w:rsid w:val="007F49E8"/>
    <w:rsid w:val="007F56B2"/>
    <w:rsid w:val="007F5D00"/>
    <w:rsid w:val="007F601B"/>
    <w:rsid w:val="00800E9D"/>
    <w:rsid w:val="00800F72"/>
    <w:rsid w:val="00801191"/>
    <w:rsid w:val="00801A0C"/>
    <w:rsid w:val="008028A5"/>
    <w:rsid w:val="008037AF"/>
    <w:rsid w:val="00805122"/>
    <w:rsid w:val="008101F6"/>
    <w:rsid w:val="00810870"/>
    <w:rsid w:val="00810B4F"/>
    <w:rsid w:val="00811106"/>
    <w:rsid w:val="008121BB"/>
    <w:rsid w:val="00813A2D"/>
    <w:rsid w:val="00815B6F"/>
    <w:rsid w:val="00815E48"/>
    <w:rsid w:val="00815EE6"/>
    <w:rsid w:val="008164C0"/>
    <w:rsid w:val="00822717"/>
    <w:rsid w:val="00822A7A"/>
    <w:rsid w:val="00822E9C"/>
    <w:rsid w:val="00823AE1"/>
    <w:rsid w:val="00823F11"/>
    <w:rsid w:val="00824033"/>
    <w:rsid w:val="0082589B"/>
    <w:rsid w:val="008267E1"/>
    <w:rsid w:val="008313DB"/>
    <w:rsid w:val="00831694"/>
    <w:rsid w:val="00833237"/>
    <w:rsid w:val="00834664"/>
    <w:rsid w:val="008360A3"/>
    <w:rsid w:val="0083741B"/>
    <w:rsid w:val="00837D64"/>
    <w:rsid w:val="00837E6E"/>
    <w:rsid w:val="00840237"/>
    <w:rsid w:val="00840620"/>
    <w:rsid w:val="00844887"/>
    <w:rsid w:val="00844D1A"/>
    <w:rsid w:val="0084501C"/>
    <w:rsid w:val="008450CD"/>
    <w:rsid w:val="008464DF"/>
    <w:rsid w:val="00847382"/>
    <w:rsid w:val="008478A5"/>
    <w:rsid w:val="008506FC"/>
    <w:rsid w:val="00851CD6"/>
    <w:rsid w:val="00851DEA"/>
    <w:rsid w:val="00852319"/>
    <w:rsid w:val="00852950"/>
    <w:rsid w:val="00853D7E"/>
    <w:rsid w:val="008565CA"/>
    <w:rsid w:val="008571F0"/>
    <w:rsid w:val="0085745A"/>
    <w:rsid w:val="008579F7"/>
    <w:rsid w:val="00857B4C"/>
    <w:rsid w:val="00861E93"/>
    <w:rsid w:val="00862E4D"/>
    <w:rsid w:val="008648FB"/>
    <w:rsid w:val="00864985"/>
    <w:rsid w:val="008649EF"/>
    <w:rsid w:val="00865126"/>
    <w:rsid w:val="008666D3"/>
    <w:rsid w:val="00867DC9"/>
    <w:rsid w:val="0087036B"/>
    <w:rsid w:val="008704A0"/>
    <w:rsid w:val="00870CDC"/>
    <w:rsid w:val="00871BFF"/>
    <w:rsid w:val="00874AA5"/>
    <w:rsid w:val="00875078"/>
    <w:rsid w:val="00875410"/>
    <w:rsid w:val="00875CA9"/>
    <w:rsid w:val="008775AA"/>
    <w:rsid w:val="008805E6"/>
    <w:rsid w:val="00880764"/>
    <w:rsid w:val="00881F30"/>
    <w:rsid w:val="00882A10"/>
    <w:rsid w:val="00883451"/>
    <w:rsid w:val="00885C32"/>
    <w:rsid w:val="0088742C"/>
    <w:rsid w:val="00892275"/>
    <w:rsid w:val="008922DE"/>
    <w:rsid w:val="0089248A"/>
    <w:rsid w:val="00895D0A"/>
    <w:rsid w:val="00896A22"/>
    <w:rsid w:val="008972F6"/>
    <w:rsid w:val="008979B1"/>
    <w:rsid w:val="008A01FF"/>
    <w:rsid w:val="008A10BE"/>
    <w:rsid w:val="008A3186"/>
    <w:rsid w:val="008A3996"/>
    <w:rsid w:val="008A4AAE"/>
    <w:rsid w:val="008B0831"/>
    <w:rsid w:val="008B0B33"/>
    <w:rsid w:val="008B0E07"/>
    <w:rsid w:val="008B1103"/>
    <w:rsid w:val="008B2853"/>
    <w:rsid w:val="008B3593"/>
    <w:rsid w:val="008B41DD"/>
    <w:rsid w:val="008B4644"/>
    <w:rsid w:val="008B4BAD"/>
    <w:rsid w:val="008B4E65"/>
    <w:rsid w:val="008B56B3"/>
    <w:rsid w:val="008B66F0"/>
    <w:rsid w:val="008B72F0"/>
    <w:rsid w:val="008B7FCC"/>
    <w:rsid w:val="008C178A"/>
    <w:rsid w:val="008C3148"/>
    <w:rsid w:val="008C66C9"/>
    <w:rsid w:val="008C7CCE"/>
    <w:rsid w:val="008D1D00"/>
    <w:rsid w:val="008D422E"/>
    <w:rsid w:val="008D4350"/>
    <w:rsid w:val="008D6A78"/>
    <w:rsid w:val="008E0925"/>
    <w:rsid w:val="008E156E"/>
    <w:rsid w:val="008E2546"/>
    <w:rsid w:val="008E35EF"/>
    <w:rsid w:val="008E38F4"/>
    <w:rsid w:val="008E3D4D"/>
    <w:rsid w:val="008E4374"/>
    <w:rsid w:val="008E77B4"/>
    <w:rsid w:val="008F046D"/>
    <w:rsid w:val="008F1BEF"/>
    <w:rsid w:val="008F24D1"/>
    <w:rsid w:val="008F2FC0"/>
    <w:rsid w:val="008F4C53"/>
    <w:rsid w:val="008F5027"/>
    <w:rsid w:val="008F5900"/>
    <w:rsid w:val="008F7993"/>
    <w:rsid w:val="008F7B26"/>
    <w:rsid w:val="008F7D68"/>
    <w:rsid w:val="008F7E84"/>
    <w:rsid w:val="00901744"/>
    <w:rsid w:val="0090524E"/>
    <w:rsid w:val="00905FCA"/>
    <w:rsid w:val="009066DD"/>
    <w:rsid w:val="00906973"/>
    <w:rsid w:val="00906D1C"/>
    <w:rsid w:val="009112A3"/>
    <w:rsid w:val="0091278E"/>
    <w:rsid w:val="00913B97"/>
    <w:rsid w:val="00914C34"/>
    <w:rsid w:val="009178F6"/>
    <w:rsid w:val="00920C80"/>
    <w:rsid w:val="009214F7"/>
    <w:rsid w:val="0092203E"/>
    <w:rsid w:val="0092285C"/>
    <w:rsid w:val="0092555C"/>
    <w:rsid w:val="009269E9"/>
    <w:rsid w:val="00931626"/>
    <w:rsid w:val="009346D6"/>
    <w:rsid w:val="0093541B"/>
    <w:rsid w:val="0093574A"/>
    <w:rsid w:val="00936DC6"/>
    <w:rsid w:val="0093715E"/>
    <w:rsid w:val="009404E2"/>
    <w:rsid w:val="00941319"/>
    <w:rsid w:val="00942068"/>
    <w:rsid w:val="00942989"/>
    <w:rsid w:val="00943AC5"/>
    <w:rsid w:val="0094500E"/>
    <w:rsid w:val="00946EF0"/>
    <w:rsid w:val="00950DD9"/>
    <w:rsid w:val="009520DA"/>
    <w:rsid w:val="009520FB"/>
    <w:rsid w:val="009521F1"/>
    <w:rsid w:val="00952E1C"/>
    <w:rsid w:val="0095351D"/>
    <w:rsid w:val="00954B40"/>
    <w:rsid w:val="0095706D"/>
    <w:rsid w:val="00957456"/>
    <w:rsid w:val="00960668"/>
    <w:rsid w:val="009610C1"/>
    <w:rsid w:val="00961535"/>
    <w:rsid w:val="0096725B"/>
    <w:rsid w:val="00970AF9"/>
    <w:rsid w:val="009713F7"/>
    <w:rsid w:val="00972B4E"/>
    <w:rsid w:val="00973B52"/>
    <w:rsid w:val="0097594F"/>
    <w:rsid w:val="009778A7"/>
    <w:rsid w:val="009823BE"/>
    <w:rsid w:val="00982AFC"/>
    <w:rsid w:val="00983DA9"/>
    <w:rsid w:val="0098587D"/>
    <w:rsid w:val="00986A45"/>
    <w:rsid w:val="00986B47"/>
    <w:rsid w:val="0098767C"/>
    <w:rsid w:val="009876A0"/>
    <w:rsid w:val="0099119E"/>
    <w:rsid w:val="00992102"/>
    <w:rsid w:val="009927C5"/>
    <w:rsid w:val="00992D7F"/>
    <w:rsid w:val="009A042E"/>
    <w:rsid w:val="009A142A"/>
    <w:rsid w:val="009A2C21"/>
    <w:rsid w:val="009A3384"/>
    <w:rsid w:val="009A4768"/>
    <w:rsid w:val="009A61B7"/>
    <w:rsid w:val="009A7D9B"/>
    <w:rsid w:val="009B0839"/>
    <w:rsid w:val="009B0864"/>
    <w:rsid w:val="009B1861"/>
    <w:rsid w:val="009B26D1"/>
    <w:rsid w:val="009B3422"/>
    <w:rsid w:val="009B51AE"/>
    <w:rsid w:val="009B53DB"/>
    <w:rsid w:val="009B70D9"/>
    <w:rsid w:val="009C0A4C"/>
    <w:rsid w:val="009C1465"/>
    <w:rsid w:val="009C1A58"/>
    <w:rsid w:val="009C1F6B"/>
    <w:rsid w:val="009C269D"/>
    <w:rsid w:val="009C4B39"/>
    <w:rsid w:val="009C4E52"/>
    <w:rsid w:val="009C51EF"/>
    <w:rsid w:val="009C5FA7"/>
    <w:rsid w:val="009C69F6"/>
    <w:rsid w:val="009C71FE"/>
    <w:rsid w:val="009C73B9"/>
    <w:rsid w:val="009D05A9"/>
    <w:rsid w:val="009D4812"/>
    <w:rsid w:val="009D5B60"/>
    <w:rsid w:val="009D5E8F"/>
    <w:rsid w:val="009D6125"/>
    <w:rsid w:val="009D6446"/>
    <w:rsid w:val="009D770E"/>
    <w:rsid w:val="009E0902"/>
    <w:rsid w:val="009E09A8"/>
    <w:rsid w:val="009E0C49"/>
    <w:rsid w:val="009E1240"/>
    <w:rsid w:val="009E1592"/>
    <w:rsid w:val="009E2068"/>
    <w:rsid w:val="009E540F"/>
    <w:rsid w:val="009E57EF"/>
    <w:rsid w:val="009E5EF2"/>
    <w:rsid w:val="009E63B4"/>
    <w:rsid w:val="009F193C"/>
    <w:rsid w:val="009F1DC4"/>
    <w:rsid w:val="009F2678"/>
    <w:rsid w:val="009F2807"/>
    <w:rsid w:val="009F2C64"/>
    <w:rsid w:val="009F3E04"/>
    <w:rsid w:val="009F4754"/>
    <w:rsid w:val="009F4A67"/>
    <w:rsid w:val="009F51C7"/>
    <w:rsid w:val="009F6655"/>
    <w:rsid w:val="009F7ACE"/>
    <w:rsid w:val="00A00EDD"/>
    <w:rsid w:val="00A00F33"/>
    <w:rsid w:val="00A03593"/>
    <w:rsid w:val="00A03597"/>
    <w:rsid w:val="00A03E12"/>
    <w:rsid w:val="00A042A4"/>
    <w:rsid w:val="00A04EFD"/>
    <w:rsid w:val="00A055F0"/>
    <w:rsid w:val="00A06926"/>
    <w:rsid w:val="00A1048A"/>
    <w:rsid w:val="00A1115F"/>
    <w:rsid w:val="00A118B5"/>
    <w:rsid w:val="00A12B87"/>
    <w:rsid w:val="00A1326F"/>
    <w:rsid w:val="00A1396B"/>
    <w:rsid w:val="00A16E5F"/>
    <w:rsid w:val="00A179B1"/>
    <w:rsid w:val="00A20D6A"/>
    <w:rsid w:val="00A21D59"/>
    <w:rsid w:val="00A22091"/>
    <w:rsid w:val="00A2342F"/>
    <w:rsid w:val="00A236EE"/>
    <w:rsid w:val="00A241F3"/>
    <w:rsid w:val="00A25065"/>
    <w:rsid w:val="00A25B0F"/>
    <w:rsid w:val="00A27F64"/>
    <w:rsid w:val="00A30C68"/>
    <w:rsid w:val="00A3232D"/>
    <w:rsid w:val="00A33A0A"/>
    <w:rsid w:val="00A33F17"/>
    <w:rsid w:val="00A35F5B"/>
    <w:rsid w:val="00A36A09"/>
    <w:rsid w:val="00A36DAC"/>
    <w:rsid w:val="00A374EC"/>
    <w:rsid w:val="00A37B45"/>
    <w:rsid w:val="00A37E9E"/>
    <w:rsid w:val="00A40315"/>
    <w:rsid w:val="00A40811"/>
    <w:rsid w:val="00A431EE"/>
    <w:rsid w:val="00A43A38"/>
    <w:rsid w:val="00A43D34"/>
    <w:rsid w:val="00A45C1C"/>
    <w:rsid w:val="00A469BD"/>
    <w:rsid w:val="00A46ADA"/>
    <w:rsid w:val="00A50667"/>
    <w:rsid w:val="00A50C6B"/>
    <w:rsid w:val="00A51CA6"/>
    <w:rsid w:val="00A5204E"/>
    <w:rsid w:val="00A5367E"/>
    <w:rsid w:val="00A53AF6"/>
    <w:rsid w:val="00A53EC0"/>
    <w:rsid w:val="00A56783"/>
    <w:rsid w:val="00A613FC"/>
    <w:rsid w:val="00A61C5D"/>
    <w:rsid w:val="00A62CF3"/>
    <w:rsid w:val="00A6325B"/>
    <w:rsid w:val="00A63948"/>
    <w:rsid w:val="00A6503D"/>
    <w:rsid w:val="00A650AD"/>
    <w:rsid w:val="00A65616"/>
    <w:rsid w:val="00A660B5"/>
    <w:rsid w:val="00A70090"/>
    <w:rsid w:val="00A73615"/>
    <w:rsid w:val="00A73A5E"/>
    <w:rsid w:val="00A7558F"/>
    <w:rsid w:val="00A76FFF"/>
    <w:rsid w:val="00A772C4"/>
    <w:rsid w:val="00A80B15"/>
    <w:rsid w:val="00A81B90"/>
    <w:rsid w:val="00A8349B"/>
    <w:rsid w:val="00A83A61"/>
    <w:rsid w:val="00A83C31"/>
    <w:rsid w:val="00A84357"/>
    <w:rsid w:val="00A860DA"/>
    <w:rsid w:val="00A870AF"/>
    <w:rsid w:val="00A8717D"/>
    <w:rsid w:val="00A87231"/>
    <w:rsid w:val="00A8787E"/>
    <w:rsid w:val="00A902A6"/>
    <w:rsid w:val="00A90578"/>
    <w:rsid w:val="00A90CB0"/>
    <w:rsid w:val="00A949FC"/>
    <w:rsid w:val="00A95AF5"/>
    <w:rsid w:val="00A97630"/>
    <w:rsid w:val="00AA1866"/>
    <w:rsid w:val="00AA20C4"/>
    <w:rsid w:val="00AA311E"/>
    <w:rsid w:val="00AA37EF"/>
    <w:rsid w:val="00AA4B11"/>
    <w:rsid w:val="00AA6022"/>
    <w:rsid w:val="00AA7DE8"/>
    <w:rsid w:val="00AB07C8"/>
    <w:rsid w:val="00AB0C11"/>
    <w:rsid w:val="00AB2F49"/>
    <w:rsid w:val="00AB4EFE"/>
    <w:rsid w:val="00AB52D2"/>
    <w:rsid w:val="00AB53C9"/>
    <w:rsid w:val="00AB54D9"/>
    <w:rsid w:val="00AB7BE1"/>
    <w:rsid w:val="00AC035D"/>
    <w:rsid w:val="00AC0793"/>
    <w:rsid w:val="00AC0F6B"/>
    <w:rsid w:val="00AC105F"/>
    <w:rsid w:val="00AC45D8"/>
    <w:rsid w:val="00AC4AB2"/>
    <w:rsid w:val="00AC4BC5"/>
    <w:rsid w:val="00AC6320"/>
    <w:rsid w:val="00AC781C"/>
    <w:rsid w:val="00AC7CB2"/>
    <w:rsid w:val="00AD0B14"/>
    <w:rsid w:val="00AD2E73"/>
    <w:rsid w:val="00AD39F5"/>
    <w:rsid w:val="00AD4F8B"/>
    <w:rsid w:val="00AD6210"/>
    <w:rsid w:val="00AD6CA5"/>
    <w:rsid w:val="00AD7992"/>
    <w:rsid w:val="00AD7B60"/>
    <w:rsid w:val="00AE0B78"/>
    <w:rsid w:val="00AE0D6D"/>
    <w:rsid w:val="00AE2302"/>
    <w:rsid w:val="00AE33D5"/>
    <w:rsid w:val="00AE480B"/>
    <w:rsid w:val="00AE495F"/>
    <w:rsid w:val="00AE55C4"/>
    <w:rsid w:val="00AE5F5F"/>
    <w:rsid w:val="00AE6B23"/>
    <w:rsid w:val="00AF00A3"/>
    <w:rsid w:val="00AF02B7"/>
    <w:rsid w:val="00AF12FE"/>
    <w:rsid w:val="00AF3C79"/>
    <w:rsid w:val="00AF3CED"/>
    <w:rsid w:val="00AF3FE7"/>
    <w:rsid w:val="00AF44DE"/>
    <w:rsid w:val="00AF48AE"/>
    <w:rsid w:val="00AF583D"/>
    <w:rsid w:val="00AF6441"/>
    <w:rsid w:val="00AF7019"/>
    <w:rsid w:val="00AF7269"/>
    <w:rsid w:val="00B00239"/>
    <w:rsid w:val="00B02BF3"/>
    <w:rsid w:val="00B03B32"/>
    <w:rsid w:val="00B04235"/>
    <w:rsid w:val="00B0428D"/>
    <w:rsid w:val="00B0443A"/>
    <w:rsid w:val="00B0475F"/>
    <w:rsid w:val="00B059CC"/>
    <w:rsid w:val="00B05C40"/>
    <w:rsid w:val="00B05FC5"/>
    <w:rsid w:val="00B0616A"/>
    <w:rsid w:val="00B10DCB"/>
    <w:rsid w:val="00B12E25"/>
    <w:rsid w:val="00B145A6"/>
    <w:rsid w:val="00B16FFE"/>
    <w:rsid w:val="00B1779D"/>
    <w:rsid w:val="00B17DD2"/>
    <w:rsid w:val="00B22B25"/>
    <w:rsid w:val="00B22B36"/>
    <w:rsid w:val="00B2324C"/>
    <w:rsid w:val="00B24DF0"/>
    <w:rsid w:val="00B25AEA"/>
    <w:rsid w:val="00B25E04"/>
    <w:rsid w:val="00B31C20"/>
    <w:rsid w:val="00B31FA1"/>
    <w:rsid w:val="00B320C7"/>
    <w:rsid w:val="00B3215D"/>
    <w:rsid w:val="00B3572A"/>
    <w:rsid w:val="00B36008"/>
    <w:rsid w:val="00B37026"/>
    <w:rsid w:val="00B40A2D"/>
    <w:rsid w:val="00B41023"/>
    <w:rsid w:val="00B4264A"/>
    <w:rsid w:val="00B42C97"/>
    <w:rsid w:val="00B44268"/>
    <w:rsid w:val="00B4446D"/>
    <w:rsid w:val="00B44605"/>
    <w:rsid w:val="00B46E7E"/>
    <w:rsid w:val="00B50330"/>
    <w:rsid w:val="00B509D8"/>
    <w:rsid w:val="00B50ADF"/>
    <w:rsid w:val="00B5220A"/>
    <w:rsid w:val="00B560DA"/>
    <w:rsid w:val="00B5645D"/>
    <w:rsid w:val="00B577A3"/>
    <w:rsid w:val="00B61EAF"/>
    <w:rsid w:val="00B62C66"/>
    <w:rsid w:val="00B63F27"/>
    <w:rsid w:val="00B64196"/>
    <w:rsid w:val="00B6571B"/>
    <w:rsid w:val="00B65AB3"/>
    <w:rsid w:val="00B667C8"/>
    <w:rsid w:val="00B67A0C"/>
    <w:rsid w:val="00B70281"/>
    <w:rsid w:val="00B71A53"/>
    <w:rsid w:val="00B7204E"/>
    <w:rsid w:val="00B724F4"/>
    <w:rsid w:val="00B72617"/>
    <w:rsid w:val="00B72C53"/>
    <w:rsid w:val="00B747B6"/>
    <w:rsid w:val="00B75817"/>
    <w:rsid w:val="00B75893"/>
    <w:rsid w:val="00B75927"/>
    <w:rsid w:val="00B75F0D"/>
    <w:rsid w:val="00B7691D"/>
    <w:rsid w:val="00B76BCE"/>
    <w:rsid w:val="00B80A79"/>
    <w:rsid w:val="00B812A5"/>
    <w:rsid w:val="00B8167C"/>
    <w:rsid w:val="00B823FF"/>
    <w:rsid w:val="00B84FB2"/>
    <w:rsid w:val="00B8528F"/>
    <w:rsid w:val="00B85B9D"/>
    <w:rsid w:val="00B85DD7"/>
    <w:rsid w:val="00B86197"/>
    <w:rsid w:val="00B8650B"/>
    <w:rsid w:val="00B86EF1"/>
    <w:rsid w:val="00B90342"/>
    <w:rsid w:val="00B92A54"/>
    <w:rsid w:val="00B9323D"/>
    <w:rsid w:val="00B94543"/>
    <w:rsid w:val="00B94804"/>
    <w:rsid w:val="00B95111"/>
    <w:rsid w:val="00B95974"/>
    <w:rsid w:val="00B962DF"/>
    <w:rsid w:val="00BA087E"/>
    <w:rsid w:val="00BA096C"/>
    <w:rsid w:val="00BA0A49"/>
    <w:rsid w:val="00BA0FB1"/>
    <w:rsid w:val="00BA23B7"/>
    <w:rsid w:val="00BA2A62"/>
    <w:rsid w:val="00BA56F0"/>
    <w:rsid w:val="00BA6A04"/>
    <w:rsid w:val="00BA716D"/>
    <w:rsid w:val="00BB0B56"/>
    <w:rsid w:val="00BB2C9A"/>
    <w:rsid w:val="00BB3622"/>
    <w:rsid w:val="00BB366F"/>
    <w:rsid w:val="00BB6E85"/>
    <w:rsid w:val="00BB6F51"/>
    <w:rsid w:val="00BC07E1"/>
    <w:rsid w:val="00BC08BD"/>
    <w:rsid w:val="00BC0A2F"/>
    <w:rsid w:val="00BC2961"/>
    <w:rsid w:val="00BC3D12"/>
    <w:rsid w:val="00BC4177"/>
    <w:rsid w:val="00BC5C21"/>
    <w:rsid w:val="00BC6CF6"/>
    <w:rsid w:val="00BC6D33"/>
    <w:rsid w:val="00BC7663"/>
    <w:rsid w:val="00BC7A71"/>
    <w:rsid w:val="00BC7AB5"/>
    <w:rsid w:val="00BD164C"/>
    <w:rsid w:val="00BD3418"/>
    <w:rsid w:val="00BD4DAA"/>
    <w:rsid w:val="00BD6D3B"/>
    <w:rsid w:val="00BD7397"/>
    <w:rsid w:val="00BD7B42"/>
    <w:rsid w:val="00BE02A7"/>
    <w:rsid w:val="00BE0F06"/>
    <w:rsid w:val="00BE2D12"/>
    <w:rsid w:val="00BE45A0"/>
    <w:rsid w:val="00BE57F0"/>
    <w:rsid w:val="00BE6017"/>
    <w:rsid w:val="00BE6351"/>
    <w:rsid w:val="00BE73BA"/>
    <w:rsid w:val="00BE7B08"/>
    <w:rsid w:val="00BF0DB6"/>
    <w:rsid w:val="00BF13A8"/>
    <w:rsid w:val="00BF1EB3"/>
    <w:rsid w:val="00BF3522"/>
    <w:rsid w:val="00BF484D"/>
    <w:rsid w:val="00BF5364"/>
    <w:rsid w:val="00BF5477"/>
    <w:rsid w:val="00BF5D73"/>
    <w:rsid w:val="00BF68F9"/>
    <w:rsid w:val="00C00A13"/>
    <w:rsid w:val="00C00AA6"/>
    <w:rsid w:val="00C00EB5"/>
    <w:rsid w:val="00C010FB"/>
    <w:rsid w:val="00C01EC0"/>
    <w:rsid w:val="00C032B4"/>
    <w:rsid w:val="00C05970"/>
    <w:rsid w:val="00C05995"/>
    <w:rsid w:val="00C06DE5"/>
    <w:rsid w:val="00C076CF"/>
    <w:rsid w:val="00C07E55"/>
    <w:rsid w:val="00C100FE"/>
    <w:rsid w:val="00C101C0"/>
    <w:rsid w:val="00C1066D"/>
    <w:rsid w:val="00C108CA"/>
    <w:rsid w:val="00C1283E"/>
    <w:rsid w:val="00C12A66"/>
    <w:rsid w:val="00C13086"/>
    <w:rsid w:val="00C14A35"/>
    <w:rsid w:val="00C15058"/>
    <w:rsid w:val="00C15729"/>
    <w:rsid w:val="00C169A6"/>
    <w:rsid w:val="00C16A0D"/>
    <w:rsid w:val="00C175C0"/>
    <w:rsid w:val="00C17D2E"/>
    <w:rsid w:val="00C20380"/>
    <w:rsid w:val="00C204F1"/>
    <w:rsid w:val="00C20A7C"/>
    <w:rsid w:val="00C21890"/>
    <w:rsid w:val="00C22B9A"/>
    <w:rsid w:val="00C22E31"/>
    <w:rsid w:val="00C23B5E"/>
    <w:rsid w:val="00C23D38"/>
    <w:rsid w:val="00C24128"/>
    <w:rsid w:val="00C24A3F"/>
    <w:rsid w:val="00C258D1"/>
    <w:rsid w:val="00C27C4B"/>
    <w:rsid w:val="00C27D76"/>
    <w:rsid w:val="00C30132"/>
    <w:rsid w:val="00C307D9"/>
    <w:rsid w:val="00C32D3F"/>
    <w:rsid w:val="00C350CA"/>
    <w:rsid w:val="00C354DC"/>
    <w:rsid w:val="00C36042"/>
    <w:rsid w:val="00C414D1"/>
    <w:rsid w:val="00C427A8"/>
    <w:rsid w:val="00C43215"/>
    <w:rsid w:val="00C43887"/>
    <w:rsid w:val="00C44DA1"/>
    <w:rsid w:val="00C45123"/>
    <w:rsid w:val="00C45D06"/>
    <w:rsid w:val="00C4608E"/>
    <w:rsid w:val="00C4676F"/>
    <w:rsid w:val="00C47AD3"/>
    <w:rsid w:val="00C47B44"/>
    <w:rsid w:val="00C500EA"/>
    <w:rsid w:val="00C54825"/>
    <w:rsid w:val="00C55045"/>
    <w:rsid w:val="00C55CD4"/>
    <w:rsid w:val="00C56068"/>
    <w:rsid w:val="00C56859"/>
    <w:rsid w:val="00C569CE"/>
    <w:rsid w:val="00C601F4"/>
    <w:rsid w:val="00C60346"/>
    <w:rsid w:val="00C63BD4"/>
    <w:rsid w:val="00C6444B"/>
    <w:rsid w:val="00C64FF5"/>
    <w:rsid w:val="00C652DE"/>
    <w:rsid w:val="00C67E46"/>
    <w:rsid w:val="00C7090F"/>
    <w:rsid w:val="00C70923"/>
    <w:rsid w:val="00C711E5"/>
    <w:rsid w:val="00C71C92"/>
    <w:rsid w:val="00C7211E"/>
    <w:rsid w:val="00C73833"/>
    <w:rsid w:val="00C745CF"/>
    <w:rsid w:val="00C763CE"/>
    <w:rsid w:val="00C764E8"/>
    <w:rsid w:val="00C77254"/>
    <w:rsid w:val="00C82BD5"/>
    <w:rsid w:val="00C833A5"/>
    <w:rsid w:val="00C8340B"/>
    <w:rsid w:val="00C83CBF"/>
    <w:rsid w:val="00C846DE"/>
    <w:rsid w:val="00C84B43"/>
    <w:rsid w:val="00C87D75"/>
    <w:rsid w:val="00C90CFF"/>
    <w:rsid w:val="00C91660"/>
    <w:rsid w:val="00C91E3E"/>
    <w:rsid w:val="00C943CA"/>
    <w:rsid w:val="00C958FC"/>
    <w:rsid w:val="00C959BC"/>
    <w:rsid w:val="00C97929"/>
    <w:rsid w:val="00CA0EF5"/>
    <w:rsid w:val="00CA1079"/>
    <w:rsid w:val="00CA132F"/>
    <w:rsid w:val="00CA3870"/>
    <w:rsid w:val="00CA3EDC"/>
    <w:rsid w:val="00CA482B"/>
    <w:rsid w:val="00CA4E83"/>
    <w:rsid w:val="00CA7849"/>
    <w:rsid w:val="00CA7969"/>
    <w:rsid w:val="00CB1350"/>
    <w:rsid w:val="00CB3E45"/>
    <w:rsid w:val="00CB4395"/>
    <w:rsid w:val="00CB5EB8"/>
    <w:rsid w:val="00CB6618"/>
    <w:rsid w:val="00CB66DE"/>
    <w:rsid w:val="00CB6DCC"/>
    <w:rsid w:val="00CC01A4"/>
    <w:rsid w:val="00CC148C"/>
    <w:rsid w:val="00CC1C50"/>
    <w:rsid w:val="00CC2961"/>
    <w:rsid w:val="00CC402A"/>
    <w:rsid w:val="00CC4670"/>
    <w:rsid w:val="00CC62E6"/>
    <w:rsid w:val="00CC69A0"/>
    <w:rsid w:val="00CC6CAB"/>
    <w:rsid w:val="00CC7B61"/>
    <w:rsid w:val="00CD0BB6"/>
    <w:rsid w:val="00CD28A2"/>
    <w:rsid w:val="00CD4681"/>
    <w:rsid w:val="00CD4A7B"/>
    <w:rsid w:val="00CD51AE"/>
    <w:rsid w:val="00CD5EBC"/>
    <w:rsid w:val="00CD718A"/>
    <w:rsid w:val="00CD7219"/>
    <w:rsid w:val="00CE3BD8"/>
    <w:rsid w:val="00CE435A"/>
    <w:rsid w:val="00CE6F85"/>
    <w:rsid w:val="00CE79F9"/>
    <w:rsid w:val="00CE7E42"/>
    <w:rsid w:val="00CF1F02"/>
    <w:rsid w:val="00CF1FF4"/>
    <w:rsid w:val="00CF3291"/>
    <w:rsid w:val="00CF38FD"/>
    <w:rsid w:val="00CF3CE6"/>
    <w:rsid w:val="00CF4111"/>
    <w:rsid w:val="00CF5EB9"/>
    <w:rsid w:val="00CF737C"/>
    <w:rsid w:val="00CF7865"/>
    <w:rsid w:val="00D00B87"/>
    <w:rsid w:val="00D01A39"/>
    <w:rsid w:val="00D01BFC"/>
    <w:rsid w:val="00D01C57"/>
    <w:rsid w:val="00D02BD9"/>
    <w:rsid w:val="00D02E3F"/>
    <w:rsid w:val="00D040F2"/>
    <w:rsid w:val="00D05083"/>
    <w:rsid w:val="00D05839"/>
    <w:rsid w:val="00D05A51"/>
    <w:rsid w:val="00D05A74"/>
    <w:rsid w:val="00D0622A"/>
    <w:rsid w:val="00D06F03"/>
    <w:rsid w:val="00D07394"/>
    <w:rsid w:val="00D07C91"/>
    <w:rsid w:val="00D1006B"/>
    <w:rsid w:val="00D10199"/>
    <w:rsid w:val="00D11943"/>
    <w:rsid w:val="00D12EB1"/>
    <w:rsid w:val="00D13341"/>
    <w:rsid w:val="00D1382A"/>
    <w:rsid w:val="00D151B4"/>
    <w:rsid w:val="00D15E78"/>
    <w:rsid w:val="00D169F7"/>
    <w:rsid w:val="00D20B63"/>
    <w:rsid w:val="00D220BA"/>
    <w:rsid w:val="00D223D3"/>
    <w:rsid w:val="00D22A7F"/>
    <w:rsid w:val="00D241B3"/>
    <w:rsid w:val="00D24EDE"/>
    <w:rsid w:val="00D253F8"/>
    <w:rsid w:val="00D25840"/>
    <w:rsid w:val="00D25FBE"/>
    <w:rsid w:val="00D263C1"/>
    <w:rsid w:val="00D268E6"/>
    <w:rsid w:val="00D26DCF"/>
    <w:rsid w:val="00D27981"/>
    <w:rsid w:val="00D332A5"/>
    <w:rsid w:val="00D34386"/>
    <w:rsid w:val="00D34E4B"/>
    <w:rsid w:val="00D35502"/>
    <w:rsid w:val="00D36C80"/>
    <w:rsid w:val="00D40AFE"/>
    <w:rsid w:val="00D4164B"/>
    <w:rsid w:val="00D426A9"/>
    <w:rsid w:val="00D4409F"/>
    <w:rsid w:val="00D463C7"/>
    <w:rsid w:val="00D46F49"/>
    <w:rsid w:val="00D47AFB"/>
    <w:rsid w:val="00D5039D"/>
    <w:rsid w:val="00D5049E"/>
    <w:rsid w:val="00D50D11"/>
    <w:rsid w:val="00D526A5"/>
    <w:rsid w:val="00D533BF"/>
    <w:rsid w:val="00D546E0"/>
    <w:rsid w:val="00D54956"/>
    <w:rsid w:val="00D55F28"/>
    <w:rsid w:val="00D57627"/>
    <w:rsid w:val="00D60388"/>
    <w:rsid w:val="00D607D2"/>
    <w:rsid w:val="00D612CF"/>
    <w:rsid w:val="00D6130A"/>
    <w:rsid w:val="00D6276E"/>
    <w:rsid w:val="00D62DA8"/>
    <w:rsid w:val="00D630E1"/>
    <w:rsid w:val="00D6664D"/>
    <w:rsid w:val="00D66725"/>
    <w:rsid w:val="00D669D4"/>
    <w:rsid w:val="00D66E7D"/>
    <w:rsid w:val="00D67602"/>
    <w:rsid w:val="00D71931"/>
    <w:rsid w:val="00D71AB9"/>
    <w:rsid w:val="00D72456"/>
    <w:rsid w:val="00D73878"/>
    <w:rsid w:val="00D74468"/>
    <w:rsid w:val="00D749B6"/>
    <w:rsid w:val="00D749F3"/>
    <w:rsid w:val="00D74C4C"/>
    <w:rsid w:val="00D75FF4"/>
    <w:rsid w:val="00D77A13"/>
    <w:rsid w:val="00D803AE"/>
    <w:rsid w:val="00D804F3"/>
    <w:rsid w:val="00D8102C"/>
    <w:rsid w:val="00D812DF"/>
    <w:rsid w:val="00D817D1"/>
    <w:rsid w:val="00D82418"/>
    <w:rsid w:val="00D83DEB"/>
    <w:rsid w:val="00D83EAB"/>
    <w:rsid w:val="00D85BF2"/>
    <w:rsid w:val="00D864C2"/>
    <w:rsid w:val="00D91A32"/>
    <w:rsid w:val="00D92585"/>
    <w:rsid w:val="00D94A9C"/>
    <w:rsid w:val="00D958A3"/>
    <w:rsid w:val="00D95D88"/>
    <w:rsid w:val="00D95F09"/>
    <w:rsid w:val="00D96249"/>
    <w:rsid w:val="00D9667F"/>
    <w:rsid w:val="00D97493"/>
    <w:rsid w:val="00DA0E52"/>
    <w:rsid w:val="00DA12F4"/>
    <w:rsid w:val="00DA1B15"/>
    <w:rsid w:val="00DA2355"/>
    <w:rsid w:val="00DA2360"/>
    <w:rsid w:val="00DA2671"/>
    <w:rsid w:val="00DA29FB"/>
    <w:rsid w:val="00DA2EBD"/>
    <w:rsid w:val="00DA3E36"/>
    <w:rsid w:val="00DA729D"/>
    <w:rsid w:val="00DA7F44"/>
    <w:rsid w:val="00DB0F26"/>
    <w:rsid w:val="00DB1533"/>
    <w:rsid w:val="00DB2D16"/>
    <w:rsid w:val="00DB31B6"/>
    <w:rsid w:val="00DB3D14"/>
    <w:rsid w:val="00DB430C"/>
    <w:rsid w:val="00DB4AEF"/>
    <w:rsid w:val="00DB4D9C"/>
    <w:rsid w:val="00DB5209"/>
    <w:rsid w:val="00DB558F"/>
    <w:rsid w:val="00DB5F9A"/>
    <w:rsid w:val="00DC0373"/>
    <w:rsid w:val="00DC0994"/>
    <w:rsid w:val="00DC1D11"/>
    <w:rsid w:val="00DC649D"/>
    <w:rsid w:val="00DC7629"/>
    <w:rsid w:val="00DD25B0"/>
    <w:rsid w:val="00DD3160"/>
    <w:rsid w:val="00DD344A"/>
    <w:rsid w:val="00DD3856"/>
    <w:rsid w:val="00DD4053"/>
    <w:rsid w:val="00DD438E"/>
    <w:rsid w:val="00DD553E"/>
    <w:rsid w:val="00DD558A"/>
    <w:rsid w:val="00DE1273"/>
    <w:rsid w:val="00DE1628"/>
    <w:rsid w:val="00DE1B7F"/>
    <w:rsid w:val="00DE2E96"/>
    <w:rsid w:val="00DE426B"/>
    <w:rsid w:val="00DE4FC2"/>
    <w:rsid w:val="00DE5ADD"/>
    <w:rsid w:val="00DE688B"/>
    <w:rsid w:val="00DF1560"/>
    <w:rsid w:val="00DF15C2"/>
    <w:rsid w:val="00DF2581"/>
    <w:rsid w:val="00DF2F87"/>
    <w:rsid w:val="00DF31F5"/>
    <w:rsid w:val="00DF3A9B"/>
    <w:rsid w:val="00DF3C39"/>
    <w:rsid w:val="00DF4962"/>
    <w:rsid w:val="00DF5958"/>
    <w:rsid w:val="00DF5DD2"/>
    <w:rsid w:val="00DF7570"/>
    <w:rsid w:val="00DF7C27"/>
    <w:rsid w:val="00E00E54"/>
    <w:rsid w:val="00E01FED"/>
    <w:rsid w:val="00E02F66"/>
    <w:rsid w:val="00E03E4B"/>
    <w:rsid w:val="00E040E1"/>
    <w:rsid w:val="00E04E7B"/>
    <w:rsid w:val="00E1031B"/>
    <w:rsid w:val="00E121C3"/>
    <w:rsid w:val="00E13583"/>
    <w:rsid w:val="00E14C38"/>
    <w:rsid w:val="00E155E8"/>
    <w:rsid w:val="00E167E6"/>
    <w:rsid w:val="00E170E3"/>
    <w:rsid w:val="00E20621"/>
    <w:rsid w:val="00E2184B"/>
    <w:rsid w:val="00E21A27"/>
    <w:rsid w:val="00E22F8F"/>
    <w:rsid w:val="00E23BE5"/>
    <w:rsid w:val="00E23E9A"/>
    <w:rsid w:val="00E247F0"/>
    <w:rsid w:val="00E24A90"/>
    <w:rsid w:val="00E277C1"/>
    <w:rsid w:val="00E30C84"/>
    <w:rsid w:val="00E35172"/>
    <w:rsid w:val="00E3688D"/>
    <w:rsid w:val="00E41CC6"/>
    <w:rsid w:val="00E42752"/>
    <w:rsid w:val="00E42996"/>
    <w:rsid w:val="00E43C4A"/>
    <w:rsid w:val="00E445E8"/>
    <w:rsid w:val="00E44C89"/>
    <w:rsid w:val="00E478EE"/>
    <w:rsid w:val="00E47DD9"/>
    <w:rsid w:val="00E51475"/>
    <w:rsid w:val="00E51C8E"/>
    <w:rsid w:val="00E53921"/>
    <w:rsid w:val="00E56DBE"/>
    <w:rsid w:val="00E57880"/>
    <w:rsid w:val="00E608B7"/>
    <w:rsid w:val="00E60906"/>
    <w:rsid w:val="00E60C3E"/>
    <w:rsid w:val="00E61F69"/>
    <w:rsid w:val="00E651D7"/>
    <w:rsid w:val="00E65DB4"/>
    <w:rsid w:val="00E66322"/>
    <w:rsid w:val="00E66A67"/>
    <w:rsid w:val="00E66F15"/>
    <w:rsid w:val="00E678E2"/>
    <w:rsid w:val="00E7185C"/>
    <w:rsid w:val="00E718B0"/>
    <w:rsid w:val="00E7200D"/>
    <w:rsid w:val="00E73F01"/>
    <w:rsid w:val="00E76404"/>
    <w:rsid w:val="00E778E7"/>
    <w:rsid w:val="00E77BF4"/>
    <w:rsid w:val="00E8393D"/>
    <w:rsid w:val="00E85C22"/>
    <w:rsid w:val="00E87479"/>
    <w:rsid w:val="00E90A31"/>
    <w:rsid w:val="00E90BFE"/>
    <w:rsid w:val="00E91F71"/>
    <w:rsid w:val="00E92BB7"/>
    <w:rsid w:val="00E93CD8"/>
    <w:rsid w:val="00E94C76"/>
    <w:rsid w:val="00E94D23"/>
    <w:rsid w:val="00E95DA7"/>
    <w:rsid w:val="00E979D1"/>
    <w:rsid w:val="00EA004B"/>
    <w:rsid w:val="00EA0B37"/>
    <w:rsid w:val="00EA14BB"/>
    <w:rsid w:val="00EA1FD1"/>
    <w:rsid w:val="00EA24F8"/>
    <w:rsid w:val="00EA3892"/>
    <w:rsid w:val="00EA5011"/>
    <w:rsid w:val="00EA50EC"/>
    <w:rsid w:val="00EA59C1"/>
    <w:rsid w:val="00EA5FFD"/>
    <w:rsid w:val="00EA7DE9"/>
    <w:rsid w:val="00EB03AF"/>
    <w:rsid w:val="00EB1AD8"/>
    <w:rsid w:val="00EB1B11"/>
    <w:rsid w:val="00EB1D08"/>
    <w:rsid w:val="00EB205A"/>
    <w:rsid w:val="00EB2CAA"/>
    <w:rsid w:val="00EB3737"/>
    <w:rsid w:val="00EB4093"/>
    <w:rsid w:val="00EB4588"/>
    <w:rsid w:val="00EB6626"/>
    <w:rsid w:val="00EB6E88"/>
    <w:rsid w:val="00EC0677"/>
    <w:rsid w:val="00EC258F"/>
    <w:rsid w:val="00EC2732"/>
    <w:rsid w:val="00EC290A"/>
    <w:rsid w:val="00EC3C4E"/>
    <w:rsid w:val="00EC5FAE"/>
    <w:rsid w:val="00EC6311"/>
    <w:rsid w:val="00EC6904"/>
    <w:rsid w:val="00EC69E8"/>
    <w:rsid w:val="00EC7BAC"/>
    <w:rsid w:val="00ED0174"/>
    <w:rsid w:val="00ED061D"/>
    <w:rsid w:val="00ED0742"/>
    <w:rsid w:val="00ED0877"/>
    <w:rsid w:val="00ED27E5"/>
    <w:rsid w:val="00ED295E"/>
    <w:rsid w:val="00ED2CDB"/>
    <w:rsid w:val="00ED3478"/>
    <w:rsid w:val="00ED4FB0"/>
    <w:rsid w:val="00ED4FDF"/>
    <w:rsid w:val="00ED65BE"/>
    <w:rsid w:val="00ED71A2"/>
    <w:rsid w:val="00EE227E"/>
    <w:rsid w:val="00EE22BB"/>
    <w:rsid w:val="00EE3028"/>
    <w:rsid w:val="00EE4A38"/>
    <w:rsid w:val="00EF0DC5"/>
    <w:rsid w:val="00EF1C3B"/>
    <w:rsid w:val="00EF2AD4"/>
    <w:rsid w:val="00EF2CA2"/>
    <w:rsid w:val="00EF3A60"/>
    <w:rsid w:val="00EF3C40"/>
    <w:rsid w:val="00EF3FCC"/>
    <w:rsid w:val="00EF625B"/>
    <w:rsid w:val="00EF6482"/>
    <w:rsid w:val="00EF6CE0"/>
    <w:rsid w:val="00EF7D8C"/>
    <w:rsid w:val="00F0037D"/>
    <w:rsid w:val="00F02370"/>
    <w:rsid w:val="00F04BD9"/>
    <w:rsid w:val="00F07667"/>
    <w:rsid w:val="00F11513"/>
    <w:rsid w:val="00F11571"/>
    <w:rsid w:val="00F13D95"/>
    <w:rsid w:val="00F13EAC"/>
    <w:rsid w:val="00F1496A"/>
    <w:rsid w:val="00F1535D"/>
    <w:rsid w:val="00F1537F"/>
    <w:rsid w:val="00F16A96"/>
    <w:rsid w:val="00F16B58"/>
    <w:rsid w:val="00F1720A"/>
    <w:rsid w:val="00F17DF3"/>
    <w:rsid w:val="00F223C8"/>
    <w:rsid w:val="00F223CE"/>
    <w:rsid w:val="00F23162"/>
    <w:rsid w:val="00F23815"/>
    <w:rsid w:val="00F249B4"/>
    <w:rsid w:val="00F26770"/>
    <w:rsid w:val="00F26DD7"/>
    <w:rsid w:val="00F27F25"/>
    <w:rsid w:val="00F27F5C"/>
    <w:rsid w:val="00F34794"/>
    <w:rsid w:val="00F34C83"/>
    <w:rsid w:val="00F34FDF"/>
    <w:rsid w:val="00F35046"/>
    <w:rsid w:val="00F35C52"/>
    <w:rsid w:val="00F36590"/>
    <w:rsid w:val="00F37069"/>
    <w:rsid w:val="00F3745D"/>
    <w:rsid w:val="00F3777F"/>
    <w:rsid w:val="00F40678"/>
    <w:rsid w:val="00F40A83"/>
    <w:rsid w:val="00F416A0"/>
    <w:rsid w:val="00F425F6"/>
    <w:rsid w:val="00F43682"/>
    <w:rsid w:val="00F4486A"/>
    <w:rsid w:val="00F448CC"/>
    <w:rsid w:val="00F44B27"/>
    <w:rsid w:val="00F511CC"/>
    <w:rsid w:val="00F54776"/>
    <w:rsid w:val="00F5669A"/>
    <w:rsid w:val="00F56713"/>
    <w:rsid w:val="00F5688D"/>
    <w:rsid w:val="00F6067B"/>
    <w:rsid w:val="00F62235"/>
    <w:rsid w:val="00F63DEE"/>
    <w:rsid w:val="00F655B4"/>
    <w:rsid w:val="00F66278"/>
    <w:rsid w:val="00F70119"/>
    <w:rsid w:val="00F71664"/>
    <w:rsid w:val="00F71C4D"/>
    <w:rsid w:val="00F72E1C"/>
    <w:rsid w:val="00F73B2F"/>
    <w:rsid w:val="00F7435C"/>
    <w:rsid w:val="00F748C3"/>
    <w:rsid w:val="00F754B3"/>
    <w:rsid w:val="00F80E1E"/>
    <w:rsid w:val="00F818A7"/>
    <w:rsid w:val="00F834CD"/>
    <w:rsid w:val="00F84718"/>
    <w:rsid w:val="00F84A3B"/>
    <w:rsid w:val="00F878DB"/>
    <w:rsid w:val="00F87BE3"/>
    <w:rsid w:val="00F908B7"/>
    <w:rsid w:val="00F90A42"/>
    <w:rsid w:val="00F92AF8"/>
    <w:rsid w:val="00F93B25"/>
    <w:rsid w:val="00F9405C"/>
    <w:rsid w:val="00F94075"/>
    <w:rsid w:val="00F94763"/>
    <w:rsid w:val="00F94961"/>
    <w:rsid w:val="00F96F26"/>
    <w:rsid w:val="00FA0BE1"/>
    <w:rsid w:val="00FA1BF1"/>
    <w:rsid w:val="00FA4067"/>
    <w:rsid w:val="00FA5642"/>
    <w:rsid w:val="00FA5A6B"/>
    <w:rsid w:val="00FA5B0D"/>
    <w:rsid w:val="00FA5BA8"/>
    <w:rsid w:val="00FA5EAF"/>
    <w:rsid w:val="00FA6DE3"/>
    <w:rsid w:val="00FA6F3A"/>
    <w:rsid w:val="00FB0ECE"/>
    <w:rsid w:val="00FB1581"/>
    <w:rsid w:val="00FB22B7"/>
    <w:rsid w:val="00FB44E8"/>
    <w:rsid w:val="00FB4AE5"/>
    <w:rsid w:val="00FB59A4"/>
    <w:rsid w:val="00FB7E66"/>
    <w:rsid w:val="00FC02B6"/>
    <w:rsid w:val="00FC03DA"/>
    <w:rsid w:val="00FC33E9"/>
    <w:rsid w:val="00FC3E3C"/>
    <w:rsid w:val="00FC41F6"/>
    <w:rsid w:val="00FC464D"/>
    <w:rsid w:val="00FC4E92"/>
    <w:rsid w:val="00FC5330"/>
    <w:rsid w:val="00FC5A9F"/>
    <w:rsid w:val="00FC69E8"/>
    <w:rsid w:val="00FC739C"/>
    <w:rsid w:val="00FC76F8"/>
    <w:rsid w:val="00FD0502"/>
    <w:rsid w:val="00FD2442"/>
    <w:rsid w:val="00FD26AD"/>
    <w:rsid w:val="00FD3835"/>
    <w:rsid w:val="00FD4262"/>
    <w:rsid w:val="00FD5A6D"/>
    <w:rsid w:val="00FE0786"/>
    <w:rsid w:val="00FE0DB0"/>
    <w:rsid w:val="00FE0F54"/>
    <w:rsid w:val="00FE20C9"/>
    <w:rsid w:val="00FE594D"/>
    <w:rsid w:val="00FF0D73"/>
    <w:rsid w:val="00FF309D"/>
    <w:rsid w:val="00FF3403"/>
    <w:rsid w:val="00FF456F"/>
    <w:rsid w:val="00FF46CF"/>
    <w:rsid w:val="00FF56BD"/>
    <w:rsid w:val="00FF76ED"/>
    <w:rsid w:val="00FF7F99"/>
    <w:rsid w:val="01669B22"/>
    <w:rsid w:val="024D2CB8"/>
    <w:rsid w:val="02D5D2A8"/>
    <w:rsid w:val="030CF774"/>
    <w:rsid w:val="03C08E37"/>
    <w:rsid w:val="044440E0"/>
    <w:rsid w:val="0472FD12"/>
    <w:rsid w:val="066BF75D"/>
    <w:rsid w:val="067B734B"/>
    <w:rsid w:val="06E83003"/>
    <w:rsid w:val="0713F86B"/>
    <w:rsid w:val="07470255"/>
    <w:rsid w:val="07661344"/>
    <w:rsid w:val="084F5E13"/>
    <w:rsid w:val="0862473E"/>
    <w:rsid w:val="09408595"/>
    <w:rsid w:val="09CCA4D3"/>
    <w:rsid w:val="0A18C36E"/>
    <w:rsid w:val="0A64494D"/>
    <w:rsid w:val="0A8AA298"/>
    <w:rsid w:val="0ABA4E80"/>
    <w:rsid w:val="0B0DF6AA"/>
    <w:rsid w:val="0B2B107B"/>
    <w:rsid w:val="0BA51549"/>
    <w:rsid w:val="0BA956A2"/>
    <w:rsid w:val="0C2DC0AD"/>
    <w:rsid w:val="0CE0C74E"/>
    <w:rsid w:val="0CF81FE2"/>
    <w:rsid w:val="0DB3745E"/>
    <w:rsid w:val="0DB692D0"/>
    <w:rsid w:val="0E2275AB"/>
    <w:rsid w:val="0E298E50"/>
    <w:rsid w:val="0F452868"/>
    <w:rsid w:val="0FA00F78"/>
    <w:rsid w:val="0FBBA5FC"/>
    <w:rsid w:val="0FBC930F"/>
    <w:rsid w:val="0FE0E3A1"/>
    <w:rsid w:val="0FF91B9A"/>
    <w:rsid w:val="10374223"/>
    <w:rsid w:val="1080F3D6"/>
    <w:rsid w:val="109996B1"/>
    <w:rsid w:val="10B44AC0"/>
    <w:rsid w:val="10FE620A"/>
    <w:rsid w:val="113949F2"/>
    <w:rsid w:val="11A0C5AD"/>
    <w:rsid w:val="11BA4F9B"/>
    <w:rsid w:val="123CEDCD"/>
    <w:rsid w:val="12509A32"/>
    <w:rsid w:val="12E4A8C4"/>
    <w:rsid w:val="13804C61"/>
    <w:rsid w:val="139138A5"/>
    <w:rsid w:val="13D13773"/>
    <w:rsid w:val="142F0ABA"/>
    <w:rsid w:val="14800D19"/>
    <w:rsid w:val="153C102E"/>
    <w:rsid w:val="156CACCF"/>
    <w:rsid w:val="161FC09C"/>
    <w:rsid w:val="166F5C69"/>
    <w:rsid w:val="168C86BA"/>
    <w:rsid w:val="16A95CC6"/>
    <w:rsid w:val="16C04EB5"/>
    <w:rsid w:val="172FDEB2"/>
    <w:rsid w:val="18315C06"/>
    <w:rsid w:val="183DA55C"/>
    <w:rsid w:val="183F525A"/>
    <w:rsid w:val="189F02C2"/>
    <w:rsid w:val="18F9D95E"/>
    <w:rsid w:val="19E25F49"/>
    <w:rsid w:val="1A585730"/>
    <w:rsid w:val="1B4714F0"/>
    <w:rsid w:val="1D6627F6"/>
    <w:rsid w:val="1D86E76B"/>
    <w:rsid w:val="1DDAA185"/>
    <w:rsid w:val="1DF568EE"/>
    <w:rsid w:val="1E272EB0"/>
    <w:rsid w:val="1EDABAA4"/>
    <w:rsid w:val="1EF6CCAA"/>
    <w:rsid w:val="1F045BC4"/>
    <w:rsid w:val="1F17B13F"/>
    <w:rsid w:val="1FFA34F1"/>
    <w:rsid w:val="20BDD7C6"/>
    <w:rsid w:val="210C6071"/>
    <w:rsid w:val="21831898"/>
    <w:rsid w:val="21E393C3"/>
    <w:rsid w:val="2232681D"/>
    <w:rsid w:val="2241B0BE"/>
    <w:rsid w:val="225B69F3"/>
    <w:rsid w:val="227D7237"/>
    <w:rsid w:val="22D7080A"/>
    <w:rsid w:val="23B99D14"/>
    <w:rsid w:val="24EEC6D9"/>
    <w:rsid w:val="25342F46"/>
    <w:rsid w:val="256A8109"/>
    <w:rsid w:val="25FB1DFE"/>
    <w:rsid w:val="267F4965"/>
    <w:rsid w:val="27B77449"/>
    <w:rsid w:val="27BBFF56"/>
    <w:rsid w:val="27CA7A61"/>
    <w:rsid w:val="27D221D3"/>
    <w:rsid w:val="29074E2F"/>
    <w:rsid w:val="2952CE86"/>
    <w:rsid w:val="297C50E7"/>
    <w:rsid w:val="29908F02"/>
    <w:rsid w:val="29B1FB51"/>
    <w:rsid w:val="2A5C6856"/>
    <w:rsid w:val="2A9023F7"/>
    <w:rsid w:val="2AA91983"/>
    <w:rsid w:val="2B313757"/>
    <w:rsid w:val="2B76E11D"/>
    <w:rsid w:val="2C6A5F82"/>
    <w:rsid w:val="2C793D74"/>
    <w:rsid w:val="2CAC055B"/>
    <w:rsid w:val="2DA923CF"/>
    <w:rsid w:val="2DC692CD"/>
    <w:rsid w:val="2E762C16"/>
    <w:rsid w:val="2EB37614"/>
    <w:rsid w:val="2F549569"/>
    <w:rsid w:val="2FBE13AC"/>
    <w:rsid w:val="302CEA41"/>
    <w:rsid w:val="30B2458E"/>
    <w:rsid w:val="30B40BF6"/>
    <w:rsid w:val="319BD84F"/>
    <w:rsid w:val="31BF92D0"/>
    <w:rsid w:val="31CAA13A"/>
    <w:rsid w:val="3205FF95"/>
    <w:rsid w:val="3226ACB6"/>
    <w:rsid w:val="32A62257"/>
    <w:rsid w:val="32A714D4"/>
    <w:rsid w:val="33B4B7FF"/>
    <w:rsid w:val="33D343F9"/>
    <w:rsid w:val="33F49F04"/>
    <w:rsid w:val="342746D6"/>
    <w:rsid w:val="34D672AE"/>
    <w:rsid w:val="3622DCF9"/>
    <w:rsid w:val="36993534"/>
    <w:rsid w:val="36A84E01"/>
    <w:rsid w:val="377589F9"/>
    <w:rsid w:val="395DD7ED"/>
    <w:rsid w:val="39AD8615"/>
    <w:rsid w:val="3AF8148C"/>
    <w:rsid w:val="3BDB117B"/>
    <w:rsid w:val="3C51E8D8"/>
    <w:rsid w:val="3DA2AD11"/>
    <w:rsid w:val="3DB16157"/>
    <w:rsid w:val="3DEF744A"/>
    <w:rsid w:val="3DFDF8E8"/>
    <w:rsid w:val="3F226FE1"/>
    <w:rsid w:val="40177BE7"/>
    <w:rsid w:val="403C25C7"/>
    <w:rsid w:val="40F566DA"/>
    <w:rsid w:val="4135D3E4"/>
    <w:rsid w:val="4193D00F"/>
    <w:rsid w:val="41E1001B"/>
    <w:rsid w:val="42FB4F06"/>
    <w:rsid w:val="45E9C44A"/>
    <w:rsid w:val="465DA719"/>
    <w:rsid w:val="47224BC2"/>
    <w:rsid w:val="4745C827"/>
    <w:rsid w:val="476B09BB"/>
    <w:rsid w:val="480BC34F"/>
    <w:rsid w:val="484A941B"/>
    <w:rsid w:val="48BFE10F"/>
    <w:rsid w:val="48E65EE0"/>
    <w:rsid w:val="4B0EDD72"/>
    <w:rsid w:val="4C013966"/>
    <w:rsid w:val="4C837401"/>
    <w:rsid w:val="4CF56872"/>
    <w:rsid w:val="4D3BC027"/>
    <w:rsid w:val="4D88719F"/>
    <w:rsid w:val="4E682DA1"/>
    <w:rsid w:val="4F006EDA"/>
    <w:rsid w:val="4F229F40"/>
    <w:rsid w:val="4F87A1CA"/>
    <w:rsid w:val="503FA43C"/>
    <w:rsid w:val="504D8485"/>
    <w:rsid w:val="5054840E"/>
    <w:rsid w:val="509C3F3B"/>
    <w:rsid w:val="50FB99A0"/>
    <w:rsid w:val="512DC1F9"/>
    <w:rsid w:val="51C15093"/>
    <w:rsid w:val="51CE73F6"/>
    <w:rsid w:val="52DC7CBB"/>
    <w:rsid w:val="52E861FA"/>
    <w:rsid w:val="53F462B9"/>
    <w:rsid w:val="54083F3E"/>
    <w:rsid w:val="54375706"/>
    <w:rsid w:val="54694D16"/>
    <w:rsid w:val="54ADFF4C"/>
    <w:rsid w:val="55489703"/>
    <w:rsid w:val="554EE5D8"/>
    <w:rsid w:val="55B0A583"/>
    <w:rsid w:val="55D9B71A"/>
    <w:rsid w:val="55E61934"/>
    <w:rsid w:val="572CA5D6"/>
    <w:rsid w:val="574BD668"/>
    <w:rsid w:val="5752622F"/>
    <w:rsid w:val="5756F39F"/>
    <w:rsid w:val="579F1D73"/>
    <w:rsid w:val="57AF59F7"/>
    <w:rsid w:val="57BB075C"/>
    <w:rsid w:val="57F47A5A"/>
    <w:rsid w:val="58AEE04F"/>
    <w:rsid w:val="58C30BAF"/>
    <w:rsid w:val="58EF9CF6"/>
    <w:rsid w:val="58F62DB4"/>
    <w:rsid w:val="599447DE"/>
    <w:rsid w:val="5A9506B3"/>
    <w:rsid w:val="5AF866EA"/>
    <w:rsid w:val="5B466BFC"/>
    <w:rsid w:val="5B49E990"/>
    <w:rsid w:val="5B617561"/>
    <w:rsid w:val="5B66561C"/>
    <w:rsid w:val="5B6A307E"/>
    <w:rsid w:val="5B79414C"/>
    <w:rsid w:val="5B9EDACA"/>
    <w:rsid w:val="5BBBADE8"/>
    <w:rsid w:val="5DA81CBB"/>
    <w:rsid w:val="5E38F496"/>
    <w:rsid w:val="5E782F0D"/>
    <w:rsid w:val="5F6F4ECA"/>
    <w:rsid w:val="5FBD99C0"/>
    <w:rsid w:val="5FC89F55"/>
    <w:rsid w:val="5FEDF64D"/>
    <w:rsid w:val="6058A759"/>
    <w:rsid w:val="6078E154"/>
    <w:rsid w:val="608EAEA6"/>
    <w:rsid w:val="619F6849"/>
    <w:rsid w:val="62ECB102"/>
    <w:rsid w:val="630835E8"/>
    <w:rsid w:val="6386C79F"/>
    <w:rsid w:val="640EDDD0"/>
    <w:rsid w:val="6445F055"/>
    <w:rsid w:val="649B8D3A"/>
    <w:rsid w:val="6548CABF"/>
    <w:rsid w:val="65532235"/>
    <w:rsid w:val="65C065DA"/>
    <w:rsid w:val="65D7BD64"/>
    <w:rsid w:val="665919D3"/>
    <w:rsid w:val="67688F99"/>
    <w:rsid w:val="676B1F4F"/>
    <w:rsid w:val="679B8168"/>
    <w:rsid w:val="6853060D"/>
    <w:rsid w:val="6906EFB0"/>
    <w:rsid w:val="693751C9"/>
    <w:rsid w:val="6964564A"/>
    <w:rsid w:val="6AC40D63"/>
    <w:rsid w:val="6AC65C75"/>
    <w:rsid w:val="6B9C249F"/>
    <w:rsid w:val="6BD52DB1"/>
    <w:rsid w:val="6BE49B83"/>
    <w:rsid w:val="6C048022"/>
    <w:rsid w:val="6C27261B"/>
    <w:rsid w:val="6CCE729D"/>
    <w:rsid w:val="6CD4B258"/>
    <w:rsid w:val="6D569B19"/>
    <w:rsid w:val="6DA4A034"/>
    <w:rsid w:val="6DB5A4CB"/>
    <w:rsid w:val="6E376B28"/>
    <w:rsid w:val="6FBE9F54"/>
    <w:rsid w:val="7054AE0D"/>
    <w:rsid w:val="705A5B9C"/>
    <w:rsid w:val="709E3C17"/>
    <w:rsid w:val="710CC233"/>
    <w:rsid w:val="71500818"/>
    <w:rsid w:val="719E4E49"/>
    <w:rsid w:val="71E3770E"/>
    <w:rsid w:val="72BAFE5A"/>
    <w:rsid w:val="733934A3"/>
    <w:rsid w:val="73565304"/>
    <w:rsid w:val="73F14582"/>
    <w:rsid w:val="7441F752"/>
    <w:rsid w:val="74CB0C32"/>
    <w:rsid w:val="75157087"/>
    <w:rsid w:val="7543C83F"/>
    <w:rsid w:val="75A9EF47"/>
    <w:rsid w:val="75D2521C"/>
    <w:rsid w:val="75D9C787"/>
    <w:rsid w:val="762EBB35"/>
    <w:rsid w:val="766EA8E8"/>
    <w:rsid w:val="76F5FC33"/>
    <w:rsid w:val="77F46770"/>
    <w:rsid w:val="780A997F"/>
    <w:rsid w:val="780C6580"/>
    <w:rsid w:val="78DD202D"/>
    <w:rsid w:val="799EE1FC"/>
    <w:rsid w:val="7A650FF5"/>
    <w:rsid w:val="7AE5D613"/>
    <w:rsid w:val="7B211A1E"/>
    <w:rsid w:val="7B2E805F"/>
    <w:rsid w:val="7B59A1CF"/>
    <w:rsid w:val="7B6B6672"/>
    <w:rsid w:val="7C90D136"/>
    <w:rsid w:val="7C91B1A4"/>
    <w:rsid w:val="7C92E2F3"/>
    <w:rsid w:val="7E951052"/>
    <w:rsid w:val="7F8FAFF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25098"/>
  <w15:chartTrackingRefBased/>
  <w15:docId w15:val="{753CBA2E-A849-4D9A-B170-B98531710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before="240" w:after="120"/>
        <w:ind w:left="360" w:hanging="36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OC1"/>
    <w:next w:val="Normal"/>
    <w:link w:val="Heading1Char"/>
    <w:autoRedefine/>
    <w:qFormat/>
    <w:rsid w:val="00FD2442"/>
    <w:pPr>
      <w:keepNext/>
      <w:ind w:firstLine="0"/>
      <w:outlineLvl w:val="0"/>
    </w:pPr>
    <w:rPr>
      <w:rFonts w:eastAsia="Times New Roman" w:cs="Times New Roman"/>
      <w:b w:val="0"/>
      <w:kern w:val="28"/>
      <w:sz w:val="28"/>
      <w:szCs w:val="20"/>
      <w:u w:val="single"/>
      <w:lang w:val="en-US"/>
    </w:rPr>
  </w:style>
  <w:style w:type="paragraph" w:styleId="Heading2">
    <w:name w:val="heading 2"/>
    <w:basedOn w:val="Normal"/>
    <w:next w:val="Normal"/>
    <w:link w:val="Heading2Char"/>
    <w:unhideWhenUsed/>
    <w:qFormat/>
    <w:rsid w:val="00C059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0C52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F31F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E20C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75F0"/>
    <w:rPr>
      <w:rFonts w:ascii="Arial" w:eastAsia="Times New Roman" w:hAnsi="Arial" w:cs="Times New Roman"/>
      <w:b/>
      <w:kern w:val="28"/>
      <w:sz w:val="28"/>
      <w:szCs w:val="20"/>
      <w:u w:val="single"/>
      <w:lang w:val="en-US"/>
    </w:rPr>
  </w:style>
  <w:style w:type="paragraph" w:styleId="Header">
    <w:name w:val="header"/>
    <w:basedOn w:val="Normal"/>
    <w:link w:val="HeaderChar"/>
    <w:uiPriority w:val="99"/>
    <w:unhideWhenUsed/>
    <w:rsid w:val="00F27F25"/>
    <w:pPr>
      <w:tabs>
        <w:tab w:val="center" w:pos="4513"/>
        <w:tab w:val="right" w:pos="9026"/>
      </w:tabs>
      <w:spacing w:after="0"/>
    </w:pPr>
  </w:style>
  <w:style w:type="character" w:customStyle="1" w:styleId="HeaderChar">
    <w:name w:val="Header Char"/>
    <w:basedOn w:val="DefaultParagraphFont"/>
    <w:link w:val="Header"/>
    <w:uiPriority w:val="99"/>
    <w:rsid w:val="00F27F25"/>
  </w:style>
  <w:style w:type="paragraph" w:styleId="Footer">
    <w:name w:val="footer"/>
    <w:basedOn w:val="Normal"/>
    <w:link w:val="FooterChar"/>
    <w:unhideWhenUsed/>
    <w:rsid w:val="00F27F25"/>
    <w:pPr>
      <w:tabs>
        <w:tab w:val="center" w:pos="4513"/>
        <w:tab w:val="right" w:pos="9026"/>
      </w:tabs>
      <w:spacing w:after="0"/>
    </w:pPr>
  </w:style>
  <w:style w:type="character" w:customStyle="1" w:styleId="FooterChar">
    <w:name w:val="Footer Char"/>
    <w:basedOn w:val="DefaultParagraphFont"/>
    <w:link w:val="Footer"/>
    <w:uiPriority w:val="99"/>
    <w:rsid w:val="00F27F25"/>
  </w:style>
  <w:style w:type="paragraph" w:styleId="ListParagraph">
    <w:name w:val="List Paragraph"/>
    <w:basedOn w:val="Normal"/>
    <w:uiPriority w:val="34"/>
    <w:qFormat/>
    <w:rsid w:val="00E44C89"/>
    <w:pPr>
      <w:ind w:left="720"/>
      <w:contextualSpacing/>
    </w:pPr>
  </w:style>
  <w:style w:type="paragraph" w:styleId="TOCHeading">
    <w:name w:val="TOC Heading"/>
    <w:basedOn w:val="Heading1"/>
    <w:next w:val="Normal"/>
    <w:uiPriority w:val="39"/>
    <w:unhideWhenUsed/>
    <w:qFormat/>
    <w:rsid w:val="00CA7969"/>
    <w:pPr>
      <w:keepLines/>
      <w:spacing w:line="259" w:lineRule="auto"/>
      <w:outlineLvl w:val="9"/>
    </w:pPr>
    <w:rPr>
      <w:rFonts w:asciiTheme="majorHAnsi" w:eastAsiaTheme="majorEastAsia" w:hAnsiTheme="majorHAnsi" w:cstheme="majorBidi"/>
      <w:b/>
      <w:color w:val="2E74B5" w:themeColor="accent1" w:themeShade="BF"/>
      <w:kern w:val="0"/>
      <w:sz w:val="32"/>
      <w:szCs w:val="32"/>
      <w:u w:val="none"/>
    </w:rPr>
  </w:style>
  <w:style w:type="paragraph" w:styleId="TOC1">
    <w:name w:val="toc 1"/>
    <w:basedOn w:val="Normal"/>
    <w:next w:val="Normal"/>
    <w:autoRedefine/>
    <w:uiPriority w:val="39"/>
    <w:unhideWhenUsed/>
    <w:rsid w:val="00C21890"/>
    <w:pPr>
      <w:spacing w:before="360" w:after="0"/>
      <w:ind w:left="0"/>
      <w:jc w:val="left"/>
    </w:pPr>
    <w:rPr>
      <w:rFonts w:ascii="Arial" w:hAnsi="Arial" w:cstheme="majorHAnsi"/>
      <w:b/>
      <w:bCs/>
      <w:caps/>
      <w:szCs w:val="24"/>
    </w:rPr>
  </w:style>
  <w:style w:type="character" w:styleId="Hyperlink">
    <w:name w:val="Hyperlink"/>
    <w:basedOn w:val="DefaultParagraphFont"/>
    <w:uiPriority w:val="99"/>
    <w:unhideWhenUsed/>
    <w:rsid w:val="00CA7969"/>
    <w:rPr>
      <w:color w:val="0563C1" w:themeColor="hyperlink"/>
      <w:u w:val="single"/>
    </w:rPr>
  </w:style>
  <w:style w:type="character" w:customStyle="1" w:styleId="Heading2Char">
    <w:name w:val="Heading 2 Char"/>
    <w:basedOn w:val="DefaultParagraphFont"/>
    <w:link w:val="Heading2"/>
    <w:uiPriority w:val="9"/>
    <w:rsid w:val="00C0597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C52A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F31F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E20C9"/>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A772C4"/>
    <w:pPr>
      <w:spacing w:after="0"/>
      <w:ind w:left="0"/>
      <w:jc w:val="left"/>
    </w:pPr>
    <w:rPr>
      <w:rFonts w:cstheme="minorHAnsi"/>
      <w:b/>
      <w:bCs/>
      <w:sz w:val="20"/>
      <w:szCs w:val="20"/>
    </w:rPr>
  </w:style>
  <w:style w:type="paragraph" w:styleId="TOC3">
    <w:name w:val="toc 3"/>
    <w:basedOn w:val="Normal"/>
    <w:next w:val="Normal"/>
    <w:autoRedefine/>
    <w:uiPriority w:val="39"/>
    <w:unhideWhenUsed/>
    <w:rsid w:val="000E1DA7"/>
    <w:pPr>
      <w:spacing w:before="0" w:after="0"/>
      <w:ind w:left="220"/>
      <w:jc w:val="left"/>
    </w:pPr>
    <w:rPr>
      <w:rFonts w:cstheme="minorHAnsi"/>
      <w:sz w:val="20"/>
      <w:szCs w:val="20"/>
    </w:rPr>
  </w:style>
  <w:style w:type="paragraph" w:styleId="BalloonText">
    <w:name w:val="Balloon Text"/>
    <w:basedOn w:val="Normal"/>
    <w:link w:val="BalloonTextChar"/>
    <w:uiPriority w:val="99"/>
    <w:semiHidden/>
    <w:unhideWhenUsed/>
    <w:rsid w:val="00C87D75"/>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D75"/>
    <w:rPr>
      <w:rFonts w:ascii="Segoe UI" w:hAnsi="Segoe UI" w:cs="Segoe UI"/>
      <w:sz w:val="18"/>
      <w:szCs w:val="18"/>
    </w:rPr>
  </w:style>
  <w:style w:type="character" w:styleId="CommentReference">
    <w:name w:val="annotation reference"/>
    <w:basedOn w:val="DefaultParagraphFont"/>
    <w:uiPriority w:val="99"/>
    <w:semiHidden/>
    <w:unhideWhenUsed/>
    <w:rsid w:val="00E478EE"/>
    <w:rPr>
      <w:sz w:val="16"/>
      <w:szCs w:val="16"/>
    </w:rPr>
  </w:style>
  <w:style w:type="paragraph" w:styleId="CommentText">
    <w:name w:val="annotation text"/>
    <w:basedOn w:val="Normal"/>
    <w:link w:val="CommentTextChar"/>
    <w:uiPriority w:val="99"/>
    <w:semiHidden/>
    <w:unhideWhenUsed/>
    <w:rsid w:val="00E478EE"/>
    <w:rPr>
      <w:sz w:val="20"/>
      <w:szCs w:val="20"/>
    </w:rPr>
  </w:style>
  <w:style w:type="character" w:customStyle="1" w:styleId="CommentTextChar">
    <w:name w:val="Comment Text Char"/>
    <w:basedOn w:val="DefaultParagraphFont"/>
    <w:link w:val="CommentText"/>
    <w:uiPriority w:val="99"/>
    <w:semiHidden/>
    <w:rsid w:val="00E478EE"/>
    <w:rPr>
      <w:sz w:val="20"/>
      <w:szCs w:val="20"/>
    </w:rPr>
  </w:style>
  <w:style w:type="paragraph" w:styleId="CommentSubject">
    <w:name w:val="annotation subject"/>
    <w:basedOn w:val="CommentText"/>
    <w:next w:val="CommentText"/>
    <w:link w:val="CommentSubjectChar"/>
    <w:uiPriority w:val="99"/>
    <w:semiHidden/>
    <w:unhideWhenUsed/>
    <w:rsid w:val="00E478EE"/>
    <w:rPr>
      <w:b/>
      <w:bCs/>
    </w:rPr>
  </w:style>
  <w:style w:type="character" w:customStyle="1" w:styleId="CommentSubjectChar">
    <w:name w:val="Comment Subject Char"/>
    <w:basedOn w:val="CommentTextChar"/>
    <w:link w:val="CommentSubject"/>
    <w:uiPriority w:val="99"/>
    <w:semiHidden/>
    <w:rsid w:val="00E478EE"/>
    <w:rPr>
      <w:b/>
      <w:bCs/>
      <w:sz w:val="20"/>
      <w:szCs w:val="20"/>
    </w:rPr>
  </w:style>
  <w:style w:type="table" w:styleId="TableGrid">
    <w:name w:val="Table Grid"/>
    <w:basedOn w:val="TableNormal"/>
    <w:uiPriority w:val="39"/>
    <w:rsid w:val="003F15DB"/>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70090"/>
    <w:pPr>
      <w:spacing w:before="0" w:after="0"/>
      <w:ind w:left="0" w:firstLine="0"/>
      <w:jc w:val="left"/>
    </w:pPr>
  </w:style>
  <w:style w:type="paragraph" w:customStyle="1" w:styleId="NormalSmall">
    <w:name w:val="Normal Small"/>
    <w:basedOn w:val="Normal"/>
    <w:rsid w:val="00B75927"/>
    <w:pPr>
      <w:spacing w:before="0"/>
      <w:ind w:left="0" w:firstLine="0"/>
    </w:pPr>
    <w:rPr>
      <w:rFonts w:ascii="Times New Roman" w:eastAsia="Times New Roman" w:hAnsi="Times New Roman" w:cs="Times New Roman"/>
      <w:sz w:val="20"/>
      <w:szCs w:val="20"/>
    </w:rPr>
  </w:style>
  <w:style w:type="paragraph" w:styleId="Title">
    <w:name w:val="Title"/>
    <w:basedOn w:val="Normal"/>
    <w:link w:val="TitleChar"/>
    <w:qFormat/>
    <w:rsid w:val="00B75927"/>
    <w:pPr>
      <w:spacing w:after="60"/>
      <w:ind w:left="0" w:firstLine="0"/>
      <w:jc w:val="right"/>
      <w:outlineLvl w:val="0"/>
    </w:pPr>
    <w:rPr>
      <w:rFonts w:ascii="Arial" w:eastAsia="Times New Roman" w:hAnsi="Arial" w:cs="Times New Roman"/>
      <w:b/>
      <w:kern w:val="28"/>
      <w:sz w:val="32"/>
      <w:szCs w:val="20"/>
    </w:rPr>
  </w:style>
  <w:style w:type="character" w:customStyle="1" w:styleId="TitleChar">
    <w:name w:val="Title Char"/>
    <w:basedOn w:val="DefaultParagraphFont"/>
    <w:link w:val="Title"/>
    <w:rsid w:val="00B75927"/>
    <w:rPr>
      <w:rFonts w:ascii="Arial" w:eastAsia="Times New Roman" w:hAnsi="Arial" w:cs="Times New Roman"/>
      <w:b/>
      <w:kern w:val="28"/>
      <w:sz w:val="32"/>
      <w:szCs w:val="20"/>
    </w:rPr>
  </w:style>
  <w:style w:type="character" w:customStyle="1" w:styleId="apple-converted-space">
    <w:name w:val="apple-converted-space"/>
    <w:rsid w:val="00B75927"/>
  </w:style>
  <w:style w:type="paragraph" w:customStyle="1" w:styleId="TOCTitle">
    <w:name w:val="TOCTitle"/>
    <w:basedOn w:val="Normal"/>
    <w:autoRedefine/>
    <w:rsid w:val="0003350C"/>
    <w:pPr>
      <w:keepNext/>
      <w:pBdr>
        <w:bottom w:val="single" w:sz="18" w:space="1" w:color="auto"/>
      </w:pBdr>
      <w:spacing w:after="480"/>
      <w:ind w:left="0" w:firstLine="0"/>
    </w:pPr>
    <w:rPr>
      <w:rFonts w:ascii="Arial" w:eastAsia="Times New Roman" w:hAnsi="Arial" w:cs="Times New Roman"/>
      <w:b/>
      <w:sz w:val="48"/>
      <w:szCs w:val="20"/>
    </w:rPr>
  </w:style>
  <w:style w:type="paragraph" w:styleId="TOC5">
    <w:name w:val="toc 5"/>
    <w:basedOn w:val="Normal"/>
    <w:next w:val="Normal"/>
    <w:autoRedefine/>
    <w:uiPriority w:val="39"/>
    <w:unhideWhenUsed/>
    <w:rsid w:val="00637800"/>
    <w:pPr>
      <w:spacing w:before="0" w:after="0"/>
      <w:ind w:left="660"/>
      <w:jc w:val="left"/>
    </w:pPr>
    <w:rPr>
      <w:rFonts w:cstheme="minorHAnsi"/>
      <w:sz w:val="20"/>
      <w:szCs w:val="20"/>
    </w:rPr>
  </w:style>
  <w:style w:type="paragraph" w:styleId="NoSpacing">
    <w:name w:val="No Spacing"/>
    <w:uiPriority w:val="1"/>
    <w:qFormat/>
    <w:pPr>
      <w:spacing w:after="0"/>
    </w:pPr>
  </w:style>
  <w:style w:type="paragraph" w:styleId="TOC4">
    <w:name w:val="toc 4"/>
    <w:basedOn w:val="Normal"/>
    <w:next w:val="Normal"/>
    <w:autoRedefine/>
    <w:uiPriority w:val="39"/>
    <w:unhideWhenUsed/>
    <w:rsid w:val="007A3277"/>
    <w:pPr>
      <w:spacing w:before="0" w:after="0"/>
      <w:ind w:left="440"/>
      <w:jc w:val="left"/>
    </w:pPr>
    <w:rPr>
      <w:rFonts w:cstheme="minorHAnsi"/>
      <w:sz w:val="20"/>
      <w:szCs w:val="20"/>
    </w:rPr>
  </w:style>
  <w:style w:type="paragraph" w:styleId="TOC6">
    <w:name w:val="toc 6"/>
    <w:basedOn w:val="Normal"/>
    <w:next w:val="Normal"/>
    <w:autoRedefine/>
    <w:uiPriority w:val="39"/>
    <w:unhideWhenUsed/>
    <w:rsid w:val="007A3277"/>
    <w:pPr>
      <w:spacing w:before="0" w:after="0"/>
      <w:ind w:left="880"/>
      <w:jc w:val="left"/>
    </w:pPr>
    <w:rPr>
      <w:rFonts w:cstheme="minorHAnsi"/>
      <w:sz w:val="20"/>
      <w:szCs w:val="20"/>
    </w:rPr>
  </w:style>
  <w:style w:type="paragraph" w:styleId="TOC7">
    <w:name w:val="toc 7"/>
    <w:basedOn w:val="Normal"/>
    <w:next w:val="Normal"/>
    <w:autoRedefine/>
    <w:uiPriority w:val="39"/>
    <w:unhideWhenUsed/>
    <w:rsid w:val="007A3277"/>
    <w:pPr>
      <w:spacing w:before="0" w:after="0"/>
      <w:ind w:left="1100"/>
      <w:jc w:val="left"/>
    </w:pPr>
    <w:rPr>
      <w:rFonts w:cstheme="minorHAnsi"/>
      <w:sz w:val="20"/>
      <w:szCs w:val="20"/>
    </w:rPr>
  </w:style>
  <w:style w:type="paragraph" w:styleId="TOC8">
    <w:name w:val="toc 8"/>
    <w:basedOn w:val="Normal"/>
    <w:next w:val="Normal"/>
    <w:autoRedefine/>
    <w:uiPriority w:val="39"/>
    <w:unhideWhenUsed/>
    <w:rsid w:val="007A3277"/>
    <w:pPr>
      <w:spacing w:before="0" w:after="0"/>
      <w:ind w:left="1320"/>
      <w:jc w:val="left"/>
    </w:pPr>
    <w:rPr>
      <w:rFonts w:cstheme="minorHAnsi"/>
      <w:sz w:val="20"/>
      <w:szCs w:val="20"/>
    </w:rPr>
  </w:style>
  <w:style w:type="paragraph" w:styleId="TOC9">
    <w:name w:val="toc 9"/>
    <w:basedOn w:val="Normal"/>
    <w:next w:val="Normal"/>
    <w:autoRedefine/>
    <w:uiPriority w:val="39"/>
    <w:unhideWhenUsed/>
    <w:rsid w:val="007A3277"/>
    <w:pPr>
      <w:spacing w:before="0" w:after="0"/>
      <w:ind w:left="1540"/>
      <w:jc w:val="left"/>
    </w:pPr>
    <w:rPr>
      <w:rFonts w:cstheme="minorHAnsi"/>
      <w:sz w:val="20"/>
      <w:szCs w:val="20"/>
    </w:rPr>
  </w:style>
  <w:style w:type="character" w:styleId="UnresolvedMention">
    <w:name w:val="Unresolved Mention"/>
    <w:basedOn w:val="DefaultParagraphFont"/>
    <w:uiPriority w:val="99"/>
    <w:semiHidden/>
    <w:unhideWhenUsed/>
    <w:rsid w:val="001032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220865">
      <w:bodyDiv w:val="1"/>
      <w:marLeft w:val="0"/>
      <w:marRight w:val="0"/>
      <w:marTop w:val="0"/>
      <w:marBottom w:val="0"/>
      <w:divBdr>
        <w:top w:val="none" w:sz="0" w:space="0" w:color="auto"/>
        <w:left w:val="none" w:sz="0" w:space="0" w:color="auto"/>
        <w:bottom w:val="none" w:sz="0" w:space="0" w:color="auto"/>
        <w:right w:val="none" w:sz="0" w:space="0" w:color="auto"/>
      </w:divBdr>
      <w:divsChild>
        <w:div w:id="2002389981">
          <w:marLeft w:val="0"/>
          <w:marRight w:val="0"/>
          <w:marTop w:val="0"/>
          <w:marBottom w:val="0"/>
          <w:divBdr>
            <w:top w:val="none" w:sz="0" w:space="0" w:color="auto"/>
            <w:left w:val="none" w:sz="0" w:space="0" w:color="auto"/>
            <w:bottom w:val="none" w:sz="0" w:space="0" w:color="auto"/>
            <w:right w:val="none" w:sz="0" w:space="0" w:color="auto"/>
          </w:divBdr>
          <w:divsChild>
            <w:div w:id="557521393">
              <w:marLeft w:val="0"/>
              <w:marRight w:val="0"/>
              <w:marTop w:val="0"/>
              <w:marBottom w:val="0"/>
              <w:divBdr>
                <w:top w:val="none" w:sz="0" w:space="0" w:color="auto"/>
                <w:left w:val="none" w:sz="0" w:space="0" w:color="auto"/>
                <w:bottom w:val="none" w:sz="0" w:space="0" w:color="auto"/>
                <w:right w:val="none" w:sz="0" w:space="0" w:color="auto"/>
              </w:divBdr>
              <w:divsChild>
                <w:div w:id="152327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49794">
      <w:bodyDiv w:val="1"/>
      <w:marLeft w:val="0"/>
      <w:marRight w:val="0"/>
      <w:marTop w:val="0"/>
      <w:marBottom w:val="0"/>
      <w:divBdr>
        <w:top w:val="none" w:sz="0" w:space="0" w:color="auto"/>
        <w:left w:val="none" w:sz="0" w:space="0" w:color="auto"/>
        <w:bottom w:val="none" w:sz="0" w:space="0" w:color="auto"/>
        <w:right w:val="none" w:sz="0" w:space="0" w:color="auto"/>
      </w:divBdr>
    </w:div>
    <w:div w:id="132547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pc@epo.org" TargetMode="External"/><Relationship Id="rId18" Type="http://schemas.openxmlformats.org/officeDocument/2006/relationships/hyperlink" Target="https://www.wipo.int/publications/en/series/index.jsp?id=183"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link.epo.org/cpc/Guide+to+the+CPC.pdf" TargetMode="External"/><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image" Target="media/image5.gi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gif"/><Relationship Id="rId20" Type="http://schemas.openxmlformats.org/officeDocument/2006/relationships/hyperlink" Target="https://www.wipo.int/classifications/ipc/en/ITsupport/specifications/index.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gif"/><Relationship Id="rId23" Type="http://schemas.openxmlformats.org/officeDocument/2006/relationships/hyperlink" Target="https://www.cooperativepatentclassification.org/sites/default/files/2023-07/CPC_compilation_specification_v1_1_0.pdf" TargetMode="External"/><Relationship Id="rId10" Type="http://schemas.openxmlformats.org/officeDocument/2006/relationships/endnotes" Target="endnotes.xml"/><Relationship Id="rId19" Type="http://schemas.openxmlformats.org/officeDocument/2006/relationships/hyperlink" Target="https://www.wipo.int/export/sites/www/classifications/ipc/en/general/guidelines_revision_ipc.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pc@uspto.gov" TargetMode="External"/><Relationship Id="rId22" Type="http://schemas.openxmlformats.org/officeDocument/2006/relationships/hyperlink" Target="https://link.epo.org/cpc/List+of+authorized+CPC+symbols+and+combinations+in+C-Sets+Jan+2021.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31EDDFB5C1F6E41A93D5938D9EA84B9" ma:contentTypeVersion="11" ma:contentTypeDescription="Create a new document." ma:contentTypeScope="" ma:versionID="c99cfee631306518c3c6cb165e704667">
  <xsd:schema xmlns:xsd="http://www.w3.org/2001/XMLSchema" xmlns:xs="http://www.w3.org/2001/XMLSchema" xmlns:p="http://schemas.microsoft.com/office/2006/metadata/properties" xmlns:ns2="a7eeaea7-3d88-44d0-b481-17fc831ae461" xmlns:ns3="76808608-b7c6-4233-9c25-3d35fdca86a8" targetNamespace="http://schemas.microsoft.com/office/2006/metadata/properties" ma:root="true" ma:fieldsID="5584860f636a15e851375d6a17682542" ns2:_="" ns3:_="">
    <xsd:import namespace="a7eeaea7-3d88-44d0-b481-17fc831ae461"/>
    <xsd:import namespace="76808608-b7c6-4233-9c25-3d35fdca86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eeaea7-3d88-44d0-b481-17fc831ae4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4ebad28-0e8c-4119-ae15-4b314486bd6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808608-b7c6-4233-9c25-3d35fdca86a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42873966-4885-4912-bbe4-a5c1476b8640}" ma:internalName="TaxCatchAll" ma:showField="CatchAllData" ma:web="76808608-b7c6-4233-9c25-3d35fdca86a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7eeaea7-3d88-44d0-b481-17fc831ae461">
      <Terms xmlns="http://schemas.microsoft.com/office/infopath/2007/PartnerControls"/>
    </lcf76f155ced4ddcb4097134ff3c332f>
    <TaxCatchAll xmlns="76808608-b7c6-4233-9c25-3d35fdca86a8" xsi:nil="true"/>
  </documentManagement>
</p:properties>
</file>

<file path=customXml/itemProps1.xml><?xml version="1.0" encoding="utf-8"?>
<ds:datastoreItem xmlns:ds="http://schemas.openxmlformats.org/officeDocument/2006/customXml" ds:itemID="{4154E949-7631-4AE8-8B4F-86A0C36D5D28}">
  <ds:schemaRefs>
    <ds:schemaRef ds:uri="http://schemas.microsoft.com/sharepoint/v3/contenttype/forms"/>
  </ds:schemaRefs>
</ds:datastoreItem>
</file>

<file path=customXml/itemProps2.xml><?xml version="1.0" encoding="utf-8"?>
<ds:datastoreItem xmlns:ds="http://schemas.openxmlformats.org/officeDocument/2006/customXml" ds:itemID="{B967D504-A26A-42A9-8161-CC3B4117351A}">
  <ds:schemaRefs>
    <ds:schemaRef ds:uri="http://schemas.openxmlformats.org/officeDocument/2006/bibliography"/>
  </ds:schemaRefs>
</ds:datastoreItem>
</file>

<file path=customXml/itemProps3.xml><?xml version="1.0" encoding="utf-8"?>
<ds:datastoreItem xmlns:ds="http://schemas.openxmlformats.org/officeDocument/2006/customXml" ds:itemID="{1ACEA9A9-115E-469A-A5AD-F8D68F0B2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eeaea7-3d88-44d0-b481-17fc831ae461"/>
    <ds:schemaRef ds:uri="76808608-b7c6-4233-9c25-3d35fdca86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27B921-86B9-4862-85A1-D0B3BA94CA31}">
  <ds:schemaRefs>
    <ds:schemaRef ds:uri="http://schemas.microsoft.com/office/2006/metadata/properties"/>
    <ds:schemaRef ds:uri="http://schemas.microsoft.com/office/infopath/2007/PartnerControls"/>
    <ds:schemaRef ds:uri="a7eeaea7-3d88-44d0-b481-17fc831ae461"/>
    <ds:schemaRef ds:uri="76808608-b7c6-4233-9c25-3d35fdca86a8"/>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5523</Words>
  <Characters>31485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United States Patent and Trademark Office</Company>
  <LinksUpToDate>false</LinksUpToDate>
  <CharactersWithSpaces>36935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Virginia N.</dc:creator>
  <cp:keywords/>
  <dc:description/>
  <cp:lastModifiedBy>Ho, Virginia N.</cp:lastModifiedBy>
  <cp:revision>9</cp:revision>
  <dcterms:created xsi:type="dcterms:W3CDTF">2023-12-04T20:44:00Z</dcterms:created>
  <dcterms:modified xsi:type="dcterms:W3CDTF">2023-12-04T20:47:00Z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0x010100331EDDFB5C1F6E41A93D5938D9EA84B9</vt:lpwstr>
  </property>
  <property fmtid="{D5CDD505-2E9C-101B-9397-08002B2CF9AE}" pid="3" name="MediaServiceImageTags">
    <vt:lpwstr/>
  </property>
  <property fmtid="{D5CDD505-2E9C-101B-9397-08002B2CF9AE}" pid="4" name="Version">
    <vt:lpwstr>1.1</vt:lpwstr>
  </property>
</Properties>
</file>