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Arial" w:hAnsi="Arial" w:eastAsia="Arial" w:cs="Arial"/>
          <w:i w:val="0"/>
          <w:iCs w:val="0"/>
          <w:caps w:val="0"/>
          <w:color w:val="4D4D4D"/>
          <w:spacing w:val="0"/>
          <w:sz w:val="19"/>
          <w:szCs w:val="19"/>
        </w:rPr>
      </w:pPr>
      <w:r>
        <w:rPr>
          <w:rFonts w:hint="eastAsia" w:ascii="微软雅黑" w:hAnsi="微软雅黑" w:eastAsia="微软雅黑" w:cs="微软雅黑"/>
          <w:b/>
          <w:bCs/>
          <w:i w:val="0"/>
          <w:iCs w:val="0"/>
          <w:caps w:val="0"/>
          <w:color w:val="4F4F4F"/>
          <w:spacing w:val="0"/>
          <w:sz w:val="28"/>
          <w:szCs w:val="28"/>
          <w:shd w:val="clear" w:fill="FFFFFF"/>
        </w:rPr>
        <w:t>一、</w:t>
      </w:r>
      <w:r>
        <w:rPr>
          <w:rFonts w:hint="eastAsia" w:ascii="微软雅黑" w:hAnsi="微软雅黑" w:eastAsia="微软雅黑" w:cs="微软雅黑"/>
          <w:b w:val="0"/>
          <w:bCs w:val="0"/>
          <w:i w:val="0"/>
          <w:iCs w:val="0"/>
          <w:caps w:val="0"/>
          <w:color w:val="FC5531"/>
          <w:spacing w:val="0"/>
          <w:sz w:val="28"/>
          <w:szCs w:val="28"/>
          <w:u w:val="none"/>
          <w:shd w:val="clear" w:fill="FFFFFF"/>
        </w:rPr>
        <w:fldChar w:fldCharType="begin"/>
      </w:r>
      <w:r>
        <w:rPr>
          <w:rFonts w:hint="eastAsia" w:ascii="微软雅黑" w:hAnsi="微软雅黑" w:eastAsia="微软雅黑" w:cs="微软雅黑"/>
          <w:b w:val="0"/>
          <w:bCs w:val="0"/>
          <w:i w:val="0"/>
          <w:iCs w:val="0"/>
          <w:caps w:val="0"/>
          <w:color w:val="FC5531"/>
          <w:spacing w:val="0"/>
          <w:sz w:val="28"/>
          <w:szCs w:val="28"/>
          <w:u w:val="none"/>
          <w:shd w:val="clear" w:fill="FFFFFF"/>
        </w:rPr>
        <w:instrText xml:space="preserve"> HYPERLINK "https://so.csdn.net/so/search?q=%E4%BF%A1%E9%81%93&amp;spm=1001.2101.3001.7020" \t "https://blog.csdn.net/qw225967/article/details/_blank" </w:instrText>
      </w:r>
      <w:r>
        <w:rPr>
          <w:rFonts w:hint="eastAsia" w:ascii="微软雅黑" w:hAnsi="微软雅黑" w:eastAsia="微软雅黑" w:cs="微软雅黑"/>
          <w:b w:val="0"/>
          <w:bCs w:val="0"/>
          <w:i w:val="0"/>
          <w:iCs w:val="0"/>
          <w:caps w:val="0"/>
          <w:color w:val="FC5531"/>
          <w:spacing w:val="0"/>
          <w:sz w:val="28"/>
          <w:szCs w:val="28"/>
          <w:u w:val="none"/>
          <w:shd w:val="clear" w:fill="FFFFFF"/>
        </w:rPr>
        <w:fldChar w:fldCharType="separate"/>
      </w:r>
      <w:r>
        <w:rPr>
          <w:rStyle w:val="10"/>
          <w:rFonts w:hint="eastAsia" w:ascii="微软雅黑" w:hAnsi="微软雅黑" w:eastAsia="微软雅黑" w:cs="微软雅黑"/>
          <w:b w:val="0"/>
          <w:bCs w:val="0"/>
          <w:i w:val="0"/>
          <w:iCs w:val="0"/>
          <w:caps w:val="0"/>
          <w:color w:val="FC5531"/>
          <w:spacing w:val="0"/>
          <w:sz w:val="28"/>
          <w:szCs w:val="28"/>
          <w:u w:val="none"/>
          <w:shd w:val="clear" w:fill="FFFFFF"/>
        </w:rPr>
        <w:t>信道</w:t>
      </w:r>
      <w:r>
        <w:rPr>
          <w:rFonts w:hint="eastAsia" w:ascii="微软雅黑" w:hAnsi="微软雅黑" w:eastAsia="微软雅黑" w:cs="微软雅黑"/>
          <w:b w:val="0"/>
          <w:bCs w:val="0"/>
          <w:i w:val="0"/>
          <w:iCs w:val="0"/>
          <w:caps w:val="0"/>
          <w:color w:val="FC5531"/>
          <w:spacing w:val="0"/>
          <w:sz w:val="28"/>
          <w:szCs w:val="28"/>
          <w:u w:val="none"/>
          <w:shd w:val="clear" w:fill="FFFFFF"/>
        </w:rPr>
        <w:fldChar w:fldCharType="end"/>
      </w:r>
      <w:r>
        <w:rPr>
          <w:rFonts w:hint="eastAsia" w:ascii="微软雅黑" w:hAnsi="微软雅黑" w:eastAsia="微软雅黑" w:cs="微软雅黑"/>
          <w:b/>
          <w:bCs/>
          <w:i w:val="0"/>
          <w:iCs w:val="0"/>
          <w:caps w:val="0"/>
          <w:color w:val="4F4F4F"/>
          <w:spacing w:val="0"/>
          <w:sz w:val="28"/>
          <w:szCs w:val="28"/>
          <w:shd w:val="clear" w:fill="FFFFFF"/>
        </w:rPr>
        <w:t>保护措施背景介绍</w:t>
      </w:r>
      <w:bookmarkStart w:id="12" w:name="_GoBack"/>
      <w:bookmarkEnd w:id="12"/>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我们都知道，随着半导体集成技术的发展，智能移动设备已经全面普及，进入了移动互联网时代。在移动互联网时代中，大量的网络传输都发生在无线网络环境中，在方便用户使用的同时也带来一些问题。例如：带宽抖动、传输延迟、数据丢失与错误、异构性。这几个因素极大的影响了用户的使用体验。与其他数据传输量较少的应用相比，网络直播类应用对这三个因素的要求更高。如果说带宽与传输限制还能通过低</w:t>
      </w:r>
      <w:r>
        <w:rPr>
          <w:rFonts w:hint="default" w:ascii="Arial" w:hAnsi="Arial" w:eastAsia="Arial" w:cs="Arial"/>
          <w:b w:val="0"/>
          <w:bCs w:val="0"/>
          <w:i w:val="0"/>
          <w:iCs w:val="0"/>
          <w:caps w:val="0"/>
          <w:color w:val="FC5531"/>
          <w:spacing w:val="0"/>
          <w:sz w:val="19"/>
          <w:szCs w:val="19"/>
          <w:u w:val="none"/>
          <w:shd w:val="clear" w:fill="FFFFFF"/>
        </w:rPr>
        <w:fldChar w:fldCharType="begin"/>
      </w:r>
      <w:r>
        <w:rPr>
          <w:rFonts w:hint="default" w:ascii="Arial" w:hAnsi="Arial" w:eastAsia="Arial" w:cs="Arial"/>
          <w:b w:val="0"/>
          <w:bCs w:val="0"/>
          <w:i w:val="0"/>
          <w:iCs w:val="0"/>
          <w:caps w:val="0"/>
          <w:color w:val="FC5531"/>
          <w:spacing w:val="0"/>
          <w:sz w:val="19"/>
          <w:szCs w:val="19"/>
          <w:u w:val="none"/>
          <w:shd w:val="clear" w:fill="FFFFFF"/>
        </w:rPr>
        <w:instrText xml:space="preserve"> HYPERLINK "https://so.csdn.net/so/search?q=%E7%A0%81%E7%8E%87&amp;spm=1001.2101.3001.7020" \t "https://blog.csdn.net/qw225967/article/details/_blank" </w:instrText>
      </w:r>
      <w:r>
        <w:rPr>
          <w:rFonts w:hint="default" w:ascii="Arial" w:hAnsi="Arial" w:eastAsia="Arial" w:cs="Arial"/>
          <w:b w:val="0"/>
          <w:bCs w:val="0"/>
          <w:i w:val="0"/>
          <w:iCs w:val="0"/>
          <w:caps w:val="0"/>
          <w:color w:val="FC5531"/>
          <w:spacing w:val="0"/>
          <w:sz w:val="19"/>
          <w:szCs w:val="19"/>
          <w:u w:val="none"/>
          <w:shd w:val="clear" w:fill="FFFFFF"/>
        </w:rPr>
        <w:fldChar w:fldCharType="separate"/>
      </w:r>
      <w:r>
        <w:rPr>
          <w:rStyle w:val="10"/>
          <w:rFonts w:hint="default" w:ascii="Arial" w:hAnsi="Arial" w:eastAsia="Arial" w:cs="Arial"/>
          <w:b w:val="0"/>
          <w:bCs w:val="0"/>
          <w:i w:val="0"/>
          <w:iCs w:val="0"/>
          <w:caps w:val="0"/>
          <w:color w:val="FC5531"/>
          <w:spacing w:val="0"/>
          <w:sz w:val="19"/>
          <w:szCs w:val="19"/>
          <w:u w:val="none"/>
          <w:shd w:val="clear" w:fill="FFFFFF"/>
        </w:rPr>
        <w:t>码率</w:t>
      </w:r>
      <w:r>
        <w:rPr>
          <w:rFonts w:hint="default" w:ascii="Arial" w:hAnsi="Arial" w:eastAsia="Arial" w:cs="Arial"/>
          <w:b w:val="0"/>
          <w:bCs w:val="0"/>
          <w:i w:val="0"/>
          <w:iCs w:val="0"/>
          <w:caps w:val="0"/>
          <w:color w:val="FC5531"/>
          <w:spacing w:val="0"/>
          <w:sz w:val="19"/>
          <w:szCs w:val="19"/>
          <w:u w:val="none"/>
          <w:shd w:val="clear" w:fill="FFFFFF"/>
        </w:rPr>
        <w:fldChar w:fldCharType="end"/>
      </w:r>
      <w:r>
        <w:rPr>
          <w:rFonts w:hint="default" w:ascii="Arial" w:hAnsi="Arial" w:eastAsia="Arial" w:cs="Arial"/>
          <w:i w:val="0"/>
          <w:iCs w:val="0"/>
          <w:caps w:val="0"/>
          <w:color w:val="4D4D4D"/>
          <w:spacing w:val="0"/>
          <w:sz w:val="19"/>
          <w:szCs w:val="19"/>
          <w:shd w:val="clear" w:fill="FFFFFF"/>
        </w:rPr>
        <w:t>来勉强满足用户的观看需求，那极易丢包以及异构化的环境对网络直播的影响是致命性的。</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因此，为了保证信道传输的安全、高质量，发展出了许多保护措施。比较具有代表性的三大措施为：丢包重传、码率自适应、前向纠错。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bCs/>
          <w:i w:val="0"/>
          <w:iCs w:val="0"/>
          <w:caps w:val="0"/>
          <w:color w:val="4F4F4F"/>
          <w:spacing w:val="0"/>
          <w:sz w:val="26"/>
          <w:szCs w:val="26"/>
        </w:rPr>
      </w:pPr>
      <w:bookmarkStart w:id="0" w:name="t3"/>
      <w:bookmarkEnd w:id="0"/>
      <w:r>
        <w:rPr>
          <w:rFonts w:hint="eastAsia" w:ascii="微软雅黑" w:hAnsi="微软雅黑" w:eastAsia="微软雅黑" w:cs="微软雅黑"/>
          <w:b/>
          <w:bCs/>
          <w:i w:val="0"/>
          <w:iCs w:val="0"/>
          <w:caps w:val="0"/>
          <w:color w:val="4F4F4F"/>
          <w:spacing w:val="0"/>
          <w:sz w:val="26"/>
          <w:szCs w:val="26"/>
          <w:shd w:val="clear" w:fill="FFFFFF"/>
        </w:rPr>
        <w:t>1.1、ARQ丢包重传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  ARQ 全称 Automatic Repeat reQuest，中文意译为丢包重传，是一种通过重传关键数据包来纠错的信道保护算法。</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具体地来说，发送端给每一个数据包都植入顺序号码和时间戳，顺序号码代表被发送数据包的顺序，允许接收端可以通过监测顺序号码来发现丢包事件；时间戳代表语音视频数据包</w:t>
      </w:r>
      <w:r>
        <w:rPr>
          <w:rFonts w:hint="default" w:ascii="Arial" w:hAnsi="Arial" w:eastAsia="Arial" w:cs="Arial"/>
          <w:b w:val="0"/>
          <w:bCs w:val="0"/>
          <w:i w:val="0"/>
          <w:iCs w:val="0"/>
          <w:caps w:val="0"/>
          <w:color w:val="FC5531"/>
          <w:spacing w:val="0"/>
          <w:sz w:val="19"/>
          <w:szCs w:val="19"/>
          <w:u w:val="none"/>
          <w:shd w:val="clear" w:fill="FFFFFF"/>
        </w:rPr>
        <w:fldChar w:fldCharType="begin"/>
      </w:r>
      <w:r>
        <w:rPr>
          <w:rFonts w:hint="default" w:ascii="Arial" w:hAnsi="Arial" w:eastAsia="Arial" w:cs="Arial"/>
          <w:b w:val="0"/>
          <w:bCs w:val="0"/>
          <w:i w:val="0"/>
          <w:iCs w:val="0"/>
          <w:caps w:val="0"/>
          <w:color w:val="FC5531"/>
          <w:spacing w:val="0"/>
          <w:sz w:val="19"/>
          <w:szCs w:val="19"/>
          <w:u w:val="none"/>
          <w:shd w:val="clear" w:fill="FFFFFF"/>
        </w:rPr>
        <w:instrText xml:space="preserve"> HYPERLINK "https://so.csdn.net/so/search?q=%E8%A7%A3%E7%A0%81&amp;spm=1001.2101.3001.7020" \t "https://blog.csdn.net/qw225967/article/details/_blank" </w:instrText>
      </w:r>
      <w:r>
        <w:rPr>
          <w:rFonts w:hint="default" w:ascii="Arial" w:hAnsi="Arial" w:eastAsia="Arial" w:cs="Arial"/>
          <w:b w:val="0"/>
          <w:bCs w:val="0"/>
          <w:i w:val="0"/>
          <w:iCs w:val="0"/>
          <w:caps w:val="0"/>
          <w:color w:val="FC5531"/>
          <w:spacing w:val="0"/>
          <w:sz w:val="19"/>
          <w:szCs w:val="19"/>
          <w:u w:val="none"/>
          <w:shd w:val="clear" w:fill="FFFFFF"/>
        </w:rPr>
        <w:fldChar w:fldCharType="separate"/>
      </w:r>
      <w:r>
        <w:rPr>
          <w:rStyle w:val="10"/>
          <w:rFonts w:hint="default" w:ascii="Arial" w:hAnsi="Arial" w:eastAsia="Arial" w:cs="Arial"/>
          <w:b w:val="0"/>
          <w:bCs w:val="0"/>
          <w:i w:val="0"/>
          <w:iCs w:val="0"/>
          <w:caps w:val="0"/>
          <w:color w:val="FC5531"/>
          <w:spacing w:val="0"/>
          <w:sz w:val="19"/>
          <w:szCs w:val="19"/>
          <w:u w:val="none"/>
          <w:shd w:val="clear" w:fill="FFFFFF"/>
        </w:rPr>
        <w:t>解码</w:t>
      </w:r>
      <w:r>
        <w:rPr>
          <w:rFonts w:hint="default" w:ascii="Arial" w:hAnsi="Arial" w:eastAsia="Arial" w:cs="Arial"/>
          <w:b w:val="0"/>
          <w:bCs w:val="0"/>
          <w:i w:val="0"/>
          <w:iCs w:val="0"/>
          <w:caps w:val="0"/>
          <w:color w:val="FC5531"/>
          <w:spacing w:val="0"/>
          <w:sz w:val="19"/>
          <w:szCs w:val="19"/>
          <w:u w:val="none"/>
          <w:shd w:val="clear" w:fill="FFFFFF"/>
        </w:rPr>
        <w:fldChar w:fldCharType="end"/>
      </w:r>
      <w:r>
        <w:rPr>
          <w:rFonts w:hint="default" w:ascii="Arial" w:hAnsi="Arial" w:eastAsia="Arial" w:cs="Arial"/>
          <w:i w:val="0"/>
          <w:iCs w:val="0"/>
          <w:caps w:val="0"/>
          <w:color w:val="4D4D4D"/>
          <w:spacing w:val="0"/>
          <w:sz w:val="19"/>
          <w:szCs w:val="19"/>
          <w:shd w:val="clear" w:fill="FFFFFF"/>
        </w:rPr>
        <w:t>的时间点。发送端发送数据包后，如果接收端没有收到，接收端将会通过 信令 信道发送一个重传请求。发送端维护一个缓冲队列，当收到重传请求的时候将会重传数据包。接收端也会维护一个缓冲队列，等待尚未收到的数据包以及对已经收到的数据包进行排序。在解码的 deadline 到来之前，接收端把缓冲区的数据包交给解码器进行解码。在解码 deadline 的时间点，接收端要么已经收齐了预期的数据包，要么已经决定放弃继续等待。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bCs/>
          <w:i w:val="0"/>
          <w:iCs w:val="0"/>
          <w:caps w:val="0"/>
          <w:color w:val="4F4F4F"/>
          <w:spacing w:val="0"/>
          <w:sz w:val="26"/>
          <w:szCs w:val="26"/>
        </w:rPr>
      </w:pPr>
      <w:bookmarkStart w:id="1" w:name="t4"/>
      <w:bookmarkEnd w:id="1"/>
      <w:r>
        <w:rPr>
          <w:rFonts w:hint="eastAsia" w:ascii="微软雅黑" w:hAnsi="微软雅黑" w:eastAsia="微软雅黑" w:cs="微软雅黑"/>
          <w:b/>
          <w:bCs/>
          <w:i w:val="0"/>
          <w:iCs w:val="0"/>
          <w:caps w:val="0"/>
          <w:color w:val="4F4F4F"/>
          <w:spacing w:val="0"/>
          <w:sz w:val="26"/>
          <w:szCs w:val="26"/>
          <w:shd w:val="clear" w:fill="FFFFFF"/>
        </w:rPr>
        <w:t>1.2、ABC码率自适应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  ABC 全称 Adaptive Bit-rate Control，中文意译为码率自适应，是服务端和推流端协作控制码率来自动适应网络环境变化的技术。码率自适应的目的是为了对抗弱网环境。在网络好的情况下，适当提高码率，提高语音视频的质量和降低延迟；在网络差的情况下，适当降低码率，保障语音视频通话的可用性和流畅性，适当牺牲音画质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bCs/>
          <w:i w:val="0"/>
          <w:iCs w:val="0"/>
          <w:caps w:val="0"/>
          <w:color w:val="4F4F4F"/>
          <w:spacing w:val="0"/>
          <w:sz w:val="26"/>
          <w:szCs w:val="26"/>
        </w:rPr>
      </w:pPr>
      <w:bookmarkStart w:id="2" w:name="t5"/>
      <w:bookmarkEnd w:id="2"/>
      <w:r>
        <w:rPr>
          <w:rFonts w:hint="eastAsia" w:ascii="微软雅黑" w:hAnsi="微软雅黑" w:eastAsia="微软雅黑" w:cs="微软雅黑"/>
          <w:b/>
          <w:bCs/>
          <w:i w:val="0"/>
          <w:iCs w:val="0"/>
          <w:caps w:val="0"/>
          <w:color w:val="4F4F4F"/>
          <w:spacing w:val="0"/>
          <w:sz w:val="26"/>
          <w:szCs w:val="26"/>
          <w:shd w:val="clear" w:fill="FFFFFF"/>
        </w:rPr>
        <w:t>1.3、FEC前向纠错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  FEC 全称是 Forward Error Correction，中文翻译为前向纠错，是一种通过增加冗余数据对丢失的数据包进行恢复的信道编码算法。具体地说，由发送端对原始数据进行 FEC 编码，生成冗余奇偶校验数据包，原始数据和冗余数据包合并称作 FEC 数据块，原始数据包和冗余数据包的数量比例是固定的。发送端发送 FEC 数据块。接收端接收到 FEC 数据块后，通过冗余数据包和原始数据包来恢复出丢失或者出错的数据包。</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  FEC 编解码算法目前比较成熟的为： RS(Reeds-Solomon) 算法、Raptor 算法和 Tornado 算法。</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  但罗马非一日建成，我们下面将从最基本的前向纠错算法来进行介绍。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bCs/>
          <w:i w:val="0"/>
          <w:iCs w:val="0"/>
          <w:caps w:val="0"/>
          <w:color w:val="4F4F4F"/>
          <w:spacing w:val="0"/>
          <w:sz w:val="28"/>
          <w:szCs w:val="28"/>
          <w:shd w:val="clear" w:fill="FFFFFF"/>
        </w:rPr>
      </w:pPr>
      <w:bookmarkStart w:id="3" w:name="t6"/>
      <w:bookmarkEnd w:id="3"/>
      <w:r>
        <w:rPr>
          <w:rFonts w:hint="eastAsia" w:ascii="微软雅黑" w:hAnsi="微软雅黑" w:eastAsia="微软雅黑" w:cs="微软雅黑"/>
          <w:b/>
          <w:bCs/>
          <w:i w:val="0"/>
          <w:iCs w:val="0"/>
          <w:caps w:val="0"/>
          <w:color w:val="4F4F4F"/>
          <w:spacing w:val="0"/>
          <w:sz w:val="28"/>
          <w:szCs w:val="28"/>
          <w:shd w:val="clear" w:fill="FFFFFF"/>
        </w:rPr>
        <w:t>二、FEC基本原理介绍</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"https://blog.csdn.net/u010178611/article/details/82656838" </w:instrText>
      </w:r>
      <w:r>
        <w:rPr>
          <w:rFonts w:ascii="宋体" w:hAnsi="宋体" w:eastAsia="宋体" w:cs="宋体"/>
          <w:sz w:val="24"/>
          <w:szCs w:val="24"/>
        </w:rPr>
        <w:fldChar w:fldCharType="separate"/>
      </w:r>
      <w:r>
        <w:rPr>
          <w:rStyle w:val="9"/>
          <w:rFonts w:ascii="宋体" w:hAnsi="宋体" w:eastAsia="宋体" w:cs="宋体"/>
          <w:sz w:val="24"/>
          <w:szCs w:val="24"/>
        </w:rPr>
        <w:t>FEC算法_cloudfly_cn的博客-CSDN博客_fec算法</w:t>
      </w:r>
      <w:r>
        <w:rPr>
          <w:rFonts w:ascii="宋体" w:hAnsi="宋体" w:eastAsia="宋体" w:cs="宋体"/>
          <w:sz w:val="24"/>
          <w:szCs w:val="24"/>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  静态的FEC指的是冗余度、保护程度都不随着网络变化而变化的前向纠错算法，而动态的FEC指的是保护算法会随着网络的波动而不断调整保护策略的前向纠错算法，下面将从静态FEC开始介绍，逐步深入。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bCs/>
          <w:i w:val="0"/>
          <w:iCs w:val="0"/>
          <w:caps w:val="0"/>
          <w:color w:val="4F4F4F"/>
          <w:spacing w:val="0"/>
          <w:sz w:val="26"/>
          <w:szCs w:val="26"/>
        </w:rPr>
      </w:pPr>
      <w:bookmarkStart w:id="4" w:name="t7"/>
      <w:bookmarkEnd w:id="4"/>
      <w:r>
        <w:rPr>
          <w:rFonts w:hint="eastAsia" w:ascii="微软雅黑" w:hAnsi="微软雅黑" w:eastAsia="微软雅黑" w:cs="微软雅黑"/>
          <w:b/>
          <w:bCs/>
          <w:i w:val="0"/>
          <w:iCs w:val="0"/>
          <w:caps w:val="0"/>
          <w:color w:val="4F4F4F"/>
          <w:spacing w:val="0"/>
          <w:sz w:val="26"/>
          <w:szCs w:val="26"/>
          <w:shd w:val="clear" w:fill="FFFFFF"/>
        </w:rPr>
        <w:t>2.1、静态FEC基本原理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  首先，假设我们有数据包D1、D2、D3、D4，以最简单的对角01矩阵为掩码表可得：</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2714625" cy="1266825"/>
            <wp:effectExtent l="0" t="0" r="13335" b="1333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2714625" cy="12668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  可知，换算的结果还是他们本身。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sz w:val="24"/>
          <w:szCs w:val="24"/>
        </w:rPr>
      </w:pPr>
      <w:bookmarkStart w:id="5" w:name="t8"/>
      <w:bookmarkEnd w:id="5"/>
      <w:r>
        <w:rPr>
          <w:rFonts w:hint="eastAsia" w:ascii="微软雅黑" w:hAnsi="微软雅黑" w:eastAsia="微软雅黑" w:cs="微软雅黑"/>
          <w:b/>
          <w:bCs/>
          <w:i w:val="0"/>
          <w:iCs w:val="0"/>
          <w:caps w:val="0"/>
          <w:color w:val="4F4F4F"/>
          <w:spacing w:val="0"/>
          <w:sz w:val="24"/>
          <w:szCs w:val="24"/>
          <w:shd w:val="clear" w:fill="FFFFFF"/>
        </w:rPr>
        <w:t>2.1.1、一阶冗余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那么什么是一阶冗余呢？其实很简单，所谓一阶冗余算法，就是每n个数据插入一个冗余数据（也即FEC编码组长度为n+1）；这n个数据和其对应的冗余数据构成一组数据，这组数据中丢掉任何一个数据都可以通过另外n个数据恢复出来。如下图，我们加入了一行冗余数据R11、R12、R13、R14来进行换算。</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2714625" cy="1285875"/>
            <wp:effectExtent l="0" t="0" r="13335" b="952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5"/>
                    <a:stretch>
                      <a:fillRect/>
                    </a:stretch>
                  </pic:blipFill>
                  <pic:spPr>
                    <a:xfrm>
                      <a:off x="0" y="0"/>
                      <a:ext cx="2714625" cy="1285875"/>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  结果多出了一个C1冗余数据包。</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  当我们数据D2在传输中丢失时将出现以下情况：</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3324225" cy="1285875"/>
            <wp:effectExtent l="0" t="0" r="13335" b="952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6"/>
                    <a:stretch>
                      <a:fillRect/>
                    </a:stretch>
                  </pic:blipFill>
                  <pic:spPr>
                    <a:xfrm>
                      <a:off x="0" y="0"/>
                      <a:ext cx="3324225" cy="12858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  这时候机智的我们将可以用C1进行计算反推出D2。具体的推算过程如下：</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2857500" cy="333375"/>
            <wp:effectExtent l="0" t="0" r="7620" b="1905"/>
            <wp:docPr id="1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60"/>
                    <pic:cNvPicPr>
                      <a:picLocks noChangeAspect="1"/>
                    </pic:cNvPicPr>
                  </pic:nvPicPr>
                  <pic:blipFill>
                    <a:blip r:embed="rId7"/>
                    <a:stretch>
                      <a:fillRect/>
                    </a:stretch>
                  </pic:blipFill>
                  <pic:spPr>
                    <a:xfrm>
                      <a:off x="0" y="0"/>
                      <a:ext cx="2857500" cy="333375"/>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4210050" cy="400050"/>
            <wp:effectExtent l="0" t="0" r="11430" b="1143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8"/>
                    <a:stretch>
                      <a:fillRect/>
                    </a:stretch>
                  </pic:blipFill>
                  <pic:spPr>
                    <a:xfrm>
                      <a:off x="0" y="0"/>
                      <a:ext cx="4210050" cy="4000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sz w:val="24"/>
          <w:szCs w:val="24"/>
        </w:rPr>
      </w:pPr>
      <w:bookmarkStart w:id="6" w:name="t9"/>
      <w:bookmarkEnd w:id="6"/>
      <w:r>
        <w:rPr>
          <w:rFonts w:hint="eastAsia" w:ascii="微软雅黑" w:hAnsi="微软雅黑" w:eastAsia="微软雅黑" w:cs="微软雅黑"/>
          <w:b/>
          <w:bCs/>
          <w:i w:val="0"/>
          <w:iCs w:val="0"/>
          <w:caps w:val="0"/>
          <w:color w:val="4F4F4F"/>
          <w:spacing w:val="0"/>
          <w:sz w:val="24"/>
          <w:szCs w:val="24"/>
          <w:shd w:val="clear" w:fill="FFFFFF"/>
        </w:rPr>
        <w:t>2.1.2、二阶冗余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  相信有了以上的基础，不难看出二阶冗余就是再多加入一行冗余数据来进行计算的。</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3181350" cy="1676400"/>
            <wp:effectExtent l="0" t="0" r="3810" b="0"/>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9"/>
                    <a:stretch>
                      <a:fillRect/>
                    </a:stretch>
                  </pic:blipFill>
                  <pic:spPr>
                    <a:xfrm>
                      <a:off x="0" y="0"/>
                      <a:ext cx="3181350" cy="16764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  当在传输中丢失了D3、D4时也就有了以下的矩阵等式。</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3848100" cy="1676400"/>
            <wp:effectExtent l="0" t="0" r="7620" b="0"/>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10"/>
                    <a:stretch>
                      <a:fillRect/>
                    </a:stretch>
                  </pic:blipFill>
                  <pic:spPr>
                    <a:xfrm>
                      <a:off x="0" y="0"/>
                      <a:ext cx="3848100" cy="16764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  可推算出C1、C2为：</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2857500" cy="628650"/>
            <wp:effectExtent l="0" t="0" r="7620" b="11430"/>
            <wp:docPr id="1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64"/>
                    <pic:cNvPicPr>
                      <a:picLocks noChangeAspect="1"/>
                    </pic:cNvPicPr>
                  </pic:nvPicPr>
                  <pic:blipFill>
                    <a:blip r:embed="rId11"/>
                    <a:stretch>
                      <a:fillRect/>
                    </a:stretch>
                  </pic:blipFill>
                  <pic:spPr>
                    <a:xfrm>
                      <a:off x="0" y="0"/>
                      <a:ext cx="2857500" cy="6286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  由于D3、D4丢失，因此我们对矩阵进行消元，并令剩下的元素进行矩阵运算后的结果为 α1、α2。</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3800475" cy="571500"/>
            <wp:effectExtent l="0" t="0" r="9525" b="7620"/>
            <wp:docPr id="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5"/>
                    <pic:cNvPicPr>
                      <a:picLocks noChangeAspect="1"/>
                    </pic:cNvPicPr>
                  </pic:nvPicPr>
                  <pic:blipFill>
                    <a:blip r:embed="rId12"/>
                    <a:stretch>
                      <a:fillRect/>
                    </a:stretch>
                  </pic:blipFill>
                  <pic:spPr>
                    <a:xfrm>
                      <a:off x="0" y="0"/>
                      <a:ext cx="3800475" cy="571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  那么我们的矩阵就变成了这样：</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3524250" cy="1933575"/>
            <wp:effectExtent l="0" t="0" r="11430" b="190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3"/>
                    <a:stretch>
                      <a:fillRect/>
                    </a:stretch>
                  </pic:blipFill>
                  <pic:spPr>
                    <a:xfrm>
                      <a:off x="0" y="0"/>
                      <a:ext cx="3524250" cy="19335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  事实上就是解以下方程：</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2609850" cy="809625"/>
            <wp:effectExtent l="0" t="0" r="11430" b="13335"/>
            <wp:docPr id="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67"/>
                    <pic:cNvPicPr>
                      <a:picLocks noChangeAspect="1"/>
                    </pic:cNvPicPr>
                  </pic:nvPicPr>
                  <pic:blipFill>
                    <a:blip r:embed="rId14"/>
                    <a:stretch>
                      <a:fillRect/>
                    </a:stretch>
                  </pic:blipFill>
                  <pic:spPr>
                    <a:xfrm>
                      <a:off x="0" y="0"/>
                      <a:ext cx="2609850" cy="8096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  最终得到了D3、D4为以下结果：</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4371975" cy="2324100"/>
            <wp:effectExtent l="0" t="0" r="1905" b="7620"/>
            <wp:docPr id="9"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G_268"/>
                    <pic:cNvPicPr>
                      <a:picLocks noChangeAspect="1"/>
                    </pic:cNvPicPr>
                  </pic:nvPicPr>
                  <pic:blipFill>
                    <a:blip r:embed="rId15"/>
                    <a:stretch>
                      <a:fillRect/>
                    </a:stretch>
                  </pic:blipFill>
                  <pic:spPr>
                    <a:xfrm>
                      <a:off x="0" y="0"/>
                      <a:ext cx="4371975" cy="23241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  其实根据以上的方法，我们还可以推出更高阶冗余的算法，在此就不赘述了。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hint="eastAsia" w:ascii="微软雅黑" w:hAnsi="微软雅黑" w:eastAsia="微软雅黑" w:cs="微软雅黑"/>
          <w:b/>
          <w:bCs/>
          <w:i w:val="0"/>
          <w:iCs w:val="0"/>
          <w:caps w:val="0"/>
          <w:color w:val="4F4F4F"/>
          <w:spacing w:val="0"/>
          <w:sz w:val="26"/>
          <w:szCs w:val="26"/>
        </w:rPr>
      </w:pPr>
      <w:bookmarkStart w:id="7" w:name="t10"/>
      <w:bookmarkEnd w:id="7"/>
      <w:r>
        <w:rPr>
          <w:rFonts w:hint="eastAsia" w:ascii="微软雅黑" w:hAnsi="微软雅黑" w:eastAsia="微软雅黑" w:cs="微软雅黑"/>
          <w:b/>
          <w:bCs/>
          <w:i w:val="0"/>
          <w:iCs w:val="0"/>
          <w:caps w:val="0"/>
          <w:color w:val="4F4F4F"/>
          <w:spacing w:val="0"/>
          <w:sz w:val="26"/>
          <w:szCs w:val="26"/>
          <w:shd w:val="clear" w:fill="FFFFFF"/>
        </w:rPr>
        <w:t>2.2、动态FEC介绍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虽然静态FEC前向纠错可以有效的提高数据可靠性，但由于其冗余模式固定，无论网络状态如何，都会消耗一定的网络带宽，导致在正常网络状态下减少了音视频传输的有效带宽。因此，自适应向前纠错应运而生。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sz w:val="24"/>
          <w:szCs w:val="24"/>
        </w:rPr>
      </w:pPr>
      <w:bookmarkStart w:id="8" w:name="t11"/>
      <w:bookmarkEnd w:id="8"/>
      <w:r>
        <w:rPr>
          <w:rFonts w:hint="eastAsia" w:ascii="微软雅黑" w:hAnsi="微软雅黑" w:eastAsia="微软雅黑" w:cs="微软雅黑"/>
          <w:b/>
          <w:bCs/>
          <w:i w:val="0"/>
          <w:iCs w:val="0"/>
          <w:caps w:val="0"/>
          <w:color w:val="4F4F4F"/>
          <w:spacing w:val="0"/>
          <w:sz w:val="24"/>
          <w:szCs w:val="24"/>
          <w:shd w:val="clear" w:fill="FFFFFF"/>
        </w:rPr>
        <w:t>2.2.1、动态FEC的发展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  自适应前向纠错可以作这样表述：假设R(t)代表传输时刻 t 的网络带宽，而Rs(t)和Rfec(t)分别表示分给音视频数据和FEC冗余包的带宽，则需要在两者之间选择一个最优点。</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早在2000年的ICC国际会议上，就有研究人员提出了多播自适应FEC算法（MA-FEC），该算法在确保维持Qos的条件下根据分组丢失率来动态决定冗余包数量，提供了可权衡传输开销和Qos保障的最佳权衡。随后，学者们又提出了各式各样的FEC前向纠错算法，例如根据四种不同网络制定的自适应网络算法。文献给出了四个自适应FEC协议：XRO-FEC、RS-FEC、UI-FEC、Pro-FEC。在不同网络分别使用这四种协议进行计算，实现动态切换。虽然国内外学者提出了大量的动态FEC示例，但完整的工程运用较少。直到google公司开发出</w:t>
      </w:r>
      <w:r>
        <w:rPr>
          <w:rFonts w:hint="default" w:ascii="Arial" w:hAnsi="Arial" w:eastAsia="Arial" w:cs="Arial"/>
          <w:b w:val="0"/>
          <w:bCs w:val="0"/>
          <w:i w:val="0"/>
          <w:iCs w:val="0"/>
          <w:caps w:val="0"/>
          <w:color w:val="FC5531"/>
          <w:spacing w:val="0"/>
          <w:sz w:val="19"/>
          <w:szCs w:val="19"/>
          <w:u w:val="none"/>
          <w:shd w:val="clear" w:fill="FFFFFF"/>
        </w:rPr>
        <w:fldChar w:fldCharType="begin"/>
      </w:r>
      <w:r>
        <w:rPr>
          <w:rFonts w:hint="default" w:ascii="Arial" w:hAnsi="Arial" w:eastAsia="Arial" w:cs="Arial"/>
          <w:b w:val="0"/>
          <w:bCs w:val="0"/>
          <w:i w:val="0"/>
          <w:iCs w:val="0"/>
          <w:caps w:val="0"/>
          <w:color w:val="FC5531"/>
          <w:spacing w:val="0"/>
          <w:sz w:val="19"/>
          <w:szCs w:val="19"/>
          <w:u w:val="none"/>
          <w:shd w:val="clear" w:fill="FFFFFF"/>
        </w:rPr>
        <w:instrText xml:space="preserve"> HYPERLINK "https://so.csdn.net/so/search?q=WebRTC&amp;spm=1001.2101.3001.7020" \t "https://blog.csdn.net/qw225967/article/details/_blank" </w:instrText>
      </w:r>
      <w:r>
        <w:rPr>
          <w:rFonts w:hint="default" w:ascii="Arial" w:hAnsi="Arial" w:eastAsia="Arial" w:cs="Arial"/>
          <w:b w:val="0"/>
          <w:bCs w:val="0"/>
          <w:i w:val="0"/>
          <w:iCs w:val="0"/>
          <w:caps w:val="0"/>
          <w:color w:val="FC5531"/>
          <w:spacing w:val="0"/>
          <w:sz w:val="19"/>
          <w:szCs w:val="19"/>
          <w:u w:val="none"/>
          <w:shd w:val="clear" w:fill="FFFFFF"/>
        </w:rPr>
        <w:fldChar w:fldCharType="separate"/>
      </w:r>
      <w:r>
        <w:rPr>
          <w:rStyle w:val="10"/>
          <w:rFonts w:hint="default" w:ascii="Arial" w:hAnsi="Arial" w:eastAsia="Arial" w:cs="Arial"/>
          <w:b w:val="0"/>
          <w:bCs w:val="0"/>
          <w:i w:val="0"/>
          <w:iCs w:val="0"/>
          <w:caps w:val="0"/>
          <w:color w:val="FC5531"/>
          <w:spacing w:val="0"/>
          <w:sz w:val="19"/>
          <w:szCs w:val="19"/>
          <w:u w:val="none"/>
          <w:shd w:val="clear" w:fill="FFFFFF"/>
        </w:rPr>
        <w:t>WebRTC</w:t>
      </w:r>
      <w:r>
        <w:rPr>
          <w:rFonts w:hint="default" w:ascii="Arial" w:hAnsi="Arial" w:eastAsia="Arial" w:cs="Arial"/>
          <w:b w:val="0"/>
          <w:bCs w:val="0"/>
          <w:i w:val="0"/>
          <w:iCs w:val="0"/>
          <w:caps w:val="0"/>
          <w:color w:val="FC5531"/>
          <w:spacing w:val="0"/>
          <w:sz w:val="19"/>
          <w:szCs w:val="19"/>
          <w:u w:val="none"/>
          <w:shd w:val="clear" w:fill="FFFFFF"/>
        </w:rPr>
        <w:fldChar w:fldCharType="end"/>
      </w:r>
      <w:r>
        <w:rPr>
          <w:rFonts w:hint="default" w:ascii="Arial" w:hAnsi="Arial" w:eastAsia="Arial" w:cs="Arial"/>
          <w:i w:val="0"/>
          <w:iCs w:val="0"/>
          <w:caps w:val="0"/>
          <w:color w:val="4D4D4D"/>
          <w:spacing w:val="0"/>
          <w:sz w:val="19"/>
          <w:szCs w:val="19"/>
          <w:shd w:val="clear" w:fill="FFFFFF"/>
        </w:rPr>
        <w:t>，并在其中运用了自研的FEC技术，打开了FEC应用的大门。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rPr>
          <w:rFonts w:hint="eastAsia" w:ascii="微软雅黑" w:hAnsi="微软雅黑" w:eastAsia="微软雅黑" w:cs="微软雅黑"/>
          <w:b/>
          <w:bCs/>
          <w:i w:val="0"/>
          <w:iCs w:val="0"/>
          <w:caps w:val="0"/>
          <w:color w:val="4F4F4F"/>
          <w:spacing w:val="0"/>
          <w:sz w:val="24"/>
          <w:szCs w:val="24"/>
        </w:rPr>
      </w:pPr>
      <w:bookmarkStart w:id="9" w:name="t12"/>
      <w:bookmarkEnd w:id="9"/>
      <w:r>
        <w:rPr>
          <w:rFonts w:hint="eastAsia" w:ascii="微软雅黑" w:hAnsi="微软雅黑" w:eastAsia="微软雅黑" w:cs="微软雅黑"/>
          <w:b/>
          <w:bCs/>
          <w:i w:val="0"/>
          <w:iCs w:val="0"/>
          <w:caps w:val="0"/>
          <w:color w:val="4F4F4F"/>
          <w:spacing w:val="0"/>
          <w:sz w:val="24"/>
          <w:szCs w:val="24"/>
          <w:shd w:val="clear" w:fill="FFFFFF"/>
        </w:rPr>
        <w:t>2.2.2、WebRTC中的FEC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  Webrtc中的fec分为两部分UlpFEC和FlexFEC；</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  UlpFEC为Uneven Level Protection FEC的缩写，非均衡级别保护向前纠错。它可以针对不同数据包提供不同级别的保护，从而对重要数据包进行更多保护。</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  FlexFEC为灵活性向前纠错，使用的是交织编码，交织编码复杂性高，但保护性更好，而且能有效解决（RFC 2733、RFC 5109和SMPTE 2022-1）中遇到的伸缩性问题。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bCs/>
          <w:i w:val="0"/>
          <w:iCs w:val="0"/>
          <w:caps w:val="0"/>
          <w:color w:val="4F4F4F"/>
          <w:spacing w:val="0"/>
          <w:sz w:val="28"/>
          <w:szCs w:val="28"/>
        </w:rPr>
      </w:pPr>
      <w:bookmarkStart w:id="10" w:name="t13"/>
      <w:bookmarkEnd w:id="10"/>
      <w:r>
        <w:rPr>
          <w:rFonts w:hint="eastAsia" w:ascii="微软雅黑" w:hAnsi="微软雅黑" w:eastAsia="微软雅黑" w:cs="微软雅黑"/>
          <w:b/>
          <w:bCs/>
          <w:i w:val="0"/>
          <w:iCs w:val="0"/>
          <w:caps w:val="0"/>
          <w:color w:val="4F4F4F"/>
          <w:spacing w:val="0"/>
          <w:sz w:val="28"/>
          <w:szCs w:val="28"/>
          <w:shd w:val="clear" w:fill="FFFFFF"/>
        </w:rPr>
        <w:t>三、业务相关的FEC（上行弱网时推流使用FEC）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在直播业务中，主播推流的质量有着非常重要的影响。我们应保证主播在上行弱网环境下，即使出现了丢包也能有较好的推流质量。使用WebRTC中的UlpFEC可以针对数据的重要性进行保护，有效的降低丢包对整个播放链路的影响。</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UlpFEC可以采用两种报文发送方式：1）使用独立RTP发送；2）封装在RED报文中随媒体数据发送。（WebRTC采用的是第二种方式）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Style w:val="8"/>
          <w:rFonts w:hint="default" w:ascii="Arial" w:hAnsi="Arial" w:eastAsia="Arial" w:cs="Arial"/>
          <w:b/>
          <w:bCs/>
          <w:i w:val="0"/>
          <w:iCs w:val="0"/>
          <w:caps w:val="0"/>
          <w:color w:val="4D4D4D"/>
          <w:spacing w:val="0"/>
          <w:sz w:val="19"/>
          <w:szCs w:val="19"/>
          <w:shd w:val="clear" w:fill="FFFFFF"/>
        </w:rPr>
        <w:t>应用流程保密省略…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  总之效果比较明显：</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drawing>
          <wp:inline distT="0" distB="0" distL="114300" distR="114300">
            <wp:extent cx="3895725" cy="4229100"/>
            <wp:effectExtent l="0" t="0" r="5715" b="7620"/>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16"/>
                    <a:stretch>
                      <a:fillRect/>
                    </a:stretch>
                  </pic:blipFill>
                  <pic:spPr>
                    <a:xfrm>
                      <a:off x="0" y="0"/>
                      <a:ext cx="3895725" cy="42291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bCs/>
          <w:i w:val="0"/>
          <w:iCs w:val="0"/>
          <w:caps w:val="0"/>
          <w:color w:val="4F4F4F"/>
          <w:spacing w:val="0"/>
          <w:sz w:val="28"/>
          <w:szCs w:val="28"/>
        </w:rPr>
      </w:pPr>
      <w:bookmarkStart w:id="11" w:name="t14"/>
      <w:bookmarkEnd w:id="11"/>
      <w:r>
        <w:rPr>
          <w:rFonts w:hint="eastAsia" w:ascii="微软雅黑" w:hAnsi="微软雅黑" w:eastAsia="微软雅黑" w:cs="微软雅黑"/>
          <w:b/>
          <w:bCs/>
          <w:i w:val="0"/>
          <w:iCs w:val="0"/>
          <w:caps w:val="0"/>
          <w:color w:val="4F4F4F"/>
          <w:spacing w:val="0"/>
          <w:sz w:val="28"/>
          <w:szCs w:val="28"/>
          <w:shd w:val="clear" w:fill="FFFFFF"/>
        </w:rPr>
        <w:t>四、结语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  弱网优化是一个长期的、系统性的问题，单一的信道保护措施并不能达到最好的效果，就类似于自研弱网优化中使用的NACK+FEC的方案。我们通过多种信道保护措施相结合，达到了整体传输质量的提升。但系统中任何一个部分都尤为重要，因为任何一块短板都会对性能造成极大的影响，因此每一个细节、每一个技术我们都应该做到了如指掌。对FEC的分析使我们了解了基本的前向纠错原理，该类业务的拓展离不开基础的构筑。像FEC这样的技术之砖我们会一块一块堆砌，直到成为一面坚固的墙来阻挡任何弱网环境的侵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参考文献与网络博客：</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•[1]Priority encoding transmission. Proceedings of the 35th Annual Symposium on Foundations of Computer Science</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•[2]Modeling and Optimization of PET-Redundancy Assignment for MPEG Sequences</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•[3]Hybrid error control mechanism for video transmission in the wireless IP networks</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•[4]An MPEG performance model and its application to adaptive forward error correction</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•[5]A model for MPEG with forward error correction and TCP-friendly bandwidth.</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•[6]Adaptive FEC-Based Error Control for Internet Telephony</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•[7]QoS-sensitive transport of real-time MPEG video using adaptive forward error correction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iCs w:val="0"/>
          <w:caps w:val="0"/>
          <w:color w:val="4D4D4D"/>
          <w:spacing w:val="0"/>
          <w:sz w:val="19"/>
          <w:szCs w:val="19"/>
        </w:rPr>
      </w:pPr>
      <w:r>
        <w:rPr>
          <w:rFonts w:hint="default" w:ascii="Arial" w:hAnsi="Arial" w:eastAsia="Arial" w:cs="Arial"/>
          <w:i w:val="0"/>
          <w:iCs w:val="0"/>
          <w:caps w:val="0"/>
          <w:color w:val="4D4D4D"/>
          <w:spacing w:val="0"/>
          <w:sz w:val="19"/>
          <w:szCs w:val="19"/>
          <w:shd w:val="clear" w:fill="FFFFFF"/>
        </w:rPr>
        <w:t>https://blog.csdn.net/u010178611/article/details/82656838?utm_medium=distribute.pc_relevant.none-task-blog-BlogCommendFromMachineLearnPai2-8.nonecase&amp;depth_1-utm_source=distribute.pc_relevant.none-task-blog-BlogCommendFromMachineLearnPai2-8.nonecase</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https://tools.ietf.org/html/rfc5109</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https://tools.ietf.org/html/rfc2733</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https://ieeexplore.ieee.org/document/7291470</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https://tools.ietf.org/html/draft-ietf-payload-flexible-fec-scheme-03​</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3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RiYTkzMjBkMWZhNGE1ZTBiZDRlY2UxNDU1ODNjMDQifQ=="/>
  </w:docVars>
  <w:rsids>
    <w:rsidRoot w:val="6A9401D2"/>
    <w:rsid w:val="21D9406C"/>
    <w:rsid w:val="27C0135A"/>
    <w:rsid w:val="2E0A0120"/>
    <w:rsid w:val="47CA48BE"/>
    <w:rsid w:val="6A9401D2"/>
    <w:rsid w:val="74103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800080"/>
      <w:u w:val="single"/>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2647</Words>
  <Characters>3954</Characters>
  <Lines>0</Lines>
  <Paragraphs>0</Paragraphs>
  <TotalTime>2</TotalTime>
  <ScaleCrop>false</ScaleCrop>
  <LinksUpToDate>false</LinksUpToDate>
  <CharactersWithSpaces>4064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2022-10-28T07:06:00Z</dcterms:created>
  <dc:creator>QM</dc:creator>
  <cp:lastModifiedBy>Q明</cp:lastModifiedBy>
  <dcterms:modified xsi:type="dcterms:W3CDTF">2023-04-12T10:23:56Z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7BFD19B7CF1F45D6A7FCD90DEF7B7809</vt:lpwstr>
  </property>
</Properties>
</file>